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9D273">
      <w:pPr>
        <w:pStyle w:val="8"/>
        <w:jc w:val="center"/>
        <w:rPr>
          <w:rFonts w:hAnsi="宋体" w:cs="宋体"/>
          <w:sz w:val="72"/>
          <w:szCs w:val="72"/>
        </w:rPr>
      </w:pPr>
    </w:p>
    <w:p w14:paraId="385BD76B">
      <w:pPr>
        <w:pStyle w:val="8"/>
        <w:jc w:val="center"/>
        <w:rPr>
          <w:rFonts w:hAnsi="宋体" w:cs="宋体"/>
          <w:sz w:val="72"/>
          <w:szCs w:val="72"/>
        </w:rPr>
      </w:pPr>
      <w:r>
        <w:rPr>
          <w:rFonts w:hint="eastAsia" w:hAnsi="宋体" w:cs="宋体"/>
          <w:sz w:val="72"/>
          <w:szCs w:val="72"/>
        </w:rPr>
        <w:t>政府采购</w:t>
      </w:r>
    </w:p>
    <w:p w14:paraId="3DB79DC5">
      <w:pPr>
        <w:pStyle w:val="8"/>
        <w:jc w:val="center"/>
        <w:rPr>
          <w:rFonts w:hAnsi="宋体" w:cs="宋体"/>
          <w:bCs/>
          <w:sz w:val="24"/>
          <w:szCs w:val="24"/>
        </w:rPr>
      </w:pPr>
    </w:p>
    <w:p w14:paraId="6CCF8618">
      <w:pPr>
        <w:pStyle w:val="8"/>
        <w:adjustRightInd w:val="0"/>
        <w:snapToGrid w:val="0"/>
        <w:spacing w:line="360" w:lineRule="auto"/>
        <w:jc w:val="center"/>
        <w:rPr>
          <w:rFonts w:hint="eastAsia" w:hAnsi="宋体" w:eastAsia="宋体" w:cs="宋体"/>
          <w:sz w:val="72"/>
          <w:szCs w:val="72"/>
          <w:lang w:eastAsia="zh-CN"/>
        </w:rPr>
      </w:pPr>
      <w:r>
        <w:rPr>
          <w:rFonts w:hint="eastAsia" w:hAnsi="宋体" w:cs="宋体"/>
          <w:sz w:val="72"/>
          <w:szCs w:val="72"/>
          <w:lang w:eastAsia="zh-CN"/>
        </w:rPr>
        <w:t>单一来源采购文件</w:t>
      </w:r>
    </w:p>
    <w:p w14:paraId="21CB212E">
      <w:pPr>
        <w:pStyle w:val="8"/>
        <w:adjustRightInd w:val="0"/>
        <w:snapToGrid w:val="0"/>
        <w:spacing w:line="360" w:lineRule="auto"/>
        <w:jc w:val="center"/>
        <w:rPr>
          <w:rFonts w:hAnsi="宋体" w:cs="宋体"/>
          <w:sz w:val="52"/>
          <w:szCs w:val="84"/>
        </w:rPr>
      </w:pPr>
    </w:p>
    <w:p w14:paraId="1D5CBACE">
      <w:pPr>
        <w:pStyle w:val="8"/>
        <w:adjustRightInd w:val="0"/>
        <w:snapToGrid w:val="0"/>
        <w:spacing w:line="360" w:lineRule="auto"/>
        <w:jc w:val="center"/>
        <w:rPr>
          <w:rFonts w:hAnsi="宋体" w:cs="宋体"/>
          <w:sz w:val="52"/>
          <w:szCs w:val="84"/>
        </w:rPr>
      </w:pPr>
    </w:p>
    <w:p w14:paraId="3368AA97">
      <w:pPr>
        <w:pStyle w:val="8"/>
        <w:adjustRightInd w:val="0"/>
        <w:snapToGrid w:val="0"/>
        <w:spacing w:line="360" w:lineRule="auto"/>
        <w:ind w:left="3518" w:leftChars="540" w:hanging="2384" w:hangingChars="745"/>
        <w:rPr>
          <w:rFonts w:hint="eastAsia" w:hAnsi="宋体" w:eastAsia="宋体" w:cs="宋体"/>
          <w:sz w:val="32"/>
          <w:szCs w:val="32"/>
          <w:lang w:eastAsia="zh-CN"/>
        </w:rPr>
      </w:pPr>
      <w:r>
        <w:rPr>
          <w:rFonts w:hint="eastAsia" w:hAnsi="宋体" w:cs="宋体"/>
          <w:sz w:val="32"/>
          <w:szCs w:val="32"/>
        </w:rPr>
        <w:t>采购项目名称：</w:t>
      </w:r>
      <w:r>
        <w:rPr>
          <w:rFonts w:hint="eastAsia" w:hAnsi="宋体" w:cs="宋体"/>
          <w:sz w:val="32"/>
          <w:szCs w:val="32"/>
          <w:u w:val="single"/>
          <w:lang w:eastAsia="zh-CN"/>
        </w:rPr>
        <w:t>CNKI中国知网学术资源库</w:t>
      </w:r>
    </w:p>
    <w:p w14:paraId="0419E577">
      <w:pPr>
        <w:pStyle w:val="8"/>
        <w:adjustRightInd w:val="0"/>
        <w:snapToGrid w:val="0"/>
        <w:spacing w:line="360" w:lineRule="auto"/>
        <w:ind w:firstLine="1132" w:firstLineChars="354"/>
        <w:rPr>
          <w:rFonts w:hAnsi="宋体" w:cs="宋体"/>
          <w:sz w:val="32"/>
          <w:szCs w:val="32"/>
        </w:rPr>
      </w:pPr>
      <w:r>
        <w:rPr>
          <w:rFonts w:hint="eastAsia" w:hAnsi="宋体" w:cs="宋体"/>
          <w:sz w:val="32"/>
          <w:szCs w:val="32"/>
        </w:rPr>
        <w:t>采购人：</w:t>
      </w:r>
      <w:r>
        <w:rPr>
          <w:rFonts w:hint="eastAsia" w:hAnsi="宋体" w:cs="宋体"/>
          <w:sz w:val="32"/>
          <w:szCs w:val="32"/>
          <w:u w:val="single"/>
        </w:rPr>
        <w:t>长沙理工大学</w:t>
      </w:r>
    </w:p>
    <w:p w14:paraId="7050E133">
      <w:pPr>
        <w:pStyle w:val="8"/>
        <w:adjustRightInd w:val="0"/>
        <w:snapToGrid w:val="0"/>
        <w:spacing w:line="360" w:lineRule="auto"/>
        <w:ind w:firstLine="1132" w:firstLineChars="354"/>
        <w:rPr>
          <w:rFonts w:hAnsi="宋体" w:cs="宋体"/>
          <w:sz w:val="32"/>
          <w:szCs w:val="32"/>
          <w:u w:val="single"/>
        </w:rPr>
      </w:pPr>
      <w:r>
        <w:rPr>
          <w:rFonts w:hint="eastAsia" w:hAnsi="宋体" w:cs="宋体"/>
          <w:sz w:val="32"/>
          <w:szCs w:val="32"/>
        </w:rPr>
        <w:t>政府采</w:t>
      </w:r>
      <w:bookmarkStart w:id="4" w:name="_GoBack"/>
      <w:bookmarkEnd w:id="4"/>
      <w:r>
        <w:rPr>
          <w:rFonts w:hint="eastAsia" w:hAnsi="宋体" w:cs="宋体"/>
          <w:sz w:val="32"/>
          <w:szCs w:val="32"/>
        </w:rPr>
        <w:t>购编号：CGXM2026430000003666</w:t>
      </w:r>
    </w:p>
    <w:p w14:paraId="3B1ECFF3">
      <w:pPr>
        <w:pStyle w:val="8"/>
        <w:adjustRightInd w:val="0"/>
        <w:snapToGrid w:val="0"/>
        <w:spacing w:line="360" w:lineRule="auto"/>
        <w:ind w:firstLine="1104" w:firstLineChars="345"/>
        <w:rPr>
          <w:rFonts w:hAnsi="宋体" w:cs="宋体"/>
          <w:sz w:val="32"/>
          <w:szCs w:val="32"/>
        </w:rPr>
      </w:pPr>
      <w:r>
        <w:rPr>
          <w:rFonts w:hint="eastAsia" w:hAnsi="宋体" w:cs="宋体"/>
          <w:sz w:val="32"/>
          <w:szCs w:val="32"/>
        </w:rPr>
        <w:t>委托代理编号:</w:t>
      </w:r>
      <w:r>
        <w:rPr>
          <w:rFonts w:hint="eastAsia" w:hAnsi="宋体" w:cs="宋体"/>
          <w:sz w:val="32"/>
          <w:szCs w:val="32"/>
          <w:u w:val="single"/>
          <w:lang w:eastAsia="zh-CN"/>
        </w:rPr>
        <w:t>HNYZ2026-ZB063</w:t>
      </w:r>
      <w:r>
        <w:rPr>
          <w:rFonts w:hint="eastAsia" w:hAnsi="宋体" w:cs="宋体"/>
          <w:sz w:val="32"/>
          <w:szCs w:val="32"/>
          <w:u w:val="single"/>
        </w:rPr>
        <w:t xml:space="preserve"> </w:t>
      </w:r>
    </w:p>
    <w:p w14:paraId="6F09A72D">
      <w:pPr>
        <w:pStyle w:val="8"/>
        <w:adjustRightInd w:val="0"/>
        <w:snapToGrid w:val="0"/>
        <w:spacing w:line="360" w:lineRule="auto"/>
        <w:ind w:firstLine="1104" w:firstLineChars="345"/>
        <w:rPr>
          <w:rFonts w:hAnsi="宋体" w:cs="宋体"/>
          <w:b/>
          <w:sz w:val="32"/>
          <w:szCs w:val="32"/>
        </w:rPr>
      </w:pPr>
      <w:r>
        <w:rPr>
          <w:rFonts w:hint="eastAsia" w:hAnsi="宋体" w:cs="宋体"/>
          <w:sz w:val="32"/>
          <w:szCs w:val="32"/>
        </w:rPr>
        <w:t>采购代理机构:</w:t>
      </w:r>
      <w:r>
        <w:rPr>
          <w:rFonts w:hint="eastAsia" w:hAnsi="宋体" w:cs="宋体"/>
          <w:sz w:val="32"/>
          <w:szCs w:val="32"/>
          <w:u w:val="single"/>
        </w:rPr>
        <w:t>湖南源泽招标代理有限公司</w:t>
      </w:r>
    </w:p>
    <w:p w14:paraId="39DFC03F">
      <w:pPr>
        <w:pStyle w:val="8"/>
        <w:adjustRightInd w:val="0"/>
        <w:snapToGrid w:val="0"/>
        <w:spacing w:before="156" w:beforeLines="50" w:line="360" w:lineRule="auto"/>
        <w:ind w:firstLine="948" w:firstLineChars="295"/>
        <w:rPr>
          <w:rFonts w:hAnsi="宋体" w:cs="宋体"/>
          <w:b/>
          <w:sz w:val="32"/>
          <w:szCs w:val="32"/>
        </w:rPr>
      </w:pPr>
    </w:p>
    <w:p w14:paraId="77DD5AD9">
      <w:pPr>
        <w:pStyle w:val="8"/>
        <w:adjustRightInd w:val="0"/>
        <w:snapToGrid w:val="0"/>
        <w:spacing w:line="360" w:lineRule="auto"/>
        <w:rPr>
          <w:rFonts w:hAnsi="宋体" w:cs="宋体"/>
          <w:b/>
          <w:sz w:val="32"/>
          <w:szCs w:val="32"/>
        </w:rPr>
      </w:pPr>
    </w:p>
    <w:p w14:paraId="414115A5">
      <w:pPr>
        <w:pStyle w:val="8"/>
        <w:adjustRightInd w:val="0"/>
        <w:snapToGrid w:val="0"/>
        <w:spacing w:line="360" w:lineRule="auto"/>
        <w:rPr>
          <w:rFonts w:hAnsi="宋体" w:cs="宋体"/>
          <w:b/>
          <w:sz w:val="32"/>
        </w:rPr>
      </w:pPr>
    </w:p>
    <w:p w14:paraId="5CDC8631">
      <w:pPr>
        <w:pStyle w:val="8"/>
        <w:rPr>
          <w:rFonts w:hAnsi="宋体" w:cs="宋体"/>
          <w:sz w:val="32"/>
          <w:u w:val="single"/>
        </w:rPr>
      </w:pPr>
    </w:p>
    <w:p w14:paraId="18561D49">
      <w:pPr>
        <w:pStyle w:val="8"/>
        <w:jc w:val="center"/>
        <w:rPr>
          <w:rFonts w:hint="eastAsia" w:hAnsi="宋体" w:eastAsia="宋体" w:cs="宋体"/>
          <w:sz w:val="32"/>
          <w:lang w:eastAsia="zh-CN"/>
        </w:rPr>
        <w:sectPr>
          <w:headerReference r:id="rId4" w:type="first"/>
          <w:footerReference r:id="rId6" w:type="first"/>
          <w:headerReference r:id="rId3" w:type="default"/>
          <w:footerReference r:id="rId5" w:type="default"/>
          <w:pgSz w:w="11906" w:h="16838"/>
          <w:pgMar w:top="1440" w:right="1418" w:bottom="1440" w:left="1418" w:header="851" w:footer="992" w:gutter="0"/>
          <w:cols w:space="425" w:num="1"/>
          <w:docGrid w:type="lines" w:linePitch="312" w:charSpace="0"/>
        </w:sectPr>
      </w:pPr>
      <w:r>
        <w:rPr>
          <w:rFonts w:hint="eastAsia" w:hAnsi="宋体" w:cs="宋体"/>
          <w:sz w:val="32"/>
          <w:lang w:eastAsia="zh-CN"/>
        </w:rPr>
        <w:t>2026年10月</w:t>
      </w:r>
    </w:p>
    <w:p w14:paraId="201C3636">
      <w:pPr>
        <w:pStyle w:val="8"/>
        <w:jc w:val="center"/>
        <w:rPr>
          <w:rFonts w:hAnsi="宋体" w:cs="宋体"/>
          <w:spacing w:val="160"/>
          <w:sz w:val="36"/>
          <w:szCs w:val="36"/>
        </w:rPr>
      </w:pPr>
      <w:r>
        <w:rPr>
          <w:rFonts w:hint="eastAsia" w:hAnsi="宋体" w:cs="宋体"/>
          <w:spacing w:val="160"/>
          <w:sz w:val="36"/>
          <w:szCs w:val="36"/>
        </w:rPr>
        <w:t>目录</w:t>
      </w:r>
    </w:p>
    <w:p w14:paraId="1E7625DA">
      <w:pPr>
        <w:pStyle w:val="8"/>
        <w:adjustRightInd w:val="0"/>
        <w:snapToGrid w:val="0"/>
        <w:spacing w:line="360" w:lineRule="auto"/>
        <w:rPr>
          <w:rFonts w:hAnsi="宋体" w:cs="宋体"/>
          <w:b/>
          <w:sz w:val="24"/>
          <w:szCs w:val="24"/>
        </w:rPr>
      </w:pPr>
    </w:p>
    <w:p w14:paraId="5CE94339">
      <w:pPr>
        <w:pStyle w:val="8"/>
        <w:adjustRightInd w:val="0"/>
        <w:snapToGrid w:val="0"/>
        <w:spacing w:line="360" w:lineRule="auto"/>
        <w:rPr>
          <w:rFonts w:hAnsi="宋体" w:cs="宋体"/>
          <w:b/>
          <w:sz w:val="24"/>
          <w:szCs w:val="24"/>
        </w:rPr>
      </w:pPr>
      <w:r>
        <w:rPr>
          <w:rFonts w:hint="eastAsia" w:hAnsi="宋体" w:cs="宋体"/>
          <w:b/>
          <w:sz w:val="24"/>
          <w:szCs w:val="24"/>
        </w:rPr>
        <w:t>第一章协商通知</w:t>
      </w:r>
    </w:p>
    <w:p w14:paraId="0EF91A08">
      <w:pPr>
        <w:pStyle w:val="8"/>
        <w:adjustRightInd w:val="0"/>
        <w:snapToGrid w:val="0"/>
        <w:spacing w:line="360" w:lineRule="auto"/>
        <w:rPr>
          <w:rFonts w:hAnsi="宋体" w:cs="宋体"/>
          <w:b/>
          <w:sz w:val="24"/>
          <w:szCs w:val="24"/>
        </w:rPr>
      </w:pPr>
      <w:r>
        <w:rPr>
          <w:rFonts w:hint="eastAsia" w:hAnsi="宋体" w:cs="宋体"/>
          <w:b/>
          <w:sz w:val="24"/>
          <w:szCs w:val="24"/>
        </w:rPr>
        <w:t>第二章协商须知</w:t>
      </w:r>
    </w:p>
    <w:p w14:paraId="1475D317">
      <w:pPr>
        <w:tabs>
          <w:tab w:val="left" w:pos="1440"/>
        </w:tabs>
        <w:adjustRightInd w:val="0"/>
        <w:snapToGrid w:val="0"/>
        <w:spacing w:line="360" w:lineRule="auto"/>
        <w:ind w:firstLine="420" w:firstLineChars="200"/>
        <w:rPr>
          <w:rFonts w:ascii="宋体" w:hAnsi="宋体" w:cs="宋体"/>
          <w:szCs w:val="21"/>
        </w:rPr>
      </w:pPr>
      <w:r>
        <w:rPr>
          <w:rFonts w:hint="eastAsia" w:ascii="宋体" w:hAnsi="宋体" w:cs="宋体"/>
          <w:szCs w:val="21"/>
        </w:rPr>
        <w:t>协商须知前附表</w:t>
      </w:r>
    </w:p>
    <w:p w14:paraId="1EB5B55D">
      <w:pPr>
        <w:tabs>
          <w:tab w:val="left" w:pos="1440"/>
        </w:tabs>
        <w:adjustRightInd w:val="0"/>
        <w:snapToGrid w:val="0"/>
        <w:spacing w:line="360" w:lineRule="auto"/>
        <w:ind w:firstLine="420" w:firstLineChars="200"/>
        <w:rPr>
          <w:rFonts w:ascii="宋体" w:hAnsi="宋体" w:cs="宋体"/>
          <w:szCs w:val="21"/>
        </w:rPr>
      </w:pPr>
      <w:r>
        <w:rPr>
          <w:rFonts w:hint="eastAsia" w:ascii="宋体" w:hAnsi="宋体" w:cs="宋体"/>
          <w:szCs w:val="21"/>
        </w:rPr>
        <w:t>协商须知正文</w:t>
      </w:r>
    </w:p>
    <w:p w14:paraId="7B3131D9">
      <w:pPr>
        <w:tabs>
          <w:tab w:val="left" w:pos="1440"/>
        </w:tabs>
        <w:adjustRightInd w:val="0"/>
        <w:snapToGrid w:val="0"/>
        <w:spacing w:line="360" w:lineRule="auto"/>
        <w:ind w:firstLine="630" w:firstLineChars="300"/>
        <w:rPr>
          <w:rFonts w:ascii="宋体" w:hAnsi="宋体" w:cs="宋体"/>
          <w:szCs w:val="21"/>
        </w:rPr>
      </w:pPr>
      <w:r>
        <w:rPr>
          <w:rFonts w:hint="eastAsia" w:ascii="宋体" w:hAnsi="宋体" w:cs="宋体"/>
          <w:szCs w:val="21"/>
        </w:rPr>
        <w:t>一、说明</w:t>
      </w:r>
    </w:p>
    <w:p w14:paraId="59ADDDAF">
      <w:pPr>
        <w:tabs>
          <w:tab w:val="left" w:pos="1440"/>
        </w:tabs>
        <w:adjustRightInd w:val="0"/>
        <w:snapToGrid w:val="0"/>
        <w:spacing w:line="360" w:lineRule="auto"/>
        <w:ind w:firstLine="630" w:firstLineChars="300"/>
        <w:rPr>
          <w:rFonts w:ascii="宋体" w:hAnsi="宋体" w:cs="宋体"/>
          <w:szCs w:val="21"/>
        </w:rPr>
      </w:pPr>
      <w:r>
        <w:rPr>
          <w:rFonts w:hint="eastAsia" w:ascii="宋体" w:hAnsi="宋体" w:cs="宋体"/>
          <w:szCs w:val="21"/>
        </w:rPr>
        <w:t>二、</w:t>
      </w:r>
      <w:r>
        <w:rPr>
          <w:rFonts w:hint="eastAsia" w:ascii="宋体" w:hAnsi="宋体" w:cs="宋体"/>
          <w:bCs/>
          <w:szCs w:val="21"/>
        </w:rPr>
        <w:t>单一来源采购</w:t>
      </w:r>
      <w:r>
        <w:rPr>
          <w:rFonts w:hint="eastAsia" w:ascii="宋体" w:hAnsi="宋体" w:cs="宋体"/>
          <w:szCs w:val="21"/>
        </w:rPr>
        <w:t>文件</w:t>
      </w:r>
    </w:p>
    <w:p w14:paraId="1143AC2C">
      <w:pPr>
        <w:adjustRightInd w:val="0"/>
        <w:snapToGrid w:val="0"/>
        <w:spacing w:line="360" w:lineRule="auto"/>
        <w:ind w:firstLine="630" w:firstLineChars="300"/>
        <w:rPr>
          <w:rFonts w:ascii="宋体" w:hAnsi="宋体" w:cs="宋体"/>
          <w:szCs w:val="21"/>
        </w:rPr>
      </w:pPr>
      <w:r>
        <w:rPr>
          <w:rFonts w:hint="eastAsia" w:ascii="宋体" w:hAnsi="宋体" w:cs="宋体"/>
          <w:szCs w:val="21"/>
        </w:rPr>
        <w:t>三、响应文件的编写</w:t>
      </w:r>
    </w:p>
    <w:p w14:paraId="663B2C62">
      <w:pPr>
        <w:adjustRightInd w:val="0"/>
        <w:snapToGrid w:val="0"/>
        <w:spacing w:line="360" w:lineRule="auto"/>
        <w:ind w:firstLine="630" w:firstLineChars="300"/>
        <w:rPr>
          <w:rFonts w:ascii="宋体" w:hAnsi="宋体" w:cs="宋体"/>
          <w:szCs w:val="21"/>
        </w:rPr>
      </w:pPr>
      <w:r>
        <w:rPr>
          <w:rFonts w:hint="eastAsia" w:ascii="宋体" w:hAnsi="宋体" w:cs="宋体"/>
          <w:szCs w:val="21"/>
        </w:rPr>
        <w:t>四、响应文件的递交</w:t>
      </w:r>
    </w:p>
    <w:p w14:paraId="3FA7AE9C">
      <w:pPr>
        <w:adjustRightInd w:val="0"/>
        <w:snapToGrid w:val="0"/>
        <w:spacing w:line="360" w:lineRule="auto"/>
        <w:ind w:firstLine="630" w:firstLineChars="300"/>
        <w:rPr>
          <w:rFonts w:ascii="宋体" w:hAnsi="宋体" w:cs="宋体"/>
          <w:bCs/>
          <w:szCs w:val="21"/>
        </w:rPr>
      </w:pPr>
      <w:r>
        <w:rPr>
          <w:rFonts w:hint="eastAsia" w:ascii="宋体" w:hAnsi="宋体" w:cs="宋体"/>
          <w:bCs/>
          <w:szCs w:val="21"/>
        </w:rPr>
        <w:t>五、</w:t>
      </w:r>
      <w:r>
        <w:rPr>
          <w:rFonts w:hint="eastAsia" w:ascii="宋体" w:hAnsi="宋体" w:cs="宋体"/>
          <w:szCs w:val="21"/>
        </w:rPr>
        <w:t>协商采购</w:t>
      </w:r>
    </w:p>
    <w:p w14:paraId="1F9FD9FE">
      <w:pPr>
        <w:adjustRightInd w:val="0"/>
        <w:snapToGrid w:val="0"/>
        <w:spacing w:line="360" w:lineRule="auto"/>
        <w:ind w:firstLine="630" w:firstLineChars="300"/>
        <w:rPr>
          <w:rFonts w:ascii="宋体" w:hAnsi="宋体" w:cs="宋体"/>
          <w:szCs w:val="21"/>
        </w:rPr>
      </w:pPr>
      <w:r>
        <w:rPr>
          <w:rFonts w:hint="eastAsia" w:ascii="宋体" w:hAnsi="宋体" w:cs="宋体"/>
          <w:szCs w:val="21"/>
        </w:rPr>
        <w:t>六、成交结果信息公布与授予合同</w:t>
      </w:r>
    </w:p>
    <w:p w14:paraId="4AD8D7C8">
      <w:pPr>
        <w:adjustRightInd w:val="0"/>
        <w:snapToGrid w:val="0"/>
        <w:spacing w:line="360" w:lineRule="auto"/>
        <w:ind w:firstLine="630" w:firstLineChars="300"/>
        <w:jc w:val="left"/>
        <w:rPr>
          <w:rFonts w:ascii="宋体" w:hAnsi="宋体" w:cs="宋体"/>
          <w:szCs w:val="21"/>
        </w:rPr>
      </w:pPr>
      <w:r>
        <w:rPr>
          <w:rFonts w:hint="eastAsia" w:ascii="宋体" w:hAnsi="宋体" w:cs="宋体"/>
          <w:szCs w:val="21"/>
        </w:rPr>
        <w:t>七、其他规定</w:t>
      </w:r>
    </w:p>
    <w:p w14:paraId="5455C91D">
      <w:pPr>
        <w:adjustRightInd w:val="0"/>
        <w:snapToGrid w:val="0"/>
        <w:spacing w:line="360" w:lineRule="auto"/>
        <w:rPr>
          <w:rFonts w:ascii="宋体" w:hAnsi="宋体" w:cs="宋体"/>
          <w:b/>
          <w:sz w:val="24"/>
        </w:rPr>
      </w:pPr>
      <w:r>
        <w:rPr>
          <w:rFonts w:hint="eastAsia" w:ascii="宋体" w:hAnsi="宋体" w:cs="宋体"/>
          <w:b/>
          <w:sz w:val="24"/>
        </w:rPr>
        <w:t>第三章政府采购合同格式</w:t>
      </w:r>
    </w:p>
    <w:p w14:paraId="04C30D58">
      <w:pPr>
        <w:pStyle w:val="8"/>
        <w:adjustRightInd w:val="0"/>
        <w:snapToGrid w:val="0"/>
        <w:spacing w:line="360" w:lineRule="auto"/>
        <w:rPr>
          <w:rFonts w:hAnsi="宋体" w:cs="宋体"/>
          <w:b/>
          <w:sz w:val="24"/>
          <w:szCs w:val="24"/>
        </w:rPr>
      </w:pPr>
      <w:r>
        <w:rPr>
          <w:rFonts w:hint="eastAsia" w:hAnsi="宋体" w:cs="宋体"/>
          <w:b/>
          <w:sz w:val="24"/>
          <w:szCs w:val="24"/>
        </w:rPr>
        <w:t>第四章采购需求</w:t>
      </w:r>
    </w:p>
    <w:p w14:paraId="280968EA">
      <w:pPr>
        <w:autoSpaceDE w:val="0"/>
        <w:autoSpaceDN w:val="0"/>
        <w:adjustRightInd w:val="0"/>
        <w:snapToGrid w:val="0"/>
        <w:spacing w:line="360" w:lineRule="auto"/>
        <w:rPr>
          <w:rFonts w:ascii="宋体" w:hAnsi="宋体" w:cs="宋体"/>
          <w:b/>
          <w:sz w:val="24"/>
        </w:rPr>
      </w:pPr>
      <w:r>
        <w:rPr>
          <w:rFonts w:hint="eastAsia" w:ascii="宋体" w:hAnsi="宋体" w:cs="宋体"/>
          <w:b/>
          <w:sz w:val="24"/>
        </w:rPr>
        <w:t>第五章响应文件组成</w:t>
      </w:r>
    </w:p>
    <w:p w14:paraId="52E842E1">
      <w:pPr>
        <w:spacing w:line="440" w:lineRule="atLeast"/>
        <w:jc w:val="center"/>
        <w:rPr>
          <w:rFonts w:ascii="宋体" w:hAnsi="宋体" w:cs="宋体"/>
          <w:b/>
          <w:sz w:val="32"/>
          <w:szCs w:val="32"/>
        </w:rPr>
      </w:pPr>
    </w:p>
    <w:p w14:paraId="264FE72F">
      <w:pPr>
        <w:spacing w:line="440" w:lineRule="atLeast"/>
        <w:jc w:val="center"/>
        <w:rPr>
          <w:rFonts w:ascii="宋体" w:hAnsi="宋体" w:cs="宋体"/>
          <w:b/>
          <w:sz w:val="32"/>
          <w:szCs w:val="32"/>
        </w:rPr>
      </w:pPr>
    </w:p>
    <w:p w14:paraId="3F0666CB">
      <w:pPr>
        <w:spacing w:line="440" w:lineRule="atLeast"/>
        <w:jc w:val="center"/>
        <w:rPr>
          <w:rFonts w:ascii="宋体" w:hAnsi="宋体" w:cs="宋体"/>
          <w:b/>
          <w:sz w:val="32"/>
          <w:szCs w:val="32"/>
        </w:rPr>
      </w:pPr>
    </w:p>
    <w:p w14:paraId="1F8B9C56">
      <w:pPr>
        <w:spacing w:line="440" w:lineRule="atLeast"/>
        <w:jc w:val="center"/>
        <w:rPr>
          <w:rFonts w:ascii="宋体" w:hAnsi="宋体" w:cs="宋体"/>
          <w:kern w:val="0"/>
          <w:szCs w:val="21"/>
        </w:rPr>
      </w:pPr>
      <w:r>
        <w:rPr>
          <w:rFonts w:hint="eastAsia" w:ascii="宋体" w:hAnsi="宋体" w:cs="宋体"/>
          <w:b/>
          <w:sz w:val="32"/>
          <w:szCs w:val="32"/>
        </w:rPr>
        <w:br w:type="page"/>
      </w:r>
      <w:r>
        <w:rPr>
          <w:rFonts w:hint="eastAsia" w:ascii="宋体" w:hAnsi="宋体" w:cs="宋体"/>
          <w:b/>
          <w:sz w:val="32"/>
          <w:szCs w:val="32"/>
        </w:rPr>
        <w:t>第一章协商通知</w:t>
      </w:r>
    </w:p>
    <w:p w14:paraId="3F72595E">
      <w:pPr>
        <w:adjustRightInd w:val="0"/>
        <w:snapToGrid w:val="0"/>
        <w:spacing w:line="360" w:lineRule="auto"/>
        <w:rPr>
          <w:rFonts w:ascii="宋体" w:hAnsi="宋体" w:cs="宋体"/>
          <w:iCs/>
          <w:szCs w:val="21"/>
        </w:rPr>
      </w:pPr>
      <w:r>
        <w:rPr>
          <w:rFonts w:hint="eastAsia" w:ascii="宋体" w:hAnsi="宋体" w:cs="宋体"/>
          <w:iCs/>
          <w:szCs w:val="21"/>
          <w:u w:val="single"/>
        </w:rPr>
        <w:t>山西同方知网数字出版技术有限公司</w:t>
      </w:r>
      <w:r>
        <w:rPr>
          <w:rFonts w:hint="eastAsia" w:ascii="宋体" w:hAnsi="宋体" w:cs="宋体"/>
          <w:iCs/>
          <w:szCs w:val="21"/>
        </w:rPr>
        <w:t>(</w:t>
      </w:r>
      <w:r>
        <w:rPr>
          <w:rFonts w:hint="eastAsia" w:ascii="宋体" w:hAnsi="宋体" w:cs="宋体"/>
          <w:kern w:val="0"/>
          <w:szCs w:val="21"/>
        </w:rPr>
        <w:t>被邀请</w:t>
      </w:r>
      <w:r>
        <w:rPr>
          <w:rFonts w:hint="eastAsia" w:ascii="宋体" w:hAnsi="宋体" w:cs="宋体"/>
          <w:szCs w:val="21"/>
        </w:rPr>
        <w:t>供应商</w:t>
      </w:r>
      <w:r>
        <w:rPr>
          <w:rFonts w:hint="eastAsia" w:ascii="宋体" w:hAnsi="宋体" w:cs="宋体"/>
          <w:kern w:val="0"/>
          <w:szCs w:val="21"/>
        </w:rPr>
        <w:t>名称</w:t>
      </w:r>
      <w:r>
        <w:rPr>
          <w:rFonts w:hint="eastAsia" w:ascii="宋体" w:hAnsi="宋体" w:cs="宋体"/>
          <w:iCs/>
          <w:szCs w:val="21"/>
        </w:rPr>
        <w:t>)：</w:t>
      </w:r>
    </w:p>
    <w:p w14:paraId="663578F2">
      <w:pPr>
        <w:adjustRightInd w:val="0"/>
        <w:snapToGrid w:val="0"/>
        <w:spacing w:line="360" w:lineRule="auto"/>
        <w:ind w:firstLine="420" w:firstLineChars="200"/>
        <w:rPr>
          <w:rFonts w:ascii="宋体" w:hAnsi="宋体" w:cs="宋体"/>
          <w:szCs w:val="21"/>
        </w:rPr>
      </w:pPr>
      <w:r>
        <w:rPr>
          <w:rFonts w:hint="eastAsia" w:ascii="宋体" w:hAnsi="宋体" w:cs="宋体"/>
          <w:szCs w:val="21"/>
          <w:u w:val="single"/>
        </w:rPr>
        <w:t>长沙理工大学</w:t>
      </w:r>
      <w:r>
        <w:rPr>
          <w:rFonts w:hint="eastAsia" w:ascii="宋体" w:hAnsi="宋体" w:cs="宋体"/>
          <w:szCs w:val="21"/>
        </w:rPr>
        <w:t>（采购人）的</w:t>
      </w:r>
      <w:r>
        <w:rPr>
          <w:rFonts w:hint="eastAsia" w:ascii="宋体" w:hAnsi="宋体" w:cs="宋体"/>
          <w:szCs w:val="21"/>
          <w:u w:val="single"/>
          <w:lang w:eastAsia="zh-CN"/>
        </w:rPr>
        <w:t>CNKI中国知网学术资源库</w:t>
      </w:r>
      <w:r>
        <w:rPr>
          <w:rFonts w:hint="eastAsia" w:ascii="宋体" w:hAnsi="宋体" w:cs="宋体"/>
          <w:szCs w:val="21"/>
        </w:rPr>
        <w:t>（项目名称）进行单一来源采购，现邀请</w:t>
      </w:r>
      <w:r>
        <w:rPr>
          <w:rFonts w:hint="eastAsia" w:ascii="宋体" w:hAnsi="宋体" w:cs="宋体"/>
          <w:kern w:val="0"/>
          <w:szCs w:val="21"/>
        </w:rPr>
        <w:t>你单位</w:t>
      </w:r>
      <w:r>
        <w:rPr>
          <w:rFonts w:hint="eastAsia" w:ascii="宋体" w:hAnsi="宋体" w:cs="宋体"/>
          <w:szCs w:val="21"/>
        </w:rPr>
        <w:t>参加协商。</w:t>
      </w:r>
    </w:p>
    <w:p w14:paraId="65919416">
      <w:pPr>
        <w:pStyle w:val="8"/>
        <w:adjustRightInd w:val="0"/>
        <w:snapToGrid w:val="0"/>
        <w:spacing w:line="360" w:lineRule="auto"/>
        <w:ind w:firstLine="420" w:firstLineChars="200"/>
        <w:rPr>
          <w:rFonts w:hAnsi="宋体" w:cs="宋体"/>
          <w:highlight w:val="none"/>
        </w:rPr>
      </w:pPr>
      <w:r>
        <w:rPr>
          <w:rFonts w:hint="eastAsia" w:hAnsi="宋体" w:cs="宋体"/>
        </w:rPr>
        <w:t>1、请</w:t>
      </w:r>
      <w:r>
        <w:rPr>
          <w:rFonts w:hint="eastAsia" w:hAnsi="宋体" w:cs="宋体"/>
          <w:kern w:val="0"/>
        </w:rPr>
        <w:t>你单位</w:t>
      </w:r>
      <w:r>
        <w:rPr>
          <w:rFonts w:hint="eastAsia" w:hAnsi="宋体" w:cs="宋体"/>
          <w:u w:val="single"/>
          <w:lang w:eastAsia="zh-CN"/>
        </w:rPr>
        <w:t>2026</w:t>
      </w:r>
      <w:r>
        <w:rPr>
          <w:rFonts w:hint="eastAsia" w:hAnsi="宋体" w:cs="宋体"/>
          <w:highlight w:val="none"/>
          <w:u w:val="single"/>
          <w:lang w:eastAsia="zh-CN"/>
        </w:rPr>
        <w:t>年</w:t>
      </w:r>
      <w:r>
        <w:rPr>
          <w:rFonts w:hint="eastAsia" w:hAnsi="宋体" w:cs="宋体"/>
          <w:highlight w:val="none"/>
          <w:u w:val="single"/>
          <w:lang w:val="en-US" w:eastAsia="zh-CN"/>
        </w:rPr>
        <w:t>10</w:t>
      </w:r>
      <w:r>
        <w:rPr>
          <w:rFonts w:hint="eastAsia" w:hAnsi="宋体" w:cs="宋体"/>
          <w:highlight w:val="none"/>
          <w:u w:val="single"/>
        </w:rPr>
        <w:t>月</w:t>
      </w:r>
      <w:r>
        <w:rPr>
          <w:rFonts w:hint="eastAsia" w:hAnsi="宋体" w:cs="宋体"/>
          <w:highlight w:val="none"/>
          <w:u w:val="single"/>
          <w:lang w:val="en-US" w:eastAsia="zh-CN"/>
        </w:rPr>
        <w:t>20</w:t>
      </w:r>
      <w:r>
        <w:rPr>
          <w:rFonts w:hint="eastAsia" w:hAnsi="宋体" w:cs="宋体"/>
          <w:highlight w:val="none"/>
          <w:u w:val="single"/>
        </w:rPr>
        <w:t>日</w:t>
      </w:r>
      <w:r>
        <w:rPr>
          <w:rFonts w:hint="eastAsia" w:hAnsi="宋体" w:cs="宋体"/>
          <w:highlight w:val="none"/>
        </w:rPr>
        <w:t>前（节假日除外），每天09：00～12：00,14:30～17:00（北京时间）到</w:t>
      </w:r>
      <w:r>
        <w:rPr>
          <w:rFonts w:hint="eastAsia" w:hAnsi="宋体" w:cs="宋体"/>
          <w:highlight w:val="none"/>
          <w:u w:val="single"/>
        </w:rPr>
        <w:t>长沙市芙蓉中路三段英维创新大厦1212室</w:t>
      </w:r>
      <w:r>
        <w:rPr>
          <w:rFonts w:hint="eastAsia" w:hAnsi="宋体" w:cs="宋体"/>
          <w:highlight w:val="none"/>
        </w:rPr>
        <w:t>（</w:t>
      </w:r>
      <w:r>
        <w:rPr>
          <w:rFonts w:hint="eastAsia" w:hAnsi="宋体" w:cs="宋体"/>
          <w:kern w:val="0"/>
          <w:highlight w:val="none"/>
        </w:rPr>
        <w:t>详细地址</w:t>
      </w:r>
      <w:r>
        <w:rPr>
          <w:rFonts w:hint="eastAsia" w:hAnsi="宋体" w:cs="宋体"/>
          <w:highlight w:val="none"/>
        </w:rPr>
        <w:t>），持协商通知以及法定代表人身份证明或授权委托书(附法定代表人身份证明)、个人身份证购买单一来源采购文件。</w:t>
      </w:r>
    </w:p>
    <w:p w14:paraId="30FEF27C">
      <w:pPr>
        <w:pStyle w:val="8"/>
        <w:adjustRightInd w:val="0"/>
        <w:snapToGrid w:val="0"/>
        <w:spacing w:line="360" w:lineRule="auto"/>
        <w:ind w:firstLine="420" w:firstLineChars="200"/>
        <w:rPr>
          <w:rFonts w:hAnsi="宋体" w:cs="宋体"/>
          <w:highlight w:val="none"/>
        </w:rPr>
      </w:pPr>
      <w:r>
        <w:rPr>
          <w:rFonts w:hint="eastAsia" w:hAnsi="宋体" w:cs="宋体"/>
          <w:highlight w:val="none"/>
        </w:rPr>
        <w:t>2、本项目</w:t>
      </w:r>
      <w:r>
        <w:rPr>
          <w:rFonts w:hint="eastAsia" w:hAnsi="宋体"/>
          <w:highlight w:val="none"/>
        </w:rPr>
        <w:t>采购预算金额865000.00</w:t>
      </w:r>
      <w:r>
        <w:rPr>
          <w:rFonts w:hAnsi="宋体"/>
          <w:highlight w:val="none"/>
        </w:rPr>
        <w:t>元，最高限价</w:t>
      </w:r>
      <w:r>
        <w:rPr>
          <w:rFonts w:hint="eastAsia" w:hAnsi="宋体"/>
          <w:highlight w:val="none"/>
          <w:lang w:eastAsia="zh-CN"/>
        </w:rPr>
        <w:t>858512.00</w:t>
      </w:r>
      <w:r>
        <w:rPr>
          <w:rFonts w:hint="eastAsia" w:hAnsi="宋体"/>
          <w:highlight w:val="none"/>
        </w:rPr>
        <w:t>元。（投标报价不得超过最高限价）</w:t>
      </w:r>
    </w:p>
    <w:p w14:paraId="233CB2B3">
      <w:pPr>
        <w:adjustRightInd w:val="0"/>
        <w:snapToGrid w:val="0"/>
        <w:spacing w:line="360" w:lineRule="auto"/>
        <w:ind w:firstLine="420" w:firstLineChars="200"/>
        <w:rPr>
          <w:rFonts w:hint="default" w:ascii="宋体" w:hAnsi="宋体" w:eastAsia="宋体" w:cs="宋体"/>
          <w:color w:val="FF0000"/>
          <w:highlight w:val="none"/>
          <w:lang w:val="en-US" w:eastAsia="zh-CN"/>
        </w:rPr>
      </w:pPr>
      <w:r>
        <w:rPr>
          <w:rFonts w:hint="eastAsia" w:ascii="宋体" w:hAnsi="宋体" w:cs="宋体"/>
          <w:highlight w:val="none"/>
        </w:rPr>
        <w:t>3、提交响应文件的截止时间为</w:t>
      </w:r>
      <w:r>
        <w:rPr>
          <w:rFonts w:hint="eastAsia" w:ascii="宋体" w:hAnsi="宋体" w:cs="宋体"/>
          <w:highlight w:val="none"/>
          <w:u w:val="single"/>
        </w:rPr>
        <w:t xml:space="preserve"> </w:t>
      </w:r>
      <w:r>
        <w:rPr>
          <w:rFonts w:hint="eastAsia" w:ascii="宋体" w:hAnsi="宋体" w:cs="宋体"/>
          <w:highlight w:val="none"/>
          <w:u w:val="single"/>
          <w:lang w:eastAsia="zh-CN"/>
        </w:rPr>
        <w:t>2026年10月</w:t>
      </w:r>
      <w:r>
        <w:rPr>
          <w:rFonts w:hint="eastAsia" w:ascii="宋体" w:hAnsi="宋体" w:cs="宋体"/>
          <w:highlight w:val="none"/>
          <w:u w:val="single"/>
          <w:lang w:val="en-US" w:eastAsia="zh-CN"/>
        </w:rPr>
        <w:t>23</w:t>
      </w:r>
      <w:r>
        <w:rPr>
          <w:rFonts w:hint="eastAsia" w:ascii="宋体" w:hAnsi="宋体" w:cs="宋体"/>
          <w:highlight w:val="none"/>
          <w:u w:val="single"/>
          <w:lang w:eastAsia="zh-CN"/>
        </w:rPr>
        <w:t>日</w:t>
      </w:r>
      <w:r>
        <w:rPr>
          <w:rFonts w:hint="eastAsia" w:ascii="宋体" w:hAnsi="宋体" w:cs="宋体"/>
          <w:highlight w:val="none"/>
          <w:u w:val="single"/>
          <w:lang w:val="en-US" w:eastAsia="zh-CN"/>
        </w:rPr>
        <w:t>14</w:t>
      </w:r>
      <w:r>
        <w:rPr>
          <w:rFonts w:hint="eastAsia" w:ascii="宋体" w:hAnsi="宋体" w:cs="宋体"/>
          <w:highlight w:val="none"/>
          <w:u w:val="single"/>
        </w:rPr>
        <w:t>时</w:t>
      </w:r>
      <w:r>
        <w:rPr>
          <w:rFonts w:hint="eastAsia" w:ascii="宋体" w:hAnsi="宋体" w:cs="宋体"/>
          <w:highlight w:val="none"/>
          <w:u w:val="single"/>
          <w:lang w:val="en-US" w:eastAsia="zh-CN"/>
        </w:rPr>
        <w:t>3</w:t>
      </w:r>
      <w:r>
        <w:rPr>
          <w:rFonts w:hint="eastAsia" w:ascii="宋体" w:hAnsi="宋体" w:cs="宋体"/>
          <w:highlight w:val="none"/>
          <w:u w:val="single"/>
        </w:rPr>
        <w:t>0分</w:t>
      </w:r>
      <w:r>
        <w:rPr>
          <w:rFonts w:hint="eastAsia" w:ascii="宋体" w:hAnsi="宋体" w:cs="宋体"/>
          <w:highlight w:val="none"/>
        </w:rPr>
        <w:t>(北京时间)，地点为</w:t>
      </w:r>
      <w:r>
        <w:rPr>
          <w:rFonts w:hint="eastAsia" w:hAnsi="宋体" w:cs="宋体"/>
          <w:highlight w:val="none"/>
          <w:u w:val="single"/>
        </w:rPr>
        <w:t>长沙市芙蓉中路三段英维创新大厦1213</w:t>
      </w:r>
      <w:r>
        <w:rPr>
          <w:rFonts w:hint="eastAsia" w:ascii="宋体" w:hAnsi="宋体" w:cs="宋体"/>
          <w:highlight w:val="none"/>
          <w:u w:val="single"/>
        </w:rPr>
        <w:t>(</w:t>
      </w:r>
      <w:r>
        <w:rPr>
          <w:rFonts w:hint="eastAsia" w:ascii="宋体" w:hAnsi="宋体" w:cs="宋体"/>
          <w:highlight w:val="none"/>
        </w:rPr>
        <w:t>指定地址)。</w:t>
      </w:r>
    </w:p>
    <w:p w14:paraId="285EC524">
      <w:pPr>
        <w:adjustRightInd w:val="0"/>
        <w:snapToGrid w:val="0"/>
        <w:spacing w:line="360" w:lineRule="auto"/>
        <w:ind w:firstLine="420" w:firstLineChars="200"/>
        <w:rPr>
          <w:rFonts w:ascii="宋体" w:hAnsi="宋体" w:cs="宋体"/>
          <w:szCs w:val="21"/>
          <w:highlight w:val="none"/>
        </w:rPr>
      </w:pPr>
      <w:r>
        <w:rPr>
          <w:rFonts w:hint="eastAsia" w:ascii="宋体" w:hAnsi="宋体" w:cs="宋体"/>
          <w:szCs w:val="21"/>
          <w:highlight w:val="none"/>
        </w:rPr>
        <w:t>3、采购代理服务费由采购人支付，按照国家计委计价格[2002]</w:t>
      </w:r>
      <w:r>
        <w:rPr>
          <w:rFonts w:hint="eastAsia" w:ascii="宋体" w:hAnsi="宋体" w:cs="宋体"/>
          <w:szCs w:val="21"/>
          <w:highlight w:val="none"/>
          <w:lang w:val="en-US" w:eastAsia="zh-CN"/>
        </w:rPr>
        <w:t>1980</w:t>
      </w:r>
      <w:r>
        <w:rPr>
          <w:rFonts w:hint="eastAsia" w:ascii="宋体" w:hAnsi="宋体" w:cs="宋体"/>
          <w:szCs w:val="21"/>
          <w:highlight w:val="none"/>
        </w:rPr>
        <w:t>号标准收取，代理服务费限价</w:t>
      </w:r>
      <w:r>
        <w:rPr>
          <w:rFonts w:hint="eastAsia" w:ascii="宋体" w:hAnsi="宋体" w:cs="宋体"/>
          <w:szCs w:val="21"/>
          <w:highlight w:val="none"/>
          <w:lang w:eastAsia="zh-CN"/>
        </w:rPr>
        <w:t>6488.00</w:t>
      </w:r>
      <w:r>
        <w:rPr>
          <w:rFonts w:hint="eastAsia" w:ascii="宋体" w:hAnsi="宋体" w:cs="宋体"/>
          <w:szCs w:val="21"/>
          <w:highlight w:val="none"/>
        </w:rPr>
        <w:t>元。</w:t>
      </w:r>
    </w:p>
    <w:p w14:paraId="14D6150D">
      <w:pPr>
        <w:adjustRightInd w:val="0"/>
        <w:snapToGrid w:val="0"/>
        <w:spacing w:line="360" w:lineRule="auto"/>
        <w:ind w:firstLine="420" w:firstLineChars="200"/>
        <w:rPr>
          <w:rFonts w:hint="default" w:ascii="宋体" w:hAnsi="宋体" w:eastAsia="宋体" w:cs="宋体"/>
          <w:color w:val="FF0000"/>
          <w:highlight w:val="none"/>
          <w:lang w:val="en-US" w:eastAsia="zh-CN"/>
        </w:rPr>
      </w:pPr>
      <w:r>
        <w:rPr>
          <w:rFonts w:hint="eastAsia" w:ascii="宋体" w:hAnsi="宋体" w:cs="宋体"/>
          <w:szCs w:val="21"/>
          <w:highlight w:val="none"/>
        </w:rPr>
        <w:t>4、</w:t>
      </w:r>
      <w:r>
        <w:rPr>
          <w:rFonts w:hint="eastAsia" w:ascii="宋体" w:hAnsi="宋体" w:cs="宋体"/>
          <w:kern w:val="0"/>
          <w:szCs w:val="21"/>
          <w:highlight w:val="none"/>
        </w:rPr>
        <w:t>你单位收到</w:t>
      </w:r>
      <w:r>
        <w:rPr>
          <w:rFonts w:hint="eastAsia" w:ascii="宋体" w:hAnsi="宋体" w:cs="宋体"/>
          <w:szCs w:val="21"/>
          <w:highlight w:val="none"/>
        </w:rPr>
        <w:t>协商通知</w:t>
      </w:r>
      <w:r>
        <w:rPr>
          <w:rFonts w:hint="eastAsia" w:ascii="宋体" w:hAnsi="宋体" w:cs="宋体"/>
          <w:kern w:val="0"/>
          <w:szCs w:val="21"/>
          <w:highlight w:val="none"/>
        </w:rPr>
        <w:t>后，请于</w:t>
      </w:r>
      <w:r>
        <w:rPr>
          <w:rFonts w:hint="eastAsia" w:ascii="宋体" w:hAnsi="宋体" w:cs="宋体"/>
          <w:kern w:val="0"/>
          <w:szCs w:val="21"/>
          <w:highlight w:val="none"/>
          <w:u w:val="single"/>
          <w:lang w:eastAsia="zh-CN"/>
        </w:rPr>
        <w:t>2026年</w:t>
      </w:r>
      <w:r>
        <w:rPr>
          <w:rFonts w:hint="eastAsia" w:ascii="宋体" w:hAnsi="宋体" w:cs="宋体"/>
          <w:kern w:val="0"/>
          <w:szCs w:val="21"/>
          <w:highlight w:val="none"/>
          <w:u w:val="single"/>
          <w:lang w:val="en-US" w:eastAsia="zh-CN"/>
        </w:rPr>
        <w:t>10</w:t>
      </w:r>
      <w:r>
        <w:rPr>
          <w:rFonts w:hint="eastAsia" w:ascii="宋体" w:hAnsi="宋体" w:cs="宋体"/>
          <w:kern w:val="0"/>
          <w:szCs w:val="21"/>
          <w:highlight w:val="none"/>
          <w:u w:val="single"/>
        </w:rPr>
        <w:t>月</w:t>
      </w:r>
      <w:r>
        <w:rPr>
          <w:rFonts w:hint="eastAsia" w:ascii="宋体" w:hAnsi="宋体" w:cs="宋体"/>
          <w:kern w:val="0"/>
          <w:szCs w:val="21"/>
          <w:highlight w:val="none"/>
          <w:u w:val="single"/>
          <w:lang w:val="en-US" w:eastAsia="zh-CN"/>
        </w:rPr>
        <w:t>22</w:t>
      </w:r>
      <w:r>
        <w:rPr>
          <w:rFonts w:hint="eastAsia" w:ascii="宋体" w:hAnsi="宋体" w:cs="宋体"/>
          <w:kern w:val="0"/>
          <w:szCs w:val="21"/>
          <w:highlight w:val="none"/>
          <w:u w:val="single"/>
        </w:rPr>
        <w:t>日14时</w:t>
      </w:r>
      <w:r>
        <w:rPr>
          <w:rFonts w:hint="eastAsia" w:ascii="宋体" w:hAnsi="宋体" w:cs="宋体"/>
          <w:kern w:val="0"/>
          <w:szCs w:val="21"/>
          <w:highlight w:val="none"/>
        </w:rPr>
        <w:t>前以</w:t>
      </w:r>
      <w:r>
        <w:rPr>
          <w:rFonts w:hint="eastAsia" w:ascii="宋体" w:hAnsi="宋体" w:cs="宋体"/>
          <w:kern w:val="0"/>
          <w:szCs w:val="21"/>
        </w:rPr>
        <w:t>书面形式予以确认，否则视为放弃参加</w:t>
      </w:r>
      <w:r>
        <w:rPr>
          <w:rFonts w:hint="eastAsia" w:ascii="宋体" w:hAnsi="宋体" w:cs="宋体"/>
          <w:bCs/>
          <w:szCs w:val="21"/>
        </w:rPr>
        <w:t>单一来源采购</w:t>
      </w:r>
      <w:r>
        <w:rPr>
          <w:rFonts w:hint="eastAsia" w:ascii="宋体" w:hAnsi="宋体" w:cs="宋体"/>
          <w:kern w:val="0"/>
          <w:szCs w:val="21"/>
        </w:rPr>
        <w:t>。</w:t>
      </w:r>
    </w:p>
    <w:p w14:paraId="6197EED9">
      <w:pPr>
        <w:autoSpaceDE w:val="0"/>
        <w:autoSpaceDN w:val="0"/>
        <w:adjustRightInd w:val="0"/>
        <w:snapToGrid w:val="0"/>
        <w:spacing w:line="360" w:lineRule="auto"/>
        <w:ind w:firstLine="420" w:firstLineChars="200"/>
        <w:rPr>
          <w:rFonts w:ascii="宋体" w:hAnsi="宋体" w:cs="宋体"/>
          <w:szCs w:val="21"/>
        </w:rPr>
      </w:pPr>
    </w:p>
    <w:p w14:paraId="5630BDF2">
      <w:pPr>
        <w:adjustRightInd w:val="0"/>
        <w:snapToGrid w:val="0"/>
        <w:spacing w:line="360" w:lineRule="auto"/>
        <w:ind w:firstLine="411" w:firstLineChars="196"/>
        <w:rPr>
          <w:rFonts w:ascii="宋体" w:hAnsi="宋体" w:cs="宋体"/>
          <w:bCs/>
          <w:szCs w:val="21"/>
        </w:rPr>
      </w:pPr>
      <w:r>
        <w:rPr>
          <w:rFonts w:hint="eastAsia" w:ascii="宋体" w:hAnsi="宋体" w:cs="宋体"/>
          <w:szCs w:val="21"/>
        </w:rPr>
        <w:t>5、</w:t>
      </w:r>
      <w:r>
        <w:rPr>
          <w:rFonts w:hint="eastAsia" w:ascii="宋体" w:hAnsi="宋体" w:cs="宋体"/>
          <w:bCs/>
          <w:szCs w:val="21"/>
        </w:rPr>
        <w:t>联系方式：</w:t>
      </w:r>
    </w:p>
    <w:p w14:paraId="5BDE2794">
      <w:pPr>
        <w:adjustRightInd w:val="0"/>
        <w:snapToGrid w:val="0"/>
        <w:spacing w:line="360" w:lineRule="auto"/>
        <w:ind w:firstLine="420" w:firstLineChars="200"/>
        <w:rPr>
          <w:rFonts w:ascii="宋体" w:hAnsi="宋体" w:cs="宋体"/>
          <w:bCs/>
          <w:szCs w:val="21"/>
        </w:rPr>
      </w:pPr>
      <w:r>
        <w:rPr>
          <w:rFonts w:hint="eastAsia" w:ascii="宋体" w:hAnsi="宋体" w:cs="宋体"/>
          <w:szCs w:val="21"/>
        </w:rPr>
        <w:t>采购人：</w:t>
      </w:r>
      <w:r>
        <w:rPr>
          <w:rFonts w:hint="eastAsia" w:ascii="宋体" w:hAnsi="宋体" w:cs="宋体"/>
          <w:szCs w:val="21"/>
          <w:u w:val="single"/>
        </w:rPr>
        <w:t>长沙理工大学</w:t>
      </w:r>
    </w:p>
    <w:p w14:paraId="6A8B43EE">
      <w:pPr>
        <w:adjustRightInd w:val="0"/>
        <w:snapToGrid w:val="0"/>
        <w:spacing w:line="360" w:lineRule="auto"/>
        <w:ind w:firstLine="420" w:firstLineChars="200"/>
        <w:rPr>
          <w:rFonts w:hint="eastAsia" w:ascii="宋体" w:hAnsi="宋体" w:eastAsia="宋体" w:cs="宋体"/>
          <w:szCs w:val="21"/>
          <w:u w:val="single"/>
          <w:lang w:eastAsia="zh-CN"/>
        </w:rPr>
      </w:pPr>
      <w:r>
        <w:rPr>
          <w:rFonts w:hint="eastAsia" w:ascii="宋体" w:hAnsi="宋体" w:cs="宋体"/>
          <w:szCs w:val="21"/>
        </w:rPr>
        <w:t>联系人：</w:t>
      </w:r>
      <w:r>
        <w:rPr>
          <w:rFonts w:hint="eastAsia" w:ascii="宋体" w:hAnsi="宋体" w:cs="宋体"/>
          <w:szCs w:val="21"/>
          <w:u w:val="single"/>
          <w:lang w:eastAsia="zh-CN"/>
        </w:rPr>
        <w:t>邹老师</w:t>
      </w:r>
    </w:p>
    <w:p w14:paraId="5FD309AB">
      <w:pPr>
        <w:adjustRightInd w:val="0"/>
        <w:snapToGrid w:val="0"/>
        <w:spacing w:line="360" w:lineRule="auto"/>
        <w:ind w:firstLine="420" w:firstLineChars="200"/>
        <w:rPr>
          <w:rFonts w:ascii="宋体" w:hAnsi="宋体" w:cs="宋体"/>
          <w:szCs w:val="21"/>
          <w:u w:val="single"/>
        </w:rPr>
      </w:pPr>
      <w:r>
        <w:rPr>
          <w:rFonts w:hint="eastAsia" w:ascii="宋体" w:hAnsi="宋体" w:cs="宋体"/>
          <w:szCs w:val="21"/>
        </w:rPr>
        <w:t>电话：</w:t>
      </w:r>
      <w:r>
        <w:rPr>
          <w:rFonts w:hint="eastAsia" w:ascii="宋体" w:hAnsi="宋体" w:cs="宋体"/>
          <w:szCs w:val="21"/>
          <w:u w:val="single"/>
        </w:rPr>
        <w:t>0731-85258555</w:t>
      </w:r>
    </w:p>
    <w:p w14:paraId="387DD424">
      <w:pPr>
        <w:adjustRightInd w:val="0"/>
        <w:snapToGrid w:val="0"/>
        <w:spacing w:line="360" w:lineRule="auto"/>
        <w:ind w:firstLine="420" w:firstLineChars="200"/>
        <w:rPr>
          <w:rFonts w:ascii="宋体" w:hAnsi="宋体" w:cs="宋体"/>
          <w:szCs w:val="21"/>
          <w:u w:val="single"/>
        </w:rPr>
      </w:pPr>
      <w:r>
        <w:rPr>
          <w:rFonts w:hint="eastAsia" w:ascii="宋体" w:hAnsi="宋体" w:cs="宋体"/>
          <w:szCs w:val="21"/>
        </w:rPr>
        <w:t>地址：</w:t>
      </w:r>
      <w:r>
        <w:rPr>
          <w:rFonts w:hint="eastAsia" w:ascii="宋体" w:hAnsi="宋体" w:cs="宋体"/>
          <w:szCs w:val="21"/>
          <w:u w:val="single"/>
        </w:rPr>
        <w:t>长沙市万家丽南路二段960号</w:t>
      </w:r>
    </w:p>
    <w:p w14:paraId="7D7C1C77">
      <w:pPr>
        <w:pStyle w:val="21"/>
      </w:pPr>
    </w:p>
    <w:p w14:paraId="2BA9B2BF">
      <w:pPr>
        <w:adjustRightInd w:val="0"/>
        <w:snapToGrid w:val="0"/>
        <w:spacing w:line="360" w:lineRule="auto"/>
        <w:ind w:firstLine="420" w:firstLineChars="200"/>
        <w:rPr>
          <w:rFonts w:ascii="宋体" w:hAnsi="宋体" w:cs="宋体"/>
          <w:szCs w:val="21"/>
        </w:rPr>
      </w:pPr>
      <w:r>
        <w:rPr>
          <w:rFonts w:hint="eastAsia" w:ascii="宋体" w:hAnsi="宋体" w:cs="宋体"/>
          <w:bCs/>
          <w:szCs w:val="21"/>
        </w:rPr>
        <w:t>采购代理机构：</w:t>
      </w:r>
      <w:r>
        <w:rPr>
          <w:rFonts w:hint="eastAsia" w:ascii="宋体" w:hAnsi="宋体" w:cs="宋体"/>
          <w:bCs/>
          <w:szCs w:val="21"/>
          <w:u w:val="single"/>
        </w:rPr>
        <w:t>湖南源泽招标代理有限公司</w:t>
      </w:r>
    </w:p>
    <w:p w14:paraId="54A292FD">
      <w:pPr>
        <w:adjustRightInd w:val="0"/>
        <w:snapToGrid w:val="0"/>
        <w:spacing w:line="360" w:lineRule="auto"/>
        <w:ind w:firstLine="420" w:firstLineChars="200"/>
        <w:rPr>
          <w:rFonts w:ascii="宋体" w:hAnsi="宋体" w:cs="宋体"/>
          <w:szCs w:val="21"/>
        </w:rPr>
      </w:pPr>
      <w:r>
        <w:rPr>
          <w:rFonts w:hint="eastAsia" w:ascii="宋体" w:hAnsi="宋体" w:cs="宋体"/>
          <w:szCs w:val="21"/>
        </w:rPr>
        <w:t>联系人：</w:t>
      </w:r>
      <w:r>
        <w:rPr>
          <w:rFonts w:hint="eastAsia" w:ascii="宋体" w:hAnsi="宋体" w:cs="宋体"/>
          <w:szCs w:val="21"/>
          <w:u w:val="single"/>
        </w:rPr>
        <w:t>刘香、熊盼、黄敏红、王奕</w:t>
      </w:r>
    </w:p>
    <w:p w14:paraId="305A5663">
      <w:pPr>
        <w:adjustRightInd w:val="0"/>
        <w:snapToGrid w:val="0"/>
        <w:spacing w:line="360" w:lineRule="auto"/>
        <w:ind w:firstLine="420" w:firstLineChars="200"/>
        <w:rPr>
          <w:rFonts w:ascii="宋体" w:hAnsi="宋体" w:cs="宋体"/>
          <w:szCs w:val="21"/>
          <w:u w:val="single"/>
        </w:rPr>
      </w:pPr>
      <w:r>
        <w:rPr>
          <w:rFonts w:hint="eastAsia" w:ascii="宋体" w:hAnsi="宋体" w:cs="宋体"/>
          <w:szCs w:val="21"/>
        </w:rPr>
        <w:t>电话：</w:t>
      </w:r>
      <w:r>
        <w:rPr>
          <w:rFonts w:hint="eastAsia" w:ascii="宋体" w:hAnsi="宋体" w:cs="宋体"/>
          <w:szCs w:val="21"/>
          <w:u w:val="single"/>
        </w:rPr>
        <w:t>0731-84867212</w:t>
      </w:r>
    </w:p>
    <w:p w14:paraId="0F17E9DF">
      <w:pPr>
        <w:pStyle w:val="21"/>
        <w:rPr>
          <w:rFonts w:ascii="宋体" w:hAnsi="宋体" w:cs="宋体"/>
          <w:u w:val="single"/>
        </w:rPr>
      </w:pPr>
      <w:r>
        <w:rPr>
          <w:rFonts w:hint="eastAsia" w:ascii="宋体" w:hAnsi="宋体" w:cs="宋体"/>
        </w:rPr>
        <w:t>地址：</w:t>
      </w:r>
      <w:r>
        <w:rPr>
          <w:rFonts w:hint="eastAsia" w:hAnsi="宋体" w:cs="宋体"/>
          <w:u w:val="single"/>
        </w:rPr>
        <w:t>长沙市芙蓉中路三段英维创新大厦1212室</w:t>
      </w:r>
    </w:p>
    <w:p w14:paraId="5318D803">
      <w:pPr>
        <w:pStyle w:val="21"/>
        <w:rPr>
          <w:rFonts w:ascii="宋体" w:hAnsi="宋体" w:cs="宋体"/>
        </w:rPr>
      </w:pPr>
    </w:p>
    <w:p w14:paraId="64C5CFC8">
      <w:pPr>
        <w:adjustRightInd w:val="0"/>
        <w:snapToGrid w:val="0"/>
        <w:spacing w:line="360" w:lineRule="auto"/>
        <w:ind w:firstLine="420" w:firstLineChars="200"/>
        <w:rPr>
          <w:rFonts w:ascii="宋体" w:hAnsi="宋体" w:cs="宋体"/>
          <w:szCs w:val="21"/>
        </w:rPr>
        <w:sectPr>
          <w:headerReference r:id="rId7" w:type="default"/>
          <w:footerReference r:id="rId8" w:type="default"/>
          <w:pgSz w:w="11906" w:h="16838"/>
          <w:pgMar w:top="1417" w:right="1417" w:bottom="1417" w:left="1417" w:header="851" w:footer="992" w:gutter="0"/>
          <w:cols w:space="720" w:num="1"/>
          <w:titlePg/>
          <w:docGrid w:type="lines" w:linePitch="312" w:charSpace="0"/>
        </w:sectPr>
      </w:pPr>
    </w:p>
    <w:p w14:paraId="2B397E22">
      <w:pPr>
        <w:pStyle w:val="21"/>
      </w:pPr>
    </w:p>
    <w:p w14:paraId="16462DCB">
      <w:pPr>
        <w:pStyle w:val="8"/>
        <w:adjustRightInd w:val="0"/>
        <w:snapToGrid w:val="0"/>
        <w:spacing w:line="360" w:lineRule="auto"/>
        <w:jc w:val="center"/>
        <w:rPr>
          <w:rFonts w:hAnsi="宋体" w:cs="宋体"/>
          <w:b/>
          <w:sz w:val="32"/>
          <w:szCs w:val="32"/>
        </w:rPr>
      </w:pPr>
    </w:p>
    <w:p w14:paraId="2B0010EE">
      <w:pPr>
        <w:pStyle w:val="4"/>
        <w:numPr>
          <w:ilvl w:val="0"/>
          <w:numId w:val="0"/>
        </w:numPr>
        <w:spacing w:before="0" w:after="0"/>
        <w:ind w:left="425" w:hanging="425"/>
        <w:rPr>
          <w:rFonts w:ascii="宋体" w:hAnsi="宋体"/>
          <w:sz w:val="21"/>
          <w:szCs w:val="21"/>
        </w:rPr>
      </w:pPr>
      <w:bookmarkStart w:id="0" w:name="_Toc34637761"/>
      <w:r>
        <w:rPr>
          <w:rFonts w:hint="eastAsia" w:ascii="宋体" w:hAnsi="宋体"/>
          <w:sz w:val="21"/>
          <w:szCs w:val="21"/>
        </w:rPr>
        <w:t>附件：</w:t>
      </w:r>
      <w:r>
        <w:rPr>
          <w:rFonts w:hint="eastAsia" w:ascii="宋体" w:hAnsi="宋体"/>
          <w:spacing w:val="-3"/>
          <w:sz w:val="21"/>
          <w:szCs w:val="21"/>
        </w:rPr>
        <w:t>确</w:t>
      </w:r>
      <w:r>
        <w:rPr>
          <w:rFonts w:hint="eastAsia" w:ascii="宋体" w:hAnsi="宋体"/>
          <w:sz w:val="21"/>
          <w:szCs w:val="21"/>
        </w:rPr>
        <w:t>认通知</w:t>
      </w:r>
      <w:bookmarkEnd w:id="0"/>
    </w:p>
    <w:p w14:paraId="65032A9D">
      <w:pPr>
        <w:autoSpaceDE w:val="0"/>
        <w:autoSpaceDN w:val="0"/>
        <w:adjustRightInd w:val="0"/>
        <w:snapToGrid w:val="0"/>
        <w:spacing w:before="156" w:beforeLines="50" w:line="360" w:lineRule="auto"/>
        <w:jc w:val="center"/>
        <w:rPr>
          <w:rFonts w:ascii="黑体" w:hAnsi="黑体" w:eastAsia="黑体" w:cs="微软雅黑"/>
          <w:b/>
          <w:kern w:val="0"/>
          <w:sz w:val="28"/>
          <w:szCs w:val="28"/>
        </w:rPr>
      </w:pPr>
      <w:r>
        <w:rPr>
          <w:rFonts w:hint="eastAsia" w:ascii="黑体" w:hAnsi="黑体" w:eastAsia="黑体" w:cs="微软雅黑"/>
          <w:b/>
          <w:kern w:val="0"/>
          <w:position w:val="-3"/>
          <w:sz w:val="28"/>
          <w:szCs w:val="28"/>
        </w:rPr>
        <w:t>确认通知</w:t>
      </w:r>
    </w:p>
    <w:p w14:paraId="1A87C067">
      <w:pPr>
        <w:tabs>
          <w:tab w:val="left" w:pos="1980"/>
        </w:tabs>
        <w:autoSpaceDE w:val="0"/>
        <w:autoSpaceDN w:val="0"/>
        <w:adjustRightInd w:val="0"/>
        <w:snapToGrid w:val="0"/>
        <w:spacing w:before="156" w:beforeLines="50" w:line="360" w:lineRule="auto"/>
        <w:ind w:right="-20"/>
        <w:jc w:val="left"/>
        <w:rPr>
          <w:rFonts w:ascii="宋体" w:hAnsi="宋体" w:cs="微软雅黑"/>
          <w:spacing w:val="-108"/>
          <w:kern w:val="0"/>
          <w:position w:val="-2"/>
          <w:szCs w:val="21"/>
        </w:rPr>
      </w:pPr>
      <w:r>
        <w:rPr>
          <w:rFonts w:hint="eastAsia" w:ascii="宋体" w:hAnsi="宋体" w:cs="微软雅黑"/>
          <w:kern w:val="0"/>
          <w:position w:val="-2"/>
          <w:szCs w:val="21"/>
        </w:rPr>
        <w:t>（采购人、采购代理机构</w:t>
      </w:r>
      <w:r>
        <w:rPr>
          <w:rFonts w:hint="eastAsia" w:ascii="宋体" w:hAnsi="宋体" w:cs="微软雅黑"/>
          <w:spacing w:val="-2"/>
          <w:kern w:val="0"/>
          <w:szCs w:val="21"/>
        </w:rPr>
        <w:t>）：</w:t>
      </w:r>
    </w:p>
    <w:p w14:paraId="1426B008">
      <w:pPr>
        <w:tabs>
          <w:tab w:val="left" w:pos="1980"/>
        </w:tabs>
        <w:autoSpaceDE w:val="0"/>
        <w:autoSpaceDN w:val="0"/>
        <w:adjustRightInd w:val="0"/>
        <w:snapToGrid w:val="0"/>
        <w:spacing w:before="156" w:beforeLines="50" w:line="360" w:lineRule="auto"/>
        <w:ind w:right="-23" w:firstLine="420" w:firstLineChars="200"/>
        <w:jc w:val="left"/>
        <w:rPr>
          <w:rFonts w:ascii="宋体" w:hAnsi="宋体" w:cs="微软雅黑"/>
          <w:kern w:val="0"/>
          <w:szCs w:val="21"/>
        </w:rPr>
      </w:pPr>
      <w:r>
        <w:rPr>
          <w:rFonts w:hint="eastAsia" w:ascii="宋体" w:hAnsi="宋体" w:cs="微软雅黑"/>
          <w:kern w:val="0"/>
          <w:position w:val="-2"/>
          <w:szCs w:val="21"/>
        </w:rPr>
        <w:t>我单位</w:t>
      </w:r>
      <w:r>
        <w:rPr>
          <w:rFonts w:hint="eastAsia" w:ascii="宋体" w:hAnsi="宋体" w:cs="微软雅黑"/>
          <w:spacing w:val="-2"/>
          <w:kern w:val="0"/>
          <w:position w:val="-2"/>
          <w:szCs w:val="21"/>
        </w:rPr>
        <w:t>已</w:t>
      </w:r>
      <w:r>
        <w:rPr>
          <w:rFonts w:hint="eastAsia" w:ascii="宋体" w:hAnsi="宋体" w:cs="微软雅黑"/>
          <w:kern w:val="0"/>
          <w:position w:val="-2"/>
          <w:szCs w:val="21"/>
        </w:rPr>
        <w:t>于</w:t>
      </w:r>
      <w:r>
        <w:rPr>
          <w:rFonts w:hint="eastAsia" w:ascii="宋体" w:hAnsi="宋体" w:cs="微软雅黑"/>
          <w:kern w:val="0"/>
          <w:position w:val="-2"/>
          <w:szCs w:val="21"/>
          <w:lang w:val="en-US" w:eastAsia="zh-CN"/>
        </w:rPr>
        <w:t xml:space="preserve">  </w:t>
      </w:r>
      <w:r>
        <w:rPr>
          <w:rFonts w:hint="eastAsia" w:ascii="宋体" w:hAnsi="宋体" w:cs="微软雅黑"/>
          <w:spacing w:val="1"/>
          <w:kern w:val="0"/>
          <w:position w:val="-2"/>
          <w:szCs w:val="21"/>
        </w:rPr>
        <w:t>年</w:t>
      </w:r>
      <w:r>
        <w:rPr>
          <w:rFonts w:hint="eastAsia" w:ascii="宋体" w:hAnsi="宋体" w:cs="微软雅黑"/>
          <w:spacing w:val="1"/>
          <w:kern w:val="0"/>
          <w:position w:val="-2"/>
          <w:szCs w:val="21"/>
          <w:lang w:val="en-US" w:eastAsia="zh-CN"/>
        </w:rPr>
        <w:t xml:space="preserve">  </w:t>
      </w:r>
      <w:r>
        <w:rPr>
          <w:rFonts w:hint="eastAsia" w:ascii="宋体" w:hAnsi="宋体" w:cs="微软雅黑"/>
          <w:kern w:val="0"/>
          <w:position w:val="-2"/>
          <w:szCs w:val="21"/>
        </w:rPr>
        <w:t>月</w:t>
      </w:r>
      <w:r>
        <w:rPr>
          <w:rFonts w:hint="eastAsia" w:ascii="宋体" w:hAnsi="宋体" w:cs="微软雅黑"/>
          <w:kern w:val="0"/>
          <w:position w:val="-2"/>
          <w:szCs w:val="21"/>
          <w:lang w:val="en-US" w:eastAsia="zh-CN"/>
        </w:rPr>
        <w:t xml:space="preserve">  </w:t>
      </w:r>
      <w:r>
        <w:rPr>
          <w:rFonts w:hint="eastAsia" w:ascii="宋体" w:hAnsi="宋体" w:cs="微软雅黑"/>
          <w:spacing w:val="-2"/>
          <w:kern w:val="0"/>
          <w:position w:val="-2"/>
          <w:szCs w:val="21"/>
        </w:rPr>
        <w:t>日</w:t>
      </w:r>
      <w:r>
        <w:rPr>
          <w:rFonts w:hint="eastAsia" w:ascii="宋体" w:hAnsi="宋体" w:cs="微软雅黑"/>
          <w:kern w:val="0"/>
          <w:position w:val="-2"/>
          <w:szCs w:val="21"/>
        </w:rPr>
        <w:t>收</w:t>
      </w:r>
      <w:r>
        <w:rPr>
          <w:rFonts w:hint="eastAsia" w:ascii="宋体" w:hAnsi="宋体" w:cs="微软雅黑"/>
          <w:spacing w:val="-2"/>
          <w:kern w:val="0"/>
          <w:position w:val="-2"/>
          <w:szCs w:val="21"/>
        </w:rPr>
        <w:t>到</w:t>
      </w:r>
      <w:r>
        <w:rPr>
          <w:rFonts w:hint="eastAsia" w:ascii="宋体" w:hAnsi="宋体" w:cs="微软雅黑"/>
          <w:kern w:val="0"/>
          <w:position w:val="-2"/>
          <w:szCs w:val="21"/>
        </w:rPr>
        <w:t>你单位</w:t>
      </w:r>
      <w:r>
        <w:rPr>
          <w:rFonts w:hint="eastAsia" w:ascii="宋体" w:hAnsi="宋体" w:cs="微软雅黑"/>
          <w:kern w:val="0"/>
          <w:position w:val="-2"/>
          <w:szCs w:val="21"/>
          <w:lang w:val="en-US" w:eastAsia="zh-CN"/>
        </w:rPr>
        <w:t xml:space="preserve">  </w:t>
      </w:r>
      <w:r>
        <w:rPr>
          <w:rFonts w:hint="eastAsia" w:ascii="宋体" w:hAnsi="宋体" w:cs="微软雅黑"/>
          <w:kern w:val="0"/>
          <w:position w:val="-2"/>
          <w:szCs w:val="21"/>
        </w:rPr>
        <w:t>年</w:t>
      </w:r>
      <w:r>
        <w:rPr>
          <w:rFonts w:hint="eastAsia" w:ascii="宋体" w:hAnsi="宋体" w:cs="微软雅黑"/>
          <w:kern w:val="0"/>
          <w:position w:val="-2"/>
          <w:szCs w:val="21"/>
          <w:lang w:val="en-US" w:eastAsia="zh-CN"/>
        </w:rPr>
        <w:t xml:space="preserve">  </w:t>
      </w:r>
      <w:r>
        <w:rPr>
          <w:rFonts w:hint="eastAsia" w:ascii="宋体" w:hAnsi="宋体" w:cs="微软雅黑"/>
          <w:spacing w:val="1"/>
          <w:kern w:val="0"/>
          <w:position w:val="-2"/>
          <w:szCs w:val="21"/>
        </w:rPr>
        <w:t>月</w:t>
      </w:r>
      <w:r>
        <w:rPr>
          <w:rFonts w:hint="eastAsia" w:ascii="宋体" w:hAnsi="宋体" w:cs="微软雅黑"/>
          <w:spacing w:val="1"/>
          <w:kern w:val="0"/>
          <w:position w:val="-2"/>
          <w:szCs w:val="21"/>
          <w:lang w:val="en-US" w:eastAsia="zh-CN"/>
        </w:rPr>
        <w:t xml:space="preserve">  </w:t>
      </w:r>
      <w:r>
        <w:rPr>
          <w:rFonts w:hint="eastAsia" w:ascii="宋体" w:hAnsi="宋体" w:cs="微软雅黑"/>
          <w:kern w:val="0"/>
          <w:position w:val="-2"/>
          <w:szCs w:val="21"/>
        </w:rPr>
        <w:t>日发</w:t>
      </w:r>
      <w:r>
        <w:rPr>
          <w:rFonts w:hint="eastAsia" w:ascii="宋体" w:hAnsi="宋体" w:cs="微软雅黑"/>
          <w:spacing w:val="-2"/>
          <w:kern w:val="0"/>
          <w:position w:val="-2"/>
          <w:szCs w:val="21"/>
        </w:rPr>
        <w:t>出</w:t>
      </w:r>
      <w:r>
        <w:rPr>
          <w:rFonts w:hint="eastAsia" w:ascii="宋体" w:hAnsi="宋体" w:cs="微软雅黑"/>
          <w:kern w:val="0"/>
          <w:position w:val="-2"/>
          <w:szCs w:val="21"/>
        </w:rPr>
        <w:t>的</w:t>
      </w:r>
      <w:r>
        <w:rPr>
          <w:rFonts w:hint="eastAsia" w:ascii="宋体" w:hAnsi="宋体" w:cs="微软雅黑"/>
          <w:spacing w:val="-2"/>
          <w:kern w:val="0"/>
          <w:position w:val="-2"/>
          <w:szCs w:val="21"/>
          <w:u w:val="single"/>
        </w:rPr>
        <w:t>（</w:t>
      </w:r>
      <w:r>
        <w:rPr>
          <w:rFonts w:hint="eastAsia" w:ascii="宋体" w:hAnsi="宋体" w:cs="微软雅黑"/>
          <w:kern w:val="0"/>
          <w:position w:val="-2"/>
          <w:szCs w:val="21"/>
          <w:u w:val="single"/>
        </w:rPr>
        <w:t>项</w:t>
      </w:r>
      <w:r>
        <w:rPr>
          <w:rFonts w:hint="eastAsia" w:ascii="宋体" w:hAnsi="宋体" w:cs="微软雅黑"/>
          <w:spacing w:val="-2"/>
          <w:kern w:val="0"/>
          <w:position w:val="-2"/>
          <w:szCs w:val="21"/>
          <w:u w:val="single"/>
        </w:rPr>
        <w:t>目</w:t>
      </w:r>
      <w:r>
        <w:rPr>
          <w:rFonts w:hint="eastAsia" w:ascii="宋体" w:hAnsi="宋体" w:cs="微软雅黑"/>
          <w:kern w:val="0"/>
          <w:position w:val="-2"/>
          <w:szCs w:val="21"/>
          <w:u w:val="single"/>
        </w:rPr>
        <w:t>名称</w:t>
      </w:r>
      <w:r>
        <w:rPr>
          <w:rFonts w:hint="eastAsia" w:ascii="宋体" w:hAnsi="宋体" w:cs="微软雅黑"/>
          <w:spacing w:val="-22"/>
          <w:kern w:val="0"/>
          <w:position w:val="-2"/>
          <w:szCs w:val="21"/>
          <w:u w:val="single"/>
        </w:rPr>
        <w:t>）</w:t>
      </w:r>
      <w:r>
        <w:rPr>
          <w:rFonts w:hint="eastAsia" w:ascii="宋体" w:hAnsi="宋体" w:cs="微软雅黑"/>
          <w:kern w:val="0"/>
          <w:position w:val="-2"/>
          <w:szCs w:val="21"/>
        </w:rPr>
        <w:t>协商通知</w:t>
      </w:r>
      <w:r>
        <w:rPr>
          <w:rFonts w:hint="eastAsia" w:ascii="宋体" w:hAnsi="宋体" w:cs="微软雅黑"/>
          <w:spacing w:val="-22"/>
          <w:kern w:val="0"/>
          <w:position w:val="-2"/>
          <w:szCs w:val="21"/>
        </w:rPr>
        <w:t>，</w:t>
      </w:r>
      <w:r>
        <w:rPr>
          <w:rFonts w:hint="eastAsia" w:ascii="宋体" w:hAnsi="宋体" w:cs="微软雅黑"/>
          <w:spacing w:val="-2"/>
          <w:kern w:val="0"/>
          <w:position w:val="-2"/>
          <w:szCs w:val="21"/>
        </w:rPr>
        <w:t>确</w:t>
      </w:r>
      <w:r>
        <w:rPr>
          <w:rFonts w:hint="eastAsia" w:ascii="宋体" w:hAnsi="宋体" w:cs="微软雅黑"/>
          <w:kern w:val="0"/>
          <w:position w:val="-2"/>
          <w:szCs w:val="21"/>
        </w:rPr>
        <w:t>认</w:t>
      </w:r>
      <w:r>
        <w:rPr>
          <w:rFonts w:hint="eastAsia" w:ascii="宋体" w:hAnsi="宋体" w:cs="微软雅黑"/>
          <w:spacing w:val="-2"/>
          <w:kern w:val="0"/>
          <w:position w:val="-2"/>
          <w:szCs w:val="21"/>
          <w:u w:val="single"/>
        </w:rPr>
        <w:t>（参</w:t>
      </w:r>
      <w:r>
        <w:rPr>
          <w:rFonts w:hint="eastAsia" w:ascii="宋体" w:hAnsi="宋体" w:cs="微软雅黑"/>
          <w:kern w:val="0"/>
          <w:szCs w:val="21"/>
          <w:u w:val="single"/>
        </w:rPr>
        <w:t>加</w:t>
      </w:r>
      <w:r>
        <w:rPr>
          <w:rFonts w:ascii="宋体" w:hAnsi="宋体"/>
          <w:spacing w:val="-1"/>
          <w:kern w:val="0"/>
          <w:szCs w:val="21"/>
          <w:u w:val="single"/>
        </w:rPr>
        <w:t>/</w:t>
      </w:r>
      <w:r>
        <w:rPr>
          <w:rFonts w:hint="eastAsia" w:ascii="宋体" w:hAnsi="宋体" w:cs="微软雅黑"/>
          <w:kern w:val="0"/>
          <w:szCs w:val="21"/>
          <w:u w:val="single"/>
        </w:rPr>
        <w:t>不</w:t>
      </w:r>
      <w:r>
        <w:rPr>
          <w:rFonts w:hint="eastAsia" w:ascii="宋体" w:hAnsi="宋体" w:cs="微软雅黑"/>
          <w:spacing w:val="-2"/>
          <w:kern w:val="0"/>
          <w:szCs w:val="21"/>
          <w:u w:val="single"/>
        </w:rPr>
        <w:t>参</w:t>
      </w:r>
      <w:r>
        <w:rPr>
          <w:rFonts w:hint="eastAsia" w:ascii="宋体" w:hAnsi="宋体" w:cs="微软雅黑"/>
          <w:kern w:val="0"/>
          <w:szCs w:val="21"/>
          <w:u w:val="single"/>
        </w:rPr>
        <w:t>加</w:t>
      </w:r>
      <w:r>
        <w:rPr>
          <w:rFonts w:hint="eastAsia" w:ascii="宋体" w:hAnsi="宋体" w:cs="微软雅黑"/>
          <w:spacing w:val="-2"/>
          <w:kern w:val="0"/>
          <w:szCs w:val="21"/>
          <w:u w:val="single"/>
        </w:rPr>
        <w:t>）</w:t>
      </w:r>
      <w:r>
        <w:rPr>
          <w:rFonts w:hint="eastAsia" w:ascii="宋体" w:hAnsi="宋体" w:cs="微软雅黑"/>
          <w:kern w:val="0"/>
          <w:szCs w:val="21"/>
        </w:rPr>
        <w:t>单一来源采购。</w:t>
      </w:r>
    </w:p>
    <w:p w14:paraId="33E961A9">
      <w:pPr>
        <w:autoSpaceDE w:val="0"/>
        <w:autoSpaceDN w:val="0"/>
        <w:adjustRightInd w:val="0"/>
        <w:snapToGrid w:val="0"/>
        <w:spacing w:before="156" w:beforeLines="50" w:line="360" w:lineRule="auto"/>
        <w:ind w:left="487" w:right="7230"/>
        <w:jc w:val="center"/>
        <w:rPr>
          <w:rFonts w:ascii="宋体" w:hAnsi="宋体" w:cs="微软雅黑"/>
          <w:kern w:val="0"/>
          <w:szCs w:val="21"/>
        </w:rPr>
      </w:pPr>
      <w:r>
        <w:rPr>
          <w:rFonts w:hint="eastAsia" w:ascii="宋体" w:hAnsi="宋体" w:cs="微软雅黑"/>
          <w:spacing w:val="-2"/>
          <w:kern w:val="0"/>
          <w:position w:val="-4"/>
          <w:szCs w:val="21"/>
        </w:rPr>
        <w:t>特</w:t>
      </w:r>
      <w:r>
        <w:rPr>
          <w:rFonts w:hint="eastAsia" w:ascii="宋体" w:hAnsi="宋体" w:cs="微软雅黑"/>
          <w:kern w:val="0"/>
          <w:position w:val="-4"/>
          <w:szCs w:val="21"/>
        </w:rPr>
        <w:t>此</w:t>
      </w:r>
      <w:r>
        <w:rPr>
          <w:rFonts w:hint="eastAsia" w:ascii="宋体" w:hAnsi="宋体" w:cs="微软雅黑"/>
          <w:spacing w:val="-2"/>
          <w:kern w:val="0"/>
          <w:position w:val="-4"/>
          <w:szCs w:val="21"/>
        </w:rPr>
        <w:t>确</w:t>
      </w:r>
      <w:r>
        <w:rPr>
          <w:rFonts w:hint="eastAsia" w:ascii="宋体" w:hAnsi="宋体" w:cs="微软雅黑"/>
          <w:kern w:val="0"/>
          <w:position w:val="-4"/>
          <w:szCs w:val="21"/>
        </w:rPr>
        <w:t>认。</w:t>
      </w:r>
    </w:p>
    <w:p w14:paraId="358267FA">
      <w:pPr>
        <w:autoSpaceDE w:val="0"/>
        <w:autoSpaceDN w:val="0"/>
        <w:adjustRightInd w:val="0"/>
        <w:snapToGrid w:val="0"/>
        <w:spacing w:before="156" w:beforeLines="50" w:line="360" w:lineRule="auto"/>
        <w:jc w:val="left"/>
        <w:rPr>
          <w:rFonts w:ascii="宋体" w:hAnsi="宋体" w:cs="微软雅黑"/>
          <w:kern w:val="0"/>
          <w:sz w:val="20"/>
          <w:szCs w:val="20"/>
        </w:rPr>
      </w:pPr>
    </w:p>
    <w:p w14:paraId="0D058CB3">
      <w:pPr>
        <w:tabs>
          <w:tab w:val="left" w:pos="7220"/>
        </w:tabs>
        <w:autoSpaceDE w:val="0"/>
        <w:autoSpaceDN w:val="0"/>
        <w:adjustRightInd w:val="0"/>
        <w:snapToGrid w:val="0"/>
        <w:spacing w:before="156" w:beforeLines="50" w:line="360" w:lineRule="auto"/>
        <w:ind w:left="3041" w:right="-20"/>
        <w:jc w:val="left"/>
        <w:rPr>
          <w:rFonts w:ascii="宋体" w:hAnsi="宋体" w:cs="微软雅黑"/>
          <w:kern w:val="0"/>
          <w:szCs w:val="21"/>
        </w:rPr>
      </w:pPr>
      <w:r>
        <w:rPr>
          <w:rFonts w:hint="eastAsia" w:ascii="宋体" w:hAnsi="宋体" w:cs="微软雅黑"/>
          <w:kern w:val="0"/>
          <w:position w:val="-2"/>
          <w:szCs w:val="21"/>
        </w:rPr>
        <w:t>单</w:t>
      </w:r>
      <w:r>
        <w:rPr>
          <w:rFonts w:hint="eastAsia" w:ascii="宋体" w:hAnsi="宋体" w:cs="微软雅黑"/>
          <w:spacing w:val="-2"/>
          <w:kern w:val="0"/>
          <w:position w:val="-2"/>
          <w:szCs w:val="21"/>
        </w:rPr>
        <w:t>位</w:t>
      </w:r>
      <w:r>
        <w:rPr>
          <w:rFonts w:hint="eastAsia" w:ascii="宋体" w:hAnsi="宋体" w:cs="微软雅黑"/>
          <w:kern w:val="0"/>
          <w:position w:val="-2"/>
          <w:szCs w:val="21"/>
        </w:rPr>
        <w:t>名</w:t>
      </w:r>
      <w:r>
        <w:rPr>
          <w:rFonts w:hint="eastAsia" w:ascii="宋体" w:hAnsi="宋体" w:cs="微软雅黑"/>
          <w:spacing w:val="-2"/>
          <w:kern w:val="0"/>
          <w:position w:val="-2"/>
          <w:szCs w:val="21"/>
        </w:rPr>
        <w:t>称（盖单位公章）</w:t>
      </w:r>
      <w:r>
        <w:rPr>
          <w:rFonts w:hint="eastAsia" w:ascii="宋体" w:hAnsi="宋体" w:cs="微软雅黑"/>
          <w:kern w:val="0"/>
          <w:position w:val="-2"/>
          <w:szCs w:val="21"/>
        </w:rPr>
        <w:t>：</w:t>
      </w:r>
    </w:p>
    <w:p w14:paraId="6EAAC571">
      <w:pPr>
        <w:tabs>
          <w:tab w:val="left" w:pos="7760"/>
        </w:tabs>
        <w:autoSpaceDE w:val="0"/>
        <w:autoSpaceDN w:val="0"/>
        <w:adjustRightInd w:val="0"/>
        <w:snapToGrid w:val="0"/>
        <w:spacing w:before="156" w:beforeLines="50" w:line="360" w:lineRule="auto"/>
        <w:ind w:left="3041" w:right="-20"/>
        <w:jc w:val="left"/>
        <w:rPr>
          <w:rFonts w:ascii="宋体" w:hAnsi="宋体" w:cs="微软雅黑"/>
          <w:kern w:val="0"/>
          <w:szCs w:val="21"/>
        </w:rPr>
      </w:pPr>
      <w:r>
        <w:rPr>
          <w:rFonts w:hint="eastAsia" w:ascii="宋体" w:hAnsi="宋体" w:cs="微软雅黑"/>
          <w:kern w:val="0"/>
          <w:position w:val="-2"/>
          <w:szCs w:val="21"/>
        </w:rPr>
        <w:t>法定</w:t>
      </w:r>
      <w:r>
        <w:rPr>
          <w:rFonts w:hint="eastAsia" w:ascii="宋体" w:hAnsi="宋体" w:cs="微软雅黑"/>
          <w:spacing w:val="-2"/>
          <w:kern w:val="0"/>
          <w:position w:val="-2"/>
          <w:szCs w:val="21"/>
        </w:rPr>
        <w:t>代</w:t>
      </w:r>
      <w:r>
        <w:rPr>
          <w:rFonts w:hint="eastAsia" w:ascii="宋体" w:hAnsi="宋体" w:cs="微软雅黑"/>
          <w:kern w:val="0"/>
          <w:position w:val="-2"/>
          <w:szCs w:val="21"/>
        </w:rPr>
        <w:t>表</w:t>
      </w:r>
      <w:r>
        <w:rPr>
          <w:rFonts w:hint="eastAsia" w:ascii="宋体" w:hAnsi="宋体" w:cs="微软雅黑"/>
          <w:spacing w:val="-2"/>
          <w:kern w:val="0"/>
          <w:position w:val="-2"/>
          <w:szCs w:val="21"/>
        </w:rPr>
        <w:t>人</w:t>
      </w:r>
      <w:r>
        <w:rPr>
          <w:rFonts w:hint="eastAsia" w:ascii="宋体" w:hAnsi="宋体" w:cs="微软雅黑"/>
          <w:kern w:val="0"/>
          <w:position w:val="-2"/>
          <w:szCs w:val="21"/>
        </w:rPr>
        <w:t>（或</w:t>
      </w:r>
      <w:r>
        <w:rPr>
          <w:rFonts w:hint="eastAsia" w:ascii="宋体" w:hAnsi="宋体" w:cs="微软雅黑"/>
          <w:spacing w:val="-2"/>
          <w:kern w:val="0"/>
          <w:position w:val="-2"/>
          <w:szCs w:val="21"/>
        </w:rPr>
        <w:t>授权代表人）</w:t>
      </w:r>
      <w:r>
        <w:rPr>
          <w:rFonts w:hint="eastAsia"/>
        </w:rPr>
        <w:t>（签字或印章）：</w:t>
      </w:r>
    </w:p>
    <w:p w14:paraId="18264FCC">
      <w:pPr>
        <w:tabs>
          <w:tab w:val="left" w:pos="5380"/>
          <w:tab w:val="left" w:pos="6520"/>
          <w:tab w:val="left" w:pos="7680"/>
        </w:tabs>
        <w:autoSpaceDE w:val="0"/>
        <w:autoSpaceDN w:val="0"/>
        <w:adjustRightInd w:val="0"/>
        <w:snapToGrid w:val="0"/>
        <w:spacing w:before="156" w:beforeLines="50" w:line="360" w:lineRule="auto"/>
        <w:ind w:left="4435" w:right="-20"/>
        <w:jc w:val="left"/>
        <w:rPr>
          <w:rFonts w:ascii="宋体" w:hAnsi="宋体" w:cs="微软雅黑"/>
          <w:kern w:val="0"/>
          <w:szCs w:val="21"/>
        </w:rPr>
      </w:pPr>
      <w:r>
        <w:rPr>
          <w:rFonts w:hint="eastAsia" w:ascii="宋体" w:hAnsi="宋体" w:cs="微软雅黑"/>
          <w:kern w:val="0"/>
          <w:szCs w:val="21"/>
        </w:rPr>
        <w:t xml:space="preserve">年 </w:t>
      </w:r>
      <w:r>
        <w:rPr>
          <w:rFonts w:hint="eastAsia" w:ascii="宋体" w:hAnsi="宋体" w:cs="微软雅黑"/>
          <w:spacing w:val="-2"/>
          <w:kern w:val="0"/>
          <w:szCs w:val="21"/>
        </w:rPr>
        <w:t xml:space="preserve">月 </w:t>
      </w:r>
      <w:r>
        <w:rPr>
          <w:rFonts w:hint="eastAsia" w:ascii="宋体" w:hAnsi="宋体" w:cs="微软雅黑"/>
          <w:kern w:val="0"/>
          <w:szCs w:val="21"/>
        </w:rPr>
        <w:t>日</w:t>
      </w:r>
    </w:p>
    <w:p w14:paraId="41167AF2">
      <w:pPr>
        <w:pStyle w:val="8"/>
        <w:adjustRightInd w:val="0"/>
        <w:snapToGrid w:val="0"/>
        <w:spacing w:line="360" w:lineRule="auto"/>
        <w:jc w:val="center"/>
        <w:rPr>
          <w:rFonts w:hAnsi="宋体" w:cs="宋体"/>
          <w:b/>
          <w:sz w:val="32"/>
          <w:szCs w:val="32"/>
        </w:rPr>
      </w:pPr>
      <w:r>
        <w:rPr>
          <w:rFonts w:hint="eastAsia" w:hAnsi="宋体" w:cs="宋体"/>
          <w:b/>
          <w:sz w:val="32"/>
          <w:szCs w:val="32"/>
        </w:rPr>
        <w:br w:type="page"/>
      </w:r>
      <w:r>
        <w:rPr>
          <w:rFonts w:hint="eastAsia" w:hAnsi="宋体" w:cs="宋体"/>
          <w:b/>
          <w:sz w:val="32"/>
          <w:szCs w:val="32"/>
        </w:rPr>
        <w:t>第二章协商须知</w:t>
      </w:r>
    </w:p>
    <w:p w14:paraId="52E5C35B">
      <w:pPr>
        <w:adjustRightInd w:val="0"/>
        <w:snapToGrid w:val="0"/>
        <w:spacing w:before="156" w:beforeLines="50" w:line="360" w:lineRule="auto"/>
        <w:rPr>
          <w:rFonts w:ascii="宋体" w:hAnsi="宋体" w:cs="宋体"/>
          <w:b/>
          <w:sz w:val="24"/>
        </w:rPr>
      </w:pPr>
      <w:r>
        <w:rPr>
          <w:rFonts w:hint="eastAsia" w:ascii="宋体" w:hAnsi="宋体" w:cs="宋体"/>
          <w:b/>
          <w:sz w:val="24"/>
        </w:rPr>
        <w:t>协商须知前附表</w:t>
      </w:r>
    </w:p>
    <w:tbl>
      <w:tblPr>
        <w:tblStyle w:val="13"/>
        <w:tblW w:w="928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35"/>
        <w:gridCol w:w="1842"/>
        <w:gridCol w:w="5209"/>
      </w:tblGrid>
      <w:tr w14:paraId="54BDBA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353" w:hRule="atLeast"/>
          <w:jc w:val="center"/>
        </w:trPr>
        <w:tc>
          <w:tcPr>
            <w:tcW w:w="2235" w:type="dxa"/>
            <w:vAlign w:val="center"/>
          </w:tcPr>
          <w:p w14:paraId="3A0059F1">
            <w:pPr>
              <w:adjustRightInd w:val="0"/>
              <w:snapToGrid w:val="0"/>
              <w:spacing w:line="360" w:lineRule="auto"/>
              <w:jc w:val="center"/>
              <w:rPr>
                <w:rFonts w:ascii="宋体" w:hAnsi="宋体" w:cs="宋体"/>
                <w:b/>
                <w:szCs w:val="21"/>
              </w:rPr>
            </w:pPr>
            <w:r>
              <w:rPr>
                <w:rFonts w:hint="eastAsia" w:ascii="宋体" w:hAnsi="宋体" w:cs="宋体"/>
                <w:b/>
                <w:szCs w:val="21"/>
              </w:rPr>
              <w:t>条款号</w:t>
            </w:r>
          </w:p>
        </w:tc>
        <w:tc>
          <w:tcPr>
            <w:tcW w:w="1842" w:type="dxa"/>
            <w:vAlign w:val="center"/>
          </w:tcPr>
          <w:p w14:paraId="20760925">
            <w:pPr>
              <w:adjustRightInd w:val="0"/>
              <w:snapToGrid w:val="0"/>
              <w:spacing w:line="360" w:lineRule="auto"/>
              <w:jc w:val="center"/>
              <w:rPr>
                <w:rFonts w:ascii="宋体" w:hAnsi="宋体" w:cs="宋体"/>
                <w:b/>
                <w:szCs w:val="21"/>
              </w:rPr>
            </w:pPr>
            <w:r>
              <w:rPr>
                <w:rFonts w:hint="eastAsia" w:ascii="宋体" w:hAnsi="宋体" w:cs="宋体"/>
                <w:b/>
                <w:szCs w:val="21"/>
              </w:rPr>
              <w:t>条款名称</w:t>
            </w:r>
          </w:p>
        </w:tc>
        <w:tc>
          <w:tcPr>
            <w:tcW w:w="5209" w:type="dxa"/>
            <w:vAlign w:val="center"/>
          </w:tcPr>
          <w:p w14:paraId="36633916">
            <w:pPr>
              <w:adjustRightInd w:val="0"/>
              <w:snapToGrid w:val="0"/>
              <w:spacing w:line="360" w:lineRule="auto"/>
              <w:jc w:val="center"/>
              <w:rPr>
                <w:rFonts w:ascii="宋体" w:hAnsi="宋体" w:cs="宋体"/>
                <w:b/>
                <w:szCs w:val="21"/>
              </w:rPr>
            </w:pPr>
            <w:r>
              <w:rPr>
                <w:rFonts w:hint="eastAsia" w:ascii="宋体" w:hAnsi="宋体" w:cs="宋体"/>
                <w:b/>
                <w:szCs w:val="21"/>
              </w:rPr>
              <w:t>编列内容规定</w:t>
            </w:r>
          </w:p>
        </w:tc>
      </w:tr>
      <w:tr w14:paraId="426B1A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9286" w:type="dxa"/>
            <w:gridSpan w:val="3"/>
            <w:vAlign w:val="center"/>
          </w:tcPr>
          <w:p w14:paraId="437A2493">
            <w:pPr>
              <w:adjustRightInd w:val="0"/>
              <w:snapToGrid w:val="0"/>
              <w:spacing w:line="360" w:lineRule="auto"/>
              <w:rPr>
                <w:rFonts w:ascii="宋体" w:hAnsi="宋体" w:cs="宋体"/>
                <w:szCs w:val="21"/>
              </w:rPr>
            </w:pPr>
            <w:r>
              <w:rPr>
                <w:rFonts w:hint="eastAsia" w:ascii="宋体" w:hAnsi="宋体" w:cs="宋体"/>
                <w:b/>
                <w:szCs w:val="21"/>
              </w:rPr>
              <w:t>一、说明</w:t>
            </w:r>
          </w:p>
        </w:tc>
      </w:tr>
      <w:tr w14:paraId="242188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6" w:hRule="atLeast"/>
          <w:jc w:val="center"/>
        </w:trPr>
        <w:tc>
          <w:tcPr>
            <w:tcW w:w="2235" w:type="dxa"/>
            <w:vAlign w:val="center"/>
          </w:tcPr>
          <w:p w14:paraId="304AEFC2">
            <w:pPr>
              <w:adjustRightInd w:val="0"/>
              <w:snapToGrid w:val="0"/>
              <w:spacing w:line="360" w:lineRule="auto"/>
              <w:jc w:val="center"/>
              <w:rPr>
                <w:rFonts w:ascii="宋体" w:hAnsi="宋体" w:cs="宋体"/>
                <w:szCs w:val="21"/>
              </w:rPr>
            </w:pPr>
            <w:r>
              <w:rPr>
                <w:rFonts w:hint="eastAsia" w:ascii="宋体" w:hAnsi="宋体" w:cs="宋体"/>
                <w:szCs w:val="21"/>
              </w:rPr>
              <w:t>第一章第1.1项</w:t>
            </w:r>
          </w:p>
        </w:tc>
        <w:tc>
          <w:tcPr>
            <w:tcW w:w="1842" w:type="dxa"/>
            <w:vAlign w:val="center"/>
          </w:tcPr>
          <w:p w14:paraId="5733D2D3">
            <w:pPr>
              <w:adjustRightInd w:val="0"/>
              <w:snapToGrid w:val="0"/>
              <w:spacing w:line="360" w:lineRule="auto"/>
              <w:jc w:val="center"/>
              <w:rPr>
                <w:rFonts w:ascii="宋体" w:hAnsi="宋体" w:cs="宋体"/>
                <w:szCs w:val="21"/>
              </w:rPr>
            </w:pPr>
            <w:r>
              <w:rPr>
                <w:rFonts w:hint="eastAsia" w:ascii="宋体" w:hAnsi="宋体" w:cs="宋体"/>
                <w:szCs w:val="21"/>
              </w:rPr>
              <w:t>采购项目</w:t>
            </w:r>
          </w:p>
        </w:tc>
        <w:tc>
          <w:tcPr>
            <w:tcW w:w="5209" w:type="dxa"/>
            <w:vAlign w:val="center"/>
          </w:tcPr>
          <w:p w14:paraId="02F29F22">
            <w:pPr>
              <w:adjustRightInd w:val="0"/>
              <w:snapToGrid w:val="0"/>
              <w:spacing w:line="360" w:lineRule="auto"/>
              <w:rPr>
                <w:rFonts w:hint="eastAsia" w:ascii="宋体" w:hAnsi="宋体" w:eastAsia="宋体" w:cs="宋体"/>
                <w:szCs w:val="21"/>
                <w:lang w:eastAsia="zh-CN"/>
              </w:rPr>
            </w:pPr>
            <w:r>
              <w:rPr>
                <w:rFonts w:hint="eastAsia" w:ascii="宋体" w:hAnsi="宋体" w:cs="宋体"/>
                <w:szCs w:val="21"/>
                <w:lang w:eastAsia="zh-CN"/>
              </w:rPr>
              <w:t>CNKI中国知网学术资源库</w:t>
            </w:r>
          </w:p>
        </w:tc>
      </w:tr>
      <w:tr w14:paraId="3B8C21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vAlign w:val="center"/>
          </w:tcPr>
          <w:p w14:paraId="17435754">
            <w:pPr>
              <w:adjustRightInd w:val="0"/>
              <w:snapToGrid w:val="0"/>
              <w:spacing w:line="360" w:lineRule="auto"/>
              <w:jc w:val="center"/>
              <w:rPr>
                <w:rFonts w:ascii="宋体" w:hAnsi="宋体" w:cs="宋体"/>
                <w:szCs w:val="21"/>
              </w:rPr>
            </w:pPr>
            <w:r>
              <w:rPr>
                <w:rFonts w:hint="eastAsia" w:ascii="宋体" w:hAnsi="宋体" w:cs="宋体"/>
                <w:szCs w:val="21"/>
              </w:rPr>
              <w:t>第一章第2.1项</w:t>
            </w:r>
          </w:p>
        </w:tc>
        <w:tc>
          <w:tcPr>
            <w:tcW w:w="1842" w:type="dxa"/>
            <w:vAlign w:val="center"/>
          </w:tcPr>
          <w:p w14:paraId="7A055723">
            <w:pPr>
              <w:adjustRightInd w:val="0"/>
              <w:snapToGrid w:val="0"/>
              <w:spacing w:line="360" w:lineRule="auto"/>
              <w:jc w:val="center"/>
              <w:rPr>
                <w:rFonts w:ascii="宋体" w:hAnsi="宋体" w:cs="宋体"/>
                <w:szCs w:val="21"/>
              </w:rPr>
            </w:pPr>
            <w:r>
              <w:rPr>
                <w:rFonts w:hint="eastAsia" w:ascii="宋体" w:hAnsi="宋体" w:cs="宋体"/>
                <w:szCs w:val="21"/>
              </w:rPr>
              <w:t>采购人</w:t>
            </w:r>
          </w:p>
        </w:tc>
        <w:tc>
          <w:tcPr>
            <w:tcW w:w="5209" w:type="dxa"/>
            <w:vAlign w:val="center"/>
          </w:tcPr>
          <w:p w14:paraId="2046DC1A">
            <w:pPr>
              <w:adjustRightInd w:val="0"/>
              <w:snapToGrid w:val="0"/>
              <w:spacing w:line="360" w:lineRule="auto"/>
              <w:rPr>
                <w:rFonts w:ascii="宋体" w:hAnsi="宋体" w:cs="宋体"/>
                <w:szCs w:val="21"/>
              </w:rPr>
            </w:pPr>
            <w:r>
              <w:rPr>
                <w:rFonts w:hint="eastAsia" w:ascii="宋体" w:hAnsi="宋体" w:cs="宋体"/>
                <w:szCs w:val="21"/>
              </w:rPr>
              <w:t>名称：长沙理工大学</w:t>
            </w:r>
          </w:p>
          <w:p w14:paraId="10A77EEA">
            <w:pPr>
              <w:adjustRightInd w:val="0"/>
              <w:snapToGrid w:val="0"/>
              <w:spacing w:line="360" w:lineRule="auto"/>
              <w:rPr>
                <w:rFonts w:ascii="宋体" w:hAnsi="宋体" w:cs="宋体"/>
                <w:szCs w:val="21"/>
              </w:rPr>
            </w:pPr>
            <w:r>
              <w:rPr>
                <w:rFonts w:hint="eastAsia" w:ascii="宋体" w:hAnsi="宋体" w:cs="宋体"/>
                <w:szCs w:val="21"/>
              </w:rPr>
              <w:t>地址：长沙市万家丽南路二段960号</w:t>
            </w:r>
          </w:p>
          <w:p w14:paraId="678B6DCE">
            <w:pPr>
              <w:adjustRightInd w:val="0"/>
              <w:snapToGrid w:val="0"/>
              <w:spacing w:line="360" w:lineRule="auto"/>
              <w:rPr>
                <w:rFonts w:ascii="宋体" w:hAnsi="宋体" w:cs="宋体"/>
                <w:szCs w:val="21"/>
              </w:rPr>
            </w:pPr>
            <w:r>
              <w:rPr>
                <w:rFonts w:hint="eastAsia" w:ascii="宋体" w:hAnsi="宋体" w:cs="宋体"/>
                <w:szCs w:val="21"/>
              </w:rPr>
              <w:t>电话：0731-85258555</w:t>
            </w:r>
          </w:p>
          <w:p w14:paraId="3932DFA0">
            <w:pPr>
              <w:rPr>
                <w:rFonts w:hint="eastAsia" w:ascii="宋体" w:hAnsi="宋体" w:eastAsia="宋体" w:cs="宋体"/>
                <w:kern w:val="0"/>
                <w:sz w:val="24"/>
                <w:lang w:eastAsia="zh-CN"/>
              </w:rPr>
            </w:pPr>
            <w:r>
              <w:rPr>
                <w:rFonts w:hint="eastAsia" w:ascii="宋体" w:hAnsi="宋体" w:cs="宋体"/>
                <w:szCs w:val="21"/>
              </w:rPr>
              <w:t>联系人：</w:t>
            </w:r>
            <w:r>
              <w:rPr>
                <w:rFonts w:hint="eastAsia" w:ascii="宋体" w:hAnsi="宋体" w:cs="宋体"/>
                <w:szCs w:val="21"/>
                <w:lang w:eastAsia="zh-CN"/>
              </w:rPr>
              <w:t>邹老师</w:t>
            </w:r>
          </w:p>
        </w:tc>
      </w:tr>
      <w:tr w14:paraId="376C76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vAlign w:val="center"/>
          </w:tcPr>
          <w:p w14:paraId="21F14411">
            <w:pPr>
              <w:adjustRightInd w:val="0"/>
              <w:snapToGrid w:val="0"/>
              <w:spacing w:line="360" w:lineRule="auto"/>
              <w:jc w:val="center"/>
              <w:rPr>
                <w:rFonts w:ascii="宋体" w:hAnsi="宋体" w:cs="宋体"/>
                <w:szCs w:val="21"/>
              </w:rPr>
            </w:pPr>
            <w:r>
              <w:rPr>
                <w:rFonts w:hint="eastAsia" w:ascii="宋体" w:hAnsi="宋体" w:cs="宋体"/>
                <w:szCs w:val="21"/>
              </w:rPr>
              <w:t>第一章第2.2项</w:t>
            </w:r>
          </w:p>
        </w:tc>
        <w:tc>
          <w:tcPr>
            <w:tcW w:w="1842" w:type="dxa"/>
            <w:vAlign w:val="center"/>
          </w:tcPr>
          <w:p w14:paraId="299ABE5C">
            <w:pPr>
              <w:adjustRightInd w:val="0"/>
              <w:snapToGrid w:val="0"/>
              <w:spacing w:line="360" w:lineRule="auto"/>
              <w:jc w:val="center"/>
              <w:rPr>
                <w:rFonts w:ascii="宋体" w:hAnsi="宋体" w:cs="宋体"/>
                <w:szCs w:val="21"/>
              </w:rPr>
            </w:pPr>
            <w:r>
              <w:rPr>
                <w:rFonts w:hint="eastAsia" w:ascii="宋体" w:hAnsi="宋体" w:cs="宋体"/>
                <w:szCs w:val="21"/>
              </w:rPr>
              <w:t>采购代理机构</w:t>
            </w:r>
          </w:p>
        </w:tc>
        <w:tc>
          <w:tcPr>
            <w:tcW w:w="5209" w:type="dxa"/>
            <w:vAlign w:val="center"/>
          </w:tcPr>
          <w:p w14:paraId="537B9378">
            <w:pPr>
              <w:adjustRightInd w:val="0"/>
              <w:snapToGrid w:val="0"/>
              <w:spacing w:line="360" w:lineRule="auto"/>
              <w:rPr>
                <w:rFonts w:ascii="宋体" w:hAnsi="宋体" w:cs="宋体"/>
                <w:szCs w:val="21"/>
              </w:rPr>
            </w:pPr>
            <w:r>
              <w:rPr>
                <w:rFonts w:hint="eastAsia" w:ascii="宋体" w:hAnsi="宋体" w:cs="宋体"/>
                <w:szCs w:val="21"/>
              </w:rPr>
              <w:t>名称：湖南源泽招标代理有限公司</w:t>
            </w:r>
          </w:p>
          <w:p w14:paraId="3365D4A8">
            <w:pPr>
              <w:adjustRightInd w:val="0"/>
              <w:snapToGrid w:val="0"/>
              <w:spacing w:line="360" w:lineRule="auto"/>
              <w:rPr>
                <w:rFonts w:ascii="宋体" w:hAnsi="宋体" w:cs="宋体"/>
                <w:szCs w:val="21"/>
              </w:rPr>
            </w:pPr>
            <w:r>
              <w:rPr>
                <w:rFonts w:hint="eastAsia" w:ascii="宋体" w:hAnsi="宋体" w:cs="宋体"/>
                <w:szCs w:val="21"/>
              </w:rPr>
              <w:t>地址：长沙市芙蓉中路三段英维创新大厦1212室</w:t>
            </w:r>
          </w:p>
          <w:p w14:paraId="00D5A7A6">
            <w:pPr>
              <w:adjustRightInd w:val="0"/>
              <w:snapToGrid w:val="0"/>
              <w:spacing w:line="360" w:lineRule="auto"/>
              <w:rPr>
                <w:rFonts w:ascii="宋体" w:hAnsi="宋体" w:cs="宋体"/>
                <w:szCs w:val="21"/>
              </w:rPr>
            </w:pPr>
            <w:r>
              <w:rPr>
                <w:rFonts w:hint="eastAsia" w:ascii="宋体" w:hAnsi="宋体" w:cs="宋体"/>
                <w:szCs w:val="21"/>
              </w:rPr>
              <w:t>电话：0731-84867212</w:t>
            </w:r>
          </w:p>
          <w:p w14:paraId="55E09366">
            <w:pPr>
              <w:adjustRightInd w:val="0"/>
              <w:snapToGrid w:val="0"/>
              <w:spacing w:line="360" w:lineRule="auto"/>
              <w:rPr>
                <w:rFonts w:hint="default" w:ascii="宋体" w:hAnsi="宋体" w:eastAsia="宋体" w:cs="宋体"/>
                <w:szCs w:val="21"/>
                <w:lang w:val="en-US" w:eastAsia="zh-CN"/>
              </w:rPr>
            </w:pPr>
            <w:r>
              <w:rPr>
                <w:rFonts w:hint="eastAsia" w:ascii="宋体" w:hAnsi="宋体" w:cs="宋体"/>
                <w:szCs w:val="21"/>
              </w:rPr>
              <w:t>联系人：刘香、熊盼、黄敏</w:t>
            </w:r>
            <w:r>
              <w:rPr>
                <w:rFonts w:hint="eastAsia" w:ascii="宋体" w:hAnsi="宋体" w:eastAsia="宋体" w:cs="宋体"/>
                <w:szCs w:val="21"/>
              </w:rPr>
              <w:t>红</w:t>
            </w:r>
            <w:r>
              <w:rPr>
                <w:rFonts w:hint="eastAsia" w:ascii="宋体" w:hAnsi="宋体" w:eastAsia="宋体" w:cs="宋体"/>
                <w:szCs w:val="21"/>
                <w:lang w:eastAsia="zh-CN"/>
              </w:rPr>
              <w:t>、</w:t>
            </w:r>
            <w:r>
              <w:rPr>
                <w:rFonts w:hint="eastAsia" w:ascii="宋体" w:hAnsi="宋体" w:eastAsia="宋体" w:cs="宋体"/>
                <w:szCs w:val="21"/>
                <w:lang w:val="en-US" w:eastAsia="zh-CN"/>
              </w:rPr>
              <w:t>王奕</w:t>
            </w:r>
          </w:p>
        </w:tc>
      </w:tr>
      <w:tr w14:paraId="4D19D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2235" w:type="dxa"/>
            <w:vAlign w:val="center"/>
          </w:tcPr>
          <w:p w14:paraId="6A0C019B">
            <w:pPr>
              <w:adjustRightInd w:val="0"/>
              <w:snapToGrid w:val="0"/>
              <w:spacing w:line="360" w:lineRule="auto"/>
              <w:jc w:val="center"/>
              <w:rPr>
                <w:rFonts w:ascii="宋体" w:hAnsi="宋体" w:cs="宋体"/>
                <w:szCs w:val="21"/>
              </w:rPr>
            </w:pPr>
            <w:r>
              <w:rPr>
                <w:rFonts w:hint="eastAsia" w:ascii="宋体" w:hAnsi="宋体" w:cs="宋体"/>
                <w:szCs w:val="21"/>
              </w:rPr>
              <w:t>第一章第3.1项</w:t>
            </w:r>
          </w:p>
        </w:tc>
        <w:tc>
          <w:tcPr>
            <w:tcW w:w="1842" w:type="dxa"/>
            <w:vAlign w:val="center"/>
          </w:tcPr>
          <w:p w14:paraId="066318B9">
            <w:pPr>
              <w:adjustRightInd w:val="0"/>
              <w:snapToGrid w:val="0"/>
              <w:spacing w:line="360" w:lineRule="auto"/>
              <w:jc w:val="center"/>
              <w:rPr>
                <w:rFonts w:ascii="宋体" w:hAnsi="宋体" w:cs="宋体"/>
                <w:szCs w:val="21"/>
              </w:rPr>
            </w:pPr>
            <w:r>
              <w:rPr>
                <w:rFonts w:hint="eastAsia" w:ascii="宋体" w:hAnsi="宋体" w:cs="宋体"/>
                <w:bCs/>
                <w:szCs w:val="21"/>
              </w:rPr>
              <w:t>供应商</w:t>
            </w:r>
            <w:r>
              <w:rPr>
                <w:rFonts w:hint="eastAsia" w:ascii="宋体" w:hAnsi="宋体" w:cs="宋体"/>
                <w:szCs w:val="21"/>
              </w:rPr>
              <w:t>资格条件</w:t>
            </w:r>
          </w:p>
        </w:tc>
        <w:tc>
          <w:tcPr>
            <w:tcW w:w="5209" w:type="dxa"/>
            <w:vAlign w:val="center"/>
          </w:tcPr>
          <w:p w14:paraId="4A54D08D">
            <w:pPr>
              <w:adjustRightInd w:val="0"/>
              <w:snapToGrid w:val="0"/>
              <w:spacing w:line="360" w:lineRule="auto"/>
              <w:jc w:val="left"/>
              <w:rPr>
                <w:rFonts w:ascii="宋体" w:hAnsi="宋体" w:cs="宋体"/>
                <w:szCs w:val="21"/>
              </w:rPr>
            </w:pPr>
            <w:r>
              <w:rPr>
                <w:rFonts w:hint="eastAsia" w:ascii="宋体" w:hAnsi="宋体" w:cs="宋体"/>
                <w:szCs w:val="21"/>
              </w:rPr>
              <w:t>1、</w:t>
            </w:r>
            <w:r>
              <w:rPr>
                <w:rFonts w:hint="eastAsia" w:ascii="宋体" w:hAnsi="宋体" w:cs="宋体"/>
                <w:szCs w:val="21"/>
                <w:lang w:eastAsia="zh-CN"/>
              </w:rPr>
              <w:t>供应商</w:t>
            </w:r>
            <w:r>
              <w:rPr>
                <w:rFonts w:hint="eastAsia" w:ascii="宋体" w:hAnsi="宋体" w:cs="宋体"/>
                <w:szCs w:val="21"/>
              </w:rPr>
              <w:t>的基本资格条件：应当符合《政府采购法》第二十二条第一款的规定，即：</w:t>
            </w:r>
          </w:p>
          <w:p w14:paraId="3F1C0408">
            <w:pPr>
              <w:adjustRightInd w:val="0"/>
              <w:snapToGrid w:val="0"/>
              <w:spacing w:line="360" w:lineRule="auto"/>
              <w:jc w:val="left"/>
              <w:rPr>
                <w:rFonts w:ascii="宋体" w:hAnsi="宋体" w:cs="宋体"/>
                <w:szCs w:val="21"/>
              </w:rPr>
            </w:pPr>
            <w:r>
              <w:rPr>
                <w:rFonts w:hint="eastAsia" w:ascii="宋体" w:hAnsi="宋体" w:cs="宋体"/>
                <w:szCs w:val="21"/>
              </w:rPr>
              <w:t>（1）具有独立承担民事责任的能力；</w:t>
            </w:r>
          </w:p>
          <w:p w14:paraId="4A1EED77">
            <w:pPr>
              <w:adjustRightInd w:val="0"/>
              <w:snapToGrid w:val="0"/>
              <w:spacing w:line="360" w:lineRule="auto"/>
              <w:jc w:val="left"/>
              <w:rPr>
                <w:rFonts w:ascii="宋体" w:hAnsi="宋体" w:cs="宋体"/>
                <w:szCs w:val="21"/>
              </w:rPr>
            </w:pPr>
            <w:r>
              <w:rPr>
                <w:rFonts w:hint="eastAsia" w:ascii="宋体" w:hAnsi="宋体" w:cs="宋体"/>
                <w:szCs w:val="21"/>
              </w:rPr>
              <w:t>（2）具有良好的商业信誉和健全的财务会计制度；</w:t>
            </w:r>
          </w:p>
          <w:p w14:paraId="5195E562">
            <w:pPr>
              <w:adjustRightInd w:val="0"/>
              <w:snapToGrid w:val="0"/>
              <w:spacing w:line="360" w:lineRule="auto"/>
              <w:jc w:val="left"/>
              <w:rPr>
                <w:rFonts w:ascii="宋体" w:hAnsi="宋体" w:cs="宋体"/>
                <w:szCs w:val="21"/>
              </w:rPr>
            </w:pPr>
            <w:r>
              <w:rPr>
                <w:rFonts w:hint="eastAsia" w:ascii="宋体" w:hAnsi="宋体" w:cs="宋体"/>
                <w:szCs w:val="21"/>
              </w:rPr>
              <w:t>（3）具有履行合同所必需的设备和专业技术能力；</w:t>
            </w:r>
          </w:p>
          <w:p w14:paraId="552BD4E8">
            <w:pPr>
              <w:adjustRightInd w:val="0"/>
              <w:snapToGrid w:val="0"/>
              <w:spacing w:line="360" w:lineRule="auto"/>
              <w:jc w:val="left"/>
              <w:rPr>
                <w:rFonts w:ascii="宋体" w:hAnsi="宋体" w:cs="宋体"/>
                <w:szCs w:val="21"/>
              </w:rPr>
            </w:pPr>
            <w:r>
              <w:rPr>
                <w:rFonts w:hint="eastAsia" w:ascii="宋体" w:hAnsi="宋体" w:cs="宋体"/>
                <w:szCs w:val="21"/>
              </w:rPr>
              <w:t>（4）有依法缴纳税收和社会保障资金的良好记录。</w:t>
            </w:r>
          </w:p>
          <w:p w14:paraId="74A4BF56">
            <w:pPr>
              <w:adjustRightInd w:val="0"/>
              <w:snapToGrid w:val="0"/>
              <w:spacing w:line="360" w:lineRule="auto"/>
              <w:jc w:val="left"/>
              <w:rPr>
                <w:rFonts w:ascii="宋体" w:hAnsi="宋体" w:cs="宋体"/>
                <w:szCs w:val="21"/>
              </w:rPr>
            </w:pPr>
            <w:r>
              <w:rPr>
                <w:rFonts w:hint="eastAsia" w:ascii="宋体" w:hAnsi="宋体" w:cs="宋体"/>
                <w:szCs w:val="21"/>
              </w:rPr>
              <w:t>（12）参加政府采购活动前三年内，在经营活动中没有重大违法记录。</w:t>
            </w:r>
          </w:p>
          <w:p w14:paraId="30DD392F">
            <w:pPr>
              <w:adjustRightInd w:val="0"/>
              <w:snapToGrid w:val="0"/>
              <w:spacing w:line="360" w:lineRule="auto"/>
              <w:jc w:val="left"/>
              <w:rPr>
                <w:rFonts w:ascii="宋体" w:hAnsi="宋体" w:cs="宋体"/>
                <w:szCs w:val="21"/>
              </w:rPr>
            </w:pPr>
            <w:r>
              <w:rPr>
                <w:rFonts w:hint="eastAsia" w:ascii="宋体" w:hAnsi="宋体" w:cs="宋体"/>
                <w:szCs w:val="21"/>
              </w:rPr>
              <w:t>（6）法律、行政法规规定的其他条件。</w:t>
            </w:r>
          </w:p>
          <w:p w14:paraId="3F19C411">
            <w:pPr>
              <w:adjustRightInd w:val="0"/>
              <w:snapToGrid w:val="0"/>
              <w:spacing w:line="360" w:lineRule="auto"/>
              <w:jc w:val="left"/>
              <w:rPr>
                <w:rFonts w:ascii="宋体" w:hAnsi="宋体" w:cs="宋体"/>
                <w:szCs w:val="21"/>
              </w:rPr>
            </w:pPr>
            <w:r>
              <w:rPr>
                <w:rFonts w:hint="eastAsia" w:ascii="宋体" w:hAnsi="宋体" w:cs="宋体"/>
                <w:szCs w:val="21"/>
              </w:rPr>
              <w:t>2、供应商特定资格条件：无。</w:t>
            </w:r>
          </w:p>
          <w:p w14:paraId="1205D398">
            <w:pPr>
              <w:adjustRightInd w:val="0"/>
              <w:snapToGrid w:val="0"/>
              <w:spacing w:line="360" w:lineRule="auto"/>
              <w:jc w:val="left"/>
              <w:rPr>
                <w:rFonts w:ascii="宋体" w:hAnsi="宋体" w:cs="宋体"/>
                <w:szCs w:val="21"/>
              </w:rPr>
            </w:pPr>
            <w:r>
              <w:rPr>
                <w:rFonts w:hint="eastAsia" w:ascii="宋体" w:hAnsi="宋体" w:cs="宋体"/>
                <w:szCs w:val="21"/>
              </w:rPr>
              <w:t>3、单位负责人为同一人或者存在直接控股、管理关系的不同</w:t>
            </w:r>
            <w:r>
              <w:rPr>
                <w:rFonts w:hint="eastAsia" w:ascii="宋体" w:hAnsi="宋体" w:cs="宋体"/>
                <w:szCs w:val="21"/>
                <w:lang w:eastAsia="zh-CN"/>
              </w:rPr>
              <w:t>供应商</w:t>
            </w:r>
            <w:r>
              <w:rPr>
                <w:rFonts w:hint="eastAsia" w:ascii="宋体" w:hAnsi="宋体" w:cs="宋体"/>
                <w:szCs w:val="21"/>
              </w:rPr>
              <w:t>，不得参加同一合同项下的政府采购活动。</w:t>
            </w:r>
          </w:p>
          <w:p w14:paraId="77E1AB1C">
            <w:pPr>
              <w:adjustRightInd w:val="0"/>
              <w:snapToGrid w:val="0"/>
              <w:spacing w:line="360" w:lineRule="auto"/>
              <w:jc w:val="left"/>
              <w:rPr>
                <w:rFonts w:ascii="宋体" w:hAnsi="宋体" w:cs="宋体"/>
                <w:szCs w:val="21"/>
              </w:rPr>
            </w:pPr>
            <w:r>
              <w:rPr>
                <w:rFonts w:hint="eastAsia" w:ascii="宋体" w:hAnsi="宋体" w:cs="宋体"/>
                <w:szCs w:val="21"/>
              </w:rPr>
              <w:t>4、为本采购项目提供整体设计、规范编制或者项目管理、监理、检测等服务的，不得再参加此项目的其他招标采购活动。</w:t>
            </w:r>
          </w:p>
          <w:p w14:paraId="32CFC2B9">
            <w:pPr>
              <w:adjustRightInd w:val="0"/>
              <w:snapToGrid w:val="0"/>
              <w:spacing w:line="360" w:lineRule="auto"/>
              <w:jc w:val="left"/>
              <w:rPr>
                <w:rFonts w:ascii="宋体" w:hAnsi="宋体" w:cs="宋体"/>
                <w:szCs w:val="21"/>
              </w:rPr>
            </w:pPr>
            <w:r>
              <w:rPr>
                <w:rFonts w:hint="eastAsia" w:ascii="宋体" w:hAnsi="宋体" w:cs="宋体"/>
                <w:szCs w:val="21"/>
              </w:rPr>
              <w:t>5、列入失信被执行人、重大税收违法案件当事人名单，列入政府采购严重违法失信行为记录名单的，拒绝其参与政府采购活动。</w:t>
            </w:r>
          </w:p>
          <w:p w14:paraId="3D8CA25E">
            <w:pPr>
              <w:adjustRightInd w:val="0"/>
              <w:snapToGrid w:val="0"/>
              <w:spacing w:line="360" w:lineRule="auto"/>
              <w:rPr>
                <w:rFonts w:ascii="宋体" w:hAnsi="宋体" w:cs="宋体"/>
                <w:szCs w:val="21"/>
              </w:rPr>
            </w:pPr>
            <w:r>
              <w:rPr>
                <w:rFonts w:hint="eastAsia" w:ascii="宋体" w:hAnsi="宋体" w:cs="宋体"/>
                <w:szCs w:val="21"/>
              </w:rPr>
              <w:t>6、本次招标不接受联合体投标 。</w:t>
            </w:r>
          </w:p>
        </w:tc>
      </w:tr>
      <w:tr w14:paraId="3F3424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235" w:type="dxa"/>
            <w:vAlign w:val="center"/>
          </w:tcPr>
          <w:p w14:paraId="7B296FC1">
            <w:pPr>
              <w:adjustRightInd w:val="0"/>
              <w:snapToGrid w:val="0"/>
              <w:spacing w:line="360" w:lineRule="auto"/>
              <w:jc w:val="center"/>
              <w:rPr>
                <w:rFonts w:ascii="宋体" w:hAnsi="宋体" w:cs="宋体"/>
                <w:szCs w:val="21"/>
              </w:rPr>
            </w:pPr>
            <w:r>
              <w:rPr>
                <w:rFonts w:hint="eastAsia" w:ascii="宋体" w:hAnsi="宋体" w:cs="宋体"/>
                <w:szCs w:val="21"/>
              </w:rPr>
              <w:t>第一章第5.1项</w:t>
            </w:r>
          </w:p>
        </w:tc>
        <w:tc>
          <w:tcPr>
            <w:tcW w:w="1842" w:type="dxa"/>
            <w:vAlign w:val="center"/>
          </w:tcPr>
          <w:p w14:paraId="058ADC26">
            <w:pPr>
              <w:adjustRightInd w:val="0"/>
              <w:snapToGrid w:val="0"/>
              <w:spacing w:line="360" w:lineRule="auto"/>
              <w:jc w:val="center"/>
              <w:rPr>
                <w:rFonts w:ascii="宋体" w:hAnsi="宋体" w:cs="宋体"/>
                <w:bCs/>
                <w:szCs w:val="21"/>
              </w:rPr>
            </w:pPr>
            <w:r>
              <w:rPr>
                <w:rFonts w:hint="eastAsia" w:ascii="宋体" w:hAnsi="宋体" w:cs="宋体"/>
                <w:szCs w:val="21"/>
              </w:rPr>
              <w:t>采购进口产品</w:t>
            </w:r>
          </w:p>
        </w:tc>
        <w:tc>
          <w:tcPr>
            <w:tcW w:w="5209" w:type="dxa"/>
            <w:vAlign w:val="center"/>
          </w:tcPr>
          <w:p w14:paraId="56BA3F1A">
            <w:pPr>
              <w:adjustRightInd w:val="0"/>
              <w:snapToGrid w:val="0"/>
              <w:spacing w:line="360" w:lineRule="auto"/>
              <w:rPr>
                <w:rFonts w:ascii="宋体" w:hAnsi="宋体" w:cs="宋体"/>
                <w:b/>
                <w:bCs/>
                <w:szCs w:val="21"/>
              </w:rPr>
            </w:pPr>
            <w:r>
              <w:rPr>
                <w:rFonts w:hint="eastAsia" w:ascii="宋体" w:hAnsi="宋体" w:cs="宋体"/>
                <w:b/>
                <w:bCs/>
                <w:szCs w:val="21"/>
              </w:rPr>
              <w:fldChar w:fldCharType="begin"/>
            </w:r>
            <w:r>
              <w:rPr>
                <w:rFonts w:hint="eastAsia" w:ascii="宋体" w:hAnsi="宋体" w:cs="宋体"/>
                <w:b/>
                <w:bCs/>
                <w:szCs w:val="21"/>
              </w:rPr>
              <w:instrText xml:space="preserve">eq \o\ac(□,√)</w:instrText>
            </w:r>
            <w:r>
              <w:rPr>
                <w:rFonts w:hint="eastAsia" w:ascii="宋体" w:hAnsi="宋体" w:cs="宋体"/>
                <w:b/>
                <w:bCs/>
                <w:szCs w:val="21"/>
              </w:rPr>
              <w:fldChar w:fldCharType="end"/>
            </w:r>
            <w:r>
              <w:rPr>
                <w:rFonts w:hint="eastAsia" w:ascii="宋体" w:hAnsi="宋体" w:cs="宋体"/>
                <w:b/>
                <w:bCs/>
                <w:szCs w:val="21"/>
              </w:rPr>
              <w:t>本采购项目</w:t>
            </w:r>
            <w:r>
              <w:rPr>
                <w:rFonts w:hint="eastAsia" w:ascii="宋体" w:hAnsi="宋体" w:cs="宋体"/>
                <w:b/>
                <w:bCs/>
                <w:kern w:val="0"/>
                <w:szCs w:val="21"/>
              </w:rPr>
              <w:t>拒绝进口产品参加投标</w:t>
            </w:r>
          </w:p>
          <w:p w14:paraId="74CA0236">
            <w:pPr>
              <w:adjustRightInd w:val="0"/>
              <w:snapToGrid w:val="0"/>
              <w:spacing w:line="360" w:lineRule="auto"/>
              <w:jc w:val="left"/>
              <w:rPr>
                <w:rFonts w:ascii="宋体" w:hAnsi="宋体" w:cs="宋体"/>
                <w:b/>
                <w:szCs w:val="21"/>
              </w:rPr>
            </w:pPr>
            <w:r>
              <w:rPr>
                <w:rFonts w:hint="eastAsia" w:ascii="宋体" w:hAnsi="宋体" w:cs="宋体"/>
                <w:szCs w:val="21"/>
              </w:rPr>
              <w:t>□本采购项目已经</w:t>
            </w:r>
            <w:r>
              <w:rPr>
                <w:rFonts w:hint="eastAsia" w:ascii="宋体" w:hAnsi="宋体" w:cs="宋体"/>
                <w:kern w:val="0"/>
                <w:szCs w:val="21"/>
              </w:rPr>
              <w:t>财政部门审核同意购买进口产品</w:t>
            </w:r>
          </w:p>
        </w:tc>
      </w:tr>
      <w:tr w14:paraId="655016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1" w:hRule="atLeast"/>
          <w:jc w:val="center"/>
        </w:trPr>
        <w:tc>
          <w:tcPr>
            <w:tcW w:w="9286" w:type="dxa"/>
            <w:gridSpan w:val="3"/>
            <w:vAlign w:val="center"/>
          </w:tcPr>
          <w:p w14:paraId="1C2A3D0F">
            <w:pPr>
              <w:adjustRightInd w:val="0"/>
              <w:snapToGrid w:val="0"/>
              <w:spacing w:line="360" w:lineRule="auto"/>
              <w:rPr>
                <w:rFonts w:ascii="宋体" w:hAnsi="宋体" w:cs="宋体"/>
                <w:szCs w:val="21"/>
              </w:rPr>
            </w:pPr>
            <w:r>
              <w:rPr>
                <w:rFonts w:hint="eastAsia" w:ascii="宋体" w:hAnsi="宋体" w:cs="宋体"/>
                <w:b/>
                <w:szCs w:val="21"/>
              </w:rPr>
              <w:t>三、响应文件的编写</w:t>
            </w:r>
          </w:p>
        </w:tc>
      </w:tr>
      <w:tr w14:paraId="46E9AD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5" w:hRule="atLeast"/>
          <w:jc w:val="center"/>
        </w:trPr>
        <w:tc>
          <w:tcPr>
            <w:tcW w:w="2235" w:type="dxa"/>
            <w:vAlign w:val="center"/>
          </w:tcPr>
          <w:p w14:paraId="7CDCD6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szCs w:val="21"/>
              </w:rPr>
            </w:pPr>
            <w:r>
              <w:rPr>
                <w:rFonts w:hint="eastAsia" w:ascii="宋体" w:hAnsi="宋体" w:cs="宋体"/>
                <w:szCs w:val="21"/>
              </w:rPr>
              <w:t>第一章10.4项</w:t>
            </w:r>
          </w:p>
        </w:tc>
        <w:tc>
          <w:tcPr>
            <w:tcW w:w="1842" w:type="dxa"/>
            <w:vAlign w:val="center"/>
          </w:tcPr>
          <w:p w14:paraId="408AB7E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szCs w:val="21"/>
              </w:rPr>
            </w:pPr>
            <w:r>
              <w:rPr>
                <w:rFonts w:hint="eastAsia" w:ascii="宋体" w:hAnsi="宋体" w:cs="宋体"/>
                <w:szCs w:val="21"/>
              </w:rPr>
              <w:t>采购项目预算</w:t>
            </w:r>
          </w:p>
        </w:tc>
        <w:tc>
          <w:tcPr>
            <w:tcW w:w="5209" w:type="dxa"/>
            <w:vAlign w:val="center"/>
          </w:tcPr>
          <w:p w14:paraId="6CFC5770">
            <w:pPr>
              <w:keepNext w:val="0"/>
              <w:keepLines w:val="0"/>
              <w:pageBreakBefore w:val="0"/>
              <w:widowControl w:val="0"/>
              <w:kinsoku/>
              <w:wordWrap/>
              <w:overflowPunct/>
              <w:topLinePunct w:val="0"/>
              <w:autoSpaceDE/>
              <w:autoSpaceDN/>
              <w:bidi w:val="0"/>
              <w:adjustRightInd w:val="0"/>
              <w:snapToGrid w:val="0"/>
              <w:spacing w:line="240" w:lineRule="auto"/>
              <w:ind w:left="945" w:hanging="945" w:hangingChars="450"/>
              <w:textAlignment w:val="auto"/>
              <w:rPr>
                <w:rFonts w:ascii="宋体" w:hAnsi="宋体" w:cs="宋体"/>
                <w:bCs/>
                <w:szCs w:val="21"/>
              </w:rPr>
            </w:pPr>
            <w:r>
              <w:rPr>
                <w:rFonts w:hint="eastAsia" w:hAnsi="宋体"/>
                <w:highlight w:val="yellow"/>
              </w:rPr>
              <w:t>预算金额865000.00</w:t>
            </w:r>
            <w:r>
              <w:rPr>
                <w:rFonts w:hAnsi="宋体"/>
                <w:highlight w:val="yellow"/>
              </w:rPr>
              <w:t>元，最高限价</w:t>
            </w:r>
            <w:r>
              <w:rPr>
                <w:rFonts w:hint="eastAsia" w:hAnsi="宋体"/>
                <w:highlight w:val="yellow"/>
                <w:lang w:eastAsia="zh-CN"/>
              </w:rPr>
              <w:t>858512.00</w:t>
            </w:r>
            <w:r>
              <w:rPr>
                <w:rFonts w:hint="eastAsia" w:hAnsi="宋体"/>
                <w:highlight w:val="yellow"/>
              </w:rPr>
              <w:t>元</w:t>
            </w:r>
          </w:p>
        </w:tc>
      </w:tr>
      <w:tr w14:paraId="0DC8B0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49" w:hRule="atLeast"/>
          <w:jc w:val="center"/>
        </w:trPr>
        <w:tc>
          <w:tcPr>
            <w:tcW w:w="2235" w:type="dxa"/>
            <w:tcBorders>
              <w:bottom w:val="single" w:color="auto" w:sz="4" w:space="0"/>
            </w:tcBorders>
            <w:vAlign w:val="center"/>
          </w:tcPr>
          <w:p w14:paraId="50CC5D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szCs w:val="21"/>
              </w:rPr>
            </w:pPr>
            <w:r>
              <w:rPr>
                <w:rFonts w:hint="eastAsia" w:ascii="宋体" w:hAnsi="宋体" w:cs="宋体"/>
                <w:szCs w:val="21"/>
              </w:rPr>
              <w:t>第一章第12.1项</w:t>
            </w:r>
          </w:p>
        </w:tc>
        <w:tc>
          <w:tcPr>
            <w:tcW w:w="1842" w:type="dxa"/>
            <w:vAlign w:val="center"/>
          </w:tcPr>
          <w:p w14:paraId="406F94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szCs w:val="21"/>
              </w:rPr>
            </w:pPr>
            <w:r>
              <w:rPr>
                <w:rFonts w:hint="eastAsia" w:ascii="宋体" w:hAnsi="宋体" w:cs="宋体"/>
                <w:szCs w:val="21"/>
              </w:rPr>
              <w:t>保证金</w:t>
            </w:r>
          </w:p>
        </w:tc>
        <w:tc>
          <w:tcPr>
            <w:tcW w:w="5209" w:type="dxa"/>
            <w:vAlign w:val="center"/>
          </w:tcPr>
          <w:p w14:paraId="5401B1F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cs="宋体"/>
                <w:szCs w:val="21"/>
              </w:rPr>
            </w:pPr>
            <w:r>
              <w:rPr>
                <w:rFonts w:hint="eastAsia" w:ascii="宋体" w:hAnsi="宋体" w:cs="宋体"/>
                <w:b/>
                <w:bCs/>
                <w:szCs w:val="21"/>
              </w:rPr>
              <w:fldChar w:fldCharType="begin"/>
            </w:r>
            <w:r>
              <w:rPr>
                <w:rFonts w:hint="eastAsia" w:ascii="宋体" w:hAnsi="宋体" w:cs="宋体"/>
                <w:b/>
                <w:bCs/>
                <w:szCs w:val="21"/>
              </w:rPr>
              <w:instrText xml:space="preserve">eq \o\ac(□,√)</w:instrText>
            </w:r>
            <w:r>
              <w:rPr>
                <w:rFonts w:hint="eastAsia" w:ascii="宋体" w:hAnsi="宋体" w:cs="宋体"/>
                <w:b/>
                <w:bCs/>
                <w:szCs w:val="21"/>
              </w:rPr>
              <w:fldChar w:fldCharType="end"/>
            </w:r>
            <w:r>
              <w:rPr>
                <w:rFonts w:hint="eastAsia" w:ascii="宋体" w:hAnsi="宋体" w:cs="宋体"/>
                <w:b/>
                <w:szCs w:val="21"/>
              </w:rPr>
              <w:t>不要求提供</w:t>
            </w:r>
          </w:p>
          <w:p w14:paraId="3F157907">
            <w:pPr>
              <w:pStyle w:val="21"/>
              <w:keepNext w:val="0"/>
              <w:keepLines w:val="0"/>
              <w:pageBreakBefore w:val="0"/>
              <w:widowControl w:val="0"/>
              <w:kinsoku/>
              <w:wordWrap/>
              <w:overflowPunct/>
              <w:topLinePunct w:val="0"/>
              <w:autoSpaceDE/>
              <w:autoSpaceDN/>
              <w:bidi w:val="0"/>
              <w:spacing w:line="240" w:lineRule="auto"/>
              <w:ind w:firstLine="0" w:firstLineChars="0"/>
              <w:textAlignment w:val="auto"/>
            </w:pPr>
            <w:r>
              <w:rPr>
                <w:rFonts w:hint="eastAsia" w:ascii="宋体" w:hAnsi="宋体" w:cs="宋体"/>
                <w:szCs w:val="21"/>
              </w:rPr>
              <w:t>□</w:t>
            </w:r>
            <w:r>
              <w:rPr>
                <w:rFonts w:hint="eastAsia" w:ascii="宋体" w:hAnsi="宋体" w:cs="宋体"/>
                <w:bCs/>
                <w:szCs w:val="21"/>
              </w:rPr>
              <w:t>要求提供</w:t>
            </w:r>
          </w:p>
        </w:tc>
      </w:tr>
      <w:tr w14:paraId="2065BF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2235" w:type="dxa"/>
            <w:tcBorders>
              <w:top w:val="single" w:color="auto" w:sz="4" w:space="0"/>
              <w:bottom w:val="single" w:color="auto" w:sz="4" w:space="0"/>
            </w:tcBorders>
            <w:vAlign w:val="center"/>
          </w:tcPr>
          <w:p w14:paraId="3C4877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szCs w:val="21"/>
              </w:rPr>
            </w:pPr>
            <w:r>
              <w:rPr>
                <w:rFonts w:hint="eastAsia" w:ascii="宋体" w:hAnsi="宋体" w:cs="宋体"/>
                <w:szCs w:val="21"/>
              </w:rPr>
              <w:t>第一章第13.1项</w:t>
            </w:r>
          </w:p>
        </w:tc>
        <w:tc>
          <w:tcPr>
            <w:tcW w:w="1842" w:type="dxa"/>
            <w:vAlign w:val="center"/>
          </w:tcPr>
          <w:p w14:paraId="2AF3F3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bCs/>
                <w:szCs w:val="21"/>
              </w:rPr>
            </w:pPr>
            <w:r>
              <w:rPr>
                <w:rFonts w:hint="eastAsia" w:ascii="宋体" w:hAnsi="宋体" w:cs="宋体"/>
                <w:bCs/>
                <w:szCs w:val="21"/>
              </w:rPr>
              <w:t>响应文件有效期</w:t>
            </w:r>
          </w:p>
        </w:tc>
        <w:tc>
          <w:tcPr>
            <w:tcW w:w="5209" w:type="dxa"/>
            <w:vAlign w:val="center"/>
          </w:tcPr>
          <w:p w14:paraId="3FB8ABC3">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宋体" w:hAnsi="宋体" w:cs="宋体"/>
                <w:bCs/>
                <w:szCs w:val="21"/>
              </w:rPr>
            </w:pPr>
            <w:r>
              <w:rPr>
                <w:rFonts w:hint="eastAsia" w:ascii="宋体" w:hAnsi="宋体" w:cs="宋体"/>
                <w:bCs/>
                <w:szCs w:val="21"/>
                <w:lang w:val="en-US" w:eastAsia="zh-CN"/>
              </w:rPr>
              <w:t>60</w:t>
            </w:r>
            <w:r>
              <w:rPr>
                <w:rFonts w:hint="eastAsia" w:ascii="宋体" w:hAnsi="宋体" w:cs="宋体"/>
                <w:bCs/>
                <w:szCs w:val="21"/>
              </w:rPr>
              <w:t>天</w:t>
            </w:r>
          </w:p>
        </w:tc>
      </w:tr>
      <w:tr w14:paraId="1D8297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tcBorders>
              <w:top w:val="single" w:color="auto" w:sz="4" w:space="0"/>
            </w:tcBorders>
            <w:vAlign w:val="center"/>
          </w:tcPr>
          <w:p w14:paraId="343957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szCs w:val="21"/>
              </w:rPr>
            </w:pPr>
            <w:r>
              <w:rPr>
                <w:rFonts w:hint="eastAsia" w:ascii="宋体" w:hAnsi="宋体" w:cs="宋体"/>
                <w:szCs w:val="21"/>
              </w:rPr>
              <w:t>第一章第12.1项</w:t>
            </w:r>
          </w:p>
        </w:tc>
        <w:tc>
          <w:tcPr>
            <w:tcW w:w="1842" w:type="dxa"/>
            <w:vAlign w:val="center"/>
          </w:tcPr>
          <w:p w14:paraId="48EE48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szCs w:val="21"/>
              </w:rPr>
            </w:pPr>
            <w:r>
              <w:rPr>
                <w:rFonts w:hint="eastAsia" w:ascii="宋体" w:hAnsi="宋体" w:cs="宋体"/>
                <w:szCs w:val="21"/>
              </w:rPr>
              <w:t>递交响应文件截止期时间</w:t>
            </w:r>
          </w:p>
        </w:tc>
        <w:tc>
          <w:tcPr>
            <w:tcW w:w="5209" w:type="dxa"/>
            <w:vAlign w:val="center"/>
          </w:tcPr>
          <w:p w14:paraId="6491416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cs="宋体"/>
                <w:szCs w:val="21"/>
              </w:rPr>
            </w:pPr>
            <w:r>
              <w:rPr>
                <w:rFonts w:hint="eastAsia" w:ascii="宋体" w:hAnsi="宋体" w:cs="宋体"/>
                <w:szCs w:val="21"/>
                <w:u w:val="none"/>
                <w:lang w:eastAsia="zh-CN"/>
              </w:rPr>
              <w:t>2026年</w:t>
            </w:r>
            <w:r>
              <w:rPr>
                <w:rFonts w:hint="eastAsia" w:ascii="宋体" w:hAnsi="宋体" w:cs="宋体"/>
                <w:szCs w:val="21"/>
                <w:highlight w:val="none"/>
                <w:u w:val="none"/>
              </w:rPr>
              <w:t>10月</w:t>
            </w:r>
            <w:r>
              <w:rPr>
                <w:rFonts w:hint="eastAsia" w:ascii="宋体" w:hAnsi="宋体" w:cs="宋体"/>
                <w:szCs w:val="21"/>
                <w:highlight w:val="none"/>
                <w:u w:val="none"/>
                <w:lang w:val="en-US" w:eastAsia="zh-CN"/>
              </w:rPr>
              <w:t>23</w:t>
            </w:r>
            <w:r>
              <w:rPr>
                <w:rFonts w:hint="eastAsia" w:ascii="宋体" w:hAnsi="宋体" w:cs="宋体"/>
                <w:szCs w:val="21"/>
                <w:highlight w:val="none"/>
              </w:rPr>
              <w:t>日</w:t>
            </w:r>
            <w:r>
              <w:rPr>
                <w:rFonts w:hint="eastAsia" w:ascii="宋体" w:hAnsi="宋体" w:cs="宋体"/>
                <w:szCs w:val="21"/>
                <w:highlight w:val="none"/>
                <w:lang w:val="en-US" w:eastAsia="zh-CN"/>
              </w:rPr>
              <w:t>14</w:t>
            </w:r>
            <w:r>
              <w:rPr>
                <w:rFonts w:hint="eastAsia" w:ascii="宋体" w:hAnsi="宋体" w:cs="宋体"/>
                <w:szCs w:val="21"/>
                <w:highlight w:val="none"/>
              </w:rPr>
              <w:t>时</w:t>
            </w:r>
            <w:r>
              <w:rPr>
                <w:rFonts w:hint="eastAsia" w:ascii="宋体" w:hAnsi="宋体" w:cs="宋体"/>
                <w:szCs w:val="21"/>
                <w:highlight w:val="none"/>
                <w:lang w:val="en-US" w:eastAsia="zh-CN"/>
              </w:rPr>
              <w:t>3</w:t>
            </w:r>
            <w:r>
              <w:rPr>
                <w:rFonts w:hint="eastAsia" w:ascii="宋体" w:hAnsi="宋体" w:cs="宋体"/>
                <w:szCs w:val="21"/>
                <w:highlight w:val="none"/>
              </w:rPr>
              <w:t>0</w:t>
            </w:r>
            <w:r>
              <w:rPr>
                <w:rFonts w:hint="eastAsia" w:ascii="宋体" w:hAnsi="宋体" w:cs="宋体"/>
                <w:szCs w:val="21"/>
              </w:rPr>
              <w:t>分（北京时间）</w:t>
            </w:r>
          </w:p>
        </w:tc>
      </w:tr>
      <w:tr w14:paraId="0B356B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6" w:hRule="atLeast"/>
          <w:jc w:val="center"/>
        </w:trPr>
        <w:tc>
          <w:tcPr>
            <w:tcW w:w="2235" w:type="dxa"/>
            <w:vAlign w:val="center"/>
          </w:tcPr>
          <w:p w14:paraId="1F72FF0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szCs w:val="21"/>
              </w:rPr>
            </w:pPr>
            <w:r>
              <w:rPr>
                <w:rFonts w:hint="eastAsia" w:ascii="宋体" w:hAnsi="宋体" w:cs="宋体"/>
                <w:szCs w:val="21"/>
              </w:rPr>
              <w:t>第一章第14.1项</w:t>
            </w:r>
          </w:p>
        </w:tc>
        <w:tc>
          <w:tcPr>
            <w:tcW w:w="1842" w:type="dxa"/>
            <w:vAlign w:val="center"/>
          </w:tcPr>
          <w:p w14:paraId="5E2081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szCs w:val="21"/>
              </w:rPr>
            </w:pPr>
            <w:r>
              <w:rPr>
                <w:rFonts w:hint="eastAsia" w:ascii="宋体" w:hAnsi="宋体" w:cs="宋体"/>
                <w:bCs/>
                <w:szCs w:val="21"/>
              </w:rPr>
              <w:t>响应</w:t>
            </w:r>
            <w:r>
              <w:rPr>
                <w:rFonts w:hint="eastAsia" w:ascii="宋体" w:hAnsi="宋体" w:cs="宋体"/>
                <w:szCs w:val="21"/>
              </w:rPr>
              <w:t>文件副本份数</w:t>
            </w:r>
          </w:p>
        </w:tc>
        <w:tc>
          <w:tcPr>
            <w:tcW w:w="5209" w:type="dxa"/>
            <w:vAlign w:val="center"/>
          </w:tcPr>
          <w:p w14:paraId="47296A28">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cs="宋体"/>
                <w:szCs w:val="21"/>
                <w:u w:val="single"/>
              </w:rPr>
            </w:pPr>
            <w:r>
              <w:rPr>
                <w:rFonts w:hint="eastAsia" w:ascii="宋体" w:hAnsi="宋体" w:cs="宋体"/>
                <w:szCs w:val="21"/>
                <w:u w:val="single"/>
              </w:rPr>
              <w:t>正本壹份，副本贰份</w:t>
            </w:r>
            <w:r>
              <w:rPr>
                <w:rFonts w:hint="eastAsia" w:ascii="宋体" w:hAnsi="宋体" w:cs="宋体"/>
                <w:szCs w:val="21"/>
                <w:highlight w:val="yellow"/>
              </w:rPr>
              <w:t>（提供最终签字盖章PDF格式U盘壹份）</w:t>
            </w:r>
          </w:p>
        </w:tc>
      </w:tr>
      <w:tr w14:paraId="162C50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9286" w:type="dxa"/>
            <w:gridSpan w:val="3"/>
            <w:vAlign w:val="center"/>
          </w:tcPr>
          <w:p w14:paraId="49354202">
            <w:pPr>
              <w:adjustRightInd w:val="0"/>
              <w:snapToGrid w:val="0"/>
              <w:spacing w:line="360" w:lineRule="auto"/>
              <w:rPr>
                <w:rFonts w:ascii="宋体" w:hAnsi="宋体" w:cs="宋体"/>
                <w:b/>
                <w:bCs/>
                <w:szCs w:val="21"/>
              </w:rPr>
            </w:pPr>
            <w:r>
              <w:rPr>
                <w:rFonts w:hint="eastAsia" w:ascii="宋体" w:hAnsi="宋体" w:cs="宋体"/>
                <w:b/>
                <w:szCs w:val="21"/>
              </w:rPr>
              <w:t>四、响应文件的递交</w:t>
            </w:r>
          </w:p>
        </w:tc>
      </w:tr>
      <w:tr w14:paraId="28565C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8" w:hRule="atLeast"/>
          <w:jc w:val="center"/>
        </w:trPr>
        <w:tc>
          <w:tcPr>
            <w:tcW w:w="2235" w:type="dxa"/>
            <w:vAlign w:val="center"/>
          </w:tcPr>
          <w:p w14:paraId="479E068F">
            <w:pPr>
              <w:adjustRightInd w:val="0"/>
              <w:snapToGrid w:val="0"/>
              <w:spacing w:line="360" w:lineRule="auto"/>
              <w:jc w:val="center"/>
              <w:rPr>
                <w:rFonts w:ascii="宋体" w:hAnsi="宋体" w:cs="宋体"/>
                <w:szCs w:val="21"/>
              </w:rPr>
            </w:pPr>
            <w:r>
              <w:rPr>
                <w:rFonts w:hint="eastAsia" w:ascii="宋体" w:hAnsi="宋体" w:cs="宋体"/>
                <w:szCs w:val="21"/>
              </w:rPr>
              <w:t>第一章第17.1项</w:t>
            </w:r>
          </w:p>
        </w:tc>
        <w:tc>
          <w:tcPr>
            <w:tcW w:w="1842" w:type="dxa"/>
            <w:vAlign w:val="center"/>
          </w:tcPr>
          <w:p w14:paraId="72B63A40">
            <w:pPr>
              <w:adjustRightInd w:val="0"/>
              <w:snapToGrid w:val="0"/>
              <w:spacing w:line="360" w:lineRule="auto"/>
              <w:jc w:val="center"/>
              <w:rPr>
                <w:rFonts w:ascii="宋体" w:hAnsi="宋体" w:cs="宋体"/>
                <w:szCs w:val="21"/>
              </w:rPr>
            </w:pPr>
            <w:r>
              <w:rPr>
                <w:rFonts w:hint="eastAsia" w:ascii="宋体" w:hAnsi="宋体" w:cs="宋体"/>
                <w:szCs w:val="21"/>
              </w:rPr>
              <w:t>响应文件的递交地点</w:t>
            </w:r>
          </w:p>
        </w:tc>
        <w:tc>
          <w:tcPr>
            <w:tcW w:w="5209" w:type="dxa"/>
            <w:vAlign w:val="center"/>
          </w:tcPr>
          <w:p w14:paraId="76C6918C">
            <w:pPr>
              <w:adjustRightInd w:val="0"/>
              <w:snapToGrid w:val="0"/>
              <w:spacing w:line="360" w:lineRule="auto"/>
              <w:rPr>
                <w:rFonts w:hint="eastAsia" w:ascii="宋体" w:hAnsi="宋体" w:eastAsia="宋体" w:cs="宋体"/>
                <w:szCs w:val="21"/>
                <w:lang w:val="en-US" w:eastAsia="zh-CN"/>
              </w:rPr>
            </w:pPr>
            <w:r>
              <w:rPr>
                <w:rFonts w:hint="eastAsia" w:hAnsi="宋体" w:cs="宋体"/>
                <w:u w:val="single"/>
              </w:rPr>
              <w:t>长沙市</w:t>
            </w:r>
            <w:r>
              <w:rPr>
                <w:rFonts w:hint="eastAsia" w:hAnsi="宋体" w:cs="宋体"/>
                <w:u w:val="single"/>
                <w:lang w:val="en-US" w:eastAsia="zh-CN"/>
              </w:rPr>
              <w:t>雨花区</w:t>
            </w:r>
            <w:r>
              <w:rPr>
                <w:rFonts w:hint="eastAsia" w:hAnsi="宋体" w:cs="宋体"/>
                <w:u w:val="single"/>
              </w:rPr>
              <w:t>芙蓉中路三段英维创新大厦1213</w:t>
            </w:r>
            <w:r>
              <w:rPr>
                <w:rFonts w:hint="eastAsia" w:hAnsi="宋体" w:cs="宋体"/>
                <w:u w:val="single"/>
                <w:lang w:val="en-US" w:eastAsia="zh-CN"/>
              </w:rPr>
              <w:t>室</w:t>
            </w:r>
          </w:p>
        </w:tc>
      </w:tr>
      <w:tr w14:paraId="32C6C1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9286" w:type="dxa"/>
            <w:gridSpan w:val="3"/>
            <w:vAlign w:val="center"/>
          </w:tcPr>
          <w:p w14:paraId="394993F9">
            <w:pPr>
              <w:adjustRightInd w:val="0"/>
              <w:snapToGrid w:val="0"/>
              <w:spacing w:line="360" w:lineRule="auto"/>
              <w:rPr>
                <w:rFonts w:ascii="宋体" w:hAnsi="宋体" w:cs="宋体"/>
                <w:szCs w:val="21"/>
              </w:rPr>
            </w:pPr>
            <w:r>
              <w:rPr>
                <w:rFonts w:hint="eastAsia" w:ascii="宋体" w:hAnsi="宋体" w:cs="宋体"/>
                <w:b/>
                <w:szCs w:val="21"/>
              </w:rPr>
              <w:t>六、成交结果信息公布与供应商质疑</w:t>
            </w:r>
          </w:p>
        </w:tc>
      </w:tr>
      <w:tr w14:paraId="38219E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vAlign w:val="center"/>
          </w:tcPr>
          <w:p w14:paraId="7639663F">
            <w:pPr>
              <w:adjustRightInd w:val="0"/>
              <w:snapToGrid w:val="0"/>
              <w:spacing w:line="360" w:lineRule="auto"/>
              <w:jc w:val="center"/>
              <w:rPr>
                <w:rFonts w:ascii="宋体" w:hAnsi="宋体" w:cs="宋体"/>
                <w:szCs w:val="21"/>
              </w:rPr>
            </w:pPr>
            <w:r>
              <w:rPr>
                <w:rFonts w:hint="eastAsia" w:ascii="宋体" w:hAnsi="宋体" w:cs="宋体"/>
                <w:szCs w:val="21"/>
              </w:rPr>
              <w:t>第一章第25.1项</w:t>
            </w:r>
          </w:p>
        </w:tc>
        <w:tc>
          <w:tcPr>
            <w:tcW w:w="1842" w:type="dxa"/>
            <w:vAlign w:val="center"/>
          </w:tcPr>
          <w:p w14:paraId="56EDDDB6">
            <w:pPr>
              <w:adjustRightInd w:val="0"/>
              <w:snapToGrid w:val="0"/>
              <w:spacing w:line="360" w:lineRule="auto"/>
              <w:jc w:val="center"/>
              <w:rPr>
                <w:rFonts w:ascii="宋体" w:hAnsi="宋体" w:cs="宋体"/>
                <w:szCs w:val="21"/>
              </w:rPr>
            </w:pPr>
            <w:r>
              <w:rPr>
                <w:rFonts w:hint="eastAsia" w:ascii="宋体" w:hAnsi="宋体" w:cs="宋体"/>
                <w:szCs w:val="21"/>
              </w:rPr>
              <w:t>财政部门指定的媒体</w:t>
            </w:r>
          </w:p>
        </w:tc>
        <w:tc>
          <w:tcPr>
            <w:tcW w:w="5209" w:type="dxa"/>
            <w:vAlign w:val="center"/>
          </w:tcPr>
          <w:p w14:paraId="0AE33DDA">
            <w:pPr>
              <w:adjustRightInd w:val="0"/>
              <w:snapToGrid w:val="0"/>
              <w:spacing w:line="360" w:lineRule="auto"/>
              <w:rPr>
                <w:rFonts w:ascii="宋体" w:hAnsi="宋体" w:cs="宋体"/>
                <w:szCs w:val="21"/>
                <w:u w:val="single"/>
              </w:rPr>
            </w:pPr>
            <w:r>
              <w:rPr>
                <w:rFonts w:hint="eastAsia" w:ascii="宋体" w:hAnsi="宋体" w:cs="宋体"/>
                <w:szCs w:val="21"/>
              </w:rPr>
              <w:t>中国湖南政府采购网(www.ccgp-hunan.gov.cn)</w:t>
            </w:r>
          </w:p>
        </w:tc>
      </w:tr>
      <w:tr w14:paraId="45853F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vAlign w:val="center"/>
          </w:tcPr>
          <w:p w14:paraId="0F04534A">
            <w:pPr>
              <w:adjustRightInd w:val="0"/>
              <w:snapToGrid w:val="0"/>
              <w:spacing w:line="360" w:lineRule="auto"/>
              <w:jc w:val="center"/>
              <w:rPr>
                <w:rFonts w:ascii="宋体" w:hAnsi="宋体" w:cs="宋体"/>
                <w:szCs w:val="21"/>
              </w:rPr>
            </w:pPr>
            <w:r>
              <w:rPr>
                <w:rFonts w:hint="eastAsia" w:ascii="宋体" w:hAnsi="宋体" w:cs="宋体"/>
                <w:szCs w:val="21"/>
              </w:rPr>
              <w:t>第一章第27.3项</w:t>
            </w:r>
          </w:p>
        </w:tc>
        <w:tc>
          <w:tcPr>
            <w:tcW w:w="1842" w:type="dxa"/>
            <w:vAlign w:val="center"/>
          </w:tcPr>
          <w:p w14:paraId="1E1AB9F4">
            <w:pPr>
              <w:adjustRightInd w:val="0"/>
              <w:snapToGrid w:val="0"/>
              <w:spacing w:line="360" w:lineRule="auto"/>
              <w:jc w:val="center"/>
              <w:rPr>
                <w:rFonts w:ascii="宋体" w:hAnsi="宋体" w:cs="宋体"/>
                <w:szCs w:val="21"/>
              </w:rPr>
            </w:pPr>
            <w:r>
              <w:rPr>
                <w:rFonts w:hint="eastAsia" w:ascii="宋体" w:hAnsi="宋体" w:cs="宋体"/>
                <w:szCs w:val="21"/>
              </w:rPr>
              <w:t>履约担保</w:t>
            </w:r>
          </w:p>
        </w:tc>
        <w:tc>
          <w:tcPr>
            <w:tcW w:w="5209" w:type="dxa"/>
            <w:vAlign w:val="center"/>
          </w:tcPr>
          <w:p w14:paraId="56D29BA6">
            <w:pPr>
              <w:adjustRightInd w:val="0"/>
              <w:snapToGrid w:val="0"/>
              <w:spacing w:line="360" w:lineRule="auto"/>
              <w:rPr>
                <w:rFonts w:ascii="宋体" w:hAnsi="宋体" w:cs="宋体"/>
                <w:szCs w:val="21"/>
              </w:rPr>
            </w:pPr>
            <w:r>
              <w:rPr>
                <w:rFonts w:hint="eastAsia" w:ascii="宋体" w:hAnsi="宋体" w:cs="宋体"/>
                <w:szCs w:val="21"/>
              </w:rPr>
              <w:t>☑不要求提供</w:t>
            </w:r>
          </w:p>
          <w:p w14:paraId="6B95C2D6">
            <w:pPr>
              <w:spacing w:after="120"/>
              <w:rPr>
                <w:rFonts w:ascii="宋体" w:hAnsi="宋体" w:cs="宋体"/>
                <w:szCs w:val="21"/>
              </w:rPr>
            </w:pPr>
            <w:r>
              <w:rPr>
                <w:rFonts w:hint="eastAsia" w:ascii="宋体" w:hAnsi="宋体" w:cs="宋体"/>
                <w:b/>
                <w:bCs/>
                <w:szCs w:val="21"/>
              </w:rPr>
              <w:sym w:font="Wingdings" w:char="00A8"/>
            </w:r>
            <w:r>
              <w:rPr>
                <w:rFonts w:hint="eastAsia" w:ascii="宋体" w:hAnsi="宋体" w:cs="宋体"/>
                <w:kern w:val="0"/>
                <w:szCs w:val="21"/>
              </w:rPr>
              <w:t>中标人向长沙理工大学缴纳中标金额10%的履约保证金，凭缴纳履约保证金凭证及中标通知书与采购人签订采购合同。</w:t>
            </w:r>
          </w:p>
        </w:tc>
      </w:tr>
      <w:tr w14:paraId="3D8CD8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9286" w:type="dxa"/>
            <w:gridSpan w:val="3"/>
            <w:vAlign w:val="center"/>
          </w:tcPr>
          <w:p w14:paraId="00BA3503">
            <w:pPr>
              <w:adjustRightInd w:val="0"/>
              <w:snapToGrid w:val="0"/>
              <w:spacing w:line="360" w:lineRule="auto"/>
              <w:rPr>
                <w:rFonts w:ascii="宋体" w:hAnsi="宋体" w:cs="宋体"/>
                <w:b/>
                <w:szCs w:val="21"/>
              </w:rPr>
            </w:pPr>
            <w:r>
              <w:rPr>
                <w:rFonts w:hint="eastAsia" w:ascii="宋体" w:hAnsi="宋体" w:cs="宋体"/>
                <w:b/>
                <w:szCs w:val="21"/>
              </w:rPr>
              <w:t>七、其他规定</w:t>
            </w:r>
          </w:p>
        </w:tc>
      </w:tr>
      <w:tr w14:paraId="2F84BD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vAlign w:val="center"/>
          </w:tcPr>
          <w:p w14:paraId="030D5425">
            <w:pPr>
              <w:adjustRightInd w:val="0"/>
              <w:snapToGrid w:val="0"/>
              <w:spacing w:line="360" w:lineRule="auto"/>
              <w:jc w:val="center"/>
              <w:rPr>
                <w:rFonts w:ascii="宋体" w:hAnsi="宋体" w:cs="宋体"/>
                <w:szCs w:val="21"/>
              </w:rPr>
            </w:pPr>
            <w:r>
              <w:rPr>
                <w:rFonts w:hint="eastAsia" w:ascii="宋体" w:hAnsi="宋体" w:cs="宋体"/>
                <w:szCs w:val="21"/>
              </w:rPr>
              <w:t>第一章第29.1项</w:t>
            </w:r>
          </w:p>
        </w:tc>
        <w:tc>
          <w:tcPr>
            <w:tcW w:w="1842" w:type="dxa"/>
            <w:vAlign w:val="center"/>
          </w:tcPr>
          <w:p w14:paraId="615AFC51">
            <w:pPr>
              <w:adjustRightInd w:val="0"/>
              <w:snapToGrid w:val="0"/>
              <w:spacing w:line="360" w:lineRule="auto"/>
              <w:jc w:val="center"/>
              <w:rPr>
                <w:rFonts w:ascii="宋体" w:hAnsi="宋体" w:cs="宋体"/>
                <w:szCs w:val="21"/>
              </w:rPr>
            </w:pPr>
            <w:r>
              <w:rPr>
                <w:rFonts w:hint="eastAsia" w:ascii="宋体" w:hAnsi="宋体" w:cs="宋体"/>
                <w:szCs w:val="21"/>
              </w:rPr>
              <w:t>采购代理服务费</w:t>
            </w:r>
          </w:p>
        </w:tc>
        <w:tc>
          <w:tcPr>
            <w:tcW w:w="5209" w:type="dxa"/>
            <w:vAlign w:val="center"/>
          </w:tcPr>
          <w:p w14:paraId="33620284">
            <w:pPr>
              <w:adjustRightInd w:val="0"/>
              <w:snapToGrid w:val="0"/>
              <w:spacing w:line="360" w:lineRule="auto"/>
              <w:rPr>
                <w:rFonts w:ascii="宋体" w:hAnsi="宋体" w:cs="宋体"/>
                <w:szCs w:val="21"/>
              </w:rPr>
            </w:pPr>
            <w:r>
              <w:rPr>
                <w:rFonts w:hint="eastAsia" w:ascii="宋体" w:hAnsi="宋体" w:cs="宋体"/>
                <w:szCs w:val="21"/>
              </w:rPr>
              <w:t>采购代理服务费由采购人支付，</w:t>
            </w:r>
            <w:r>
              <w:rPr>
                <w:rFonts w:hint="eastAsia" w:ascii="宋体" w:hAnsi="宋体" w:cs="宋体"/>
                <w:szCs w:val="21"/>
                <w:lang w:val="en-US" w:eastAsia="zh-CN"/>
              </w:rPr>
              <w:t>参照原</w:t>
            </w:r>
            <w:r>
              <w:rPr>
                <w:rFonts w:hint="eastAsia" w:ascii="宋体" w:hAnsi="宋体" w:cs="宋体"/>
                <w:szCs w:val="21"/>
              </w:rPr>
              <w:t>计价格[2002]</w:t>
            </w:r>
            <w:r>
              <w:rPr>
                <w:rFonts w:hint="eastAsia" w:ascii="宋体" w:hAnsi="宋体" w:cs="宋体"/>
                <w:szCs w:val="21"/>
                <w:lang w:val="en-US" w:eastAsia="zh-CN"/>
              </w:rPr>
              <w:t>1980</w:t>
            </w:r>
            <w:r>
              <w:rPr>
                <w:rFonts w:hint="eastAsia" w:ascii="宋体" w:hAnsi="宋体" w:cs="宋体"/>
                <w:szCs w:val="21"/>
              </w:rPr>
              <w:t>号标准收取，代理服务费限价</w:t>
            </w:r>
            <w:r>
              <w:rPr>
                <w:rFonts w:hint="eastAsia" w:ascii="宋体" w:hAnsi="宋体" w:cs="宋体"/>
                <w:szCs w:val="21"/>
                <w:lang w:eastAsia="zh-CN"/>
              </w:rPr>
              <w:t>6488.00</w:t>
            </w:r>
            <w:r>
              <w:rPr>
                <w:rFonts w:hint="eastAsia" w:ascii="宋体" w:hAnsi="宋体" w:cs="宋体"/>
                <w:szCs w:val="21"/>
              </w:rPr>
              <w:t>元。</w:t>
            </w:r>
          </w:p>
        </w:tc>
      </w:tr>
      <w:tr w14:paraId="16048D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vAlign w:val="center"/>
          </w:tcPr>
          <w:p w14:paraId="2C596324">
            <w:pPr>
              <w:adjustRightInd w:val="0"/>
              <w:snapToGrid w:val="0"/>
              <w:spacing w:line="360" w:lineRule="auto"/>
              <w:jc w:val="center"/>
              <w:rPr>
                <w:rFonts w:ascii="宋体" w:hAnsi="宋体" w:cs="宋体"/>
                <w:szCs w:val="21"/>
              </w:rPr>
            </w:pPr>
            <w:r>
              <w:rPr>
                <w:rFonts w:hint="eastAsia" w:ascii="宋体" w:hAnsi="宋体" w:cs="宋体"/>
                <w:szCs w:val="21"/>
              </w:rPr>
              <w:t>第一章第30.1项</w:t>
            </w:r>
          </w:p>
        </w:tc>
        <w:tc>
          <w:tcPr>
            <w:tcW w:w="1842" w:type="dxa"/>
            <w:vAlign w:val="center"/>
          </w:tcPr>
          <w:p w14:paraId="61491BCA">
            <w:pPr>
              <w:adjustRightInd w:val="0"/>
              <w:snapToGrid w:val="0"/>
              <w:spacing w:line="360" w:lineRule="auto"/>
              <w:jc w:val="center"/>
              <w:rPr>
                <w:rFonts w:ascii="宋体" w:hAnsi="宋体" w:cs="宋体"/>
                <w:szCs w:val="21"/>
              </w:rPr>
            </w:pPr>
            <w:r>
              <w:rPr>
                <w:rFonts w:hint="eastAsia" w:ascii="宋体" w:hAnsi="宋体" w:cs="宋体"/>
                <w:szCs w:val="21"/>
              </w:rPr>
              <w:t>其他规定</w:t>
            </w:r>
          </w:p>
        </w:tc>
        <w:tc>
          <w:tcPr>
            <w:tcW w:w="5209" w:type="dxa"/>
            <w:vAlign w:val="center"/>
          </w:tcPr>
          <w:p w14:paraId="739B7B5F">
            <w:pPr>
              <w:adjustRightInd w:val="0"/>
              <w:snapToGrid w:val="0"/>
              <w:spacing w:line="360" w:lineRule="auto"/>
              <w:rPr>
                <w:rFonts w:ascii="宋体" w:hAnsi="宋体" w:cs="宋体"/>
                <w:szCs w:val="21"/>
              </w:rPr>
            </w:pPr>
            <w:r>
              <w:rPr>
                <w:rFonts w:hint="eastAsia" w:ascii="宋体" w:hAnsi="宋体" w:cs="宋体"/>
                <w:szCs w:val="21"/>
              </w:rPr>
              <w:t>1、有融资需求的，可登陆中国湖南政府采购网办事指南专栏中相关业务简介。</w:t>
            </w:r>
          </w:p>
          <w:p w14:paraId="5B8B70DE">
            <w:pPr>
              <w:adjustRightInd w:val="0"/>
              <w:snapToGrid w:val="0"/>
              <w:spacing w:line="360" w:lineRule="auto"/>
              <w:rPr>
                <w:rFonts w:ascii="宋体" w:hAnsi="宋体" w:cs="宋体"/>
                <w:szCs w:val="21"/>
              </w:rPr>
            </w:pPr>
            <w:r>
              <w:rPr>
                <w:rFonts w:hint="eastAsia" w:ascii="宋体" w:hAnsi="宋体" w:cs="宋体"/>
                <w:szCs w:val="21"/>
              </w:rPr>
              <w:t>2、有投标担保、履约担保需求的，可登陆中国湖南政府采购网办事指南专栏中相关业务简介。</w:t>
            </w:r>
          </w:p>
        </w:tc>
      </w:tr>
      <w:tr w14:paraId="13E1EA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9286" w:type="dxa"/>
            <w:gridSpan w:val="3"/>
            <w:vAlign w:val="center"/>
          </w:tcPr>
          <w:p w14:paraId="73B848CE">
            <w:pPr>
              <w:adjustRightInd w:val="0"/>
              <w:snapToGrid w:val="0"/>
              <w:spacing w:line="360" w:lineRule="auto"/>
              <w:rPr>
                <w:rFonts w:ascii="宋体" w:hAnsi="宋体" w:cs="宋体"/>
                <w:szCs w:val="21"/>
              </w:rPr>
            </w:pPr>
            <w:r>
              <w:rPr>
                <w:rFonts w:hint="eastAsia" w:ascii="宋体" w:hAnsi="宋体" w:cs="宋体"/>
                <w:b/>
                <w:szCs w:val="21"/>
              </w:rPr>
              <w:t>八、合同条款</w:t>
            </w:r>
          </w:p>
        </w:tc>
      </w:tr>
      <w:tr w14:paraId="686C9E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vAlign w:val="center"/>
          </w:tcPr>
          <w:p w14:paraId="59D62E26">
            <w:pPr>
              <w:adjustRightInd w:val="0"/>
              <w:snapToGrid w:val="0"/>
              <w:spacing w:line="360" w:lineRule="auto"/>
              <w:jc w:val="center"/>
              <w:rPr>
                <w:rFonts w:ascii="宋体" w:hAnsi="宋体" w:cs="宋体"/>
                <w:szCs w:val="21"/>
              </w:rPr>
            </w:pPr>
            <w:r>
              <w:rPr>
                <w:rFonts w:hint="eastAsia" w:ascii="宋体" w:hAnsi="宋体" w:cs="宋体"/>
                <w:szCs w:val="21"/>
              </w:rPr>
              <w:t>第三章3项</w:t>
            </w:r>
          </w:p>
        </w:tc>
        <w:tc>
          <w:tcPr>
            <w:tcW w:w="1842" w:type="dxa"/>
            <w:vAlign w:val="center"/>
          </w:tcPr>
          <w:p w14:paraId="24E004CA">
            <w:pPr>
              <w:adjustRightInd w:val="0"/>
              <w:snapToGrid w:val="0"/>
              <w:spacing w:line="360" w:lineRule="auto"/>
              <w:jc w:val="center"/>
              <w:rPr>
                <w:rFonts w:ascii="宋体" w:hAnsi="宋体" w:cs="宋体"/>
                <w:szCs w:val="21"/>
              </w:rPr>
            </w:pPr>
            <w:r>
              <w:rPr>
                <w:rFonts w:hint="eastAsia" w:ascii="宋体" w:hAnsi="宋体" w:cs="宋体"/>
                <w:szCs w:val="21"/>
              </w:rPr>
              <w:t>履行合同的时间、地点及方式：</w:t>
            </w:r>
          </w:p>
        </w:tc>
        <w:tc>
          <w:tcPr>
            <w:tcW w:w="5209" w:type="dxa"/>
            <w:vAlign w:val="center"/>
          </w:tcPr>
          <w:p w14:paraId="79419E6B">
            <w:pPr>
              <w:adjustRightInd w:val="0"/>
              <w:snapToGrid w:val="0"/>
              <w:rPr>
                <w:rFonts w:ascii="宋体" w:hAnsi="宋体"/>
                <w:szCs w:val="21"/>
              </w:rPr>
            </w:pPr>
            <w:r>
              <w:rPr>
                <w:rFonts w:hint="eastAsia" w:ascii="宋体" w:hAnsi="宋体" w:cs="宋体"/>
                <w:szCs w:val="21"/>
              </w:rPr>
              <w:t>履行合同的时间</w:t>
            </w:r>
            <w:r>
              <w:rPr>
                <w:rFonts w:hint="eastAsia" w:ascii="宋体" w:hAnsi="宋体"/>
                <w:szCs w:val="21"/>
              </w:rPr>
              <w:t>：详见文件“第四章采购需求”。</w:t>
            </w:r>
          </w:p>
          <w:p w14:paraId="06554ECD">
            <w:pPr>
              <w:adjustRightInd w:val="0"/>
              <w:snapToGrid w:val="0"/>
              <w:rPr>
                <w:rFonts w:ascii="宋体" w:hAnsi="宋体"/>
                <w:szCs w:val="21"/>
              </w:rPr>
            </w:pPr>
            <w:r>
              <w:rPr>
                <w:rFonts w:hint="eastAsia" w:ascii="宋体" w:hAnsi="宋体" w:cs="宋体"/>
                <w:szCs w:val="21"/>
              </w:rPr>
              <w:t>履行合同的地点：</w:t>
            </w:r>
            <w:r>
              <w:rPr>
                <w:rFonts w:hint="eastAsia" w:ascii="宋体" w:hAnsi="宋体"/>
                <w:bCs/>
              </w:rPr>
              <w:t>长沙理工大学</w:t>
            </w:r>
          </w:p>
          <w:p w14:paraId="3EDBEAA4">
            <w:pPr>
              <w:adjustRightInd w:val="0"/>
              <w:snapToGrid w:val="0"/>
              <w:spacing w:line="360" w:lineRule="auto"/>
              <w:rPr>
                <w:rFonts w:ascii="宋体" w:hAnsi="宋体" w:cs="宋体"/>
                <w:szCs w:val="21"/>
              </w:rPr>
            </w:pPr>
            <w:r>
              <w:rPr>
                <w:rFonts w:hint="eastAsia" w:ascii="宋体" w:hAnsi="宋体" w:cs="宋体"/>
                <w:szCs w:val="21"/>
              </w:rPr>
              <w:t>履行合同的方式</w:t>
            </w:r>
            <w:r>
              <w:rPr>
                <w:rFonts w:hint="eastAsia" w:ascii="宋体" w:hAnsi="宋体"/>
                <w:szCs w:val="21"/>
              </w:rPr>
              <w:t>：详见文件“第四章采购需求”。</w:t>
            </w:r>
          </w:p>
        </w:tc>
      </w:tr>
      <w:tr w14:paraId="681154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vAlign w:val="center"/>
          </w:tcPr>
          <w:p w14:paraId="788E2A53">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第三章4项</w:t>
            </w:r>
          </w:p>
        </w:tc>
        <w:tc>
          <w:tcPr>
            <w:tcW w:w="1842" w:type="dxa"/>
            <w:vAlign w:val="center"/>
          </w:tcPr>
          <w:p w14:paraId="06230813">
            <w:pPr>
              <w:adjustRightInd w:val="0"/>
              <w:snapToGrid w:val="0"/>
              <w:spacing w:line="360" w:lineRule="auto"/>
              <w:jc w:val="center"/>
              <w:rPr>
                <w:rFonts w:ascii="宋体" w:hAnsi="宋体" w:cs="宋体"/>
                <w:szCs w:val="21"/>
              </w:rPr>
            </w:pPr>
            <w:r>
              <w:rPr>
                <w:rFonts w:hint="eastAsia" w:ascii="宋体" w:hAnsi="宋体" w:cs="宋体"/>
                <w:szCs w:val="21"/>
              </w:rPr>
              <w:t>付款</w:t>
            </w:r>
          </w:p>
        </w:tc>
        <w:tc>
          <w:tcPr>
            <w:tcW w:w="5209" w:type="dxa"/>
            <w:vAlign w:val="center"/>
          </w:tcPr>
          <w:p w14:paraId="6E6E8CDE">
            <w:pPr>
              <w:adjustRightInd w:val="0"/>
              <w:snapToGrid w:val="0"/>
              <w:spacing w:line="360" w:lineRule="auto"/>
              <w:rPr>
                <w:rFonts w:ascii="宋体" w:hAnsi="宋体" w:cs="宋体"/>
                <w:szCs w:val="21"/>
              </w:rPr>
            </w:pPr>
            <w:r>
              <w:rPr>
                <w:rFonts w:hint="eastAsia" w:ascii="宋体" w:hAnsi="宋体" w:cs="宋体"/>
                <w:szCs w:val="21"/>
                <w:lang w:val="en-US" w:eastAsia="zh-CN"/>
              </w:rPr>
              <w:t>成交</w:t>
            </w:r>
            <w:r>
              <w:rPr>
                <w:rFonts w:hint="eastAsia" w:ascii="宋体" w:hAnsi="宋体" w:cs="宋体"/>
                <w:szCs w:val="21"/>
              </w:rPr>
              <w:t>签署合同后，经验收小组对数据库验收合格后凭乙方出具的税务发票45个工作日内甲方支付合同总金额的95%，余下部分5%作为质量保证金，合同期满后，如无售后服务违约和遗留质量问题，甲方一次性无息退还。</w:t>
            </w:r>
          </w:p>
        </w:tc>
      </w:tr>
      <w:tr w14:paraId="584627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2235" w:type="dxa"/>
            <w:vAlign w:val="center"/>
          </w:tcPr>
          <w:p w14:paraId="15F8725A">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第三章5项</w:t>
            </w:r>
          </w:p>
        </w:tc>
        <w:tc>
          <w:tcPr>
            <w:tcW w:w="1842" w:type="dxa"/>
            <w:vAlign w:val="center"/>
          </w:tcPr>
          <w:p w14:paraId="28407524">
            <w:pPr>
              <w:adjustRightInd w:val="0"/>
              <w:snapToGrid w:val="0"/>
              <w:spacing w:line="360" w:lineRule="auto"/>
              <w:jc w:val="center"/>
              <w:rPr>
                <w:rFonts w:ascii="宋体" w:hAnsi="宋体" w:cs="宋体"/>
                <w:szCs w:val="21"/>
              </w:rPr>
            </w:pPr>
            <w:r>
              <w:rPr>
                <w:rFonts w:hint="eastAsia" w:ascii="宋体" w:hAnsi="宋体" w:cs="宋体"/>
                <w:szCs w:val="21"/>
              </w:rPr>
              <w:t>解决合同纠纷方式</w:t>
            </w:r>
          </w:p>
        </w:tc>
        <w:tc>
          <w:tcPr>
            <w:tcW w:w="5209" w:type="dxa"/>
            <w:vAlign w:val="center"/>
          </w:tcPr>
          <w:p w14:paraId="204A0502">
            <w:pPr>
              <w:adjustRightInd w:val="0"/>
              <w:snapToGrid w:val="0"/>
              <w:rPr>
                <w:rFonts w:ascii="宋体" w:hAnsi="宋体"/>
                <w:szCs w:val="21"/>
              </w:rPr>
            </w:pPr>
            <w:r>
              <w:rPr>
                <w:rFonts w:hint="eastAsia" w:ascii="宋体" w:hAnsi="宋体" w:cs="宋体"/>
                <w:b/>
                <w:bCs/>
                <w:szCs w:val="21"/>
              </w:rPr>
              <w:sym w:font="Wingdings" w:char="00FE"/>
            </w:r>
            <w:r>
              <w:rPr>
                <w:rFonts w:hint="eastAsia" w:ascii="宋体" w:hAnsi="宋体"/>
                <w:szCs w:val="21"/>
              </w:rPr>
              <w:t>诉讼</w:t>
            </w:r>
          </w:p>
          <w:p w14:paraId="76B4D086">
            <w:pPr>
              <w:adjustRightInd w:val="0"/>
              <w:snapToGrid w:val="0"/>
              <w:spacing w:line="360" w:lineRule="auto"/>
              <w:rPr>
                <w:rFonts w:ascii="宋体" w:hAnsi="宋体" w:cs="宋体"/>
                <w:szCs w:val="21"/>
              </w:rPr>
            </w:pPr>
            <w:r>
              <w:rPr>
                <w:rFonts w:hint="eastAsia" w:ascii="宋体" w:hAnsi="宋体"/>
                <w:szCs w:val="21"/>
              </w:rPr>
              <w:t>□仲裁</w:t>
            </w:r>
          </w:p>
        </w:tc>
      </w:tr>
    </w:tbl>
    <w:p w14:paraId="3710B9D6">
      <w:pPr>
        <w:adjustRightInd w:val="0"/>
        <w:snapToGrid w:val="0"/>
        <w:spacing w:line="360" w:lineRule="auto"/>
        <w:rPr>
          <w:rFonts w:ascii="宋体" w:hAnsi="宋体" w:cs="宋体"/>
          <w:b/>
          <w:sz w:val="24"/>
        </w:rPr>
      </w:pPr>
    </w:p>
    <w:p w14:paraId="3F659BBE">
      <w:pPr>
        <w:rPr>
          <w:rFonts w:ascii="宋体" w:hAnsi="宋体" w:cs="宋体"/>
        </w:rPr>
      </w:pPr>
      <w:r>
        <w:rPr>
          <w:rFonts w:hint="eastAsia" w:ascii="宋体" w:hAnsi="宋体" w:cs="宋体"/>
          <w:b/>
          <w:sz w:val="24"/>
        </w:rPr>
        <w:br w:type="page"/>
      </w:r>
    </w:p>
    <w:p w14:paraId="1F6ECA3E">
      <w:pPr>
        <w:adjustRightInd w:val="0"/>
        <w:snapToGrid w:val="0"/>
        <w:spacing w:line="360" w:lineRule="auto"/>
        <w:jc w:val="center"/>
        <w:rPr>
          <w:rFonts w:ascii="宋体" w:hAnsi="宋体" w:cs="宋体"/>
          <w:b/>
          <w:sz w:val="24"/>
        </w:rPr>
      </w:pPr>
      <w:r>
        <w:rPr>
          <w:rFonts w:hint="eastAsia" w:ascii="宋体" w:hAnsi="宋体" w:cs="宋体"/>
          <w:b/>
          <w:sz w:val="24"/>
        </w:rPr>
        <w:t>协商须知正文</w:t>
      </w:r>
    </w:p>
    <w:p w14:paraId="1CB611F2">
      <w:pPr>
        <w:adjustRightInd w:val="0"/>
        <w:snapToGrid w:val="0"/>
        <w:spacing w:line="360" w:lineRule="auto"/>
        <w:rPr>
          <w:rFonts w:ascii="宋体" w:hAnsi="宋体" w:cs="宋体"/>
          <w:b/>
          <w:sz w:val="24"/>
        </w:rPr>
      </w:pPr>
      <w:r>
        <w:rPr>
          <w:rFonts w:hint="eastAsia" w:ascii="宋体" w:hAnsi="宋体" w:cs="宋体"/>
          <w:b/>
          <w:sz w:val="24"/>
        </w:rPr>
        <w:t>一、说明</w:t>
      </w:r>
    </w:p>
    <w:p w14:paraId="59C47388">
      <w:pPr>
        <w:adjustRightInd w:val="0"/>
        <w:snapToGrid w:val="0"/>
        <w:spacing w:line="360" w:lineRule="auto"/>
        <w:rPr>
          <w:rFonts w:ascii="宋体" w:hAnsi="宋体" w:cs="宋体"/>
          <w:b/>
          <w:bCs/>
          <w:szCs w:val="21"/>
        </w:rPr>
      </w:pPr>
      <w:r>
        <w:rPr>
          <w:rFonts w:hint="eastAsia" w:ascii="宋体" w:hAnsi="宋体" w:cs="宋体"/>
          <w:b/>
          <w:bCs/>
          <w:szCs w:val="21"/>
        </w:rPr>
        <w:t>1.适用范围</w:t>
      </w:r>
    </w:p>
    <w:p w14:paraId="624D8003">
      <w:pPr>
        <w:adjustRightInd w:val="0"/>
        <w:snapToGrid w:val="0"/>
        <w:spacing w:line="360" w:lineRule="auto"/>
        <w:ind w:firstLine="420" w:firstLineChars="200"/>
        <w:rPr>
          <w:rFonts w:ascii="宋体" w:hAnsi="宋体" w:cs="宋体"/>
          <w:szCs w:val="21"/>
        </w:rPr>
      </w:pPr>
      <w:r>
        <w:rPr>
          <w:rFonts w:hint="eastAsia" w:ascii="宋体" w:hAnsi="宋体" w:cs="宋体"/>
          <w:szCs w:val="21"/>
        </w:rPr>
        <w:t>1.1本单一来源采购文件仅适用于单一来源采购文件第二章“协商须知前附表”</w:t>
      </w:r>
      <w:r>
        <w:rPr>
          <w:rFonts w:hint="eastAsia" w:ascii="宋体" w:hAnsi="宋体" w:cs="宋体"/>
          <w:b/>
          <w:szCs w:val="21"/>
        </w:rPr>
        <w:t>(</w:t>
      </w:r>
      <w:r>
        <w:rPr>
          <w:rFonts w:hint="eastAsia" w:ascii="宋体" w:hAnsi="宋体" w:cs="宋体"/>
          <w:szCs w:val="21"/>
        </w:rPr>
        <w:t>简称</w:t>
      </w:r>
      <w:r>
        <w:rPr>
          <w:rFonts w:hint="eastAsia" w:ascii="宋体" w:hAnsi="宋体" w:cs="宋体"/>
          <w:b/>
          <w:szCs w:val="21"/>
        </w:rPr>
        <w:t>协商须知前附表)</w:t>
      </w:r>
      <w:r>
        <w:rPr>
          <w:rFonts w:hint="eastAsia" w:ascii="宋体" w:hAnsi="宋体" w:cs="宋体"/>
          <w:szCs w:val="21"/>
        </w:rPr>
        <w:t>中所叙述的采购项目。</w:t>
      </w:r>
    </w:p>
    <w:p w14:paraId="087C7D08">
      <w:pPr>
        <w:adjustRightInd w:val="0"/>
        <w:snapToGrid w:val="0"/>
        <w:spacing w:line="360" w:lineRule="auto"/>
        <w:rPr>
          <w:rFonts w:ascii="宋体" w:hAnsi="宋体" w:cs="宋体"/>
          <w:b/>
          <w:bCs/>
          <w:szCs w:val="21"/>
        </w:rPr>
      </w:pPr>
      <w:r>
        <w:rPr>
          <w:rFonts w:hint="eastAsia" w:ascii="宋体" w:hAnsi="宋体" w:cs="宋体"/>
          <w:b/>
          <w:bCs/>
          <w:szCs w:val="21"/>
        </w:rPr>
        <w:t>2.定义</w:t>
      </w:r>
    </w:p>
    <w:p w14:paraId="3D75B299">
      <w:pPr>
        <w:adjustRightInd w:val="0"/>
        <w:snapToGrid w:val="0"/>
        <w:spacing w:line="360" w:lineRule="auto"/>
        <w:ind w:firstLine="420" w:firstLineChars="200"/>
        <w:rPr>
          <w:rFonts w:ascii="宋体" w:hAnsi="宋体" w:cs="宋体"/>
          <w:b/>
          <w:szCs w:val="21"/>
        </w:rPr>
      </w:pPr>
      <w:r>
        <w:rPr>
          <w:rFonts w:hint="eastAsia" w:ascii="宋体" w:hAnsi="宋体" w:cs="宋体"/>
          <w:szCs w:val="21"/>
        </w:rPr>
        <w:t>2.1 “采购人”系指依法进行政府采购的国家机关、事业单位、团体组织。本次采购的采购人名称、地址、电话、联系人见</w:t>
      </w:r>
      <w:r>
        <w:rPr>
          <w:rFonts w:hint="eastAsia" w:ascii="宋体" w:hAnsi="宋体" w:cs="宋体"/>
          <w:b/>
          <w:szCs w:val="21"/>
        </w:rPr>
        <w:t>协商须知前附表</w:t>
      </w:r>
      <w:r>
        <w:rPr>
          <w:rFonts w:hint="eastAsia" w:ascii="宋体" w:hAnsi="宋体" w:cs="宋体"/>
          <w:szCs w:val="21"/>
        </w:rPr>
        <w:t>。</w:t>
      </w:r>
    </w:p>
    <w:p w14:paraId="3487C9D1">
      <w:pPr>
        <w:adjustRightInd w:val="0"/>
        <w:snapToGrid w:val="0"/>
        <w:spacing w:line="360" w:lineRule="auto"/>
        <w:ind w:firstLine="420" w:firstLineChars="200"/>
        <w:rPr>
          <w:rFonts w:ascii="宋体" w:hAnsi="宋体" w:cs="宋体"/>
          <w:b/>
          <w:szCs w:val="21"/>
        </w:rPr>
      </w:pPr>
      <w:r>
        <w:rPr>
          <w:rFonts w:hint="eastAsia" w:ascii="宋体" w:hAnsi="宋体" w:cs="宋体"/>
          <w:szCs w:val="21"/>
        </w:rPr>
        <w:t>2.2 “采购代理机构”系指接受采购人委托，代理采购项目的集中采购机构和依法经财政部门认定资格的其他采购代理机构。本次采购的采购代理机构名称、地址、电话、联系人见</w:t>
      </w:r>
      <w:r>
        <w:rPr>
          <w:rFonts w:hint="eastAsia" w:ascii="宋体" w:hAnsi="宋体" w:cs="宋体"/>
          <w:b/>
          <w:szCs w:val="21"/>
        </w:rPr>
        <w:t>协商须知前附表。</w:t>
      </w:r>
    </w:p>
    <w:p w14:paraId="105D4FDD">
      <w:pPr>
        <w:adjustRightInd w:val="0"/>
        <w:snapToGrid w:val="0"/>
        <w:spacing w:line="360" w:lineRule="auto"/>
        <w:ind w:firstLine="420" w:firstLineChars="200"/>
        <w:rPr>
          <w:rFonts w:ascii="宋体" w:hAnsi="宋体" w:cs="宋体"/>
          <w:bCs/>
          <w:kern w:val="36"/>
          <w:szCs w:val="21"/>
        </w:rPr>
      </w:pPr>
      <w:r>
        <w:rPr>
          <w:rFonts w:hint="eastAsia" w:ascii="宋体" w:hAnsi="宋体" w:cs="宋体"/>
          <w:szCs w:val="21"/>
        </w:rPr>
        <w:t>2.3 “供应商”是指响应单一来源采购文件要求、参加单一来源协商采购的法人、其他组织或者自然人。</w:t>
      </w:r>
    </w:p>
    <w:p w14:paraId="706899F0">
      <w:pPr>
        <w:adjustRightInd w:val="0"/>
        <w:snapToGrid w:val="0"/>
        <w:spacing w:line="360" w:lineRule="auto"/>
        <w:ind w:firstLine="420" w:firstLineChars="200"/>
        <w:rPr>
          <w:rFonts w:ascii="宋体" w:hAnsi="宋体" w:cs="宋体"/>
          <w:kern w:val="0"/>
          <w:szCs w:val="21"/>
        </w:rPr>
      </w:pPr>
      <w:r>
        <w:rPr>
          <w:rFonts w:hint="eastAsia" w:ascii="宋体" w:hAnsi="宋体" w:cs="宋体"/>
          <w:szCs w:val="21"/>
        </w:rPr>
        <w:t>2.4 “采购小组”</w:t>
      </w:r>
      <w:r>
        <w:rPr>
          <w:rFonts w:hint="eastAsia" w:ascii="宋体" w:hAnsi="宋体" w:cs="宋体"/>
          <w:bCs/>
          <w:szCs w:val="21"/>
        </w:rPr>
        <w:t>是指</w:t>
      </w:r>
      <w:r>
        <w:rPr>
          <w:rFonts w:hint="eastAsia" w:ascii="宋体" w:hAnsi="宋体" w:cs="宋体"/>
          <w:kern w:val="0"/>
          <w:szCs w:val="21"/>
        </w:rPr>
        <w:t>依据《中华人民共和国政府采购法》和财政部</w:t>
      </w:r>
      <w:r>
        <w:rPr>
          <w:rFonts w:hint="eastAsia" w:ascii="宋体" w:hAnsi="宋体" w:cs="宋体"/>
          <w:bCs/>
          <w:kern w:val="36"/>
          <w:szCs w:val="21"/>
        </w:rPr>
        <w:t>《政府采购非招标采购方式管理办法》有关规定组建，依法依规</w:t>
      </w:r>
      <w:r>
        <w:rPr>
          <w:rFonts w:hint="eastAsia" w:ascii="宋体" w:hAnsi="宋体" w:cs="宋体"/>
          <w:kern w:val="0"/>
          <w:szCs w:val="21"/>
        </w:rPr>
        <w:t>履行其职责和义务的机构。</w:t>
      </w:r>
    </w:p>
    <w:p w14:paraId="16890A40">
      <w:pPr>
        <w:adjustRightInd w:val="0"/>
        <w:snapToGrid w:val="0"/>
        <w:spacing w:line="360" w:lineRule="auto"/>
        <w:ind w:firstLine="420" w:firstLineChars="200"/>
        <w:rPr>
          <w:rFonts w:ascii="宋体" w:hAnsi="宋体" w:cs="宋体"/>
          <w:szCs w:val="21"/>
        </w:rPr>
      </w:pPr>
      <w:r>
        <w:rPr>
          <w:rFonts w:hint="eastAsia" w:ascii="宋体" w:hAnsi="宋体" w:cs="宋体"/>
          <w:szCs w:val="21"/>
        </w:rPr>
        <w:t>2.5 “货物”是指各种形态和种类的物品，包括原材料、燃料、设备、产品等，详见《政府采购品目分类目录》(</w:t>
      </w:r>
      <w:r>
        <w:rPr>
          <w:rStyle w:val="15"/>
          <w:rFonts w:hint="eastAsia" w:ascii="宋体" w:hAnsi="宋体" w:cs="宋体"/>
          <w:b w:val="0"/>
        </w:rPr>
        <w:t>财库</w:t>
      </w:r>
      <w:r>
        <w:rPr>
          <w:rStyle w:val="15"/>
          <w:rFonts w:hint="eastAsia" w:ascii="宋体" w:hAnsi="宋体" w:cs="宋体"/>
          <w:b w:val="0"/>
          <w:lang w:val="en-US" w:eastAsia="zh-CN"/>
        </w:rPr>
        <w:t>[</w:t>
      </w:r>
      <w:r>
        <w:rPr>
          <w:rStyle w:val="15"/>
          <w:rFonts w:hint="eastAsia" w:ascii="宋体" w:hAnsi="宋体" w:cs="宋体"/>
          <w:b w:val="0"/>
        </w:rPr>
        <w:t>2022</w:t>
      </w:r>
      <w:r>
        <w:rPr>
          <w:rStyle w:val="15"/>
          <w:rFonts w:hint="eastAsia" w:ascii="宋体" w:hAnsi="宋体" w:cs="宋体"/>
          <w:b w:val="0"/>
          <w:lang w:val="en-US" w:eastAsia="zh-CN"/>
        </w:rPr>
        <w:t>]</w:t>
      </w:r>
      <w:r>
        <w:rPr>
          <w:rStyle w:val="15"/>
          <w:rFonts w:hint="eastAsia" w:ascii="宋体" w:hAnsi="宋体" w:cs="宋体"/>
          <w:b w:val="0"/>
        </w:rPr>
        <w:t>31号</w:t>
      </w:r>
      <w:r>
        <w:rPr>
          <w:rFonts w:hint="eastAsia" w:ascii="宋体" w:hAnsi="宋体" w:cs="宋体"/>
          <w:szCs w:val="21"/>
        </w:rPr>
        <w:t>)。</w:t>
      </w:r>
    </w:p>
    <w:p w14:paraId="25729D56">
      <w:pPr>
        <w:adjustRightInd w:val="0"/>
        <w:snapToGrid w:val="0"/>
        <w:spacing w:line="360" w:lineRule="auto"/>
        <w:ind w:firstLine="420" w:firstLineChars="200"/>
        <w:rPr>
          <w:rFonts w:ascii="宋体" w:hAnsi="宋体" w:cs="宋体"/>
          <w:szCs w:val="21"/>
        </w:rPr>
      </w:pPr>
      <w:r>
        <w:rPr>
          <w:rFonts w:hint="eastAsia" w:ascii="宋体" w:hAnsi="宋体" w:cs="宋体"/>
          <w:szCs w:val="21"/>
        </w:rPr>
        <w:t>2.6 “工程”是指建设工程，包括建筑物和构筑物的新建、改建、扩建、装修、拆除、修缮等，详见《政府采购品目分类目录》(</w:t>
      </w:r>
      <w:r>
        <w:rPr>
          <w:rStyle w:val="15"/>
          <w:rFonts w:hint="eastAsia" w:ascii="宋体" w:hAnsi="宋体" w:cs="宋体"/>
          <w:b w:val="0"/>
        </w:rPr>
        <w:t>财库</w:t>
      </w:r>
      <w:r>
        <w:rPr>
          <w:rStyle w:val="15"/>
          <w:rFonts w:hint="eastAsia" w:ascii="宋体" w:hAnsi="宋体" w:cs="宋体"/>
          <w:b w:val="0"/>
          <w:lang w:val="en-US" w:eastAsia="zh-CN"/>
        </w:rPr>
        <w:t>[</w:t>
      </w:r>
      <w:r>
        <w:rPr>
          <w:rStyle w:val="15"/>
          <w:rFonts w:hint="eastAsia" w:ascii="宋体" w:hAnsi="宋体" w:cs="宋体"/>
          <w:b w:val="0"/>
        </w:rPr>
        <w:t>2022</w:t>
      </w:r>
      <w:r>
        <w:rPr>
          <w:rStyle w:val="15"/>
          <w:rFonts w:hint="eastAsia" w:ascii="宋体" w:hAnsi="宋体" w:cs="宋体"/>
          <w:b w:val="0"/>
          <w:lang w:val="en-US" w:eastAsia="zh-CN"/>
        </w:rPr>
        <w:t>]</w:t>
      </w:r>
      <w:r>
        <w:rPr>
          <w:rStyle w:val="15"/>
          <w:rFonts w:hint="eastAsia" w:ascii="宋体" w:hAnsi="宋体" w:cs="宋体"/>
          <w:b w:val="0"/>
        </w:rPr>
        <w:t>31号</w:t>
      </w:r>
      <w:r>
        <w:rPr>
          <w:rFonts w:hint="eastAsia" w:ascii="宋体" w:hAnsi="宋体" w:cs="宋体"/>
          <w:szCs w:val="21"/>
        </w:rPr>
        <w:t>)。</w:t>
      </w:r>
    </w:p>
    <w:p w14:paraId="0198E018">
      <w:pPr>
        <w:adjustRightInd w:val="0"/>
        <w:snapToGrid w:val="0"/>
        <w:spacing w:line="360" w:lineRule="auto"/>
        <w:ind w:firstLine="420" w:firstLineChars="200"/>
        <w:rPr>
          <w:rFonts w:ascii="宋体" w:hAnsi="宋体" w:cs="宋体"/>
          <w:szCs w:val="21"/>
        </w:rPr>
      </w:pPr>
      <w:r>
        <w:rPr>
          <w:rFonts w:hint="eastAsia" w:ascii="宋体" w:hAnsi="宋体" w:cs="宋体"/>
          <w:szCs w:val="21"/>
        </w:rPr>
        <w:t>2.7 “服务”是指除货物和工程以外的其他政府采购对象，详见《政府采购品目分类目录》(财库</w:t>
      </w:r>
      <w:r>
        <w:rPr>
          <w:rFonts w:hint="eastAsia" w:ascii="宋体" w:hAnsi="宋体" w:cs="宋体"/>
          <w:szCs w:val="21"/>
          <w:lang w:val="en-US" w:eastAsia="zh-CN"/>
        </w:rPr>
        <w:t>[</w:t>
      </w:r>
      <w:r>
        <w:rPr>
          <w:rFonts w:hint="eastAsia" w:ascii="宋体" w:hAnsi="宋体" w:cs="宋体"/>
          <w:szCs w:val="21"/>
        </w:rPr>
        <w:t>2022</w:t>
      </w:r>
      <w:r>
        <w:rPr>
          <w:rFonts w:hint="eastAsia" w:ascii="宋体" w:hAnsi="宋体" w:cs="宋体"/>
          <w:szCs w:val="21"/>
          <w:lang w:val="en-US" w:eastAsia="zh-CN"/>
        </w:rPr>
        <w:t>]</w:t>
      </w:r>
      <w:r>
        <w:rPr>
          <w:rFonts w:hint="eastAsia" w:ascii="宋体" w:hAnsi="宋体" w:cs="宋体"/>
          <w:szCs w:val="21"/>
        </w:rPr>
        <w:t>31号)。</w:t>
      </w:r>
    </w:p>
    <w:p w14:paraId="34415883">
      <w:pPr>
        <w:adjustRightInd w:val="0"/>
        <w:snapToGrid w:val="0"/>
        <w:spacing w:line="360" w:lineRule="auto"/>
        <w:ind w:firstLine="420" w:firstLineChars="200"/>
        <w:rPr>
          <w:rFonts w:ascii="宋体" w:hAnsi="宋体" w:cs="宋体"/>
          <w:szCs w:val="21"/>
        </w:rPr>
      </w:pPr>
      <w:r>
        <w:rPr>
          <w:rFonts w:hint="eastAsia" w:ascii="宋体" w:hAnsi="宋体" w:cs="宋体"/>
          <w:szCs w:val="21"/>
        </w:rPr>
        <w:t>2.8 “节能产品”或者“环保产品”是指财政部发布的《节能产品政府采购清单》或者《环境标志产品政府采购清单》的产品。</w:t>
      </w:r>
    </w:p>
    <w:p w14:paraId="5B67DC37">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2.9 “进口产品”是指通过中国海关报关验放进入中国境内且产自关境外的产品，详见《政府采购进口产品管理办法》(财库[2007]119 号)及《关于政府采购进口产品管理有关问题的通知》(财办库[2008]248号)。</w:t>
      </w:r>
    </w:p>
    <w:p w14:paraId="6F54E8AC">
      <w:pPr>
        <w:adjustRightInd w:val="0"/>
        <w:snapToGrid w:val="0"/>
        <w:spacing w:line="360" w:lineRule="auto"/>
        <w:rPr>
          <w:rFonts w:ascii="宋体" w:hAnsi="宋体" w:cs="宋体"/>
          <w:b/>
          <w:bCs/>
          <w:szCs w:val="21"/>
        </w:rPr>
      </w:pPr>
      <w:r>
        <w:rPr>
          <w:rFonts w:hint="eastAsia" w:ascii="宋体" w:hAnsi="宋体" w:cs="宋体"/>
          <w:b/>
          <w:bCs/>
          <w:szCs w:val="21"/>
        </w:rPr>
        <w:t>3.供应商的资格要求</w:t>
      </w:r>
    </w:p>
    <w:p w14:paraId="5882B730">
      <w:pPr>
        <w:adjustRightInd w:val="0"/>
        <w:snapToGrid w:val="0"/>
        <w:spacing w:line="360" w:lineRule="auto"/>
        <w:ind w:firstLine="420" w:firstLineChars="200"/>
        <w:rPr>
          <w:rFonts w:ascii="宋体" w:hAnsi="宋体" w:cs="宋体"/>
          <w:szCs w:val="21"/>
        </w:rPr>
      </w:pPr>
      <w:r>
        <w:rPr>
          <w:rFonts w:hint="eastAsia" w:ascii="宋体" w:hAnsi="宋体" w:cs="宋体"/>
          <w:szCs w:val="21"/>
        </w:rPr>
        <w:t>3.1供应商</w:t>
      </w:r>
      <w:r>
        <w:rPr>
          <w:rFonts w:hint="eastAsia" w:ascii="宋体" w:hAnsi="宋体" w:cs="宋体"/>
        </w:rPr>
        <w:t>应</w:t>
      </w:r>
      <w:r>
        <w:rPr>
          <w:rFonts w:hint="eastAsia" w:ascii="宋体" w:hAnsi="宋体" w:cs="宋体"/>
          <w:szCs w:val="21"/>
        </w:rPr>
        <w:t>符合</w:t>
      </w:r>
      <w:r>
        <w:rPr>
          <w:rFonts w:hint="eastAsia" w:ascii="宋体" w:hAnsi="宋体" w:cs="宋体"/>
          <w:b/>
          <w:szCs w:val="21"/>
        </w:rPr>
        <w:t>协商须知前附表</w:t>
      </w:r>
      <w:r>
        <w:rPr>
          <w:rFonts w:hint="eastAsia" w:ascii="宋体" w:hAnsi="宋体" w:cs="宋体"/>
          <w:szCs w:val="21"/>
        </w:rPr>
        <w:t>中规定的下列资格条件要求；</w:t>
      </w:r>
    </w:p>
    <w:p w14:paraId="6FA43DDF">
      <w:pPr>
        <w:adjustRightInd w:val="0"/>
        <w:snapToGrid w:val="0"/>
        <w:spacing w:line="360" w:lineRule="auto"/>
        <w:ind w:firstLine="420" w:firstLineChars="200"/>
        <w:rPr>
          <w:rFonts w:ascii="宋体" w:hAnsi="宋体" w:cs="宋体"/>
          <w:szCs w:val="21"/>
        </w:rPr>
      </w:pPr>
      <w:r>
        <w:rPr>
          <w:rFonts w:hint="eastAsia" w:ascii="宋体" w:hAnsi="宋体" w:cs="宋体"/>
          <w:szCs w:val="21"/>
        </w:rPr>
        <w:t>（l）</w:t>
      </w:r>
      <w:r>
        <w:rPr>
          <w:rFonts w:hint="eastAsia" w:ascii="宋体" w:hAnsi="宋体" w:cs="宋体"/>
          <w:kern w:val="0"/>
          <w:szCs w:val="21"/>
          <w:lang w:val="zh-CN"/>
        </w:rPr>
        <w:t>《政府采购法》第二十二条第一款规定的</w:t>
      </w:r>
      <w:r>
        <w:rPr>
          <w:rFonts w:hint="eastAsia" w:ascii="宋体" w:hAnsi="宋体" w:cs="宋体"/>
          <w:szCs w:val="21"/>
        </w:rPr>
        <w:t>供应商基本资格条件</w:t>
      </w:r>
      <w:r>
        <w:rPr>
          <w:rFonts w:hint="eastAsia" w:ascii="宋体" w:hAnsi="宋体" w:cs="宋体"/>
          <w:kern w:val="0"/>
          <w:szCs w:val="21"/>
          <w:lang w:val="zh-CN"/>
        </w:rPr>
        <w:t>；</w:t>
      </w:r>
    </w:p>
    <w:p w14:paraId="6D4A5E94">
      <w:pPr>
        <w:adjustRightInd w:val="0"/>
        <w:snapToGrid w:val="0"/>
        <w:spacing w:line="360" w:lineRule="auto"/>
        <w:ind w:firstLine="420" w:firstLineChars="200"/>
        <w:rPr>
          <w:rFonts w:ascii="宋体" w:hAnsi="宋体" w:cs="宋体"/>
          <w:szCs w:val="21"/>
        </w:rPr>
      </w:pPr>
      <w:r>
        <w:rPr>
          <w:rFonts w:hint="eastAsia" w:ascii="宋体" w:hAnsi="宋体" w:cs="宋体"/>
          <w:szCs w:val="21"/>
        </w:rPr>
        <w:t>（2）单一来源采购文件</w:t>
      </w:r>
      <w:r>
        <w:rPr>
          <w:rFonts w:hint="eastAsia" w:ascii="宋体" w:hAnsi="宋体" w:cs="宋体"/>
          <w:kern w:val="0"/>
          <w:szCs w:val="21"/>
          <w:lang w:val="zh-CN"/>
        </w:rPr>
        <w:t>规定的</w:t>
      </w:r>
      <w:r>
        <w:rPr>
          <w:rFonts w:hint="eastAsia" w:ascii="宋体" w:hAnsi="宋体" w:cs="宋体"/>
          <w:szCs w:val="21"/>
        </w:rPr>
        <w:t>供应商特定资格条件。</w:t>
      </w:r>
    </w:p>
    <w:p w14:paraId="3396C248">
      <w:pPr>
        <w:adjustRightInd w:val="0"/>
        <w:snapToGrid w:val="0"/>
        <w:spacing w:line="360" w:lineRule="auto"/>
        <w:ind w:firstLine="420" w:firstLineChars="200"/>
        <w:rPr>
          <w:rFonts w:ascii="宋体" w:hAnsi="宋体" w:cs="宋体"/>
          <w:szCs w:val="21"/>
        </w:rPr>
      </w:pPr>
      <w:r>
        <w:rPr>
          <w:rFonts w:hint="eastAsia" w:ascii="宋体" w:hAnsi="宋体" w:cs="宋体"/>
          <w:szCs w:val="21"/>
        </w:rPr>
        <w:t>3.2供应商不得存在下列情形之一：</w:t>
      </w:r>
    </w:p>
    <w:p w14:paraId="7C276042">
      <w:pPr>
        <w:adjustRightInd w:val="0"/>
        <w:snapToGrid w:val="0"/>
        <w:spacing w:line="360" w:lineRule="auto"/>
        <w:ind w:firstLine="420" w:firstLineChars="200"/>
        <w:rPr>
          <w:rFonts w:ascii="宋体" w:hAnsi="宋体" w:cs="宋体"/>
          <w:szCs w:val="21"/>
        </w:rPr>
      </w:pPr>
      <w:r>
        <w:rPr>
          <w:rFonts w:hint="eastAsia" w:ascii="宋体" w:hAnsi="宋体" w:cs="宋体"/>
          <w:szCs w:val="21"/>
        </w:rPr>
        <w:t>（l）与采购人和采购代理机构存在</w:t>
      </w:r>
      <w:r>
        <w:rPr>
          <w:rFonts w:hint="eastAsia" w:ascii="宋体" w:hAnsi="宋体" w:cs="宋体"/>
          <w:bCs/>
          <w:szCs w:val="21"/>
        </w:rPr>
        <w:t>隶属关系或者其他利害关系</w:t>
      </w:r>
      <w:r>
        <w:rPr>
          <w:rFonts w:hint="eastAsia" w:ascii="宋体" w:hAnsi="宋体" w:cs="宋体"/>
          <w:szCs w:val="21"/>
        </w:rPr>
        <w:t>。</w:t>
      </w:r>
    </w:p>
    <w:p w14:paraId="01B3B750">
      <w:pPr>
        <w:adjustRightInd w:val="0"/>
        <w:snapToGrid w:val="0"/>
        <w:spacing w:line="360" w:lineRule="auto"/>
        <w:ind w:firstLine="420" w:firstLineChars="200"/>
        <w:rPr>
          <w:rFonts w:ascii="宋体" w:hAnsi="宋体" w:cs="宋体"/>
          <w:szCs w:val="21"/>
        </w:rPr>
      </w:pPr>
      <w:r>
        <w:rPr>
          <w:rFonts w:hint="eastAsia" w:ascii="宋体" w:hAnsi="宋体" w:cs="宋体"/>
          <w:szCs w:val="21"/>
        </w:rPr>
        <w:t>（2）</w:t>
      </w:r>
      <w:r>
        <w:rPr>
          <w:rFonts w:hint="eastAsia" w:ascii="宋体" w:hAnsi="宋体" w:cs="宋体"/>
          <w:bCs/>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cs="宋体"/>
          <w:szCs w:val="21"/>
        </w:rPr>
        <w:t>财政部门认定的其他重大违法记录。</w:t>
      </w:r>
    </w:p>
    <w:p w14:paraId="36B0C69A">
      <w:pPr>
        <w:pStyle w:val="8"/>
        <w:adjustRightInd w:val="0"/>
        <w:snapToGrid w:val="0"/>
        <w:spacing w:line="360" w:lineRule="auto"/>
        <w:rPr>
          <w:rFonts w:hAnsi="宋体" w:cs="宋体"/>
          <w:b/>
          <w:bCs/>
        </w:rPr>
      </w:pPr>
      <w:r>
        <w:rPr>
          <w:rFonts w:hint="eastAsia" w:hAnsi="宋体" w:cs="宋体"/>
          <w:b/>
        </w:rPr>
        <w:t>4．</w:t>
      </w:r>
      <w:r>
        <w:rPr>
          <w:rFonts w:hint="eastAsia" w:hAnsi="宋体" w:cs="宋体"/>
          <w:b/>
          <w:bCs/>
        </w:rPr>
        <w:t>授权委托</w:t>
      </w:r>
    </w:p>
    <w:p w14:paraId="36B34DBB">
      <w:pPr>
        <w:pStyle w:val="8"/>
        <w:adjustRightInd w:val="0"/>
        <w:snapToGrid w:val="0"/>
        <w:spacing w:line="360" w:lineRule="auto"/>
        <w:ind w:firstLine="420" w:firstLineChars="200"/>
        <w:rPr>
          <w:rFonts w:hAnsi="宋体" w:cs="宋体"/>
        </w:rPr>
      </w:pPr>
      <w:r>
        <w:rPr>
          <w:rFonts w:hint="eastAsia" w:hAnsi="宋体" w:cs="宋体"/>
        </w:rPr>
        <w:t>4.1供应商代表为供应商法定代表人的，应持有法定代表人身份证明。供应商代表不是供应商法定代表人的，应持有法定代表人授权书，并附法定代表人身份证明。</w:t>
      </w:r>
    </w:p>
    <w:p w14:paraId="794ED30E">
      <w:pPr>
        <w:adjustRightInd w:val="0"/>
        <w:snapToGrid w:val="0"/>
        <w:spacing w:line="360" w:lineRule="auto"/>
        <w:jc w:val="left"/>
        <w:rPr>
          <w:rFonts w:ascii="宋体" w:hAnsi="宋体" w:cs="宋体"/>
          <w:b/>
          <w:szCs w:val="21"/>
        </w:rPr>
      </w:pPr>
      <w:r>
        <w:rPr>
          <w:rFonts w:hint="eastAsia" w:ascii="宋体" w:hAnsi="宋体" w:cs="宋体"/>
          <w:b/>
          <w:szCs w:val="21"/>
        </w:rPr>
        <w:t>5.采购进口产品</w:t>
      </w:r>
    </w:p>
    <w:p w14:paraId="3BAD57CF">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szCs w:val="21"/>
        </w:rPr>
        <w:t>5.1除</w:t>
      </w:r>
      <w:r>
        <w:rPr>
          <w:rFonts w:hint="eastAsia" w:ascii="宋体" w:hAnsi="宋体" w:cs="宋体"/>
          <w:b/>
          <w:szCs w:val="21"/>
        </w:rPr>
        <w:t>协商须知前附表</w:t>
      </w:r>
      <w:r>
        <w:rPr>
          <w:rFonts w:hint="eastAsia" w:ascii="宋体" w:hAnsi="宋体" w:cs="宋体"/>
          <w:szCs w:val="21"/>
        </w:rPr>
        <w:t>另有规定外，本项目</w:t>
      </w:r>
      <w:r>
        <w:rPr>
          <w:rFonts w:hint="eastAsia" w:ascii="宋体" w:hAnsi="宋体" w:cs="宋体"/>
          <w:kern w:val="0"/>
          <w:szCs w:val="21"/>
        </w:rPr>
        <w:t>拒绝进口产品参加</w:t>
      </w:r>
      <w:r>
        <w:rPr>
          <w:rFonts w:hint="eastAsia" w:ascii="宋体" w:hAnsi="宋体" w:cs="宋体"/>
          <w:szCs w:val="21"/>
        </w:rPr>
        <w:t>单一来源采购活动</w:t>
      </w:r>
      <w:r>
        <w:rPr>
          <w:rFonts w:hint="eastAsia" w:ascii="宋体" w:hAnsi="宋体" w:cs="宋体"/>
          <w:kern w:val="0"/>
          <w:szCs w:val="21"/>
        </w:rPr>
        <w:t>。</w:t>
      </w:r>
    </w:p>
    <w:p w14:paraId="4D5943D4">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5.2</w:t>
      </w:r>
      <w:r>
        <w:rPr>
          <w:rFonts w:hint="eastAsia" w:ascii="宋体" w:hAnsi="宋体" w:cs="宋体"/>
          <w:szCs w:val="21"/>
        </w:rPr>
        <w:t>本章第5.1</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同意购买进口产品的，</w:t>
      </w:r>
      <w:r>
        <w:rPr>
          <w:rFonts w:hint="eastAsia" w:ascii="宋体" w:hAnsi="宋体" w:cs="宋体"/>
          <w:szCs w:val="21"/>
        </w:rPr>
        <w:t>本项目</w:t>
      </w:r>
      <w:r>
        <w:rPr>
          <w:rFonts w:hint="eastAsia" w:ascii="宋体" w:hAnsi="宋体" w:cs="宋体"/>
          <w:kern w:val="0"/>
          <w:szCs w:val="21"/>
          <w:lang w:val="zh-CN"/>
        </w:rPr>
        <w:t>采购活动</w:t>
      </w:r>
      <w:r>
        <w:rPr>
          <w:rFonts w:hint="eastAsia" w:ascii="宋体" w:hAnsi="宋体" w:cs="宋体"/>
          <w:kern w:val="0"/>
          <w:szCs w:val="21"/>
        </w:rPr>
        <w:t>不限制满足</w:t>
      </w:r>
      <w:r>
        <w:rPr>
          <w:rFonts w:hint="eastAsia" w:ascii="宋体" w:hAnsi="宋体" w:cs="宋体"/>
          <w:szCs w:val="21"/>
        </w:rPr>
        <w:t>单一来源文件要求</w:t>
      </w:r>
      <w:r>
        <w:rPr>
          <w:rFonts w:hint="eastAsia" w:ascii="宋体" w:hAnsi="宋体" w:cs="宋体"/>
          <w:kern w:val="0"/>
          <w:szCs w:val="21"/>
        </w:rPr>
        <w:t>的国内产品参与</w:t>
      </w:r>
      <w:r>
        <w:rPr>
          <w:rFonts w:hint="eastAsia" w:ascii="宋体" w:hAnsi="宋体" w:cs="宋体"/>
          <w:szCs w:val="21"/>
        </w:rPr>
        <w:t>协商</w:t>
      </w:r>
      <w:r>
        <w:rPr>
          <w:rFonts w:hint="eastAsia" w:ascii="宋体" w:hAnsi="宋体" w:cs="宋体"/>
          <w:kern w:val="0"/>
          <w:szCs w:val="21"/>
        </w:rPr>
        <w:t>。</w:t>
      </w:r>
    </w:p>
    <w:p w14:paraId="7F52C040">
      <w:pPr>
        <w:adjustRightInd w:val="0"/>
        <w:snapToGrid w:val="0"/>
        <w:spacing w:line="360" w:lineRule="auto"/>
        <w:ind w:left="793" w:hanging="793" w:hangingChars="376"/>
        <w:rPr>
          <w:rFonts w:ascii="宋体" w:hAnsi="宋体" w:cs="宋体"/>
          <w:b/>
          <w:szCs w:val="21"/>
        </w:rPr>
      </w:pPr>
      <w:r>
        <w:rPr>
          <w:rFonts w:hint="eastAsia" w:ascii="宋体" w:hAnsi="宋体" w:cs="宋体"/>
          <w:b/>
          <w:szCs w:val="21"/>
        </w:rPr>
        <w:t>二、单一来源采购文件</w:t>
      </w:r>
    </w:p>
    <w:p w14:paraId="420EBF03">
      <w:pPr>
        <w:adjustRightInd w:val="0"/>
        <w:snapToGrid w:val="0"/>
        <w:spacing w:line="360" w:lineRule="auto"/>
        <w:rPr>
          <w:rFonts w:ascii="宋体" w:hAnsi="宋体" w:cs="宋体"/>
          <w:b/>
          <w:bCs/>
          <w:szCs w:val="21"/>
        </w:rPr>
      </w:pPr>
      <w:r>
        <w:rPr>
          <w:rFonts w:hint="eastAsia" w:ascii="宋体" w:hAnsi="宋体" w:cs="宋体"/>
          <w:b/>
          <w:bCs/>
          <w:szCs w:val="21"/>
        </w:rPr>
        <w:t>6．单一来源采购文件的组成</w:t>
      </w:r>
    </w:p>
    <w:p w14:paraId="683E4B82">
      <w:pPr>
        <w:pStyle w:val="8"/>
        <w:adjustRightInd w:val="0"/>
        <w:snapToGrid w:val="0"/>
        <w:spacing w:line="360" w:lineRule="auto"/>
        <w:ind w:firstLine="420" w:firstLineChars="200"/>
        <w:rPr>
          <w:rFonts w:hAnsi="宋体" w:cs="宋体"/>
        </w:rPr>
      </w:pPr>
      <w:r>
        <w:rPr>
          <w:rFonts w:hint="eastAsia" w:hAnsi="宋体" w:cs="宋体"/>
        </w:rPr>
        <w:t>6.1 单一来源采购文件由下列文件及在采购过程中发出的</w:t>
      </w:r>
      <w:r>
        <w:rPr>
          <w:rFonts w:hint="eastAsia" w:hAnsi="宋体" w:cs="宋体"/>
          <w:kern w:val="0"/>
          <w:lang w:val="zh-CN"/>
        </w:rPr>
        <w:t>澄清或者</w:t>
      </w:r>
      <w:r>
        <w:rPr>
          <w:rFonts w:hint="eastAsia" w:hAnsi="宋体" w:cs="宋体"/>
        </w:rPr>
        <w:t>修</w:t>
      </w:r>
      <w:r>
        <w:rPr>
          <w:rFonts w:hint="eastAsia" w:hAnsi="宋体" w:cs="宋体"/>
          <w:bCs/>
        </w:rPr>
        <w:t>改</w:t>
      </w:r>
      <w:r>
        <w:rPr>
          <w:rFonts w:hint="eastAsia" w:hAnsi="宋体" w:cs="宋体"/>
        </w:rPr>
        <w:t>文件组成：</w:t>
      </w:r>
    </w:p>
    <w:p w14:paraId="1A1FC6F0">
      <w:pPr>
        <w:pStyle w:val="8"/>
        <w:adjustRightInd w:val="0"/>
        <w:snapToGrid w:val="0"/>
        <w:spacing w:line="360" w:lineRule="auto"/>
        <w:ind w:firstLine="420" w:firstLineChars="200"/>
        <w:rPr>
          <w:rFonts w:hAnsi="宋体" w:cs="宋体"/>
        </w:rPr>
      </w:pPr>
      <w:r>
        <w:rPr>
          <w:rFonts w:hint="eastAsia" w:hAnsi="宋体" w:cs="宋体"/>
        </w:rPr>
        <w:t>第一章协商通知</w:t>
      </w:r>
    </w:p>
    <w:p w14:paraId="6F6C5D15">
      <w:pPr>
        <w:pStyle w:val="8"/>
        <w:adjustRightInd w:val="0"/>
        <w:snapToGrid w:val="0"/>
        <w:spacing w:line="360" w:lineRule="auto"/>
        <w:ind w:firstLine="420" w:firstLineChars="200"/>
        <w:rPr>
          <w:rFonts w:hAnsi="宋体" w:cs="宋体"/>
        </w:rPr>
      </w:pPr>
      <w:r>
        <w:rPr>
          <w:rFonts w:hint="eastAsia" w:hAnsi="宋体" w:cs="宋体"/>
        </w:rPr>
        <w:t>第二章协商须知</w:t>
      </w:r>
    </w:p>
    <w:p w14:paraId="262542F3">
      <w:pPr>
        <w:pStyle w:val="8"/>
        <w:adjustRightInd w:val="0"/>
        <w:snapToGrid w:val="0"/>
        <w:spacing w:line="360" w:lineRule="auto"/>
        <w:ind w:firstLine="420" w:firstLineChars="200"/>
        <w:rPr>
          <w:rFonts w:hAnsi="宋体" w:cs="宋体"/>
        </w:rPr>
      </w:pPr>
      <w:r>
        <w:rPr>
          <w:rFonts w:hint="eastAsia" w:hAnsi="宋体" w:cs="宋体"/>
        </w:rPr>
        <w:t>第三章政府采购合同</w:t>
      </w:r>
    </w:p>
    <w:p w14:paraId="0AB7CE11">
      <w:pPr>
        <w:pStyle w:val="8"/>
        <w:adjustRightInd w:val="0"/>
        <w:snapToGrid w:val="0"/>
        <w:spacing w:line="360" w:lineRule="auto"/>
        <w:ind w:firstLine="420" w:firstLineChars="200"/>
        <w:rPr>
          <w:rFonts w:hAnsi="宋体" w:cs="宋体"/>
        </w:rPr>
      </w:pPr>
      <w:r>
        <w:rPr>
          <w:rFonts w:hint="eastAsia" w:hAnsi="宋体" w:cs="宋体"/>
        </w:rPr>
        <w:t>第四章采购需求</w:t>
      </w:r>
    </w:p>
    <w:p w14:paraId="61EF8BA5">
      <w:pPr>
        <w:pStyle w:val="8"/>
        <w:adjustRightInd w:val="0"/>
        <w:snapToGrid w:val="0"/>
        <w:spacing w:line="360" w:lineRule="auto"/>
        <w:ind w:firstLine="420" w:firstLineChars="200"/>
        <w:rPr>
          <w:rFonts w:hAnsi="宋体" w:cs="宋体"/>
        </w:rPr>
      </w:pPr>
      <w:r>
        <w:rPr>
          <w:rFonts w:hint="eastAsia" w:hAnsi="宋体" w:cs="宋体"/>
        </w:rPr>
        <w:t>第五章响应文件组成</w:t>
      </w:r>
    </w:p>
    <w:p w14:paraId="1D625EB5">
      <w:pPr>
        <w:adjustRightInd w:val="0"/>
        <w:snapToGrid w:val="0"/>
        <w:spacing w:line="360" w:lineRule="auto"/>
        <w:rPr>
          <w:rFonts w:ascii="宋体" w:hAnsi="宋体" w:cs="宋体"/>
          <w:b/>
          <w:bCs/>
          <w:szCs w:val="21"/>
        </w:rPr>
      </w:pPr>
      <w:r>
        <w:rPr>
          <w:rFonts w:hint="eastAsia" w:ascii="宋体" w:hAnsi="宋体" w:cs="宋体"/>
          <w:b/>
          <w:bCs/>
          <w:szCs w:val="21"/>
        </w:rPr>
        <w:t>7. 单一来源采购文件的澄清</w:t>
      </w:r>
      <w:r>
        <w:rPr>
          <w:rFonts w:hint="eastAsia" w:ascii="宋体" w:hAnsi="宋体" w:cs="宋体"/>
          <w:b/>
          <w:kern w:val="0"/>
          <w:szCs w:val="21"/>
          <w:lang w:val="zh-CN"/>
        </w:rPr>
        <w:t>或者</w:t>
      </w:r>
      <w:r>
        <w:rPr>
          <w:rFonts w:hint="eastAsia" w:ascii="宋体" w:hAnsi="宋体" w:cs="宋体"/>
          <w:b/>
          <w:bCs/>
          <w:szCs w:val="21"/>
        </w:rPr>
        <w:t>修改</w:t>
      </w:r>
    </w:p>
    <w:p w14:paraId="11B23989">
      <w:pPr>
        <w:autoSpaceDE w:val="0"/>
        <w:autoSpaceDN w:val="0"/>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szCs w:val="21"/>
        </w:rPr>
        <w:t>7.1 采购代理机构</w:t>
      </w:r>
      <w:r>
        <w:rPr>
          <w:rFonts w:hint="eastAsia" w:ascii="宋体" w:hAnsi="宋体" w:cs="宋体"/>
          <w:kern w:val="0"/>
          <w:szCs w:val="21"/>
          <w:lang w:val="zh-CN"/>
        </w:rPr>
        <w:t>对已发出的单一来源采购文件进行必要澄清或者修改的，将以书面形式通知供应商。</w:t>
      </w:r>
      <w:r>
        <w:rPr>
          <w:rFonts w:hint="eastAsia" w:ascii="宋体" w:hAnsi="宋体" w:cs="宋体"/>
          <w:kern w:val="0"/>
          <w:lang w:val="zh-CN"/>
        </w:rPr>
        <w:t>澄清或者修改</w:t>
      </w:r>
      <w:r>
        <w:rPr>
          <w:rFonts w:hint="eastAsia" w:ascii="宋体" w:hAnsi="宋体" w:cs="宋体"/>
        </w:rPr>
        <w:t>文件作为单一来源采购文件的组成部分。</w:t>
      </w:r>
    </w:p>
    <w:p w14:paraId="4088B325">
      <w:pPr>
        <w:adjustRightInd w:val="0"/>
        <w:snapToGrid w:val="0"/>
        <w:spacing w:line="360" w:lineRule="auto"/>
        <w:rPr>
          <w:rFonts w:ascii="宋体" w:hAnsi="宋体" w:cs="宋体"/>
          <w:b/>
          <w:sz w:val="24"/>
        </w:rPr>
      </w:pPr>
      <w:r>
        <w:rPr>
          <w:rFonts w:hint="eastAsia" w:ascii="宋体" w:hAnsi="宋体" w:cs="宋体"/>
          <w:b/>
          <w:sz w:val="24"/>
        </w:rPr>
        <w:t>三、响应文件的编写</w:t>
      </w:r>
    </w:p>
    <w:p w14:paraId="44926FE1">
      <w:pPr>
        <w:adjustRightInd w:val="0"/>
        <w:snapToGrid w:val="0"/>
        <w:spacing w:line="360" w:lineRule="auto"/>
        <w:rPr>
          <w:rFonts w:ascii="宋体" w:hAnsi="宋体" w:cs="宋体"/>
          <w:b/>
          <w:bCs/>
          <w:szCs w:val="21"/>
        </w:rPr>
      </w:pPr>
      <w:r>
        <w:rPr>
          <w:rFonts w:hint="eastAsia" w:ascii="宋体" w:hAnsi="宋体" w:cs="宋体"/>
          <w:b/>
          <w:bCs/>
          <w:szCs w:val="21"/>
        </w:rPr>
        <w:t>8.一般要求</w:t>
      </w:r>
    </w:p>
    <w:p w14:paraId="2C8308CF">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8.1 供应商应仔细阅读单一来源采购文件的所有内容，按单一来源采购文件的要求编制响应文件，并保证所提供的全部资料的真实性，以使其响应文件对单一来源采购文件做出实质性的响应。</w:t>
      </w:r>
    </w:p>
    <w:p w14:paraId="6154BD05">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 xml:space="preserve">8.2 </w:t>
      </w:r>
      <w:r>
        <w:rPr>
          <w:rFonts w:hint="eastAsia" w:ascii="宋体" w:hAnsi="宋体" w:cs="宋体"/>
          <w:szCs w:val="21"/>
        </w:rPr>
        <w:t>供应商提交的响应文件及供应商与采购代理机构、采购小组就有关协商的所有来往函电均使用中文。供应商可以提交其它语言的资料，但有关响应内容附中文注释，在有差异时以中文为准。</w:t>
      </w:r>
    </w:p>
    <w:p w14:paraId="03828419">
      <w:pPr>
        <w:pStyle w:val="8"/>
        <w:adjustRightInd w:val="0"/>
        <w:snapToGrid w:val="0"/>
        <w:spacing w:line="360" w:lineRule="auto"/>
        <w:ind w:firstLine="420" w:firstLineChars="200"/>
        <w:rPr>
          <w:rFonts w:hAnsi="宋体" w:cs="宋体"/>
        </w:rPr>
      </w:pPr>
      <w:r>
        <w:rPr>
          <w:rFonts w:hint="eastAsia" w:hAnsi="宋体" w:cs="宋体"/>
          <w:bCs/>
        </w:rPr>
        <w:t xml:space="preserve">8.3 </w:t>
      </w:r>
      <w:r>
        <w:rPr>
          <w:rFonts w:hint="eastAsia" w:hAnsi="宋体" w:cs="宋体"/>
        </w:rPr>
        <w:t>计量单位应使用我国法定计量单位。</w:t>
      </w:r>
    </w:p>
    <w:p w14:paraId="349C97FB">
      <w:pPr>
        <w:adjustRightInd w:val="0"/>
        <w:snapToGrid w:val="0"/>
        <w:spacing w:line="360" w:lineRule="auto"/>
        <w:rPr>
          <w:rFonts w:ascii="宋体" w:hAnsi="宋体" w:cs="宋体"/>
          <w:b/>
          <w:bCs/>
          <w:szCs w:val="21"/>
        </w:rPr>
      </w:pPr>
      <w:r>
        <w:rPr>
          <w:rFonts w:hint="eastAsia" w:ascii="宋体" w:hAnsi="宋体" w:cs="宋体"/>
          <w:b/>
          <w:bCs/>
          <w:szCs w:val="21"/>
        </w:rPr>
        <w:t>9.</w:t>
      </w:r>
      <w:r>
        <w:rPr>
          <w:rFonts w:hint="eastAsia" w:ascii="宋体" w:hAnsi="宋体" w:cs="宋体"/>
          <w:b/>
          <w:szCs w:val="21"/>
        </w:rPr>
        <w:t>响应文件</w:t>
      </w:r>
      <w:r>
        <w:rPr>
          <w:rFonts w:hint="eastAsia" w:ascii="宋体" w:hAnsi="宋体" w:cs="宋体"/>
          <w:b/>
          <w:bCs/>
          <w:szCs w:val="21"/>
        </w:rPr>
        <w:t>的组成</w:t>
      </w:r>
    </w:p>
    <w:p w14:paraId="26875B72">
      <w:pPr>
        <w:pStyle w:val="8"/>
        <w:adjustRightInd w:val="0"/>
        <w:snapToGrid w:val="0"/>
        <w:spacing w:line="360" w:lineRule="auto"/>
        <w:ind w:firstLine="420" w:firstLineChars="200"/>
        <w:rPr>
          <w:rFonts w:hAnsi="宋体" w:cs="宋体"/>
        </w:rPr>
      </w:pPr>
      <w:r>
        <w:rPr>
          <w:rFonts w:hint="eastAsia" w:hAnsi="宋体" w:cs="宋体"/>
        </w:rPr>
        <w:t>9.1 响应文件包括下列内容：</w:t>
      </w:r>
    </w:p>
    <w:p w14:paraId="6262D859">
      <w:pPr>
        <w:pStyle w:val="8"/>
        <w:adjustRightInd w:val="0"/>
        <w:snapToGrid w:val="0"/>
        <w:spacing w:line="360" w:lineRule="auto"/>
        <w:ind w:firstLine="420" w:firstLineChars="200"/>
        <w:rPr>
          <w:rFonts w:hAnsi="宋体" w:cs="宋体"/>
        </w:rPr>
      </w:pPr>
      <w:r>
        <w:rPr>
          <w:rFonts w:hint="eastAsia" w:hAnsi="宋体" w:cs="宋体"/>
        </w:rPr>
        <w:t>（1）协商响应声明</w:t>
      </w:r>
    </w:p>
    <w:p w14:paraId="14F6CA0B">
      <w:pPr>
        <w:pStyle w:val="8"/>
        <w:adjustRightInd w:val="0"/>
        <w:snapToGrid w:val="0"/>
        <w:spacing w:line="360" w:lineRule="auto"/>
        <w:ind w:firstLine="420" w:firstLineChars="200"/>
        <w:rPr>
          <w:rFonts w:hAnsi="宋体" w:cs="宋体"/>
        </w:rPr>
      </w:pPr>
      <w:r>
        <w:rPr>
          <w:rFonts w:hint="eastAsia" w:hAnsi="宋体" w:cs="宋体"/>
        </w:rPr>
        <w:t>（2）保证金</w:t>
      </w:r>
    </w:p>
    <w:p w14:paraId="72D0F570">
      <w:pPr>
        <w:pStyle w:val="8"/>
        <w:adjustRightInd w:val="0"/>
        <w:snapToGrid w:val="0"/>
        <w:spacing w:line="360" w:lineRule="auto"/>
        <w:ind w:firstLine="420" w:firstLineChars="200"/>
        <w:rPr>
          <w:rFonts w:hAnsi="宋体" w:cs="宋体"/>
        </w:rPr>
      </w:pPr>
      <w:r>
        <w:rPr>
          <w:rFonts w:hint="eastAsia" w:hAnsi="宋体" w:cs="宋体"/>
        </w:rPr>
        <w:t>（3）供应商的资格证明文件</w:t>
      </w:r>
    </w:p>
    <w:p w14:paraId="379496FD">
      <w:pPr>
        <w:pStyle w:val="8"/>
        <w:adjustRightInd w:val="0"/>
        <w:snapToGrid w:val="0"/>
        <w:spacing w:line="360" w:lineRule="auto"/>
        <w:ind w:firstLine="420" w:firstLineChars="200"/>
        <w:rPr>
          <w:rFonts w:hAnsi="宋体" w:cs="宋体"/>
        </w:rPr>
      </w:pPr>
      <w:r>
        <w:rPr>
          <w:rFonts w:hint="eastAsia" w:hAnsi="宋体" w:cs="宋体"/>
        </w:rPr>
        <w:t>（4）服务方案</w:t>
      </w:r>
    </w:p>
    <w:p w14:paraId="420DCBBC">
      <w:pPr>
        <w:pStyle w:val="8"/>
        <w:adjustRightInd w:val="0"/>
        <w:snapToGrid w:val="0"/>
        <w:spacing w:line="360" w:lineRule="auto"/>
        <w:ind w:firstLine="420" w:firstLineChars="200"/>
        <w:rPr>
          <w:rFonts w:hAnsi="宋体" w:cs="宋体"/>
        </w:rPr>
      </w:pPr>
      <w:r>
        <w:rPr>
          <w:rFonts w:hint="eastAsia" w:hAnsi="宋体" w:cs="宋体"/>
        </w:rPr>
        <w:t>（12）技术/商务响应与偏离表</w:t>
      </w:r>
    </w:p>
    <w:p w14:paraId="234AD427">
      <w:pPr>
        <w:pStyle w:val="8"/>
        <w:adjustRightInd w:val="0"/>
        <w:snapToGrid w:val="0"/>
        <w:spacing w:line="360" w:lineRule="auto"/>
        <w:ind w:firstLine="420" w:firstLineChars="200"/>
        <w:rPr>
          <w:rFonts w:hAnsi="宋体" w:cs="宋体"/>
        </w:rPr>
      </w:pPr>
      <w:r>
        <w:rPr>
          <w:rFonts w:hint="eastAsia" w:hAnsi="宋体" w:cs="宋体"/>
        </w:rPr>
        <w:t>（6）报价一览表及报价文件，以及规定格式的首次报价的报价一览表及报价文件的电子文件</w:t>
      </w:r>
    </w:p>
    <w:p w14:paraId="667DA244">
      <w:pPr>
        <w:pStyle w:val="8"/>
        <w:adjustRightInd w:val="0"/>
        <w:snapToGrid w:val="0"/>
        <w:spacing w:line="360" w:lineRule="auto"/>
        <w:ind w:firstLine="420" w:firstLineChars="200"/>
        <w:rPr>
          <w:rFonts w:hAnsi="宋体" w:cs="宋体"/>
        </w:rPr>
      </w:pPr>
      <w:r>
        <w:rPr>
          <w:rFonts w:hint="eastAsia" w:hAnsi="宋体" w:cs="宋体"/>
        </w:rPr>
        <w:t>（7）供应商认为需提供的其他资料</w:t>
      </w:r>
    </w:p>
    <w:p w14:paraId="72F6CE8E">
      <w:pPr>
        <w:adjustRightInd w:val="0"/>
        <w:snapToGrid w:val="0"/>
        <w:spacing w:line="360" w:lineRule="auto"/>
        <w:ind w:firstLine="420" w:firstLineChars="200"/>
        <w:rPr>
          <w:rFonts w:ascii="宋体" w:hAnsi="宋体" w:cs="宋体"/>
          <w:szCs w:val="21"/>
        </w:rPr>
      </w:pPr>
      <w:r>
        <w:rPr>
          <w:rFonts w:hint="eastAsia" w:ascii="宋体" w:hAnsi="宋体" w:cs="宋体"/>
          <w:szCs w:val="21"/>
        </w:rPr>
        <w:t>9.2根据《中华人民共和国政府采购法》第四十二条的规定，供应商无论成交与否，其响应文件不予退还。</w:t>
      </w:r>
    </w:p>
    <w:p w14:paraId="6C8423F1">
      <w:pPr>
        <w:adjustRightInd w:val="0"/>
        <w:snapToGrid w:val="0"/>
        <w:spacing w:line="360" w:lineRule="auto"/>
        <w:rPr>
          <w:rFonts w:ascii="宋体" w:hAnsi="宋体" w:cs="宋体"/>
          <w:b/>
          <w:bCs/>
          <w:szCs w:val="21"/>
        </w:rPr>
      </w:pPr>
      <w:r>
        <w:rPr>
          <w:rFonts w:hint="eastAsia" w:ascii="宋体" w:hAnsi="宋体" w:cs="宋体"/>
          <w:b/>
          <w:bCs/>
          <w:szCs w:val="21"/>
        </w:rPr>
        <w:t>10.报价</w:t>
      </w:r>
    </w:p>
    <w:p w14:paraId="1433E62A">
      <w:pPr>
        <w:adjustRightInd w:val="0"/>
        <w:snapToGrid w:val="0"/>
        <w:spacing w:line="360" w:lineRule="auto"/>
        <w:ind w:firstLine="420" w:firstLineChars="200"/>
        <w:rPr>
          <w:rFonts w:ascii="宋体" w:hAnsi="宋体" w:cs="宋体"/>
          <w:szCs w:val="21"/>
        </w:rPr>
      </w:pPr>
      <w:r>
        <w:rPr>
          <w:rFonts w:hint="eastAsia" w:ascii="宋体" w:hAnsi="宋体" w:cs="宋体"/>
          <w:szCs w:val="21"/>
        </w:rPr>
        <w:t>10.1供应商应当根据单一来源采购文件要求和范围报价。</w:t>
      </w:r>
      <w:r>
        <w:rPr>
          <w:rFonts w:hint="eastAsia" w:ascii="宋体" w:hAnsi="宋体" w:cs="宋体"/>
          <w:bCs/>
          <w:szCs w:val="21"/>
        </w:rPr>
        <w:t>报价货币为人民币，以元为单位，保留小数点后两位</w:t>
      </w:r>
      <w:r>
        <w:rPr>
          <w:rFonts w:hint="eastAsia" w:ascii="宋体" w:hAnsi="宋体" w:cs="宋体"/>
          <w:szCs w:val="21"/>
        </w:rPr>
        <w:t>。</w:t>
      </w:r>
    </w:p>
    <w:p w14:paraId="34CFF72F">
      <w:pPr>
        <w:pStyle w:val="22"/>
        <w:adjustRightInd w:val="0"/>
        <w:snapToGrid w:val="0"/>
        <w:spacing w:line="360" w:lineRule="auto"/>
        <w:ind w:firstLine="420" w:firstLineChars="200"/>
        <w:rPr>
          <w:rFonts w:ascii="宋体" w:hAnsi="宋体" w:cs="宋体"/>
        </w:rPr>
      </w:pPr>
      <w:r>
        <w:rPr>
          <w:rFonts w:hint="eastAsia" w:ascii="宋体" w:hAnsi="宋体" w:cs="宋体"/>
        </w:rPr>
        <w:t>10.2供应商应按第四章“采购需求”要求及第五章“响应文件组成”格式填写。</w:t>
      </w:r>
    </w:p>
    <w:p w14:paraId="5466F58D">
      <w:pPr>
        <w:pStyle w:val="8"/>
        <w:adjustRightInd w:val="0"/>
        <w:snapToGrid w:val="0"/>
        <w:spacing w:line="360" w:lineRule="auto"/>
        <w:ind w:firstLine="420" w:firstLineChars="200"/>
        <w:rPr>
          <w:rFonts w:hAnsi="宋体" w:cs="宋体"/>
        </w:rPr>
      </w:pPr>
      <w:r>
        <w:rPr>
          <w:rFonts w:hint="eastAsia" w:hAnsi="宋体" w:cs="宋体"/>
        </w:rPr>
        <w:t>10.3响应文件中标明的价格在合同执行过程中是固定不变的，不得以任何理由予以变更。以可变动价格提交的报价将被认为是非实质响应而被拒绝。</w:t>
      </w:r>
    </w:p>
    <w:p w14:paraId="4D5FD63A">
      <w:pPr>
        <w:pStyle w:val="8"/>
        <w:adjustRightInd w:val="0"/>
        <w:snapToGrid w:val="0"/>
        <w:spacing w:line="360" w:lineRule="auto"/>
        <w:ind w:firstLine="420" w:firstLineChars="200"/>
        <w:rPr>
          <w:rFonts w:hAnsi="宋体" w:cs="宋体"/>
          <w:kern w:val="0"/>
          <w:lang w:val="zh-CN"/>
        </w:rPr>
      </w:pPr>
      <w:r>
        <w:rPr>
          <w:rFonts w:hint="eastAsia" w:hAnsi="宋体" w:cs="宋体"/>
        </w:rPr>
        <w:t>10.4</w:t>
      </w:r>
      <w:r>
        <w:rPr>
          <w:rFonts w:hint="eastAsia" w:hAnsi="宋体" w:cs="宋体"/>
          <w:kern w:val="0"/>
          <w:lang w:val="zh-CN"/>
        </w:rPr>
        <w:t>供应商</w:t>
      </w:r>
      <w:r>
        <w:rPr>
          <w:rFonts w:hint="eastAsia" w:hAnsi="宋体" w:cs="宋体"/>
        </w:rPr>
        <w:t>的报价不得超过采购项目预算，采购项目预算或其计算方法见</w:t>
      </w:r>
      <w:r>
        <w:rPr>
          <w:rFonts w:hint="eastAsia" w:hAnsi="宋体" w:cs="宋体"/>
          <w:b/>
        </w:rPr>
        <w:t>协商须知前附表</w:t>
      </w:r>
      <w:r>
        <w:rPr>
          <w:rFonts w:hint="eastAsia" w:hAnsi="宋体" w:cs="宋体"/>
        </w:rPr>
        <w:t>。</w:t>
      </w:r>
    </w:p>
    <w:p w14:paraId="2FF63C6C">
      <w:pPr>
        <w:adjustRightInd w:val="0"/>
        <w:snapToGrid w:val="0"/>
        <w:spacing w:line="360" w:lineRule="auto"/>
        <w:rPr>
          <w:rFonts w:ascii="宋体" w:hAnsi="宋体" w:cs="宋体"/>
          <w:b/>
          <w:bCs/>
          <w:szCs w:val="21"/>
        </w:rPr>
      </w:pPr>
      <w:r>
        <w:rPr>
          <w:rFonts w:hint="eastAsia" w:ascii="宋体" w:hAnsi="宋体" w:cs="宋体"/>
          <w:b/>
          <w:bCs/>
          <w:szCs w:val="21"/>
        </w:rPr>
        <w:t>11.供应商符合单一来源采购文件规定的证明文件</w:t>
      </w:r>
    </w:p>
    <w:p w14:paraId="327CC527">
      <w:pPr>
        <w:pStyle w:val="8"/>
        <w:adjustRightInd w:val="0"/>
        <w:snapToGrid w:val="0"/>
        <w:spacing w:line="360" w:lineRule="auto"/>
        <w:ind w:firstLine="420" w:firstLineChars="200"/>
        <w:rPr>
          <w:rFonts w:hAnsi="宋体" w:cs="宋体"/>
          <w:kern w:val="0"/>
          <w:lang w:val="zh-CN"/>
        </w:rPr>
      </w:pPr>
      <w:r>
        <w:rPr>
          <w:rFonts w:hint="eastAsia" w:hAnsi="宋体" w:cs="宋体"/>
          <w:kern w:val="0"/>
          <w:lang w:val="zh-CN"/>
        </w:rPr>
        <w:t xml:space="preserve">11.1 </w:t>
      </w:r>
      <w:r>
        <w:rPr>
          <w:rFonts w:hint="eastAsia" w:hAnsi="宋体" w:cs="宋体"/>
          <w:bCs/>
        </w:rPr>
        <w:t>供应商</w:t>
      </w:r>
      <w:r>
        <w:rPr>
          <w:rFonts w:hint="eastAsia" w:hAnsi="宋体" w:cs="宋体"/>
          <w:kern w:val="0"/>
          <w:lang w:val="zh-CN"/>
        </w:rPr>
        <w:t>应在</w:t>
      </w:r>
      <w:r>
        <w:rPr>
          <w:rFonts w:hint="eastAsia" w:hAnsi="宋体" w:cs="宋体"/>
        </w:rPr>
        <w:t>响应文件中提供</w:t>
      </w:r>
      <w:r>
        <w:rPr>
          <w:rFonts w:hint="eastAsia" w:hAnsi="宋体" w:cs="宋体"/>
          <w:kern w:val="0"/>
          <w:lang w:val="zh-CN"/>
        </w:rPr>
        <w:t>本章第3.1项</w:t>
      </w:r>
      <w:r>
        <w:rPr>
          <w:rFonts w:hint="eastAsia" w:hAnsi="宋体" w:cs="宋体"/>
        </w:rPr>
        <w:t>规定的供应商资格条件要求</w:t>
      </w:r>
      <w:r>
        <w:rPr>
          <w:rFonts w:hint="eastAsia" w:hAnsi="宋体" w:cs="宋体"/>
          <w:kern w:val="0"/>
          <w:lang w:val="zh-CN"/>
        </w:rPr>
        <w:t>的证明材料。</w:t>
      </w:r>
    </w:p>
    <w:p w14:paraId="7ECE4C8C">
      <w:pPr>
        <w:adjustRightInd w:val="0"/>
        <w:snapToGrid w:val="0"/>
        <w:spacing w:line="360" w:lineRule="auto"/>
        <w:rPr>
          <w:rFonts w:ascii="宋体" w:hAnsi="宋体" w:cs="宋体"/>
          <w:b/>
          <w:bCs/>
          <w:szCs w:val="21"/>
        </w:rPr>
      </w:pPr>
      <w:r>
        <w:rPr>
          <w:rFonts w:hint="eastAsia" w:ascii="宋体" w:hAnsi="宋体" w:cs="宋体"/>
          <w:b/>
          <w:bCs/>
          <w:szCs w:val="21"/>
        </w:rPr>
        <w:t>12.保证金</w:t>
      </w:r>
    </w:p>
    <w:p w14:paraId="44A7E6B2">
      <w:pPr>
        <w:pStyle w:val="8"/>
        <w:adjustRightInd w:val="0"/>
        <w:snapToGrid w:val="0"/>
        <w:spacing w:line="360" w:lineRule="auto"/>
        <w:ind w:firstLine="420" w:firstLineChars="200"/>
        <w:rPr>
          <w:rFonts w:hAnsi="宋体" w:cs="宋体"/>
          <w:bCs/>
        </w:rPr>
      </w:pPr>
      <w:r>
        <w:rPr>
          <w:rFonts w:hint="eastAsia" w:hAnsi="宋体" w:cs="宋体"/>
        </w:rPr>
        <w:t>12.1</w:t>
      </w:r>
      <w:r>
        <w:rPr>
          <w:rFonts w:hint="eastAsia" w:hAnsi="宋体" w:cs="宋体"/>
          <w:b/>
        </w:rPr>
        <w:t>协商须知前附表</w:t>
      </w:r>
      <w:r>
        <w:rPr>
          <w:rFonts w:hint="eastAsia" w:hAnsi="宋体" w:cs="宋体"/>
        </w:rPr>
        <w:t>规定交纳</w:t>
      </w:r>
      <w:r>
        <w:rPr>
          <w:rFonts w:hint="eastAsia" w:hAnsi="宋体" w:cs="宋体"/>
          <w:bCs/>
        </w:rPr>
        <w:t>保证金的</w:t>
      </w:r>
      <w:r>
        <w:rPr>
          <w:rFonts w:hint="eastAsia" w:hAnsi="宋体" w:cs="宋体"/>
        </w:rPr>
        <w:t>，应按</w:t>
      </w:r>
      <w:r>
        <w:rPr>
          <w:rFonts w:hint="eastAsia" w:hAnsi="宋体" w:cs="宋体"/>
          <w:b/>
        </w:rPr>
        <w:t>协商须知前附表</w:t>
      </w:r>
      <w:r>
        <w:rPr>
          <w:rFonts w:hint="eastAsia" w:hAnsi="宋体" w:cs="宋体"/>
        </w:rPr>
        <w:t>规定的</w:t>
      </w:r>
      <w:r>
        <w:rPr>
          <w:rFonts w:hint="eastAsia" w:hAnsi="宋体" w:cs="宋体"/>
          <w:bCs/>
        </w:rPr>
        <w:t>保证金形式交纳，不得以现金方式交纳</w:t>
      </w:r>
      <w:r>
        <w:rPr>
          <w:rFonts w:hint="eastAsia" w:hAnsi="宋体" w:cs="宋体"/>
        </w:rPr>
        <w:t>，在</w:t>
      </w:r>
      <w:r>
        <w:rPr>
          <w:rFonts w:hint="eastAsia" w:hAnsi="宋体" w:cs="宋体"/>
          <w:b/>
        </w:rPr>
        <w:t>协商须知前</w:t>
      </w:r>
      <w:r>
        <w:rPr>
          <w:rFonts w:hint="eastAsia" w:hAnsi="宋体" w:cs="宋体"/>
        </w:rPr>
        <w:t>规定的</w:t>
      </w:r>
      <w:r>
        <w:rPr>
          <w:rFonts w:hint="eastAsia" w:hAnsi="宋体" w:cs="宋体"/>
          <w:kern w:val="0"/>
        </w:rPr>
        <w:t>提交响应文件截止时间</w:t>
      </w:r>
      <w:r>
        <w:rPr>
          <w:rFonts w:hint="eastAsia" w:hAnsi="宋体" w:cs="宋体"/>
        </w:rPr>
        <w:t>前，</w:t>
      </w:r>
      <w:r>
        <w:rPr>
          <w:rFonts w:hint="eastAsia" w:hAnsi="宋体" w:cs="宋体"/>
          <w:bCs/>
        </w:rPr>
        <w:t>向采购代理机构交纳保证金(具体数额见协商须知前附表)</w:t>
      </w:r>
      <w:r>
        <w:rPr>
          <w:rFonts w:hint="eastAsia" w:hAnsi="宋体" w:cs="宋体"/>
        </w:rPr>
        <w:t>。</w:t>
      </w:r>
      <w:r>
        <w:rPr>
          <w:rFonts w:hint="eastAsia" w:hAnsi="宋体" w:cs="宋体"/>
          <w:bCs/>
        </w:rPr>
        <w:t>保证金有效期应当与</w:t>
      </w:r>
      <w:r>
        <w:rPr>
          <w:rFonts w:hint="eastAsia" w:hAnsi="宋体" w:cs="宋体"/>
        </w:rPr>
        <w:t>本章第13.1</w:t>
      </w:r>
      <w:r>
        <w:rPr>
          <w:rFonts w:hint="eastAsia" w:hAnsi="宋体" w:cs="宋体"/>
          <w:kern w:val="0"/>
          <w:lang w:val="zh-CN"/>
        </w:rPr>
        <w:t>款</w:t>
      </w:r>
      <w:r>
        <w:rPr>
          <w:rFonts w:hint="eastAsia" w:hAnsi="宋体" w:cs="宋体"/>
        </w:rPr>
        <w:t>规定的</w:t>
      </w:r>
      <w:r>
        <w:rPr>
          <w:rFonts w:hint="eastAsia" w:hAnsi="宋体" w:cs="宋体"/>
          <w:bCs/>
        </w:rPr>
        <w:t>响应文件有效期一致。</w:t>
      </w:r>
    </w:p>
    <w:p w14:paraId="1DF47C84">
      <w:pPr>
        <w:pStyle w:val="8"/>
        <w:adjustRightInd w:val="0"/>
        <w:snapToGrid w:val="0"/>
        <w:spacing w:line="360" w:lineRule="auto"/>
        <w:ind w:firstLine="420" w:firstLineChars="200"/>
        <w:rPr>
          <w:rFonts w:hAnsi="宋体" w:cs="宋体"/>
        </w:rPr>
      </w:pPr>
      <w:r>
        <w:rPr>
          <w:rFonts w:hint="eastAsia" w:hAnsi="宋体" w:cs="宋体"/>
        </w:rPr>
        <w:t>12.2 未按规定提交保证金的响应文件，将被视为非实质响应而被拒绝。</w:t>
      </w:r>
    </w:p>
    <w:p w14:paraId="351EA074">
      <w:pPr>
        <w:pStyle w:val="8"/>
        <w:adjustRightInd w:val="0"/>
        <w:snapToGrid w:val="0"/>
        <w:spacing w:line="360" w:lineRule="auto"/>
        <w:ind w:firstLine="420" w:firstLineChars="200"/>
        <w:rPr>
          <w:rFonts w:hAnsi="宋体" w:cs="宋体"/>
        </w:rPr>
      </w:pPr>
      <w:r>
        <w:rPr>
          <w:rFonts w:hint="eastAsia" w:hAnsi="宋体" w:cs="宋体"/>
        </w:rPr>
        <w:t>12.3 采购代理机构在采购合同签定后五个工作日内退还成交供应商的保证金，但因供应商自身原因导致无法及时退还的除外。</w:t>
      </w:r>
    </w:p>
    <w:p w14:paraId="24744B7E">
      <w:pPr>
        <w:pStyle w:val="8"/>
        <w:adjustRightInd w:val="0"/>
        <w:snapToGrid w:val="0"/>
        <w:spacing w:line="360" w:lineRule="auto"/>
        <w:ind w:firstLine="420" w:firstLineChars="200"/>
        <w:rPr>
          <w:rFonts w:hAnsi="宋体" w:cs="宋体"/>
        </w:rPr>
      </w:pPr>
      <w:r>
        <w:rPr>
          <w:rFonts w:hint="eastAsia" w:hAnsi="宋体" w:cs="宋体"/>
        </w:rPr>
        <w:t>12.4 发生以下情况保证金将不予退还，并上缴本级财政国库：</w:t>
      </w:r>
    </w:p>
    <w:p w14:paraId="6AFB3EFF">
      <w:pPr>
        <w:pStyle w:val="8"/>
        <w:adjustRightInd w:val="0"/>
        <w:snapToGrid w:val="0"/>
        <w:spacing w:line="360" w:lineRule="auto"/>
        <w:ind w:firstLine="420" w:firstLineChars="200"/>
        <w:rPr>
          <w:rFonts w:hAnsi="宋体" w:cs="宋体"/>
        </w:rPr>
      </w:pPr>
      <w:r>
        <w:rPr>
          <w:rFonts w:hint="eastAsia" w:hAnsi="宋体" w:cs="宋体"/>
        </w:rPr>
        <w:t>（1）供应商在本章第12.1项规定的递交响应文件截止时间后撤回响应文件的；</w:t>
      </w:r>
    </w:p>
    <w:p w14:paraId="1077FDB6">
      <w:pPr>
        <w:pStyle w:val="8"/>
        <w:adjustRightInd w:val="0"/>
        <w:snapToGrid w:val="0"/>
        <w:spacing w:line="360" w:lineRule="auto"/>
        <w:ind w:firstLine="420" w:firstLineChars="200"/>
        <w:rPr>
          <w:rFonts w:hAnsi="宋体" w:cs="宋体"/>
        </w:rPr>
      </w:pPr>
      <w:r>
        <w:rPr>
          <w:rFonts w:hint="eastAsia" w:hAnsi="宋体" w:cs="宋体"/>
        </w:rPr>
        <w:t>（2）供应商在响应文件中提供虚假材料或虚假承诺的；</w:t>
      </w:r>
    </w:p>
    <w:p w14:paraId="2275D439">
      <w:pPr>
        <w:pStyle w:val="8"/>
        <w:adjustRightInd w:val="0"/>
        <w:snapToGrid w:val="0"/>
        <w:spacing w:line="360" w:lineRule="auto"/>
        <w:ind w:firstLine="420" w:firstLineChars="200"/>
        <w:rPr>
          <w:rFonts w:hAnsi="宋体" w:cs="宋体"/>
        </w:rPr>
      </w:pPr>
      <w:r>
        <w:rPr>
          <w:rFonts w:hint="eastAsia" w:hAnsi="宋体" w:cs="宋体"/>
        </w:rPr>
        <w:t>（3）成交供应商无正当理由不与采购人签定合同的。</w:t>
      </w:r>
    </w:p>
    <w:p w14:paraId="0A52975F">
      <w:pPr>
        <w:adjustRightInd w:val="0"/>
        <w:snapToGrid w:val="0"/>
        <w:spacing w:line="360" w:lineRule="auto"/>
        <w:rPr>
          <w:rFonts w:ascii="宋体" w:hAnsi="宋体" w:cs="宋体"/>
          <w:b/>
          <w:bCs/>
          <w:szCs w:val="21"/>
        </w:rPr>
      </w:pPr>
      <w:r>
        <w:rPr>
          <w:rFonts w:hint="eastAsia" w:ascii="宋体" w:hAnsi="宋体" w:cs="宋体"/>
          <w:b/>
          <w:bCs/>
          <w:szCs w:val="21"/>
        </w:rPr>
        <w:t>13.</w:t>
      </w:r>
      <w:r>
        <w:rPr>
          <w:rFonts w:hint="eastAsia" w:ascii="宋体" w:hAnsi="宋体" w:cs="宋体"/>
          <w:b/>
          <w:szCs w:val="21"/>
        </w:rPr>
        <w:t>响应文件有效期</w:t>
      </w:r>
    </w:p>
    <w:p w14:paraId="1F682646">
      <w:pPr>
        <w:pStyle w:val="8"/>
        <w:adjustRightInd w:val="0"/>
        <w:snapToGrid w:val="0"/>
        <w:spacing w:line="360" w:lineRule="auto"/>
        <w:ind w:firstLine="420" w:firstLineChars="200"/>
        <w:rPr>
          <w:rFonts w:hAnsi="宋体" w:cs="宋体"/>
        </w:rPr>
      </w:pPr>
      <w:r>
        <w:rPr>
          <w:rFonts w:hint="eastAsia" w:hAnsi="宋体" w:cs="宋体"/>
        </w:rPr>
        <w:t>13.1除本章第12.1项另有规定外，响应文件有效期</w:t>
      </w:r>
      <w:r>
        <w:rPr>
          <w:rFonts w:hint="eastAsia" w:hAnsi="宋体" w:cs="宋体"/>
          <w:bCs/>
        </w:rPr>
        <w:t>为六十天，</w:t>
      </w:r>
      <w:r>
        <w:rPr>
          <w:rFonts w:hint="eastAsia" w:hAnsi="宋体" w:cs="宋体"/>
        </w:rPr>
        <w:t>从本章第12.1项规定的递交响应文件文件截止之日起算。</w:t>
      </w:r>
    </w:p>
    <w:p w14:paraId="1C8B0A01">
      <w:pPr>
        <w:adjustRightInd w:val="0"/>
        <w:snapToGrid w:val="0"/>
        <w:spacing w:line="360" w:lineRule="auto"/>
        <w:ind w:firstLine="420" w:firstLineChars="200"/>
        <w:rPr>
          <w:rFonts w:ascii="宋体" w:hAnsi="宋体" w:cs="宋体"/>
          <w:szCs w:val="21"/>
        </w:rPr>
      </w:pPr>
      <w:r>
        <w:rPr>
          <w:rFonts w:hint="eastAsia" w:ascii="宋体" w:hAnsi="宋体" w:cs="宋体"/>
          <w:szCs w:val="21"/>
        </w:rPr>
        <w:t>13.2特殊情况下，采购代理机构可于响应文件有效期满之前要求供应商同意延长有效期，要求与答复均应为书面形式。供应商可以拒绝上述要求而其保证金不被没收。供应商同意该要求，将要求其相应延长保证金的有效期。有关退还和没收保证金的规定在响应文件有效期的延长期内继续有效。</w:t>
      </w:r>
    </w:p>
    <w:p w14:paraId="5A1B46D2">
      <w:pPr>
        <w:adjustRightInd w:val="0"/>
        <w:snapToGrid w:val="0"/>
        <w:spacing w:line="360" w:lineRule="auto"/>
        <w:rPr>
          <w:rFonts w:ascii="宋体" w:hAnsi="宋体" w:cs="宋体"/>
          <w:b/>
          <w:bCs/>
          <w:szCs w:val="21"/>
        </w:rPr>
      </w:pPr>
      <w:r>
        <w:rPr>
          <w:rFonts w:hint="eastAsia" w:ascii="宋体" w:hAnsi="宋体" w:cs="宋体"/>
          <w:b/>
          <w:bCs/>
          <w:szCs w:val="21"/>
        </w:rPr>
        <w:t>14.响应文件的签署及规定</w:t>
      </w:r>
    </w:p>
    <w:p w14:paraId="20E3BD4C">
      <w:pPr>
        <w:pStyle w:val="8"/>
        <w:adjustRightInd w:val="0"/>
        <w:snapToGrid w:val="0"/>
        <w:spacing w:line="360" w:lineRule="auto"/>
        <w:ind w:firstLine="420" w:firstLineChars="200"/>
        <w:rPr>
          <w:rFonts w:hAnsi="宋体" w:cs="宋体"/>
          <w:bCs/>
        </w:rPr>
      </w:pPr>
      <w:r>
        <w:rPr>
          <w:rFonts w:hint="eastAsia" w:hAnsi="宋体" w:cs="宋体"/>
        </w:rPr>
        <w:t>14.1响应文件正本一份和</w:t>
      </w:r>
      <w:r>
        <w:rPr>
          <w:rFonts w:hint="eastAsia" w:hAnsi="宋体" w:cs="宋体"/>
          <w:b/>
        </w:rPr>
        <w:t>协商须知前附表</w:t>
      </w:r>
      <w:r>
        <w:rPr>
          <w:rFonts w:hint="eastAsia" w:hAnsi="宋体" w:cs="宋体"/>
        </w:rPr>
        <w:t>中规定的副本数目。</w:t>
      </w:r>
    </w:p>
    <w:p w14:paraId="3EE28FB2">
      <w:pPr>
        <w:pStyle w:val="8"/>
        <w:adjustRightInd w:val="0"/>
        <w:snapToGrid w:val="0"/>
        <w:spacing w:line="360" w:lineRule="auto"/>
        <w:ind w:firstLine="420" w:firstLineChars="200"/>
        <w:rPr>
          <w:rFonts w:hAnsi="宋体" w:cs="宋体"/>
        </w:rPr>
      </w:pPr>
      <w:r>
        <w:rPr>
          <w:rFonts w:hint="eastAsia" w:hAnsi="宋体" w:cs="宋体"/>
        </w:rPr>
        <w:t>14.2正本和副本的封面上应清楚地标记“正本”或“副本”的字样，当正本和副本有差异时，以正本为准。</w:t>
      </w:r>
    </w:p>
    <w:p w14:paraId="18F80B5E">
      <w:pPr>
        <w:pStyle w:val="8"/>
        <w:adjustRightInd w:val="0"/>
        <w:snapToGrid w:val="0"/>
        <w:spacing w:line="360" w:lineRule="auto"/>
        <w:ind w:firstLine="420" w:firstLineChars="200"/>
        <w:rPr>
          <w:rFonts w:hAnsi="宋体" w:cs="宋体"/>
        </w:rPr>
      </w:pPr>
      <w:r>
        <w:rPr>
          <w:rFonts w:hint="eastAsia" w:hAnsi="宋体" w:cs="宋体"/>
        </w:rPr>
        <w:t>14.3 响应文件正本和副本应按单一来源采购文件要求签章处盖单位章和由法定代表人或其委托代理人签字；任何加行、涂改、增删，须有法定代表人或其委托代理人在旁边签字。</w:t>
      </w:r>
    </w:p>
    <w:p w14:paraId="79C6FABE">
      <w:pPr>
        <w:pStyle w:val="8"/>
        <w:adjustRightInd w:val="0"/>
        <w:snapToGrid w:val="0"/>
        <w:spacing w:line="360" w:lineRule="auto"/>
        <w:ind w:firstLine="420" w:firstLineChars="200"/>
        <w:rPr>
          <w:rFonts w:hAnsi="宋体" w:cs="宋体"/>
        </w:rPr>
      </w:pPr>
      <w:r>
        <w:rPr>
          <w:rFonts w:hint="eastAsia" w:hAnsi="宋体" w:cs="宋体"/>
        </w:rPr>
        <w:t>14.4 在协商过程中，应采购小组要求而递交的补充或修改响应文件，可打印或用不退色墨水书写，但需经法定代表人或其委托代理人签字。</w:t>
      </w:r>
    </w:p>
    <w:p w14:paraId="713C5C67">
      <w:pPr>
        <w:adjustRightInd w:val="0"/>
        <w:snapToGrid w:val="0"/>
        <w:spacing w:line="360" w:lineRule="auto"/>
        <w:rPr>
          <w:rFonts w:ascii="宋体" w:hAnsi="宋体" w:cs="宋体"/>
          <w:b/>
          <w:szCs w:val="21"/>
        </w:rPr>
      </w:pPr>
      <w:r>
        <w:rPr>
          <w:rFonts w:hint="eastAsia" w:ascii="宋体" w:hAnsi="宋体" w:cs="宋体"/>
          <w:b/>
          <w:szCs w:val="21"/>
        </w:rPr>
        <w:t>四、响应文件的递交</w:t>
      </w:r>
    </w:p>
    <w:p w14:paraId="303A63A8">
      <w:pPr>
        <w:adjustRightInd w:val="0"/>
        <w:snapToGrid w:val="0"/>
        <w:spacing w:line="360" w:lineRule="auto"/>
        <w:rPr>
          <w:rFonts w:ascii="宋体" w:hAnsi="宋体" w:cs="宋体"/>
          <w:b/>
          <w:bCs/>
          <w:szCs w:val="21"/>
        </w:rPr>
      </w:pPr>
      <w:r>
        <w:rPr>
          <w:rFonts w:hint="eastAsia" w:ascii="宋体" w:hAnsi="宋体" w:cs="宋体"/>
          <w:b/>
          <w:bCs/>
          <w:szCs w:val="21"/>
        </w:rPr>
        <w:t>15.</w:t>
      </w:r>
      <w:r>
        <w:rPr>
          <w:rFonts w:hint="eastAsia" w:ascii="宋体" w:hAnsi="宋体" w:cs="宋体"/>
          <w:b/>
          <w:szCs w:val="21"/>
        </w:rPr>
        <w:t>响应文件</w:t>
      </w:r>
      <w:r>
        <w:rPr>
          <w:rFonts w:hint="eastAsia" w:ascii="宋体" w:hAnsi="宋体" w:cs="宋体"/>
          <w:b/>
          <w:bCs/>
          <w:szCs w:val="21"/>
        </w:rPr>
        <w:t>的密封和标记</w:t>
      </w:r>
    </w:p>
    <w:p w14:paraId="2FEDDD37">
      <w:pPr>
        <w:pStyle w:val="8"/>
        <w:adjustRightInd w:val="0"/>
        <w:snapToGrid w:val="0"/>
        <w:spacing w:line="360" w:lineRule="auto"/>
        <w:ind w:firstLine="420" w:firstLineChars="200"/>
        <w:rPr>
          <w:rFonts w:hAnsi="宋体" w:cs="宋体"/>
        </w:rPr>
      </w:pPr>
      <w:r>
        <w:rPr>
          <w:rFonts w:hint="eastAsia" w:hAnsi="宋体" w:cs="宋体"/>
        </w:rPr>
        <w:t>15.1 响应文件按正本和副本分别包装，加贴封条，并在封套的封口处盖供应商单位章或由法定代表人或其授权的代理人签字/签章。</w:t>
      </w:r>
    </w:p>
    <w:p w14:paraId="0EEC3F2D">
      <w:pPr>
        <w:adjustRightInd w:val="0"/>
        <w:snapToGrid w:val="0"/>
        <w:spacing w:line="360" w:lineRule="auto"/>
        <w:rPr>
          <w:rFonts w:ascii="宋体" w:hAnsi="宋体" w:cs="宋体"/>
          <w:b/>
          <w:bCs/>
          <w:szCs w:val="21"/>
        </w:rPr>
      </w:pPr>
      <w:r>
        <w:rPr>
          <w:rFonts w:hint="eastAsia" w:ascii="宋体" w:hAnsi="宋体" w:cs="宋体"/>
          <w:b/>
          <w:bCs/>
          <w:szCs w:val="21"/>
        </w:rPr>
        <w:t>16.响应文件的</w:t>
      </w:r>
      <w:r>
        <w:rPr>
          <w:rFonts w:hint="eastAsia" w:ascii="宋体" w:hAnsi="宋体" w:cs="宋体"/>
          <w:b/>
          <w:kern w:val="0"/>
          <w:szCs w:val="21"/>
          <w:lang w:val="zh-CN"/>
        </w:rPr>
        <w:t>补充、修改或者撤回</w:t>
      </w:r>
    </w:p>
    <w:p w14:paraId="127804EE">
      <w:pPr>
        <w:pStyle w:val="8"/>
        <w:adjustRightInd w:val="0"/>
        <w:snapToGrid w:val="0"/>
        <w:spacing w:line="360" w:lineRule="auto"/>
        <w:ind w:firstLine="420" w:firstLineChars="200"/>
        <w:rPr>
          <w:rFonts w:hAnsi="宋体" w:cs="宋体"/>
        </w:rPr>
      </w:pPr>
      <w:r>
        <w:rPr>
          <w:rFonts w:hint="eastAsia" w:hAnsi="宋体" w:cs="宋体"/>
        </w:rPr>
        <w:t>16.1 供应商在本章第12.1项规定的递交响应文件截止时间之前，可以书面通知对其响应文件进行</w:t>
      </w:r>
      <w:r>
        <w:rPr>
          <w:rFonts w:hint="eastAsia" w:hAnsi="宋体" w:cs="宋体"/>
          <w:kern w:val="0"/>
          <w:lang w:val="zh-CN"/>
        </w:rPr>
        <w:t>补充、修改或者撤回</w:t>
      </w:r>
      <w:r>
        <w:rPr>
          <w:rFonts w:hint="eastAsia" w:hAnsi="宋体" w:cs="宋体"/>
        </w:rPr>
        <w:t>，该通知应由供应商法定代表人或其委托代理人签字。</w:t>
      </w:r>
      <w:r>
        <w:rPr>
          <w:rFonts w:hint="eastAsia" w:hAnsi="宋体" w:cs="宋体"/>
          <w:kern w:val="0"/>
          <w:lang w:val="zh-CN"/>
        </w:rPr>
        <w:t>补充、修改的内容与响应文件不一致时，以补充、修改的内容为准。</w:t>
      </w:r>
    </w:p>
    <w:p w14:paraId="33A2F5E7">
      <w:pPr>
        <w:pStyle w:val="8"/>
        <w:adjustRightInd w:val="0"/>
        <w:snapToGrid w:val="0"/>
        <w:spacing w:line="360" w:lineRule="auto"/>
        <w:ind w:firstLine="420" w:firstLineChars="200"/>
        <w:rPr>
          <w:rFonts w:hAnsi="宋体" w:cs="宋体"/>
        </w:rPr>
      </w:pPr>
      <w:r>
        <w:rPr>
          <w:rFonts w:hint="eastAsia" w:hAnsi="宋体" w:cs="宋体"/>
        </w:rPr>
        <w:t>16.2 在本章第12.1项规定的递交响应文件截止时间后，供应商不得对响应文件</w:t>
      </w:r>
      <w:r>
        <w:rPr>
          <w:rFonts w:hint="eastAsia" w:hAnsi="宋体" w:cs="宋体"/>
          <w:kern w:val="0"/>
          <w:lang w:val="zh-CN"/>
        </w:rPr>
        <w:t>补充、修改或者撤回</w:t>
      </w:r>
      <w:r>
        <w:rPr>
          <w:rFonts w:hint="eastAsia" w:hAnsi="宋体" w:cs="宋体"/>
        </w:rPr>
        <w:t>。</w:t>
      </w:r>
    </w:p>
    <w:p w14:paraId="0F4A556B">
      <w:pPr>
        <w:adjustRightInd w:val="0"/>
        <w:snapToGrid w:val="0"/>
        <w:spacing w:line="360" w:lineRule="auto"/>
        <w:rPr>
          <w:rFonts w:ascii="宋体" w:hAnsi="宋体" w:cs="宋体"/>
          <w:b/>
          <w:bCs/>
          <w:szCs w:val="21"/>
        </w:rPr>
      </w:pPr>
      <w:r>
        <w:rPr>
          <w:rFonts w:hint="eastAsia" w:ascii="宋体" w:hAnsi="宋体" w:cs="宋体"/>
          <w:b/>
          <w:bCs/>
          <w:szCs w:val="21"/>
        </w:rPr>
        <w:t>17.响应文件的递交与接收</w:t>
      </w:r>
    </w:p>
    <w:p w14:paraId="576A9EAD">
      <w:pPr>
        <w:adjustRightInd w:val="0"/>
        <w:snapToGrid w:val="0"/>
        <w:spacing w:line="360" w:lineRule="auto"/>
        <w:ind w:firstLine="420" w:firstLineChars="200"/>
        <w:rPr>
          <w:rFonts w:ascii="宋体" w:hAnsi="宋体" w:cs="宋体"/>
          <w:szCs w:val="21"/>
        </w:rPr>
      </w:pPr>
      <w:r>
        <w:rPr>
          <w:rFonts w:hint="eastAsia" w:ascii="宋体" w:hAnsi="宋体" w:cs="宋体"/>
          <w:szCs w:val="21"/>
        </w:rPr>
        <w:t>17.1 供应商应在本章第12.1项规定的递交响应文件截止时间之前，将响应文件送达</w:t>
      </w:r>
      <w:r>
        <w:rPr>
          <w:rFonts w:hint="eastAsia" w:ascii="宋体" w:hAnsi="宋体" w:cs="宋体"/>
          <w:b/>
          <w:szCs w:val="21"/>
        </w:rPr>
        <w:t>协商须知前附表</w:t>
      </w:r>
      <w:r>
        <w:rPr>
          <w:rFonts w:hint="eastAsia" w:ascii="宋体" w:hAnsi="宋体" w:cs="宋体"/>
          <w:szCs w:val="21"/>
        </w:rPr>
        <w:t>中规定的协商地址。</w:t>
      </w:r>
    </w:p>
    <w:p w14:paraId="214C41FF">
      <w:pPr>
        <w:adjustRightInd w:val="0"/>
        <w:snapToGrid w:val="0"/>
        <w:spacing w:line="360" w:lineRule="auto"/>
        <w:ind w:left="723" w:hanging="723" w:hangingChars="300"/>
        <w:rPr>
          <w:rFonts w:ascii="宋体" w:hAnsi="宋体" w:cs="宋体"/>
          <w:b/>
          <w:bCs/>
          <w:sz w:val="24"/>
        </w:rPr>
      </w:pPr>
      <w:r>
        <w:rPr>
          <w:rFonts w:hint="eastAsia" w:ascii="宋体" w:hAnsi="宋体" w:cs="宋体"/>
          <w:b/>
          <w:bCs/>
          <w:sz w:val="24"/>
        </w:rPr>
        <w:t>五、</w:t>
      </w:r>
      <w:r>
        <w:rPr>
          <w:rFonts w:hint="eastAsia" w:ascii="宋体" w:hAnsi="宋体" w:cs="宋体"/>
          <w:b/>
          <w:sz w:val="24"/>
        </w:rPr>
        <w:t>协商采购</w:t>
      </w:r>
    </w:p>
    <w:p w14:paraId="0DB1BB8A">
      <w:pPr>
        <w:adjustRightInd w:val="0"/>
        <w:snapToGrid w:val="0"/>
        <w:spacing w:line="360" w:lineRule="auto"/>
        <w:ind w:left="628" w:leftChars="1" w:hanging="626" w:hangingChars="297"/>
        <w:rPr>
          <w:rFonts w:ascii="宋体" w:hAnsi="宋体" w:cs="宋体"/>
          <w:b/>
          <w:bCs/>
          <w:szCs w:val="21"/>
        </w:rPr>
      </w:pPr>
      <w:r>
        <w:rPr>
          <w:rFonts w:hint="eastAsia" w:ascii="宋体" w:hAnsi="宋体" w:cs="宋体"/>
          <w:b/>
          <w:bCs/>
          <w:szCs w:val="21"/>
        </w:rPr>
        <w:t>18.协商程序</w:t>
      </w:r>
    </w:p>
    <w:p w14:paraId="72C53E6F">
      <w:pPr>
        <w:adjustRightInd w:val="0"/>
        <w:snapToGrid w:val="0"/>
        <w:spacing w:line="360" w:lineRule="auto"/>
        <w:ind w:left="2" w:firstLine="420" w:firstLineChars="200"/>
        <w:rPr>
          <w:rFonts w:ascii="宋体" w:hAnsi="宋体" w:cs="宋体"/>
          <w:szCs w:val="21"/>
        </w:rPr>
      </w:pPr>
      <w:r>
        <w:rPr>
          <w:rFonts w:hint="eastAsia" w:ascii="宋体" w:hAnsi="宋体" w:cs="宋体"/>
          <w:szCs w:val="21"/>
        </w:rPr>
        <w:t>18.1</w:t>
      </w:r>
      <w:r>
        <w:rPr>
          <w:rFonts w:hint="eastAsia" w:ascii="宋体" w:hAnsi="宋体" w:cs="宋体"/>
          <w:bCs/>
          <w:szCs w:val="21"/>
        </w:rPr>
        <w:t>协商程序：</w:t>
      </w:r>
      <w:r>
        <w:rPr>
          <w:rFonts w:hint="eastAsia" w:ascii="宋体" w:hAnsi="宋体" w:cs="宋体"/>
          <w:szCs w:val="21"/>
        </w:rPr>
        <w:t>对</w:t>
      </w:r>
      <w:r>
        <w:rPr>
          <w:rFonts w:hint="eastAsia" w:ascii="宋体" w:hAnsi="宋体" w:cs="宋体"/>
          <w:bCs/>
          <w:szCs w:val="21"/>
        </w:rPr>
        <w:t>响应文件的资格性、符合性审查；响应文件的澄清；协商；推荐成交供应商。</w:t>
      </w:r>
    </w:p>
    <w:p w14:paraId="7A4DB1FB">
      <w:pPr>
        <w:tabs>
          <w:tab w:val="left" w:pos="0"/>
        </w:tabs>
        <w:adjustRightInd w:val="0"/>
        <w:snapToGrid w:val="0"/>
        <w:spacing w:line="360" w:lineRule="auto"/>
        <w:rPr>
          <w:rFonts w:ascii="宋体" w:hAnsi="宋体" w:cs="宋体"/>
          <w:b/>
          <w:bCs/>
          <w:szCs w:val="21"/>
        </w:rPr>
      </w:pPr>
      <w:r>
        <w:rPr>
          <w:rFonts w:hint="eastAsia" w:ascii="宋体" w:hAnsi="宋体" w:cs="宋体"/>
          <w:b/>
          <w:szCs w:val="21"/>
        </w:rPr>
        <w:t>19.</w:t>
      </w:r>
      <w:r>
        <w:rPr>
          <w:rFonts w:hint="eastAsia" w:ascii="宋体" w:hAnsi="宋体" w:cs="宋体"/>
          <w:b/>
          <w:bCs/>
          <w:szCs w:val="21"/>
        </w:rPr>
        <w:t>响应文件的资格性、符合性审查</w:t>
      </w:r>
    </w:p>
    <w:p w14:paraId="259018DD">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19.1采购小组对响应文件进行资格性和符合性审查。响应文件有下列情况之一的将导致无效响应，供应商应</w:t>
      </w:r>
      <w:r>
        <w:rPr>
          <w:rFonts w:hint="eastAsia" w:ascii="宋体" w:hAnsi="宋体" w:cs="宋体"/>
          <w:szCs w:val="21"/>
        </w:rPr>
        <w:t>进行补充或修改，使之符合单一来源采购文件要求</w:t>
      </w:r>
      <w:r>
        <w:rPr>
          <w:rFonts w:hint="eastAsia" w:ascii="宋体" w:hAnsi="宋体" w:cs="宋体"/>
          <w:bCs/>
          <w:szCs w:val="21"/>
        </w:rPr>
        <w:t>：</w:t>
      </w:r>
    </w:p>
    <w:p w14:paraId="7D17C456">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（1）</w:t>
      </w:r>
      <w:r>
        <w:rPr>
          <w:rFonts w:hint="eastAsia" w:ascii="宋体" w:hAnsi="宋体" w:cs="宋体"/>
          <w:szCs w:val="21"/>
        </w:rPr>
        <w:t>应交未交保证金或金额不足、保函有效期不足、保证金形式或保函出证机构不符合采购文件要求的；</w:t>
      </w:r>
    </w:p>
    <w:p w14:paraId="77A3BEF8">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cs="宋体"/>
          <w:szCs w:val="21"/>
        </w:rPr>
      </w:pPr>
      <w:r>
        <w:rPr>
          <w:rFonts w:hint="eastAsia" w:ascii="宋体" w:hAnsi="宋体" w:cs="宋体"/>
          <w:szCs w:val="21"/>
        </w:rPr>
        <w:t>（2）未按照单一来源采购文件规定要求签署、盖章的；</w:t>
      </w:r>
    </w:p>
    <w:p w14:paraId="37F45F33">
      <w:pPr>
        <w:adjustRightInd w:val="0"/>
        <w:snapToGrid w:val="0"/>
        <w:spacing w:line="360" w:lineRule="auto"/>
        <w:ind w:right="-109" w:rightChars="-52" w:firstLine="420" w:firstLineChars="200"/>
        <w:rPr>
          <w:rFonts w:ascii="宋体" w:hAnsi="宋体" w:cs="宋体"/>
          <w:szCs w:val="21"/>
        </w:rPr>
      </w:pPr>
      <w:r>
        <w:rPr>
          <w:rFonts w:hint="eastAsia" w:ascii="宋体" w:hAnsi="宋体" w:cs="宋体"/>
          <w:szCs w:val="21"/>
        </w:rPr>
        <w:t>（3）响应文件有效期不足的；</w:t>
      </w:r>
    </w:p>
    <w:p w14:paraId="5401275A">
      <w:pPr>
        <w:adjustRightInd w:val="0"/>
        <w:snapToGrid w:val="0"/>
        <w:spacing w:line="360" w:lineRule="auto"/>
        <w:ind w:right="-109" w:rightChars="-52" w:firstLine="420" w:firstLineChars="200"/>
        <w:rPr>
          <w:rFonts w:ascii="宋体" w:hAnsi="宋体" w:cs="宋体"/>
          <w:szCs w:val="21"/>
        </w:rPr>
      </w:pPr>
      <w:r>
        <w:rPr>
          <w:rFonts w:hint="eastAsia" w:ascii="宋体" w:hAnsi="宋体" w:cs="宋体"/>
          <w:szCs w:val="21"/>
        </w:rPr>
        <w:t>（4）不符合法律、法规、规范性文件和单一来源采购文件规定的。</w:t>
      </w:r>
    </w:p>
    <w:p w14:paraId="47861CB1">
      <w:pPr>
        <w:adjustRightInd w:val="0"/>
        <w:snapToGrid w:val="0"/>
        <w:spacing w:line="360" w:lineRule="auto"/>
        <w:rPr>
          <w:rFonts w:ascii="宋体" w:hAnsi="宋体" w:cs="宋体"/>
          <w:b/>
          <w:bCs/>
          <w:szCs w:val="21"/>
        </w:rPr>
      </w:pPr>
      <w:r>
        <w:rPr>
          <w:rFonts w:hint="eastAsia" w:ascii="宋体" w:hAnsi="宋体" w:cs="宋体"/>
          <w:b/>
          <w:bCs/>
          <w:szCs w:val="21"/>
        </w:rPr>
        <w:t>20.响应文件的澄清</w:t>
      </w:r>
    </w:p>
    <w:p w14:paraId="3F06DA62">
      <w:pPr>
        <w:autoSpaceDE w:val="0"/>
        <w:autoSpaceDN w:val="0"/>
        <w:adjustRightInd w:val="0"/>
        <w:snapToGrid w:val="0"/>
        <w:spacing w:line="360" w:lineRule="auto"/>
        <w:ind w:firstLine="420" w:firstLineChars="200"/>
        <w:rPr>
          <w:rFonts w:ascii="宋体" w:hAnsi="宋体" w:cs="宋体"/>
          <w:kern w:val="0"/>
          <w:szCs w:val="21"/>
          <w:lang w:val="zh-CN"/>
        </w:rPr>
      </w:pPr>
      <w:r>
        <w:rPr>
          <w:rFonts w:hint="eastAsia" w:ascii="宋体" w:hAnsi="宋体" w:cs="宋体"/>
          <w:bCs/>
          <w:szCs w:val="21"/>
        </w:rPr>
        <w:t>20.1采购</w:t>
      </w:r>
      <w:r>
        <w:rPr>
          <w:rFonts w:hint="eastAsia" w:ascii="宋体" w:hAnsi="宋体" w:cs="宋体"/>
          <w:kern w:val="0"/>
          <w:szCs w:val="21"/>
          <w:lang w:val="zh-CN"/>
        </w:rPr>
        <w:t>小组在对供应商提交的响应文件的有效性、完整性和对单一来源采购文件的响应程度进行审查时，可以以书面形式要求供应商对响应文件中含义不明、同类问题表述不一致或者有明显文字和计算错误的内容等作出必要的澄清、说明或者纠正。供应商的澄清、说明或者补正应当采用书面形式，由其</w:t>
      </w:r>
      <w:r>
        <w:rPr>
          <w:rFonts w:hint="eastAsia" w:ascii="宋体" w:hAnsi="宋体" w:cs="宋体"/>
          <w:szCs w:val="21"/>
        </w:rPr>
        <w:t>法定代表人或其委托代理人</w:t>
      </w:r>
      <w:r>
        <w:rPr>
          <w:rFonts w:hint="eastAsia" w:ascii="宋体" w:hAnsi="宋体" w:cs="宋体"/>
          <w:bCs/>
          <w:szCs w:val="21"/>
        </w:rPr>
        <w:t>签字</w:t>
      </w:r>
      <w:r>
        <w:rPr>
          <w:rFonts w:hint="eastAsia" w:ascii="宋体" w:hAnsi="宋体" w:cs="宋体"/>
          <w:kern w:val="0"/>
          <w:szCs w:val="21"/>
          <w:lang w:val="zh-CN"/>
        </w:rPr>
        <w:t>。</w:t>
      </w:r>
    </w:p>
    <w:p w14:paraId="69C86001">
      <w:pPr>
        <w:adjustRightInd w:val="0"/>
        <w:snapToGrid w:val="0"/>
        <w:spacing w:line="360" w:lineRule="auto"/>
        <w:ind w:firstLine="420" w:firstLineChars="200"/>
        <w:rPr>
          <w:rFonts w:ascii="宋体" w:hAnsi="宋体" w:cs="宋体"/>
          <w:szCs w:val="21"/>
        </w:rPr>
      </w:pPr>
      <w:r>
        <w:rPr>
          <w:rFonts w:hint="eastAsia" w:ascii="宋体" w:hAnsi="宋体" w:cs="宋体"/>
          <w:bCs/>
          <w:szCs w:val="21"/>
        </w:rPr>
        <w:t>20.2</w:t>
      </w:r>
      <w:r>
        <w:rPr>
          <w:rFonts w:hint="eastAsia" w:ascii="宋体" w:hAnsi="宋体" w:cs="宋体"/>
          <w:szCs w:val="21"/>
        </w:rPr>
        <w:t>错误修正的原则：单价与总价有出入,以单价为准；大、小写有出入，以大写为准；响应文件正本与副本有出入，以正本为准。按上述原则修正的响应文件，对供应商起约束作用。</w:t>
      </w:r>
    </w:p>
    <w:p w14:paraId="7BB25FF1">
      <w:pPr>
        <w:tabs>
          <w:tab w:val="left" w:pos="0"/>
        </w:tabs>
        <w:adjustRightInd w:val="0"/>
        <w:snapToGrid w:val="0"/>
        <w:spacing w:line="360" w:lineRule="auto"/>
        <w:ind w:firstLine="420" w:firstLineChars="200"/>
        <w:rPr>
          <w:rFonts w:ascii="宋体" w:hAnsi="宋体" w:cs="宋体"/>
          <w:bCs/>
          <w:szCs w:val="21"/>
        </w:rPr>
      </w:pPr>
      <w:r>
        <w:rPr>
          <w:rFonts w:hint="eastAsia" w:ascii="宋体" w:hAnsi="宋体" w:cs="宋体"/>
          <w:szCs w:val="21"/>
        </w:rPr>
        <w:t>20.3供应商应按</w:t>
      </w:r>
      <w:r>
        <w:rPr>
          <w:rFonts w:hint="eastAsia" w:ascii="宋体" w:hAnsi="宋体" w:cs="宋体"/>
          <w:bCs/>
          <w:szCs w:val="21"/>
        </w:rPr>
        <w:t>采购小组</w:t>
      </w:r>
      <w:r>
        <w:rPr>
          <w:rFonts w:hint="eastAsia" w:ascii="宋体" w:hAnsi="宋体" w:cs="宋体"/>
          <w:szCs w:val="21"/>
        </w:rPr>
        <w:t>通知的时间、地点，指派专人进行</w:t>
      </w:r>
      <w:r>
        <w:rPr>
          <w:rFonts w:hint="eastAsia" w:ascii="宋体" w:hAnsi="宋体" w:cs="宋体"/>
          <w:kern w:val="0"/>
          <w:szCs w:val="21"/>
          <w:lang w:val="zh-CN"/>
        </w:rPr>
        <w:t>澄清、说明或者补正</w:t>
      </w:r>
      <w:r>
        <w:rPr>
          <w:rFonts w:hint="eastAsia" w:ascii="宋体" w:hAnsi="宋体" w:cs="宋体"/>
          <w:szCs w:val="21"/>
        </w:rPr>
        <w:t>。</w:t>
      </w:r>
    </w:p>
    <w:p w14:paraId="515CE50B">
      <w:pPr>
        <w:tabs>
          <w:tab w:val="left" w:pos="0"/>
        </w:tabs>
        <w:adjustRightInd w:val="0"/>
        <w:snapToGrid w:val="0"/>
        <w:spacing w:line="360" w:lineRule="auto"/>
        <w:rPr>
          <w:rFonts w:ascii="宋体" w:hAnsi="宋体" w:cs="宋体"/>
          <w:bCs/>
          <w:szCs w:val="21"/>
        </w:rPr>
      </w:pPr>
      <w:r>
        <w:rPr>
          <w:rFonts w:hint="eastAsia" w:ascii="宋体" w:hAnsi="宋体" w:cs="宋体"/>
          <w:b/>
          <w:bCs/>
          <w:szCs w:val="21"/>
        </w:rPr>
        <w:t>21.协商</w:t>
      </w:r>
    </w:p>
    <w:p w14:paraId="3C601DB7">
      <w:pPr>
        <w:tabs>
          <w:tab w:val="left" w:pos="0"/>
        </w:tabs>
        <w:adjustRightInd w:val="0"/>
        <w:snapToGrid w:val="0"/>
        <w:spacing w:line="360" w:lineRule="auto"/>
        <w:ind w:firstLine="420" w:firstLineChars="200"/>
        <w:rPr>
          <w:rFonts w:ascii="宋体" w:hAnsi="宋体" w:cs="宋体"/>
          <w:szCs w:val="21"/>
        </w:rPr>
      </w:pPr>
      <w:r>
        <w:rPr>
          <w:rFonts w:hint="eastAsia" w:ascii="宋体" w:hAnsi="宋体" w:cs="宋体"/>
          <w:bCs/>
          <w:szCs w:val="21"/>
        </w:rPr>
        <w:t>21.1在协商过程中，</w:t>
      </w:r>
      <w:r>
        <w:rPr>
          <w:rFonts w:hint="eastAsia" w:ascii="宋体" w:hAnsi="宋体" w:cs="宋体"/>
          <w:szCs w:val="21"/>
        </w:rPr>
        <w:t>单一来源采购文件若有实质性变动，</w:t>
      </w:r>
      <w:r>
        <w:rPr>
          <w:rFonts w:hint="eastAsia" w:ascii="宋体" w:hAnsi="宋体" w:cs="宋体"/>
          <w:bCs/>
          <w:szCs w:val="21"/>
        </w:rPr>
        <w:t>采购</w:t>
      </w:r>
      <w:r>
        <w:rPr>
          <w:rFonts w:hint="eastAsia" w:ascii="宋体" w:hAnsi="宋体" w:cs="宋体"/>
          <w:szCs w:val="21"/>
        </w:rPr>
        <w:t>小组将以书面形式通知参加协商的供应商。</w:t>
      </w:r>
    </w:p>
    <w:p w14:paraId="75A29E37">
      <w:pPr>
        <w:tabs>
          <w:tab w:val="left" w:pos="0"/>
        </w:tabs>
        <w:adjustRightInd w:val="0"/>
        <w:snapToGrid w:val="0"/>
        <w:spacing w:line="360" w:lineRule="auto"/>
        <w:ind w:firstLine="420" w:firstLineChars="200"/>
        <w:rPr>
          <w:rFonts w:ascii="宋体" w:hAnsi="宋体" w:cs="宋体"/>
          <w:kern w:val="0"/>
          <w:szCs w:val="21"/>
        </w:rPr>
      </w:pPr>
      <w:r>
        <w:rPr>
          <w:rFonts w:hint="eastAsia" w:ascii="宋体" w:hAnsi="宋体" w:cs="宋体"/>
          <w:bCs/>
          <w:szCs w:val="21"/>
        </w:rPr>
        <w:t>21.2协商采购需求，采购小组</w:t>
      </w:r>
      <w:r>
        <w:rPr>
          <w:rFonts w:hint="eastAsia" w:ascii="宋体" w:hAnsi="宋体" w:cs="宋体"/>
          <w:kern w:val="0"/>
          <w:szCs w:val="21"/>
        </w:rPr>
        <w:t>可以组织多轮协商。</w:t>
      </w:r>
      <w:r>
        <w:rPr>
          <w:rFonts w:hint="eastAsia" w:ascii="宋体" w:hAnsi="宋体" w:cs="宋体"/>
          <w:bCs/>
          <w:szCs w:val="21"/>
        </w:rPr>
        <w:t>在每一轮协商中，采购小组</w:t>
      </w:r>
      <w:r>
        <w:rPr>
          <w:rFonts w:hint="eastAsia" w:ascii="宋体" w:hAnsi="宋体" w:cs="宋体"/>
          <w:kern w:val="0"/>
          <w:szCs w:val="21"/>
        </w:rPr>
        <w:t>可以根据协商情况，要求</w:t>
      </w:r>
      <w:r>
        <w:rPr>
          <w:rFonts w:hint="eastAsia" w:ascii="宋体" w:hAnsi="宋体" w:cs="宋体"/>
          <w:bCs/>
          <w:szCs w:val="21"/>
        </w:rPr>
        <w:t>供应商在规定的</w:t>
      </w:r>
      <w:r>
        <w:rPr>
          <w:rFonts w:hint="eastAsia" w:ascii="宋体" w:hAnsi="宋体" w:cs="宋体"/>
          <w:kern w:val="0"/>
          <w:szCs w:val="21"/>
        </w:rPr>
        <w:t>截止时间前提交</w:t>
      </w:r>
      <w:r>
        <w:rPr>
          <w:rFonts w:hint="eastAsia" w:ascii="宋体" w:hAnsi="宋体" w:cs="宋体"/>
          <w:bCs/>
          <w:szCs w:val="21"/>
        </w:rPr>
        <w:t>补充资料。</w:t>
      </w:r>
    </w:p>
    <w:p w14:paraId="01F0A752">
      <w:pPr>
        <w:tabs>
          <w:tab w:val="left" w:pos="0"/>
        </w:tabs>
        <w:adjustRightInd w:val="0"/>
        <w:snapToGrid w:val="0"/>
        <w:spacing w:line="360" w:lineRule="auto"/>
        <w:ind w:firstLine="420" w:firstLineChars="200"/>
        <w:rPr>
          <w:rFonts w:ascii="宋体" w:hAnsi="宋体" w:cs="宋体"/>
          <w:bCs/>
          <w:szCs w:val="21"/>
        </w:rPr>
      </w:pPr>
      <w:r>
        <w:rPr>
          <w:rFonts w:hint="eastAsia" w:ascii="宋体" w:hAnsi="宋体" w:cs="宋体"/>
          <w:bCs/>
          <w:szCs w:val="21"/>
        </w:rPr>
        <w:t>21.3商定价格，供应商可以多轮报价。对于能准确掌握同类项目同业同期平均价格（市场平均价）的，采购小组可要求供应商报出不超过市场平均价的合理价格；不能准确掌握市场价格的，双方可按供应商</w:t>
      </w:r>
      <w:r>
        <w:rPr>
          <w:rFonts w:hint="eastAsia" w:ascii="宋体" w:hAnsi="宋体" w:cs="宋体"/>
          <w:szCs w:val="21"/>
        </w:rPr>
        <w:t>价格清单及说明</w:t>
      </w:r>
      <w:r>
        <w:rPr>
          <w:rFonts w:hint="eastAsia" w:ascii="宋体" w:hAnsi="宋体" w:cs="宋体"/>
          <w:bCs/>
          <w:szCs w:val="21"/>
        </w:rPr>
        <w:t>协商价格，并以供应商近期其他中标或成交项目合同作为价格协商参考依据。</w:t>
      </w:r>
    </w:p>
    <w:p w14:paraId="5F8CC745">
      <w:pPr>
        <w:tabs>
          <w:tab w:val="left" w:pos="0"/>
        </w:tabs>
        <w:adjustRightInd w:val="0"/>
        <w:snapToGrid w:val="0"/>
        <w:spacing w:line="360" w:lineRule="auto"/>
        <w:ind w:firstLine="420" w:firstLineChars="200"/>
        <w:rPr>
          <w:rFonts w:ascii="宋体" w:hAnsi="宋体" w:cs="宋体"/>
          <w:szCs w:val="21"/>
        </w:rPr>
      </w:pPr>
      <w:r>
        <w:rPr>
          <w:rFonts w:hint="eastAsia" w:ascii="宋体" w:hAnsi="宋体" w:cs="宋体"/>
          <w:bCs/>
          <w:szCs w:val="21"/>
        </w:rPr>
        <w:t>21.4</w:t>
      </w:r>
      <w:r>
        <w:rPr>
          <w:rFonts w:hint="eastAsia" w:ascii="宋体" w:hAnsi="宋体" w:cs="宋体"/>
          <w:szCs w:val="21"/>
        </w:rPr>
        <w:t>供应商的最终报价高于同业同期平均价格（市场平均价）的，</w:t>
      </w:r>
      <w:r>
        <w:rPr>
          <w:rFonts w:hint="eastAsia" w:ascii="宋体" w:hAnsi="宋体" w:cs="宋体"/>
          <w:bCs/>
          <w:szCs w:val="21"/>
        </w:rPr>
        <w:t>采购</w:t>
      </w:r>
      <w:r>
        <w:rPr>
          <w:rFonts w:hint="eastAsia" w:ascii="宋体" w:hAnsi="宋体" w:cs="宋体"/>
          <w:szCs w:val="21"/>
        </w:rPr>
        <w:t>小组可视情况接受或不接受。供应商响应文件实质性响应单一来源采购文件要求的，且未超过采购预算，则应确认成交，但</w:t>
      </w:r>
      <w:r>
        <w:rPr>
          <w:rFonts w:hint="eastAsia" w:ascii="宋体" w:hAnsi="宋体" w:cs="宋体"/>
          <w:bCs/>
          <w:szCs w:val="21"/>
        </w:rPr>
        <w:t>采购</w:t>
      </w:r>
      <w:r>
        <w:rPr>
          <w:rFonts w:hint="eastAsia" w:ascii="宋体" w:hAnsi="宋体" w:cs="宋体"/>
          <w:szCs w:val="21"/>
        </w:rPr>
        <w:t>小组应出具相关书面材料说明接受该报价的理由，并报财政部门备案；</w:t>
      </w:r>
      <w:r>
        <w:rPr>
          <w:rFonts w:hint="eastAsia" w:ascii="宋体" w:hAnsi="宋体" w:cs="宋体"/>
          <w:bCs/>
          <w:szCs w:val="21"/>
        </w:rPr>
        <w:t>采购</w:t>
      </w:r>
      <w:r>
        <w:rPr>
          <w:rFonts w:hint="eastAsia" w:ascii="宋体" w:hAnsi="宋体" w:cs="宋体"/>
          <w:szCs w:val="21"/>
        </w:rPr>
        <w:t>小组不接受的，</w:t>
      </w:r>
      <w:r>
        <w:rPr>
          <w:rFonts w:hint="eastAsia" w:ascii="宋体" w:hAnsi="宋体" w:cs="宋体"/>
          <w:bCs/>
          <w:szCs w:val="21"/>
        </w:rPr>
        <w:t>采购</w:t>
      </w:r>
      <w:r>
        <w:rPr>
          <w:rFonts w:hint="eastAsia" w:ascii="宋体" w:hAnsi="宋体" w:cs="宋体"/>
          <w:szCs w:val="21"/>
        </w:rPr>
        <w:t>小组应出具相关书面材料说明的理由，采购终止。</w:t>
      </w:r>
    </w:p>
    <w:p w14:paraId="5C51975B">
      <w:pPr>
        <w:tabs>
          <w:tab w:val="left" w:pos="0"/>
        </w:tabs>
        <w:adjustRightInd w:val="0"/>
        <w:snapToGrid w:val="0"/>
        <w:spacing w:line="360" w:lineRule="auto"/>
        <w:ind w:firstLine="420" w:firstLineChars="200"/>
        <w:rPr>
          <w:rFonts w:ascii="宋体" w:hAnsi="宋体" w:cs="宋体"/>
          <w:bCs/>
          <w:szCs w:val="21"/>
        </w:rPr>
      </w:pPr>
      <w:r>
        <w:rPr>
          <w:rFonts w:hint="eastAsia" w:ascii="宋体" w:hAnsi="宋体" w:cs="宋体"/>
          <w:bCs/>
          <w:szCs w:val="21"/>
        </w:rPr>
        <w:t>21.5采购终止后，重新开展采购活动。</w:t>
      </w:r>
    </w:p>
    <w:p w14:paraId="3C5182F4">
      <w:pPr>
        <w:tabs>
          <w:tab w:val="left" w:pos="0"/>
        </w:tabs>
        <w:adjustRightInd w:val="0"/>
        <w:snapToGrid w:val="0"/>
        <w:spacing w:line="360" w:lineRule="auto"/>
        <w:rPr>
          <w:rFonts w:ascii="宋体" w:hAnsi="宋体" w:cs="宋体"/>
          <w:b/>
          <w:bCs/>
          <w:szCs w:val="21"/>
        </w:rPr>
      </w:pPr>
      <w:r>
        <w:rPr>
          <w:rFonts w:hint="eastAsia" w:ascii="宋体" w:hAnsi="宋体" w:cs="宋体"/>
          <w:b/>
          <w:bCs/>
          <w:szCs w:val="21"/>
        </w:rPr>
        <w:t>22.推荐成交供应商</w:t>
      </w:r>
    </w:p>
    <w:p w14:paraId="4863A710">
      <w:pPr>
        <w:tabs>
          <w:tab w:val="left" w:pos="0"/>
        </w:tabs>
        <w:adjustRightInd w:val="0"/>
        <w:snapToGrid w:val="0"/>
        <w:spacing w:line="360" w:lineRule="auto"/>
        <w:ind w:firstLine="420" w:firstLineChars="200"/>
        <w:rPr>
          <w:rFonts w:ascii="宋体" w:hAnsi="宋体" w:cs="宋体"/>
          <w:szCs w:val="21"/>
        </w:rPr>
      </w:pPr>
      <w:r>
        <w:rPr>
          <w:rFonts w:hint="eastAsia" w:ascii="宋体" w:hAnsi="宋体" w:cs="宋体"/>
          <w:bCs/>
          <w:szCs w:val="21"/>
        </w:rPr>
        <w:t>22.1采购小组</w:t>
      </w:r>
      <w:r>
        <w:rPr>
          <w:rFonts w:hint="eastAsia" w:ascii="宋体" w:hAnsi="宋体" w:cs="宋体"/>
          <w:kern w:val="0"/>
          <w:szCs w:val="21"/>
          <w:lang w:val="zh-CN"/>
        </w:rPr>
        <w:t>与供应商进行价格协商，在保证采购项目质量的基础上，商定合理的成交价格。</w:t>
      </w:r>
    </w:p>
    <w:p w14:paraId="15F0BEF9">
      <w:pPr>
        <w:pStyle w:val="8"/>
        <w:adjustRightInd w:val="0"/>
        <w:snapToGrid w:val="0"/>
        <w:spacing w:line="360" w:lineRule="auto"/>
        <w:ind w:left="632" w:hanging="632" w:hangingChars="300"/>
        <w:rPr>
          <w:rFonts w:hAnsi="宋体" w:cs="宋体"/>
          <w:b/>
        </w:rPr>
      </w:pPr>
      <w:r>
        <w:rPr>
          <w:rFonts w:hint="eastAsia" w:hAnsi="宋体" w:cs="宋体"/>
          <w:b/>
        </w:rPr>
        <w:t>23.协商终止</w:t>
      </w:r>
    </w:p>
    <w:p w14:paraId="13EE674C">
      <w:pPr>
        <w:tabs>
          <w:tab w:val="left" w:pos="0"/>
        </w:tabs>
        <w:adjustRightInd w:val="0"/>
        <w:snapToGrid w:val="0"/>
        <w:spacing w:line="360" w:lineRule="auto"/>
        <w:ind w:firstLine="420" w:firstLineChars="200"/>
        <w:rPr>
          <w:rFonts w:ascii="宋体" w:hAnsi="宋体" w:cs="宋体"/>
          <w:bCs/>
          <w:szCs w:val="21"/>
        </w:rPr>
      </w:pPr>
      <w:r>
        <w:rPr>
          <w:rFonts w:hint="eastAsia" w:ascii="宋体" w:hAnsi="宋体" w:cs="宋体"/>
          <w:bCs/>
          <w:szCs w:val="21"/>
        </w:rPr>
        <w:t>23.1 协商时，出现下列情况之一，本次协商终止：</w:t>
      </w:r>
    </w:p>
    <w:p w14:paraId="4B3C86E8">
      <w:pPr>
        <w:tabs>
          <w:tab w:val="left" w:pos="0"/>
        </w:tabs>
        <w:adjustRightInd w:val="0"/>
        <w:snapToGrid w:val="0"/>
        <w:spacing w:line="360" w:lineRule="auto"/>
        <w:ind w:firstLine="420" w:firstLineChars="200"/>
        <w:rPr>
          <w:rFonts w:ascii="宋体" w:hAnsi="宋体" w:cs="宋体"/>
          <w:bCs/>
          <w:szCs w:val="21"/>
        </w:rPr>
      </w:pPr>
      <w:r>
        <w:rPr>
          <w:rFonts w:hint="eastAsia" w:ascii="宋体" w:hAnsi="宋体" w:cs="宋体"/>
          <w:bCs/>
          <w:szCs w:val="21"/>
        </w:rPr>
        <w:t>（1）因情况变化，不再符合规定的单一来源采购方式适用情形的；</w:t>
      </w:r>
    </w:p>
    <w:p w14:paraId="0982F0A5">
      <w:pPr>
        <w:tabs>
          <w:tab w:val="left" w:pos="0"/>
        </w:tabs>
        <w:adjustRightInd w:val="0"/>
        <w:snapToGrid w:val="0"/>
        <w:spacing w:line="360" w:lineRule="auto"/>
        <w:ind w:firstLine="420" w:firstLineChars="200"/>
        <w:rPr>
          <w:rFonts w:ascii="宋体" w:hAnsi="宋体" w:cs="宋体"/>
          <w:bCs/>
          <w:szCs w:val="21"/>
        </w:rPr>
      </w:pPr>
      <w:r>
        <w:rPr>
          <w:rFonts w:hint="eastAsia" w:ascii="宋体" w:hAnsi="宋体" w:cs="宋体"/>
          <w:bCs/>
          <w:szCs w:val="21"/>
        </w:rPr>
        <w:t>（2）出现影响采购公正的违法、违规行为的；</w:t>
      </w:r>
    </w:p>
    <w:p w14:paraId="639C6C87">
      <w:pPr>
        <w:tabs>
          <w:tab w:val="left" w:pos="0"/>
        </w:tabs>
        <w:adjustRightInd w:val="0"/>
        <w:snapToGrid w:val="0"/>
        <w:spacing w:line="360" w:lineRule="auto"/>
        <w:ind w:firstLine="420" w:firstLineChars="200"/>
        <w:rPr>
          <w:rFonts w:ascii="宋体" w:hAnsi="宋体" w:cs="宋体"/>
          <w:bCs/>
          <w:szCs w:val="21"/>
        </w:rPr>
      </w:pPr>
      <w:r>
        <w:rPr>
          <w:rFonts w:hint="eastAsia" w:ascii="宋体" w:hAnsi="宋体" w:cs="宋体"/>
          <w:bCs/>
          <w:szCs w:val="21"/>
        </w:rPr>
        <w:t>（3）</w:t>
      </w:r>
      <w:r>
        <w:rPr>
          <w:rFonts w:hint="eastAsia" w:ascii="宋体" w:hAnsi="宋体" w:cs="宋体"/>
          <w:szCs w:val="21"/>
        </w:rPr>
        <w:t>报价超过采购项目预算的。</w:t>
      </w:r>
    </w:p>
    <w:p w14:paraId="67BA458C">
      <w:pPr>
        <w:tabs>
          <w:tab w:val="left" w:pos="0"/>
        </w:tabs>
        <w:adjustRightInd w:val="0"/>
        <w:snapToGrid w:val="0"/>
        <w:spacing w:line="360" w:lineRule="auto"/>
        <w:ind w:firstLine="420" w:firstLineChars="200"/>
        <w:rPr>
          <w:rFonts w:ascii="宋体" w:hAnsi="宋体" w:cs="宋体"/>
          <w:bCs/>
          <w:szCs w:val="21"/>
        </w:rPr>
      </w:pPr>
      <w:r>
        <w:rPr>
          <w:rFonts w:hint="eastAsia" w:ascii="宋体" w:hAnsi="宋体" w:cs="宋体"/>
          <w:bCs/>
          <w:szCs w:val="21"/>
        </w:rPr>
        <w:t xml:space="preserve">23.2 </w:t>
      </w:r>
      <w:r>
        <w:rPr>
          <w:rFonts w:hint="eastAsia" w:ascii="宋体" w:hAnsi="宋体" w:cs="宋体"/>
          <w:szCs w:val="21"/>
        </w:rPr>
        <w:t>采购小组</w:t>
      </w:r>
      <w:r>
        <w:rPr>
          <w:rFonts w:hint="eastAsia" w:ascii="宋体" w:hAnsi="宋体" w:cs="宋体"/>
          <w:bCs/>
          <w:szCs w:val="21"/>
        </w:rPr>
        <w:t>应将协商终止理由通知供应商。</w:t>
      </w:r>
    </w:p>
    <w:p w14:paraId="1E9F57CE">
      <w:pPr>
        <w:adjustRightInd w:val="0"/>
        <w:snapToGrid w:val="0"/>
        <w:spacing w:line="360" w:lineRule="auto"/>
        <w:rPr>
          <w:rFonts w:ascii="宋体" w:hAnsi="宋体" w:cs="宋体"/>
          <w:b/>
          <w:bCs/>
          <w:szCs w:val="21"/>
        </w:rPr>
      </w:pPr>
      <w:r>
        <w:rPr>
          <w:rFonts w:hint="eastAsia" w:ascii="宋体" w:hAnsi="宋体" w:cs="宋体"/>
          <w:b/>
          <w:bCs/>
          <w:szCs w:val="21"/>
        </w:rPr>
        <w:t>24.保密要求</w:t>
      </w:r>
    </w:p>
    <w:p w14:paraId="7D8361A1">
      <w:pPr>
        <w:adjustRightInd w:val="0"/>
        <w:snapToGrid w:val="0"/>
        <w:spacing w:line="360" w:lineRule="auto"/>
        <w:ind w:firstLine="420" w:firstLineChars="200"/>
        <w:rPr>
          <w:rFonts w:ascii="宋体" w:hAnsi="宋体" w:cs="宋体"/>
          <w:szCs w:val="21"/>
        </w:rPr>
      </w:pPr>
      <w:r>
        <w:rPr>
          <w:rFonts w:hint="eastAsia" w:ascii="宋体" w:hAnsi="宋体" w:cs="宋体"/>
          <w:szCs w:val="21"/>
        </w:rPr>
        <w:t>24.1采购小组成员以及与协商工作有关的人员对协商情况以及协商过程中获悉的国家秘密、商业秘密应当保密。</w:t>
      </w:r>
    </w:p>
    <w:p w14:paraId="2D7E8B28">
      <w:pPr>
        <w:adjustRightInd w:val="0"/>
        <w:snapToGrid w:val="0"/>
        <w:spacing w:line="360" w:lineRule="auto"/>
        <w:rPr>
          <w:rFonts w:ascii="宋体" w:hAnsi="宋体" w:cs="宋体"/>
          <w:b/>
          <w:sz w:val="24"/>
        </w:rPr>
      </w:pPr>
      <w:r>
        <w:rPr>
          <w:rFonts w:hint="eastAsia" w:ascii="宋体" w:hAnsi="宋体" w:cs="宋体"/>
          <w:b/>
          <w:sz w:val="24"/>
        </w:rPr>
        <w:t>六、成交结果信息公布与授予合同</w:t>
      </w:r>
    </w:p>
    <w:p w14:paraId="28AAFA80">
      <w:pPr>
        <w:adjustRightInd w:val="0"/>
        <w:snapToGrid w:val="0"/>
        <w:spacing w:line="360" w:lineRule="auto"/>
        <w:rPr>
          <w:rFonts w:ascii="宋体" w:hAnsi="宋体" w:cs="宋体"/>
          <w:b/>
          <w:bCs/>
          <w:szCs w:val="21"/>
        </w:rPr>
      </w:pPr>
      <w:r>
        <w:rPr>
          <w:rFonts w:hint="eastAsia" w:ascii="宋体" w:hAnsi="宋体" w:cs="宋体"/>
          <w:b/>
          <w:bCs/>
          <w:szCs w:val="21"/>
        </w:rPr>
        <w:t>25.成交信息的公布</w:t>
      </w:r>
    </w:p>
    <w:p w14:paraId="260BA97A">
      <w:pPr>
        <w:pStyle w:val="8"/>
        <w:adjustRightInd w:val="0"/>
        <w:snapToGrid w:val="0"/>
        <w:spacing w:line="360" w:lineRule="auto"/>
        <w:ind w:firstLine="420" w:firstLineChars="200"/>
        <w:rPr>
          <w:rFonts w:hAnsi="宋体" w:cs="宋体"/>
        </w:rPr>
      </w:pPr>
      <w:r>
        <w:rPr>
          <w:rFonts w:hint="eastAsia" w:hAnsi="宋体" w:cs="宋体"/>
        </w:rPr>
        <w:t>25.1 协商结束后，成交结果信息将在财政部门指定的媒体上公布。指定的媒体名称见</w:t>
      </w:r>
      <w:r>
        <w:rPr>
          <w:rFonts w:hint="eastAsia" w:hAnsi="宋体" w:cs="宋体"/>
          <w:b/>
        </w:rPr>
        <w:t>协商须知前附表</w:t>
      </w:r>
      <w:r>
        <w:rPr>
          <w:rFonts w:hint="eastAsia" w:hAnsi="宋体" w:cs="宋体"/>
        </w:rPr>
        <w:t>。</w:t>
      </w:r>
    </w:p>
    <w:p w14:paraId="2E91BC62">
      <w:pPr>
        <w:adjustRightInd w:val="0"/>
        <w:snapToGrid w:val="0"/>
        <w:spacing w:line="360" w:lineRule="auto"/>
        <w:rPr>
          <w:rFonts w:ascii="宋体" w:hAnsi="宋体" w:cs="宋体"/>
          <w:b/>
          <w:bCs/>
          <w:szCs w:val="21"/>
        </w:rPr>
      </w:pPr>
      <w:r>
        <w:rPr>
          <w:rFonts w:hint="eastAsia" w:ascii="宋体" w:hAnsi="宋体" w:cs="宋体"/>
          <w:b/>
          <w:bCs/>
          <w:szCs w:val="21"/>
        </w:rPr>
        <w:t>26.询问</w:t>
      </w:r>
    </w:p>
    <w:p w14:paraId="1CAE50B0">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26.1供应商对政府采购活动事项有疑问的，可以向采购人或采购代理机构提出询问。采购人或采购代理机构将及时作出答复。</w:t>
      </w:r>
    </w:p>
    <w:p w14:paraId="383793A4">
      <w:pPr>
        <w:adjustRightInd w:val="0"/>
        <w:snapToGrid w:val="0"/>
        <w:spacing w:line="360" w:lineRule="auto"/>
        <w:rPr>
          <w:rFonts w:ascii="宋体" w:hAnsi="宋体" w:cs="宋体"/>
          <w:b/>
          <w:bCs/>
          <w:szCs w:val="21"/>
        </w:rPr>
      </w:pPr>
      <w:r>
        <w:rPr>
          <w:rFonts w:hint="eastAsia" w:ascii="宋体" w:hAnsi="宋体" w:cs="宋体"/>
          <w:b/>
          <w:bCs/>
          <w:szCs w:val="21"/>
        </w:rPr>
        <w:t>27.成交通知</w:t>
      </w:r>
    </w:p>
    <w:p w14:paraId="5DCB74FB">
      <w:pPr>
        <w:pStyle w:val="8"/>
        <w:adjustRightInd w:val="0"/>
        <w:snapToGrid w:val="0"/>
        <w:spacing w:line="360" w:lineRule="auto"/>
        <w:ind w:firstLine="420" w:firstLineChars="200"/>
        <w:rPr>
          <w:rFonts w:hAnsi="宋体" w:cs="宋体"/>
        </w:rPr>
      </w:pPr>
      <w:r>
        <w:rPr>
          <w:rFonts w:hint="eastAsia" w:hAnsi="宋体" w:cs="宋体"/>
        </w:rPr>
        <w:t>27.1成交供应商确定后，采购代理机构将以书面形式向成交供应商发出成交通知书。成交通知书对采购人和成交供应商具有同等法律效力。</w:t>
      </w:r>
    </w:p>
    <w:p w14:paraId="189BD5A0">
      <w:pPr>
        <w:pStyle w:val="8"/>
        <w:adjustRightInd w:val="0"/>
        <w:snapToGrid w:val="0"/>
        <w:spacing w:line="360" w:lineRule="auto"/>
        <w:ind w:firstLine="420" w:firstLineChars="200"/>
        <w:rPr>
          <w:rFonts w:hAnsi="宋体" w:cs="宋体"/>
        </w:rPr>
      </w:pPr>
      <w:r>
        <w:rPr>
          <w:rFonts w:hint="eastAsia" w:hAnsi="宋体" w:cs="宋体"/>
        </w:rPr>
        <w:t>27.2 成交通知书是合同文件的组成部分。</w:t>
      </w:r>
    </w:p>
    <w:p w14:paraId="5D66D881">
      <w:pPr>
        <w:adjustRightInd w:val="0"/>
        <w:snapToGrid w:val="0"/>
        <w:spacing w:line="360" w:lineRule="auto"/>
        <w:ind w:firstLine="420" w:firstLineChars="200"/>
        <w:rPr>
          <w:rFonts w:ascii="宋体" w:hAnsi="宋体" w:cs="宋体"/>
          <w:szCs w:val="21"/>
        </w:rPr>
      </w:pPr>
      <w:r>
        <w:rPr>
          <w:rFonts w:hint="eastAsia" w:ascii="宋体" w:hAnsi="宋体" w:cs="宋体"/>
          <w:kern w:val="0"/>
          <w:szCs w:val="21"/>
        </w:rPr>
        <w:t>27.3</w:t>
      </w:r>
      <w:r>
        <w:rPr>
          <w:rFonts w:hint="eastAsia" w:ascii="宋体" w:hAnsi="宋体" w:cs="宋体"/>
          <w:szCs w:val="21"/>
        </w:rPr>
        <w:t>成交供应商在收到采购代理机构的成交通知书后十日内，应按照</w:t>
      </w:r>
      <w:r>
        <w:rPr>
          <w:rFonts w:hint="eastAsia" w:ascii="宋体" w:hAnsi="宋体" w:cs="宋体"/>
          <w:b/>
          <w:szCs w:val="21"/>
        </w:rPr>
        <w:t>协商须知前附表</w:t>
      </w:r>
      <w:r>
        <w:rPr>
          <w:rFonts w:hint="eastAsia" w:ascii="宋体" w:hAnsi="宋体" w:cs="宋体"/>
          <w:szCs w:val="21"/>
        </w:rPr>
        <w:t>的规定，向采购人提交履约担保。联合体成交的，履约担保由联合体各方或联合体中牵头人的名义提交。</w:t>
      </w:r>
    </w:p>
    <w:p w14:paraId="568377BA">
      <w:pPr>
        <w:pStyle w:val="8"/>
        <w:adjustRightInd w:val="0"/>
        <w:snapToGrid w:val="0"/>
        <w:spacing w:line="360" w:lineRule="auto"/>
        <w:ind w:firstLine="420" w:firstLineChars="200"/>
        <w:rPr>
          <w:rFonts w:hAnsi="宋体" w:cs="宋体"/>
        </w:rPr>
      </w:pPr>
      <w:r>
        <w:rPr>
          <w:rFonts w:hint="eastAsia" w:hAnsi="宋体" w:cs="宋体"/>
        </w:rPr>
        <w:t>27.4 成交供应商</w:t>
      </w:r>
      <w:r>
        <w:rPr>
          <w:rFonts w:hint="eastAsia" w:hAnsi="宋体" w:cs="宋体"/>
          <w:spacing w:val="4"/>
        </w:rPr>
        <w:t>没有按照本章第27.3项规定</w:t>
      </w:r>
      <w:r>
        <w:rPr>
          <w:rFonts w:hint="eastAsia" w:hAnsi="宋体" w:cs="宋体"/>
        </w:rPr>
        <w:t>提交履约担保的</w:t>
      </w:r>
      <w:r>
        <w:rPr>
          <w:rFonts w:hint="eastAsia" w:hAnsi="宋体" w:cs="宋体"/>
          <w:spacing w:val="4"/>
        </w:rPr>
        <w:t>，视为放弃</w:t>
      </w:r>
      <w:r>
        <w:rPr>
          <w:rFonts w:hint="eastAsia" w:hAnsi="宋体" w:cs="宋体"/>
        </w:rPr>
        <w:t>成交</w:t>
      </w:r>
      <w:r>
        <w:rPr>
          <w:rFonts w:hint="eastAsia" w:hAnsi="宋体" w:cs="宋体"/>
          <w:spacing w:val="4"/>
        </w:rPr>
        <w:t>，</w:t>
      </w:r>
      <w:r>
        <w:rPr>
          <w:rFonts w:hint="eastAsia" w:hAnsi="宋体" w:cs="宋体"/>
          <w:spacing w:val="2"/>
        </w:rPr>
        <w:t>其保证金不予退还。</w:t>
      </w:r>
    </w:p>
    <w:p w14:paraId="58475771">
      <w:pPr>
        <w:adjustRightInd w:val="0"/>
        <w:snapToGrid w:val="0"/>
        <w:spacing w:line="360" w:lineRule="auto"/>
        <w:rPr>
          <w:rFonts w:ascii="宋体" w:hAnsi="宋体" w:cs="宋体"/>
          <w:b/>
          <w:bCs/>
          <w:szCs w:val="21"/>
        </w:rPr>
      </w:pPr>
      <w:r>
        <w:rPr>
          <w:rFonts w:hint="eastAsia" w:ascii="宋体" w:hAnsi="宋体" w:cs="宋体"/>
          <w:b/>
          <w:bCs/>
          <w:szCs w:val="21"/>
        </w:rPr>
        <w:t>28.签订合同</w:t>
      </w:r>
    </w:p>
    <w:p w14:paraId="544CD1D2">
      <w:pPr>
        <w:pStyle w:val="8"/>
        <w:adjustRightInd w:val="0"/>
        <w:snapToGrid w:val="0"/>
        <w:spacing w:line="360" w:lineRule="auto"/>
        <w:ind w:firstLine="420" w:firstLineChars="200"/>
        <w:rPr>
          <w:rFonts w:hAnsi="宋体" w:cs="宋体"/>
        </w:rPr>
      </w:pPr>
      <w:r>
        <w:rPr>
          <w:rFonts w:hint="eastAsia" w:hAnsi="宋体" w:cs="宋体"/>
        </w:rPr>
        <w:t>28.1 单一来源采购文件、成交供应商的响应文件及其补充的响应文件等均为签订政府采购合同的依据。</w:t>
      </w:r>
    </w:p>
    <w:p w14:paraId="263032BA">
      <w:pPr>
        <w:pStyle w:val="8"/>
        <w:adjustRightInd w:val="0"/>
        <w:snapToGrid w:val="0"/>
        <w:spacing w:line="360" w:lineRule="auto"/>
        <w:ind w:firstLine="420" w:firstLineChars="200"/>
        <w:rPr>
          <w:rFonts w:hAnsi="宋体" w:cs="宋体"/>
        </w:rPr>
      </w:pPr>
      <w:r>
        <w:rPr>
          <w:rFonts w:hint="eastAsia" w:hAnsi="宋体" w:cs="宋体"/>
        </w:rPr>
        <w:t>28.2 成交供应商应当在成交通知书发出之日起三十日内与采购人签订政府采购合同。</w:t>
      </w:r>
    </w:p>
    <w:p w14:paraId="0BF6E568">
      <w:pPr>
        <w:pStyle w:val="8"/>
        <w:adjustRightInd w:val="0"/>
        <w:snapToGrid w:val="0"/>
        <w:spacing w:line="360" w:lineRule="auto"/>
        <w:ind w:firstLine="420" w:firstLineChars="200"/>
        <w:rPr>
          <w:rFonts w:hAnsi="宋体" w:cs="宋体"/>
        </w:rPr>
      </w:pPr>
      <w:r>
        <w:rPr>
          <w:rFonts w:hint="eastAsia" w:hAnsi="宋体" w:cs="宋体"/>
        </w:rPr>
        <w:t>28.3 成交供应商应当按照合同约定履行义务。成交供应商不得向他人分包成交项目。</w:t>
      </w:r>
    </w:p>
    <w:p w14:paraId="0F8A041A">
      <w:pPr>
        <w:pStyle w:val="8"/>
        <w:adjustRightInd w:val="0"/>
        <w:snapToGrid w:val="0"/>
        <w:spacing w:line="360" w:lineRule="auto"/>
        <w:jc w:val="left"/>
        <w:rPr>
          <w:rFonts w:hAnsi="宋体" w:cs="宋体"/>
          <w:b/>
          <w:sz w:val="24"/>
          <w:szCs w:val="24"/>
        </w:rPr>
      </w:pPr>
      <w:r>
        <w:rPr>
          <w:rFonts w:hint="eastAsia" w:hAnsi="宋体" w:cs="宋体"/>
          <w:b/>
          <w:sz w:val="24"/>
          <w:szCs w:val="24"/>
        </w:rPr>
        <w:t>七、其他规定</w:t>
      </w:r>
    </w:p>
    <w:p w14:paraId="2AD6FF30">
      <w:pPr>
        <w:adjustRightInd w:val="0"/>
        <w:snapToGrid w:val="0"/>
        <w:spacing w:line="360" w:lineRule="auto"/>
        <w:jc w:val="left"/>
        <w:rPr>
          <w:rFonts w:ascii="宋体" w:hAnsi="宋体" w:cs="宋体"/>
          <w:b/>
          <w:szCs w:val="21"/>
        </w:rPr>
      </w:pPr>
      <w:r>
        <w:rPr>
          <w:rFonts w:hint="eastAsia" w:ascii="宋体" w:hAnsi="宋体" w:cs="宋体"/>
          <w:b/>
          <w:szCs w:val="21"/>
        </w:rPr>
        <w:t>29.采购代理服务费</w:t>
      </w:r>
    </w:p>
    <w:p w14:paraId="6D6B2C15">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29.1采购代理机构应按</w:t>
      </w:r>
      <w:r>
        <w:rPr>
          <w:rFonts w:hint="eastAsia" w:ascii="宋体" w:hAnsi="宋体" w:cs="宋体"/>
          <w:b/>
          <w:bCs/>
          <w:szCs w:val="21"/>
          <w:lang w:val="en-US" w:eastAsia="zh-CN"/>
        </w:rPr>
        <w:t>协商</w:t>
      </w:r>
      <w:r>
        <w:rPr>
          <w:rFonts w:hint="eastAsia" w:ascii="宋体" w:hAnsi="宋体" w:cs="宋体"/>
          <w:b/>
          <w:szCs w:val="21"/>
        </w:rPr>
        <w:t>须知前附表</w:t>
      </w:r>
      <w:r>
        <w:rPr>
          <w:rFonts w:hint="eastAsia" w:ascii="宋体" w:hAnsi="宋体" w:cs="宋体"/>
          <w:szCs w:val="21"/>
        </w:rPr>
        <w:t>规定收取采购代理服务费。</w:t>
      </w:r>
    </w:p>
    <w:p w14:paraId="240BA8FB">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29.2集中采购机构不得收取采购代理服务费。</w:t>
      </w:r>
    </w:p>
    <w:p w14:paraId="0C28F8B8">
      <w:pPr>
        <w:tabs>
          <w:tab w:val="left" w:pos="420"/>
          <w:tab w:val="left" w:pos="7560"/>
          <w:tab w:val="left" w:pos="7740"/>
          <w:tab w:val="left" w:pos="7920"/>
        </w:tabs>
        <w:adjustRightInd w:val="0"/>
        <w:snapToGrid w:val="0"/>
        <w:spacing w:line="360" w:lineRule="auto"/>
        <w:rPr>
          <w:rFonts w:ascii="宋体" w:hAnsi="宋体" w:cs="宋体"/>
          <w:b/>
          <w:szCs w:val="21"/>
        </w:rPr>
      </w:pPr>
      <w:r>
        <w:rPr>
          <w:rFonts w:hint="eastAsia" w:ascii="宋体" w:hAnsi="宋体" w:cs="宋体"/>
          <w:b/>
          <w:szCs w:val="21"/>
        </w:rPr>
        <w:t>30.其他规定</w:t>
      </w:r>
    </w:p>
    <w:p w14:paraId="17421BC2">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30.1</w:t>
      </w:r>
      <w:r>
        <w:rPr>
          <w:rFonts w:hint="eastAsia" w:ascii="宋体" w:hAnsi="宋体" w:cs="宋体"/>
          <w:kern w:val="0"/>
          <w:szCs w:val="21"/>
          <w:lang w:val="zh-CN"/>
        </w:rPr>
        <w:t>单一来源采购</w:t>
      </w:r>
      <w:r>
        <w:rPr>
          <w:rFonts w:hint="eastAsia" w:ascii="宋体" w:hAnsi="宋体" w:cs="宋体"/>
          <w:szCs w:val="21"/>
        </w:rPr>
        <w:t>文件</w:t>
      </w:r>
      <w:r>
        <w:rPr>
          <w:rFonts w:hint="eastAsia" w:ascii="宋体" w:hAnsi="宋体" w:cs="宋体"/>
        </w:rPr>
        <w:t>的其他规定</w:t>
      </w:r>
      <w:r>
        <w:rPr>
          <w:rFonts w:hint="eastAsia" w:ascii="宋体" w:hAnsi="宋体" w:cs="宋体"/>
          <w:szCs w:val="21"/>
        </w:rPr>
        <w:t>见</w:t>
      </w:r>
      <w:r>
        <w:rPr>
          <w:rFonts w:hint="eastAsia" w:ascii="宋体" w:hAnsi="宋体" w:cs="宋体"/>
          <w:b/>
          <w:szCs w:val="21"/>
        </w:rPr>
        <w:t>协商须知前附表</w:t>
      </w:r>
      <w:r>
        <w:rPr>
          <w:rFonts w:hint="eastAsia" w:ascii="宋体" w:hAnsi="宋体" w:cs="宋体"/>
          <w:szCs w:val="21"/>
        </w:rPr>
        <w:t>。</w:t>
      </w:r>
    </w:p>
    <w:p w14:paraId="770CAFC9">
      <w:pPr>
        <w:tabs>
          <w:tab w:val="left" w:pos="420"/>
          <w:tab w:val="left" w:pos="7560"/>
          <w:tab w:val="left" w:pos="7740"/>
          <w:tab w:val="left" w:pos="7920"/>
        </w:tabs>
        <w:adjustRightInd w:val="0"/>
        <w:snapToGrid w:val="0"/>
        <w:spacing w:before="156" w:beforeLines="50" w:line="360" w:lineRule="auto"/>
        <w:jc w:val="center"/>
        <w:rPr>
          <w:rFonts w:ascii="宋体" w:hAnsi="宋体" w:cs="宋体"/>
          <w:sz w:val="32"/>
          <w:szCs w:val="32"/>
        </w:rPr>
      </w:pPr>
      <w:r>
        <w:rPr>
          <w:rFonts w:hint="eastAsia" w:ascii="宋体" w:hAnsi="宋体" w:cs="宋体"/>
          <w:sz w:val="32"/>
          <w:szCs w:val="32"/>
        </w:rPr>
        <w:br w:type="page"/>
      </w:r>
    </w:p>
    <w:p w14:paraId="5DDF7C5A">
      <w:pPr>
        <w:adjustRightInd w:val="0"/>
        <w:snapToGrid w:val="0"/>
        <w:spacing w:before="156" w:beforeLines="50" w:line="360" w:lineRule="auto"/>
        <w:jc w:val="center"/>
        <w:rPr>
          <w:rFonts w:ascii="宋体" w:hAnsi="宋体" w:cs="宋体"/>
          <w:b/>
          <w:bCs/>
          <w:sz w:val="32"/>
          <w:szCs w:val="32"/>
        </w:rPr>
      </w:pPr>
      <w:r>
        <w:rPr>
          <w:rFonts w:hint="eastAsia" w:ascii="宋体" w:hAnsi="宋体" w:cs="宋体"/>
          <w:b/>
          <w:sz w:val="32"/>
          <w:szCs w:val="32"/>
        </w:rPr>
        <w:t>第三章</w:t>
      </w:r>
      <w:r>
        <w:rPr>
          <w:rFonts w:hint="eastAsia" w:ascii="宋体" w:hAnsi="宋体" w:cs="宋体"/>
          <w:b/>
          <w:bCs/>
          <w:sz w:val="32"/>
          <w:szCs w:val="32"/>
        </w:rPr>
        <w:t>政府采购合同格式条款</w:t>
      </w:r>
    </w:p>
    <w:p w14:paraId="61B26B00">
      <w:pPr>
        <w:keepNext/>
        <w:keepLines/>
        <w:adjustRightInd w:val="0"/>
        <w:snapToGrid w:val="0"/>
        <w:spacing w:line="360" w:lineRule="auto"/>
        <w:jc w:val="center"/>
        <w:outlineLvl w:val="1"/>
        <w:rPr>
          <w:rFonts w:ascii="黑体" w:hAnsi="华文中宋" w:eastAsia="黑体"/>
          <w:b/>
          <w:bCs/>
          <w:sz w:val="28"/>
          <w:szCs w:val="28"/>
        </w:rPr>
      </w:pPr>
      <w:bookmarkStart w:id="1" w:name="_Toc29913945"/>
      <w:bookmarkStart w:id="2" w:name="_Toc256000042"/>
      <w:r>
        <w:rPr>
          <w:rFonts w:hint="eastAsia" w:ascii="黑体" w:hAnsi="华文中宋" w:eastAsia="黑体"/>
          <w:b/>
          <w:bCs/>
          <w:sz w:val="28"/>
          <w:szCs w:val="28"/>
        </w:rPr>
        <w:t>第一节 政府采购合同协议书</w:t>
      </w:r>
      <w:bookmarkEnd w:id="1"/>
      <w:bookmarkEnd w:id="2"/>
    </w:p>
    <w:p w14:paraId="14BFC4D5">
      <w:pPr>
        <w:adjustRightInd w:val="0"/>
        <w:snapToGrid w:val="0"/>
        <w:spacing w:before="156" w:beforeLines="50" w:line="360" w:lineRule="auto"/>
        <w:ind w:firstLine="5460" w:firstLineChars="2600"/>
        <w:rPr>
          <w:rFonts w:ascii="宋体" w:hAnsi="宋体"/>
          <w:b/>
          <w:color w:val="000000"/>
          <w:szCs w:val="21"/>
        </w:rPr>
      </w:pPr>
      <w:r>
        <w:rPr>
          <w:rFonts w:hint="eastAsia" w:ascii="宋体" w:hAnsi="宋体"/>
          <w:color w:val="000000"/>
          <w:szCs w:val="21"/>
        </w:rPr>
        <w:t>采购合同编号：</w:t>
      </w:r>
      <w:r>
        <w:rPr>
          <w:rFonts w:hint="eastAsia" w:ascii="宋体" w:hAnsi="宋体"/>
          <w:color w:val="000000"/>
          <w:szCs w:val="21"/>
          <w:u w:val="single"/>
        </w:rPr>
        <w:t xml:space="preserve">                 </w:t>
      </w:r>
    </w:p>
    <w:p w14:paraId="1BEECD16">
      <w:pPr>
        <w:adjustRightInd w:val="0"/>
        <w:snapToGrid w:val="0"/>
        <w:spacing w:before="156" w:beforeLines="50" w:line="360" w:lineRule="auto"/>
        <w:rPr>
          <w:rFonts w:ascii="宋体" w:hAnsi="宋体"/>
          <w:color w:val="000000"/>
          <w:szCs w:val="21"/>
        </w:rPr>
      </w:pPr>
      <w:r>
        <w:rPr>
          <w:rFonts w:hint="eastAsia" w:ascii="宋体" w:hAnsi="宋体"/>
          <w:color w:val="000000"/>
          <w:szCs w:val="21"/>
        </w:rPr>
        <w:t>采购人（全称）：</w:t>
      </w:r>
      <w:r>
        <w:rPr>
          <w:rFonts w:hint="eastAsia" w:ascii="宋体" w:hAnsi="宋体"/>
          <w:color w:val="000000"/>
          <w:szCs w:val="21"/>
          <w:u w:val="single"/>
        </w:rPr>
        <w:t xml:space="preserve">                             </w:t>
      </w:r>
      <w:r>
        <w:rPr>
          <w:rFonts w:hint="eastAsia" w:ascii="宋体" w:hAnsi="宋体"/>
          <w:color w:val="000000"/>
          <w:szCs w:val="21"/>
        </w:rPr>
        <w:t>（甲方）</w:t>
      </w:r>
    </w:p>
    <w:p w14:paraId="333E9731">
      <w:pPr>
        <w:adjustRightInd w:val="0"/>
        <w:snapToGrid w:val="0"/>
        <w:spacing w:before="156" w:beforeLines="50" w:line="360" w:lineRule="auto"/>
        <w:rPr>
          <w:rFonts w:ascii="宋体" w:hAnsi="宋体"/>
          <w:color w:val="000000"/>
          <w:szCs w:val="21"/>
        </w:rPr>
      </w:pPr>
      <w:r>
        <w:rPr>
          <w:rFonts w:hint="eastAsia" w:ascii="宋体" w:hAnsi="宋体"/>
          <w:color w:val="000000"/>
          <w:szCs w:val="21"/>
        </w:rPr>
        <w:t>供应商（全称）：</w:t>
      </w:r>
      <w:r>
        <w:rPr>
          <w:rFonts w:hint="eastAsia" w:ascii="宋体" w:hAnsi="宋体"/>
          <w:color w:val="000000"/>
          <w:szCs w:val="21"/>
          <w:u w:val="single"/>
        </w:rPr>
        <w:t xml:space="preserve">                             </w:t>
      </w:r>
      <w:r>
        <w:rPr>
          <w:rFonts w:hint="eastAsia" w:ascii="宋体" w:hAnsi="宋体"/>
          <w:color w:val="000000"/>
          <w:szCs w:val="21"/>
        </w:rPr>
        <w:t>（乙方）</w:t>
      </w:r>
    </w:p>
    <w:p w14:paraId="033AF03F">
      <w:pPr>
        <w:adjustRightInd w:val="0"/>
        <w:snapToGrid w:val="0"/>
        <w:spacing w:before="156" w:beforeLines="50" w:line="360" w:lineRule="auto"/>
        <w:ind w:left="420" w:leftChars="200"/>
        <w:rPr>
          <w:rFonts w:ascii="宋体" w:hAnsi="宋体"/>
          <w:color w:val="000000"/>
          <w:szCs w:val="21"/>
        </w:rPr>
      </w:pPr>
    </w:p>
    <w:p w14:paraId="071F5245">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为了保护甲、乙双方合法权益，根据《中华人民共和国民法典》、《中华人民共和国政府采购法》及其他有关法律、法规、规章，双方签订本合同协议书。</w:t>
      </w:r>
    </w:p>
    <w:p w14:paraId="57A3C914">
      <w:pPr>
        <w:adjustRightInd w:val="0"/>
        <w:snapToGrid w:val="0"/>
        <w:spacing w:line="360" w:lineRule="auto"/>
        <w:ind w:firstLine="422" w:firstLineChars="200"/>
        <w:rPr>
          <w:rFonts w:ascii="宋体" w:hAnsi="宋体"/>
          <w:b/>
          <w:color w:val="000000"/>
          <w:szCs w:val="21"/>
        </w:rPr>
      </w:pPr>
      <w:r>
        <w:rPr>
          <w:rFonts w:hint="eastAsia" w:ascii="宋体" w:hAnsi="宋体"/>
          <w:b/>
          <w:color w:val="000000"/>
          <w:szCs w:val="21"/>
        </w:rPr>
        <w:t>1.项目信息</w:t>
      </w:r>
    </w:p>
    <w:p w14:paraId="4165F4F3">
      <w:pPr>
        <w:adjustRightInd w:val="0"/>
        <w:snapToGrid w:val="0"/>
        <w:spacing w:line="360" w:lineRule="auto"/>
        <w:ind w:left="420" w:leftChars="200"/>
        <w:rPr>
          <w:rFonts w:ascii="宋体" w:hAnsi="宋体"/>
          <w:color w:val="000000"/>
          <w:szCs w:val="21"/>
        </w:rPr>
      </w:pPr>
      <w:r>
        <w:rPr>
          <w:rFonts w:hint="eastAsia" w:ascii="宋体" w:hAnsi="宋体"/>
          <w:color w:val="000000"/>
          <w:szCs w:val="21"/>
        </w:rPr>
        <w:t>（1）采购项目名称：</w:t>
      </w:r>
      <w:r>
        <w:rPr>
          <w:rFonts w:hint="eastAsia" w:ascii="宋体" w:hAnsi="宋体"/>
          <w:color w:val="000000"/>
          <w:szCs w:val="21"/>
          <w:u w:val="single"/>
        </w:rPr>
        <w:t xml:space="preserve">                                          </w:t>
      </w:r>
    </w:p>
    <w:p w14:paraId="7F72E005">
      <w:pPr>
        <w:adjustRightInd w:val="0"/>
        <w:snapToGrid w:val="0"/>
        <w:spacing w:line="360" w:lineRule="auto"/>
        <w:ind w:left="420" w:leftChars="200"/>
        <w:rPr>
          <w:rFonts w:ascii="宋体" w:hAnsi="宋体"/>
          <w:color w:val="000000"/>
          <w:szCs w:val="21"/>
        </w:rPr>
      </w:pPr>
      <w:r>
        <w:rPr>
          <w:rFonts w:hint="eastAsia" w:ascii="宋体" w:hAnsi="宋体"/>
          <w:color w:val="000000"/>
          <w:szCs w:val="21"/>
        </w:rPr>
        <w:t>（2）采购计划编号：</w:t>
      </w:r>
      <w:r>
        <w:rPr>
          <w:rFonts w:hint="eastAsia" w:ascii="宋体" w:hAnsi="宋体"/>
          <w:color w:val="000000"/>
          <w:szCs w:val="21"/>
          <w:u w:val="single"/>
        </w:rPr>
        <w:t xml:space="preserve">                          </w:t>
      </w:r>
      <w:r>
        <w:rPr>
          <w:rFonts w:hint="eastAsia" w:ascii="宋体" w:hAnsi="宋体"/>
          <w:color w:val="000000"/>
          <w:szCs w:val="21"/>
        </w:rPr>
        <w:t xml:space="preserve"> </w:t>
      </w:r>
    </w:p>
    <w:p w14:paraId="75092689">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（3）项目内容：</w:t>
      </w:r>
      <w:r>
        <w:rPr>
          <w:rFonts w:hint="eastAsia" w:ascii="宋体" w:hAnsi="宋体"/>
          <w:color w:val="000000"/>
          <w:szCs w:val="21"/>
          <w:u w:val="single"/>
        </w:rPr>
        <w:t xml:space="preserve">                             </w:t>
      </w:r>
    </w:p>
    <w:p w14:paraId="7B184662">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（4）项目负责人：</w:t>
      </w:r>
      <w:r>
        <w:rPr>
          <w:rFonts w:hint="eastAsia" w:ascii="宋体" w:hAnsi="宋体"/>
          <w:color w:val="000000"/>
          <w:szCs w:val="21"/>
          <w:u w:val="single"/>
        </w:rPr>
        <w:t xml:space="preserve">              </w:t>
      </w:r>
      <w:r>
        <w:rPr>
          <w:rFonts w:hint="eastAsia" w:ascii="宋体" w:hAnsi="宋体"/>
          <w:color w:val="000000"/>
          <w:szCs w:val="21"/>
        </w:rPr>
        <w:t xml:space="preserve"> 。</w:t>
      </w:r>
    </w:p>
    <w:p w14:paraId="6D511E1A">
      <w:pPr>
        <w:adjustRightInd w:val="0"/>
        <w:snapToGrid w:val="0"/>
        <w:spacing w:line="360" w:lineRule="auto"/>
        <w:ind w:firstLine="413" w:firstLineChars="196"/>
        <w:rPr>
          <w:rFonts w:ascii="宋体" w:hAnsi="宋体"/>
          <w:b/>
          <w:color w:val="000000"/>
          <w:szCs w:val="21"/>
        </w:rPr>
      </w:pPr>
      <w:r>
        <w:rPr>
          <w:rFonts w:hint="eastAsia" w:ascii="宋体" w:hAnsi="宋体"/>
          <w:b/>
          <w:color w:val="000000"/>
          <w:szCs w:val="21"/>
        </w:rPr>
        <w:t>2.合同金额</w:t>
      </w:r>
    </w:p>
    <w:p w14:paraId="5BFCB910">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（1）合同金额小写：</w:t>
      </w:r>
      <w:r>
        <w:rPr>
          <w:rFonts w:hint="eastAsia" w:ascii="宋体" w:hAnsi="宋体"/>
          <w:color w:val="000000"/>
          <w:szCs w:val="21"/>
          <w:u w:val="single"/>
        </w:rPr>
        <w:t xml:space="preserve">                      </w:t>
      </w:r>
    </w:p>
    <w:p w14:paraId="09549121">
      <w:pPr>
        <w:adjustRightInd w:val="0"/>
        <w:snapToGrid w:val="0"/>
        <w:spacing w:line="360" w:lineRule="auto"/>
        <w:ind w:firstLine="1260" w:firstLineChars="600"/>
        <w:rPr>
          <w:rFonts w:ascii="宋体" w:hAnsi="宋体"/>
          <w:b/>
          <w:color w:val="000000"/>
          <w:szCs w:val="21"/>
        </w:rPr>
      </w:pPr>
      <w:r>
        <w:rPr>
          <w:rFonts w:hint="eastAsia" w:ascii="宋体" w:hAnsi="宋体"/>
          <w:color w:val="000000"/>
          <w:szCs w:val="21"/>
        </w:rPr>
        <w:t>大写：</w:t>
      </w:r>
      <w:r>
        <w:rPr>
          <w:rFonts w:hint="eastAsia" w:ascii="宋体" w:hAnsi="宋体"/>
          <w:color w:val="000000"/>
          <w:szCs w:val="21"/>
          <w:u w:val="single"/>
        </w:rPr>
        <w:t xml:space="preserve">                      </w:t>
      </w:r>
    </w:p>
    <w:p w14:paraId="0C504B33">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（2）具体标的见附件。</w:t>
      </w:r>
    </w:p>
    <w:p w14:paraId="7F619D72">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（3）合同价格形式：</w:t>
      </w:r>
      <w:r>
        <w:rPr>
          <w:rFonts w:hint="eastAsia" w:ascii="宋体" w:hAnsi="宋体"/>
          <w:color w:val="000000"/>
          <w:szCs w:val="21"/>
          <w:u w:val="single"/>
        </w:rPr>
        <w:t xml:space="preserve">           </w:t>
      </w:r>
      <w:r>
        <w:rPr>
          <w:rFonts w:hint="eastAsia" w:ascii="宋体" w:hAnsi="宋体"/>
          <w:color w:val="000000"/>
          <w:szCs w:val="21"/>
        </w:rPr>
        <w:t xml:space="preserve"> 。</w:t>
      </w:r>
    </w:p>
    <w:p w14:paraId="5EE207E9">
      <w:pPr>
        <w:adjustRightInd w:val="0"/>
        <w:snapToGrid w:val="0"/>
        <w:spacing w:line="360" w:lineRule="auto"/>
        <w:ind w:firstLine="422" w:firstLineChars="200"/>
        <w:rPr>
          <w:rFonts w:ascii="宋体" w:hAnsi="宋体"/>
          <w:color w:val="000000"/>
          <w:szCs w:val="21"/>
          <w:u w:val="single"/>
        </w:rPr>
      </w:pPr>
      <w:r>
        <w:rPr>
          <w:rFonts w:hint="eastAsia" w:ascii="宋体" w:hAnsi="宋体"/>
          <w:b/>
          <w:color w:val="000000"/>
          <w:szCs w:val="21"/>
        </w:rPr>
        <w:t>3.履行合同的时间、地点及方式</w:t>
      </w:r>
      <w:r>
        <w:rPr>
          <w:rFonts w:hint="eastAsia" w:ascii="宋体" w:hAnsi="宋体"/>
          <w:color w:val="000000"/>
          <w:szCs w:val="21"/>
          <w:u w:val="single"/>
        </w:rPr>
        <w:t xml:space="preserve"> </w:t>
      </w:r>
    </w:p>
    <w:p w14:paraId="20566C42">
      <w:pPr>
        <w:adjustRightInd w:val="0"/>
        <w:snapToGrid w:val="0"/>
        <w:spacing w:line="360" w:lineRule="auto"/>
        <w:ind w:firstLine="630" w:firstLineChars="300"/>
        <w:rPr>
          <w:rFonts w:ascii="宋体" w:hAnsi="宋体"/>
          <w:color w:val="000000"/>
          <w:szCs w:val="21"/>
        </w:rPr>
      </w:pPr>
      <w:r>
        <w:rPr>
          <w:rFonts w:hint="eastAsia" w:ascii="宋体" w:hAnsi="宋体"/>
          <w:color w:val="000000"/>
          <w:szCs w:val="21"/>
        </w:rPr>
        <w:t>起始日期：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日，完成日期：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日。总日历天数：</w:t>
      </w:r>
      <w:r>
        <w:rPr>
          <w:rFonts w:hint="eastAsia" w:ascii="宋体" w:hAnsi="宋体"/>
          <w:color w:val="000000"/>
          <w:szCs w:val="21"/>
          <w:u w:val="single"/>
        </w:rPr>
        <w:t xml:space="preserve">     </w:t>
      </w:r>
      <w:r>
        <w:rPr>
          <w:rFonts w:hint="eastAsia" w:ascii="宋体" w:hAnsi="宋体"/>
          <w:color w:val="000000"/>
          <w:szCs w:val="21"/>
        </w:rPr>
        <w:t>天。</w:t>
      </w:r>
    </w:p>
    <w:p w14:paraId="2E83E80F">
      <w:pPr>
        <w:adjustRightInd w:val="0"/>
        <w:snapToGrid w:val="0"/>
        <w:spacing w:line="360" w:lineRule="auto"/>
        <w:ind w:firstLine="630" w:firstLineChars="300"/>
        <w:rPr>
          <w:rFonts w:ascii="宋体" w:hAnsi="宋体"/>
          <w:color w:val="000000"/>
          <w:szCs w:val="21"/>
          <w:u w:val="single"/>
        </w:rPr>
      </w:pPr>
      <w:r>
        <w:rPr>
          <w:rFonts w:hint="eastAsia" w:ascii="宋体" w:hAnsi="宋体"/>
          <w:color w:val="000000"/>
          <w:szCs w:val="21"/>
        </w:rPr>
        <w:t>地点</w:t>
      </w:r>
      <w:r>
        <w:rPr>
          <w:rFonts w:hint="eastAsia" w:ascii="宋体" w:hAnsi="宋体"/>
          <w:b/>
          <w:color w:val="000000"/>
          <w:szCs w:val="21"/>
        </w:rPr>
        <w:t>：</w:t>
      </w:r>
      <w:r>
        <w:rPr>
          <w:rFonts w:hint="eastAsia" w:ascii="宋体" w:hAnsi="宋体"/>
          <w:color w:val="000000"/>
          <w:szCs w:val="21"/>
          <w:u w:val="single"/>
        </w:rPr>
        <w:t xml:space="preserve">                             </w:t>
      </w:r>
    </w:p>
    <w:p w14:paraId="156A5740">
      <w:pPr>
        <w:adjustRightInd w:val="0"/>
        <w:snapToGrid w:val="0"/>
        <w:spacing w:line="360" w:lineRule="auto"/>
        <w:ind w:firstLine="630" w:firstLineChars="300"/>
        <w:rPr>
          <w:rFonts w:ascii="宋体" w:hAnsi="宋体"/>
          <w:color w:val="000000"/>
          <w:szCs w:val="21"/>
        </w:rPr>
      </w:pPr>
      <w:r>
        <w:rPr>
          <w:rFonts w:hint="eastAsia" w:ascii="宋体" w:hAnsi="宋体"/>
          <w:color w:val="000000"/>
          <w:szCs w:val="21"/>
        </w:rPr>
        <w:t>方式：</w:t>
      </w:r>
      <w:r>
        <w:rPr>
          <w:rFonts w:hint="eastAsia" w:ascii="宋体" w:hAnsi="宋体"/>
          <w:color w:val="000000"/>
          <w:szCs w:val="21"/>
          <w:u w:val="single"/>
        </w:rPr>
        <w:t xml:space="preserve">                             </w:t>
      </w:r>
    </w:p>
    <w:p w14:paraId="2BA1F6E3">
      <w:pPr>
        <w:adjustRightInd w:val="0"/>
        <w:snapToGrid w:val="0"/>
        <w:spacing w:line="360" w:lineRule="auto"/>
        <w:ind w:firstLine="422" w:firstLineChars="200"/>
        <w:rPr>
          <w:rFonts w:ascii="宋体" w:hAnsi="宋体"/>
          <w:b/>
          <w:color w:val="000000"/>
          <w:szCs w:val="21"/>
        </w:rPr>
      </w:pPr>
      <w:r>
        <w:rPr>
          <w:rFonts w:hint="eastAsia" w:ascii="宋体" w:hAnsi="宋体"/>
          <w:b/>
          <w:color w:val="000000"/>
          <w:szCs w:val="21"/>
        </w:rPr>
        <w:t>4.付款：</w:t>
      </w:r>
    </w:p>
    <w:p w14:paraId="7F89249F">
      <w:pPr>
        <w:adjustRightInd w:val="0"/>
        <w:snapToGrid w:val="0"/>
        <w:spacing w:line="360" w:lineRule="auto"/>
        <w:ind w:firstLine="630" w:firstLineChars="300"/>
        <w:rPr>
          <w:rFonts w:ascii="宋体" w:hAnsi="宋体"/>
          <w:bCs/>
          <w:color w:val="000000"/>
          <w:szCs w:val="21"/>
        </w:rPr>
      </w:pPr>
      <w:r>
        <w:rPr>
          <w:rFonts w:hint="eastAsia" w:ascii="宋体" w:hAnsi="宋体"/>
          <w:color w:val="000000"/>
          <w:szCs w:val="21"/>
        </w:rPr>
        <w:t>1、</w:t>
      </w:r>
      <w:r>
        <w:rPr>
          <w:rFonts w:hint="eastAsia" w:ascii="宋体" w:hAnsi="宋体"/>
          <w:color w:val="000000"/>
          <w:szCs w:val="21"/>
          <w:u w:val="single"/>
        </w:rPr>
        <w:t xml:space="preserve">                                             </w:t>
      </w:r>
      <w:r>
        <w:rPr>
          <w:rFonts w:hint="eastAsia" w:ascii="宋体" w:hAnsi="宋体"/>
          <w:color w:val="000000"/>
          <w:szCs w:val="21"/>
        </w:rPr>
        <w:t xml:space="preserve">。  </w:t>
      </w:r>
    </w:p>
    <w:p w14:paraId="2F61C6D1">
      <w:pPr>
        <w:adjustRightInd w:val="0"/>
        <w:snapToGrid w:val="0"/>
        <w:spacing w:line="360" w:lineRule="auto"/>
        <w:ind w:firstLine="422" w:firstLineChars="200"/>
        <w:rPr>
          <w:rFonts w:ascii="宋体" w:hAnsi="宋体"/>
          <w:b/>
          <w:color w:val="000000"/>
          <w:szCs w:val="21"/>
        </w:rPr>
      </w:pPr>
      <w:r>
        <w:rPr>
          <w:rFonts w:hint="eastAsia" w:ascii="宋体" w:hAnsi="宋体"/>
          <w:b/>
          <w:color w:val="000000"/>
          <w:szCs w:val="21"/>
        </w:rPr>
        <w:t>5.解决合同纠纷方式</w:t>
      </w:r>
    </w:p>
    <w:p w14:paraId="551518CA">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首先通过双方协商解决，协商解决不成，则通过以下途径之一解决纠纷：</w:t>
      </w:r>
    </w:p>
    <w:p w14:paraId="2564E78F">
      <w:pPr>
        <w:adjustRightInd w:val="0"/>
        <w:snapToGrid w:val="0"/>
        <w:spacing w:line="360" w:lineRule="auto"/>
        <w:ind w:firstLine="840" w:firstLineChars="400"/>
        <w:rPr>
          <w:rFonts w:ascii="宋体" w:hAnsi="宋体"/>
          <w:color w:val="000000"/>
          <w:szCs w:val="21"/>
        </w:rPr>
      </w:pPr>
      <w:r>
        <w:rPr>
          <w:rFonts w:hint="eastAsia" w:ascii="宋体" w:hAnsi="宋体"/>
          <w:color w:val="000000"/>
          <w:szCs w:val="21"/>
        </w:rPr>
        <w:t>□ 提请仲裁       □ 向人民法院提起诉讼</w:t>
      </w:r>
    </w:p>
    <w:p w14:paraId="2B141B30">
      <w:pPr>
        <w:adjustRightInd w:val="0"/>
        <w:snapToGrid w:val="0"/>
        <w:spacing w:line="360" w:lineRule="auto"/>
        <w:ind w:firstLine="422" w:firstLineChars="200"/>
        <w:rPr>
          <w:rFonts w:ascii="宋体" w:hAnsi="宋体"/>
          <w:b/>
          <w:color w:val="000000"/>
          <w:szCs w:val="21"/>
        </w:rPr>
      </w:pPr>
      <w:r>
        <w:rPr>
          <w:rFonts w:hint="eastAsia" w:ascii="宋体" w:hAnsi="宋体"/>
          <w:b/>
          <w:color w:val="000000"/>
          <w:szCs w:val="21"/>
        </w:rPr>
        <w:t>6.组成合同的文件</w:t>
      </w:r>
    </w:p>
    <w:p w14:paraId="3D63C9CB">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本协议书与下列文件一起构成合同文件，如下述文件之间有任何抵触、矛盾或歧义，应按以下顺序解释：</w:t>
      </w:r>
    </w:p>
    <w:p w14:paraId="384143EB">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（1）在采购或合同履行过程中乙方作出的承诺以及双方协商达成的变更或补充协议</w:t>
      </w:r>
    </w:p>
    <w:p w14:paraId="3AD759AD">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（2）本合同协议书</w:t>
      </w:r>
    </w:p>
    <w:p w14:paraId="72980A60">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（3）</w:t>
      </w:r>
      <w:r>
        <w:rPr>
          <w:rFonts w:hint="eastAsia" w:ascii="宋体" w:hAnsi="宋体"/>
          <w:color w:val="000000"/>
          <w:szCs w:val="21"/>
          <w:lang w:val="en-US" w:eastAsia="zh-CN"/>
        </w:rPr>
        <w:t>成交</w:t>
      </w:r>
      <w:r>
        <w:rPr>
          <w:rFonts w:hint="eastAsia" w:ascii="宋体" w:hAnsi="宋体"/>
          <w:color w:val="000000"/>
          <w:szCs w:val="21"/>
        </w:rPr>
        <w:t>通知书</w:t>
      </w:r>
    </w:p>
    <w:p w14:paraId="4DD2FE7C">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（4）</w:t>
      </w:r>
      <w:r>
        <w:rPr>
          <w:rFonts w:hint="eastAsia" w:ascii="宋体" w:hAnsi="宋体"/>
          <w:color w:val="000000"/>
          <w:szCs w:val="21"/>
          <w:lang w:val="en-US" w:eastAsia="zh-CN"/>
        </w:rPr>
        <w:t>响应</w:t>
      </w:r>
      <w:r>
        <w:rPr>
          <w:rFonts w:hint="eastAsia" w:ascii="宋体" w:hAnsi="宋体"/>
          <w:color w:val="000000"/>
          <w:szCs w:val="21"/>
        </w:rPr>
        <w:t>文件</w:t>
      </w:r>
    </w:p>
    <w:p w14:paraId="3279AD65">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w:t>
      </w:r>
      <w:r>
        <w:rPr>
          <w:rFonts w:hint="eastAsia" w:ascii="宋体" w:hAnsi="宋体"/>
          <w:color w:val="000000"/>
          <w:szCs w:val="21"/>
          <w:lang w:val="en-US" w:eastAsia="zh-CN"/>
        </w:rPr>
        <w:t>5</w:t>
      </w:r>
      <w:r>
        <w:rPr>
          <w:rFonts w:hint="eastAsia" w:ascii="宋体" w:hAnsi="宋体"/>
          <w:color w:val="000000"/>
          <w:szCs w:val="21"/>
        </w:rPr>
        <w:t>）政府采购合同专用条款</w:t>
      </w:r>
    </w:p>
    <w:p w14:paraId="00FDC713">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（6）政府采购合同通用条款</w:t>
      </w:r>
    </w:p>
    <w:p w14:paraId="22CACD0A">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（7）标准、规范及有关技术文件，图纸。</w:t>
      </w:r>
    </w:p>
    <w:p w14:paraId="5928C7C2">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（8）其他合同文件。</w:t>
      </w:r>
    </w:p>
    <w:p w14:paraId="0C843BA1">
      <w:pPr>
        <w:adjustRightInd w:val="0"/>
        <w:snapToGrid w:val="0"/>
        <w:spacing w:line="360" w:lineRule="auto"/>
        <w:ind w:firstLine="310" w:firstLineChars="147"/>
        <w:rPr>
          <w:rFonts w:ascii="宋体" w:hAnsi="宋体"/>
          <w:b/>
          <w:color w:val="000000"/>
          <w:szCs w:val="21"/>
        </w:rPr>
      </w:pPr>
      <w:r>
        <w:rPr>
          <w:rFonts w:hint="eastAsia" w:ascii="宋体" w:hAnsi="宋体"/>
          <w:b/>
          <w:color w:val="000000"/>
          <w:szCs w:val="21"/>
        </w:rPr>
        <w:t>7.合同生效</w:t>
      </w:r>
    </w:p>
    <w:p w14:paraId="47F038B3">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本合同自</w:t>
      </w:r>
      <w:r>
        <w:rPr>
          <w:rFonts w:hint="eastAsia" w:ascii="宋体" w:hAnsi="宋体"/>
          <w:color w:val="000000"/>
          <w:szCs w:val="21"/>
          <w:u w:val="single"/>
        </w:rPr>
        <w:t xml:space="preserve">                               </w:t>
      </w:r>
      <w:r>
        <w:rPr>
          <w:rFonts w:hint="eastAsia" w:ascii="宋体" w:hAnsi="宋体"/>
          <w:color w:val="000000"/>
          <w:szCs w:val="21"/>
        </w:rPr>
        <w:t>生效。</w:t>
      </w:r>
    </w:p>
    <w:p w14:paraId="65BC011E">
      <w:pPr>
        <w:adjustRightInd w:val="0"/>
        <w:snapToGrid w:val="0"/>
        <w:spacing w:line="360" w:lineRule="auto"/>
        <w:ind w:firstLine="310" w:firstLineChars="147"/>
        <w:rPr>
          <w:rFonts w:ascii="宋体" w:hAnsi="宋体"/>
          <w:b/>
          <w:color w:val="000000"/>
          <w:szCs w:val="21"/>
        </w:rPr>
      </w:pPr>
      <w:r>
        <w:rPr>
          <w:rFonts w:hint="eastAsia" w:ascii="宋体" w:hAnsi="宋体"/>
          <w:b/>
          <w:color w:val="000000"/>
          <w:szCs w:val="21"/>
        </w:rPr>
        <w:t>8.合同份数</w:t>
      </w:r>
    </w:p>
    <w:p w14:paraId="7883D0C9">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本合同一式</w:t>
      </w:r>
      <w:r>
        <w:rPr>
          <w:rFonts w:hint="eastAsia" w:ascii="宋体" w:hAnsi="宋体"/>
          <w:color w:val="000000"/>
          <w:szCs w:val="21"/>
          <w:u w:val="single"/>
        </w:rPr>
        <w:t xml:space="preserve">    </w:t>
      </w:r>
      <w:r>
        <w:rPr>
          <w:rFonts w:hint="eastAsia" w:ascii="宋体" w:hAnsi="宋体"/>
          <w:color w:val="000000"/>
          <w:szCs w:val="21"/>
        </w:rPr>
        <w:t>份，采购人执</w:t>
      </w:r>
      <w:r>
        <w:rPr>
          <w:rFonts w:hint="eastAsia" w:ascii="宋体" w:hAnsi="宋体"/>
          <w:color w:val="000000"/>
          <w:szCs w:val="21"/>
          <w:u w:val="single"/>
        </w:rPr>
        <w:t xml:space="preserve">   </w:t>
      </w:r>
      <w:r>
        <w:rPr>
          <w:rFonts w:hint="eastAsia" w:ascii="宋体" w:hAnsi="宋体"/>
          <w:color w:val="000000"/>
          <w:szCs w:val="21"/>
        </w:rPr>
        <w:t>份，供应商执</w:t>
      </w:r>
      <w:r>
        <w:rPr>
          <w:rFonts w:hint="eastAsia" w:ascii="宋体" w:hAnsi="宋体"/>
          <w:color w:val="000000"/>
          <w:szCs w:val="21"/>
          <w:u w:val="single"/>
        </w:rPr>
        <w:t xml:space="preserve">   </w:t>
      </w:r>
      <w:r>
        <w:rPr>
          <w:rFonts w:hint="eastAsia" w:ascii="宋体" w:hAnsi="宋体"/>
          <w:color w:val="000000"/>
          <w:szCs w:val="21"/>
        </w:rPr>
        <w:t>份，均具有同等法律效力。</w:t>
      </w:r>
    </w:p>
    <w:p w14:paraId="73ED96A4">
      <w:pPr>
        <w:adjustRightInd w:val="0"/>
        <w:snapToGrid w:val="0"/>
        <w:spacing w:line="360" w:lineRule="auto"/>
        <w:rPr>
          <w:rFonts w:ascii="宋体" w:hAnsi="宋体"/>
          <w:color w:val="000000"/>
          <w:szCs w:val="21"/>
        </w:rPr>
      </w:pPr>
    </w:p>
    <w:p w14:paraId="7CB919DF">
      <w:pPr>
        <w:adjustRightInd w:val="0"/>
        <w:snapToGrid w:val="0"/>
        <w:spacing w:line="360" w:lineRule="auto"/>
        <w:rPr>
          <w:rFonts w:ascii="宋体" w:hAnsi="宋体"/>
          <w:color w:val="000000"/>
          <w:szCs w:val="21"/>
        </w:rPr>
      </w:pPr>
      <w:r>
        <w:rPr>
          <w:rFonts w:hint="eastAsia" w:ascii="宋体" w:hAnsi="宋体"/>
          <w:color w:val="000000"/>
          <w:szCs w:val="21"/>
        </w:rPr>
        <w:t>合同订立时间：</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6422696F">
      <w:pPr>
        <w:adjustRightInd w:val="0"/>
        <w:snapToGrid w:val="0"/>
        <w:spacing w:line="360" w:lineRule="auto"/>
        <w:rPr>
          <w:rFonts w:ascii="宋体" w:hAnsi="宋体"/>
          <w:color w:val="000000"/>
          <w:szCs w:val="21"/>
        </w:rPr>
      </w:pPr>
      <w:r>
        <w:rPr>
          <w:rFonts w:hint="eastAsia" w:ascii="宋体" w:hAnsi="宋体"/>
          <w:color w:val="000000"/>
          <w:szCs w:val="21"/>
        </w:rPr>
        <w:t>合同订立地点：</w:t>
      </w:r>
      <w:r>
        <w:rPr>
          <w:rFonts w:hint="eastAsia" w:ascii="宋体" w:hAnsi="宋体"/>
          <w:color w:val="000000"/>
          <w:szCs w:val="21"/>
          <w:u w:val="single"/>
        </w:rPr>
        <w:t xml:space="preserve">                           </w:t>
      </w:r>
    </w:p>
    <w:p w14:paraId="1733B70C">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 xml:space="preserve">    </w:t>
      </w:r>
    </w:p>
    <w:p w14:paraId="3601F42B">
      <w:pPr>
        <w:adjustRightInd w:val="0"/>
        <w:snapToGrid w:val="0"/>
        <w:spacing w:line="360" w:lineRule="auto"/>
        <w:rPr>
          <w:rFonts w:ascii="宋体" w:hAnsi="宋体"/>
          <w:color w:val="000000"/>
          <w:szCs w:val="21"/>
        </w:rPr>
      </w:pPr>
      <w:r>
        <w:rPr>
          <w:rFonts w:hint="eastAsia" w:ascii="宋体" w:hAnsi="宋体"/>
          <w:color w:val="000000"/>
          <w:szCs w:val="21"/>
        </w:rPr>
        <w:t>甲      方：（公章）                     乙      方：（公章）</w:t>
      </w:r>
    </w:p>
    <w:p w14:paraId="0400E0EE">
      <w:pPr>
        <w:adjustRightInd w:val="0"/>
        <w:snapToGrid w:val="0"/>
        <w:spacing w:line="360" w:lineRule="auto"/>
        <w:rPr>
          <w:rFonts w:ascii="宋体" w:hAnsi="宋体"/>
          <w:color w:val="000000"/>
          <w:szCs w:val="21"/>
        </w:rPr>
      </w:pPr>
      <w:r>
        <w:rPr>
          <w:rFonts w:hint="eastAsia" w:ascii="宋体" w:hAnsi="宋体"/>
          <w:color w:val="000000"/>
          <w:szCs w:val="21"/>
        </w:rPr>
        <w:t>法定代表人：</w:t>
      </w:r>
      <w:r>
        <w:rPr>
          <w:rFonts w:hint="eastAsia" w:ascii="宋体" w:hAnsi="宋体"/>
          <w:color w:val="000000"/>
          <w:szCs w:val="21"/>
          <w:u w:val="single"/>
        </w:rPr>
        <w:t xml:space="preserve">                   </w:t>
      </w:r>
      <w:r>
        <w:rPr>
          <w:rFonts w:hint="eastAsia" w:ascii="宋体" w:hAnsi="宋体"/>
          <w:color w:val="000000"/>
          <w:szCs w:val="21"/>
        </w:rPr>
        <w:t xml:space="preserve">         法定代表人：</w:t>
      </w:r>
      <w:r>
        <w:rPr>
          <w:rFonts w:hint="eastAsia" w:ascii="宋体" w:hAnsi="宋体"/>
          <w:color w:val="000000"/>
          <w:szCs w:val="21"/>
          <w:u w:val="single"/>
        </w:rPr>
        <w:t xml:space="preserve">                   </w:t>
      </w:r>
    </w:p>
    <w:p w14:paraId="30C1ACA1">
      <w:pPr>
        <w:adjustRightInd w:val="0"/>
        <w:snapToGrid w:val="0"/>
        <w:spacing w:line="360" w:lineRule="auto"/>
        <w:rPr>
          <w:rFonts w:ascii="宋体" w:hAnsi="宋体"/>
          <w:color w:val="000000"/>
          <w:szCs w:val="21"/>
        </w:rPr>
      </w:pPr>
      <w:r>
        <w:rPr>
          <w:rFonts w:hint="eastAsia" w:ascii="宋体" w:hAnsi="宋体"/>
          <w:color w:val="000000"/>
          <w:szCs w:val="21"/>
        </w:rPr>
        <w:t>委托代理人：</w:t>
      </w:r>
      <w:r>
        <w:rPr>
          <w:rFonts w:hint="eastAsia" w:ascii="宋体" w:hAnsi="宋体"/>
          <w:color w:val="000000"/>
          <w:szCs w:val="21"/>
          <w:u w:val="single"/>
        </w:rPr>
        <w:t xml:space="preserve">                   </w:t>
      </w:r>
      <w:r>
        <w:rPr>
          <w:rFonts w:hint="eastAsia" w:ascii="宋体" w:hAnsi="宋体"/>
          <w:color w:val="000000"/>
          <w:szCs w:val="21"/>
        </w:rPr>
        <w:t xml:space="preserve">         委托代理人：</w:t>
      </w:r>
      <w:r>
        <w:rPr>
          <w:rFonts w:hint="eastAsia" w:ascii="宋体" w:hAnsi="宋体"/>
          <w:color w:val="000000"/>
          <w:szCs w:val="21"/>
          <w:u w:val="single"/>
        </w:rPr>
        <w:t xml:space="preserve">                   </w:t>
      </w:r>
    </w:p>
    <w:p w14:paraId="11086FBD">
      <w:pPr>
        <w:adjustRightInd w:val="0"/>
        <w:snapToGrid w:val="0"/>
        <w:spacing w:line="360" w:lineRule="auto"/>
        <w:rPr>
          <w:rFonts w:ascii="宋体" w:hAnsi="宋体"/>
          <w:color w:val="000000"/>
          <w:szCs w:val="21"/>
        </w:rPr>
      </w:pPr>
      <w:r>
        <w:rPr>
          <w:rFonts w:hint="eastAsia" w:ascii="宋体" w:hAnsi="宋体"/>
          <w:color w:val="000000"/>
          <w:szCs w:val="21"/>
        </w:rPr>
        <w:t>电      话：</w:t>
      </w:r>
      <w:r>
        <w:rPr>
          <w:rFonts w:hint="eastAsia" w:ascii="宋体" w:hAnsi="宋体"/>
          <w:color w:val="000000"/>
          <w:szCs w:val="21"/>
          <w:u w:val="single"/>
        </w:rPr>
        <w:t xml:space="preserve">                   </w:t>
      </w:r>
      <w:r>
        <w:rPr>
          <w:rFonts w:hint="eastAsia" w:ascii="宋体" w:hAnsi="宋体"/>
          <w:color w:val="000000"/>
          <w:szCs w:val="21"/>
        </w:rPr>
        <w:t xml:space="preserve">         电      话：</w:t>
      </w:r>
      <w:r>
        <w:rPr>
          <w:rFonts w:hint="eastAsia" w:ascii="宋体" w:hAnsi="宋体"/>
          <w:color w:val="000000"/>
          <w:szCs w:val="21"/>
          <w:u w:val="single"/>
        </w:rPr>
        <w:t xml:space="preserve">                   </w:t>
      </w:r>
    </w:p>
    <w:p w14:paraId="0BB35192">
      <w:pPr>
        <w:adjustRightInd w:val="0"/>
        <w:snapToGrid w:val="0"/>
        <w:spacing w:line="360" w:lineRule="auto"/>
        <w:rPr>
          <w:rFonts w:ascii="宋体" w:hAnsi="宋体"/>
          <w:color w:val="000000"/>
          <w:szCs w:val="21"/>
        </w:rPr>
      </w:pPr>
      <w:r>
        <w:rPr>
          <w:rFonts w:hint="eastAsia" w:ascii="宋体" w:hAnsi="宋体"/>
          <w:color w:val="000000"/>
          <w:szCs w:val="21"/>
        </w:rPr>
        <w:t>传      真：</w:t>
      </w:r>
      <w:r>
        <w:rPr>
          <w:rFonts w:hint="eastAsia" w:ascii="宋体" w:hAnsi="宋体"/>
          <w:color w:val="000000"/>
          <w:szCs w:val="21"/>
          <w:u w:val="single"/>
        </w:rPr>
        <w:t xml:space="preserve">                   </w:t>
      </w:r>
      <w:r>
        <w:rPr>
          <w:rFonts w:hint="eastAsia" w:ascii="宋体" w:hAnsi="宋体"/>
          <w:color w:val="000000"/>
          <w:szCs w:val="21"/>
        </w:rPr>
        <w:t xml:space="preserve">         传      真：</w:t>
      </w:r>
      <w:r>
        <w:rPr>
          <w:rFonts w:hint="eastAsia" w:ascii="宋体" w:hAnsi="宋体"/>
          <w:color w:val="000000"/>
          <w:szCs w:val="21"/>
          <w:u w:val="single"/>
        </w:rPr>
        <w:t xml:space="preserve">                   </w:t>
      </w:r>
    </w:p>
    <w:p w14:paraId="794D1272">
      <w:pPr>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 xml:space="preserve">                                    开 户 银 行：</w:t>
      </w:r>
      <w:r>
        <w:rPr>
          <w:rFonts w:hint="eastAsia" w:ascii="宋体" w:hAnsi="宋体"/>
          <w:color w:val="000000"/>
          <w:szCs w:val="21"/>
          <w:u w:val="single"/>
        </w:rPr>
        <w:t xml:space="preserve">                   </w:t>
      </w:r>
    </w:p>
    <w:p w14:paraId="1CC99966">
      <w:pPr>
        <w:adjustRightInd w:val="0"/>
        <w:snapToGrid w:val="0"/>
        <w:spacing w:line="360" w:lineRule="auto"/>
        <w:jc w:val="center"/>
        <w:rPr>
          <w:rFonts w:ascii="宋体" w:hAnsi="宋体"/>
          <w:b/>
          <w:color w:val="000000"/>
          <w:szCs w:val="21"/>
        </w:rPr>
      </w:pPr>
      <w:r>
        <w:rPr>
          <w:rFonts w:hint="eastAsia" w:ascii="宋体" w:hAnsi="宋体"/>
          <w:color w:val="000000"/>
          <w:szCs w:val="21"/>
        </w:rPr>
        <w:t xml:space="preserve">       帐       号：</w:t>
      </w:r>
      <w:r>
        <w:rPr>
          <w:rFonts w:hint="eastAsia" w:ascii="宋体" w:hAnsi="宋体"/>
          <w:color w:val="000000"/>
          <w:szCs w:val="21"/>
          <w:u w:val="single"/>
        </w:rPr>
        <w:t xml:space="preserve">                 </w:t>
      </w:r>
    </w:p>
    <w:p w14:paraId="1F402993">
      <w:pPr>
        <w:spacing w:line="360" w:lineRule="exact"/>
        <w:ind w:left="1054" w:hanging="1054" w:hangingChars="350"/>
        <w:jc w:val="center"/>
        <w:rPr>
          <w:rFonts w:ascii="宋体" w:hAnsi="宋体" w:cs="宋体"/>
          <w:b/>
          <w:sz w:val="30"/>
          <w:szCs w:val="30"/>
        </w:rPr>
      </w:pPr>
    </w:p>
    <w:p w14:paraId="74B2B989">
      <w:pPr>
        <w:tabs>
          <w:tab w:val="left" w:pos="8820"/>
          <w:tab w:val="left" w:pos="9345"/>
          <w:tab w:val="left" w:pos="9765"/>
        </w:tabs>
        <w:adjustRightInd w:val="0"/>
        <w:snapToGrid w:val="0"/>
        <w:spacing w:before="156" w:beforeLines="50" w:line="360" w:lineRule="auto"/>
        <w:ind w:right="384" w:rightChars="183"/>
        <w:outlineLvl w:val="0"/>
        <w:rPr>
          <w:rFonts w:ascii="黑体" w:hAnsi="华文中宋" w:eastAsia="黑体"/>
          <w:b/>
          <w:bCs/>
          <w:color w:val="000000"/>
          <w:szCs w:val="21"/>
        </w:rPr>
      </w:pPr>
      <w:r>
        <w:rPr>
          <w:rFonts w:hint="eastAsia" w:ascii="宋体" w:hAnsi="宋体" w:cs="宋体"/>
          <w:b/>
          <w:sz w:val="32"/>
          <w:szCs w:val="32"/>
        </w:rPr>
        <w:br w:type="page"/>
      </w:r>
      <w:r>
        <w:rPr>
          <w:rFonts w:hint="eastAsia" w:ascii="黑体" w:hAnsi="华文中宋" w:eastAsia="黑体"/>
          <w:b/>
          <w:bCs/>
          <w:color w:val="000000"/>
          <w:szCs w:val="21"/>
        </w:rPr>
        <w:t>二、政府采购合同通用条款</w:t>
      </w:r>
    </w:p>
    <w:p w14:paraId="42B7A402">
      <w:pPr>
        <w:tabs>
          <w:tab w:val="left" w:pos="8820"/>
          <w:tab w:val="left" w:pos="9345"/>
          <w:tab w:val="left" w:pos="9765"/>
        </w:tabs>
        <w:adjustRightInd w:val="0"/>
        <w:snapToGrid w:val="0"/>
        <w:spacing w:before="156" w:beforeLines="50" w:line="360" w:lineRule="auto"/>
        <w:ind w:right="384" w:rightChars="183"/>
        <w:jc w:val="center"/>
        <w:rPr>
          <w:rFonts w:ascii="黑体" w:hAnsi="华文中宋" w:eastAsia="黑体"/>
          <w:b/>
          <w:bCs/>
          <w:sz w:val="36"/>
          <w:szCs w:val="36"/>
        </w:rPr>
      </w:pPr>
      <w:r>
        <w:rPr>
          <w:rFonts w:hint="eastAsia" w:ascii="黑体" w:hAnsi="华文中宋" w:eastAsia="黑体"/>
          <w:b/>
          <w:bCs/>
          <w:sz w:val="36"/>
          <w:szCs w:val="36"/>
        </w:rPr>
        <w:t>政府采购合同通用条款（服务类）</w:t>
      </w:r>
    </w:p>
    <w:p w14:paraId="7F240429">
      <w:pPr>
        <w:tabs>
          <w:tab w:val="left" w:pos="8820"/>
          <w:tab w:val="left" w:pos="9345"/>
          <w:tab w:val="left" w:pos="9765"/>
        </w:tabs>
        <w:adjustRightInd w:val="0"/>
        <w:snapToGrid w:val="0"/>
        <w:spacing w:before="156" w:beforeLines="50" w:line="360" w:lineRule="auto"/>
        <w:ind w:right="384" w:rightChars="183"/>
        <w:rPr>
          <w:rFonts w:ascii="宋体" w:hAnsi="Calibri"/>
          <w:szCs w:val="21"/>
        </w:rPr>
      </w:pPr>
      <w:r>
        <w:rPr>
          <w:rFonts w:hint="eastAsia" w:ascii="宋体" w:hAnsi="宋体"/>
          <w:bCs/>
          <w:szCs w:val="21"/>
        </w:rPr>
        <w:t>服务类政府采购合同格式文本</w:t>
      </w:r>
      <w:r>
        <w:rPr>
          <w:rFonts w:hint="eastAsia" w:ascii="宋体" w:hAnsi="Calibri"/>
          <w:szCs w:val="21"/>
        </w:rPr>
        <w:t>省级以上政府部门或行业组织有标准或</w:t>
      </w:r>
      <w:r>
        <w:rPr>
          <w:rFonts w:ascii="宋体" w:hAnsi="宋体"/>
          <w:szCs w:val="21"/>
        </w:rPr>
        <w:t>示范</w:t>
      </w:r>
      <w:r>
        <w:rPr>
          <w:rFonts w:hint="eastAsia" w:ascii="宋体" w:hAnsi="Calibri"/>
          <w:szCs w:val="21"/>
        </w:rPr>
        <w:t>文本的，应按照其文本确定</w:t>
      </w:r>
      <w:r>
        <w:rPr>
          <w:rFonts w:hint="eastAsia" w:ascii="宋体" w:hAnsi="宋体"/>
          <w:bCs/>
          <w:szCs w:val="21"/>
        </w:rPr>
        <w:t>合同格式</w:t>
      </w:r>
      <w:r>
        <w:rPr>
          <w:rFonts w:hint="eastAsia" w:ascii="宋体" w:hAnsi="Calibri"/>
          <w:szCs w:val="21"/>
        </w:rPr>
        <w:t>。没有文本的，按照《中华人民共和国民法典》及采购项目特点自行拟定特定文本确定</w:t>
      </w:r>
      <w:r>
        <w:rPr>
          <w:rFonts w:hint="eastAsia" w:ascii="宋体" w:hAnsi="宋体"/>
          <w:bCs/>
          <w:szCs w:val="21"/>
        </w:rPr>
        <w:t>合同格式</w:t>
      </w:r>
      <w:r>
        <w:rPr>
          <w:rFonts w:hint="eastAsia" w:ascii="宋体" w:hAnsi="Calibri"/>
          <w:szCs w:val="21"/>
        </w:rPr>
        <w:t>。</w:t>
      </w:r>
    </w:p>
    <w:p w14:paraId="6ABA5A38">
      <w:pPr>
        <w:jc w:val="center"/>
        <w:rPr>
          <w:rFonts w:ascii="宋体" w:hAnsi="宋体" w:cs="宋体"/>
          <w:b/>
          <w:sz w:val="32"/>
          <w:szCs w:val="32"/>
        </w:rPr>
      </w:pPr>
      <w:r>
        <w:rPr>
          <w:rFonts w:ascii="宋体" w:hAnsi="Calibri"/>
          <w:szCs w:val="21"/>
        </w:rPr>
        <w:br w:type="page"/>
      </w:r>
      <w:r>
        <w:rPr>
          <w:rFonts w:ascii="宋体" w:hAnsi="宋体" w:cs="宋体"/>
          <w:b/>
          <w:sz w:val="32"/>
          <w:szCs w:val="32"/>
        </w:rPr>
        <w:t>第四章</w:t>
      </w:r>
      <w:r>
        <w:rPr>
          <w:rFonts w:hint="eastAsia" w:ascii="宋体" w:hAnsi="宋体" w:cs="宋体"/>
          <w:b/>
          <w:sz w:val="32"/>
          <w:szCs w:val="32"/>
        </w:rPr>
        <w:t>采购需求</w:t>
      </w:r>
    </w:p>
    <w:p w14:paraId="0AD9B147">
      <w:pPr>
        <w:adjustRightInd w:val="0"/>
        <w:snapToGrid w:val="0"/>
        <w:spacing w:before="156" w:beforeLines="50" w:line="360" w:lineRule="auto"/>
        <w:rPr>
          <w:rFonts w:hint="eastAsia" w:ascii="宋体" w:hAnsi="宋体" w:eastAsia="宋体" w:cs="宋体"/>
          <w:szCs w:val="21"/>
          <w:lang w:eastAsia="zh-CN"/>
        </w:rPr>
      </w:pPr>
      <w:r>
        <w:rPr>
          <w:rFonts w:hint="eastAsia" w:ascii="宋体" w:hAnsi="宋体" w:cs="宋体"/>
          <w:b/>
          <w:szCs w:val="21"/>
        </w:rPr>
        <w:t>一、采购项目名称：</w:t>
      </w:r>
      <w:r>
        <w:rPr>
          <w:rFonts w:hint="eastAsia" w:ascii="宋体" w:hAnsi="宋体" w:cs="宋体"/>
          <w:szCs w:val="21"/>
          <w:lang w:eastAsia="zh-CN"/>
        </w:rPr>
        <w:t>CNKI中国知网学术资源库</w:t>
      </w:r>
    </w:p>
    <w:p w14:paraId="2F520708">
      <w:pPr>
        <w:pStyle w:val="21"/>
        <w:ind w:firstLine="0" w:firstLineChars="0"/>
        <w:rPr>
          <w:rFonts w:ascii="宋体" w:hAnsi="宋体" w:cs="宋体"/>
          <w:szCs w:val="21"/>
        </w:rPr>
      </w:pPr>
      <w:r>
        <w:rPr>
          <w:rFonts w:hint="eastAsia" w:ascii="宋体" w:hAnsi="宋体" w:cs="宋体"/>
          <w:b/>
          <w:bCs/>
          <w:szCs w:val="21"/>
        </w:rPr>
        <w:t>二、参数要求：</w:t>
      </w:r>
    </w:p>
    <w:tbl>
      <w:tblPr>
        <w:tblStyle w:val="13"/>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781"/>
        <w:gridCol w:w="1725"/>
        <w:gridCol w:w="855"/>
        <w:gridCol w:w="735"/>
        <w:gridCol w:w="5189"/>
      </w:tblGrid>
      <w:tr w14:paraId="1F5917A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53" w:hRule="atLeast"/>
          <w:jc w:val="center"/>
        </w:trPr>
        <w:tc>
          <w:tcPr>
            <w:tcW w:w="781" w:type="dxa"/>
            <w:vAlign w:val="center"/>
          </w:tcPr>
          <w:p w14:paraId="32CAD9B3">
            <w:pPr>
              <w:spacing w:line="320" w:lineRule="exact"/>
              <w:jc w:val="center"/>
              <w:rPr>
                <w:rFonts w:ascii="宋体" w:hAnsi="宋体"/>
                <w:b/>
                <w:szCs w:val="21"/>
              </w:rPr>
            </w:pPr>
            <w:r>
              <w:rPr>
                <w:rFonts w:hint="eastAsia" w:ascii="宋体" w:hAnsi="宋体"/>
                <w:b/>
                <w:szCs w:val="21"/>
              </w:rPr>
              <w:t>序号</w:t>
            </w:r>
          </w:p>
        </w:tc>
        <w:tc>
          <w:tcPr>
            <w:tcW w:w="1725" w:type="dxa"/>
            <w:vAlign w:val="center"/>
          </w:tcPr>
          <w:p w14:paraId="1D65CD3A">
            <w:pPr>
              <w:spacing w:line="320" w:lineRule="exact"/>
              <w:jc w:val="center"/>
              <w:rPr>
                <w:rFonts w:ascii="宋体" w:hAnsi="宋体"/>
                <w:b/>
                <w:szCs w:val="21"/>
              </w:rPr>
            </w:pPr>
            <w:r>
              <w:rPr>
                <w:rFonts w:hint="eastAsia" w:ascii="宋体" w:hAnsi="宋体"/>
                <w:b/>
                <w:szCs w:val="21"/>
                <w:lang w:val="en-US" w:eastAsia="zh-CN"/>
              </w:rPr>
              <w:t>服务</w:t>
            </w:r>
            <w:r>
              <w:rPr>
                <w:rFonts w:hint="eastAsia" w:ascii="宋体" w:hAnsi="宋体"/>
                <w:b/>
                <w:szCs w:val="21"/>
              </w:rPr>
              <w:t>名称</w:t>
            </w:r>
          </w:p>
        </w:tc>
        <w:tc>
          <w:tcPr>
            <w:tcW w:w="855" w:type="dxa"/>
            <w:vAlign w:val="center"/>
          </w:tcPr>
          <w:p w14:paraId="09261DDB">
            <w:pPr>
              <w:spacing w:line="320" w:lineRule="exact"/>
              <w:jc w:val="center"/>
              <w:rPr>
                <w:rFonts w:ascii="宋体" w:hAnsi="宋体"/>
                <w:b/>
                <w:szCs w:val="21"/>
              </w:rPr>
            </w:pPr>
            <w:r>
              <w:rPr>
                <w:rFonts w:hint="eastAsia" w:ascii="宋体" w:hAnsi="宋体"/>
                <w:b/>
                <w:szCs w:val="21"/>
              </w:rPr>
              <w:t>数量</w:t>
            </w:r>
          </w:p>
        </w:tc>
        <w:tc>
          <w:tcPr>
            <w:tcW w:w="735" w:type="dxa"/>
            <w:vAlign w:val="center"/>
          </w:tcPr>
          <w:p w14:paraId="33B8D030">
            <w:pPr>
              <w:spacing w:line="320" w:lineRule="exact"/>
              <w:jc w:val="center"/>
              <w:rPr>
                <w:rFonts w:hint="eastAsia" w:ascii="宋体" w:hAnsi="宋体" w:eastAsia="宋体"/>
                <w:b/>
                <w:szCs w:val="21"/>
                <w:lang w:val="en-US" w:eastAsia="zh-CN"/>
              </w:rPr>
            </w:pPr>
            <w:r>
              <w:rPr>
                <w:rFonts w:hint="eastAsia" w:ascii="宋体" w:hAnsi="宋体"/>
                <w:b/>
                <w:szCs w:val="21"/>
                <w:lang w:val="en-US" w:eastAsia="zh-CN"/>
              </w:rPr>
              <w:t>单位</w:t>
            </w:r>
          </w:p>
        </w:tc>
        <w:tc>
          <w:tcPr>
            <w:tcW w:w="5189" w:type="dxa"/>
            <w:vAlign w:val="center"/>
          </w:tcPr>
          <w:p w14:paraId="40A4B275">
            <w:pPr>
              <w:spacing w:line="320" w:lineRule="exact"/>
              <w:jc w:val="center"/>
              <w:rPr>
                <w:rFonts w:ascii="宋体" w:hAnsi="宋体"/>
                <w:b/>
                <w:szCs w:val="21"/>
              </w:rPr>
            </w:pPr>
            <w:r>
              <w:rPr>
                <w:rFonts w:hint="eastAsia" w:ascii="宋体" w:hAnsi="宋体"/>
                <w:b/>
                <w:szCs w:val="21"/>
              </w:rPr>
              <w:t>参数规格要求</w:t>
            </w:r>
          </w:p>
        </w:tc>
      </w:tr>
      <w:tr w14:paraId="3687CB1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781" w:type="dxa"/>
            <w:vAlign w:val="center"/>
          </w:tcPr>
          <w:p w14:paraId="3C02CE6B">
            <w:pPr>
              <w:spacing w:line="320" w:lineRule="exact"/>
              <w:jc w:val="center"/>
              <w:rPr>
                <w:rFonts w:ascii="宋体" w:hAnsi="宋体"/>
                <w:szCs w:val="21"/>
              </w:rPr>
            </w:pPr>
            <w:r>
              <w:rPr>
                <w:rFonts w:hint="eastAsia" w:ascii="宋体" w:hAnsi="宋体"/>
                <w:szCs w:val="21"/>
              </w:rPr>
              <w:t>1</w:t>
            </w:r>
          </w:p>
        </w:tc>
        <w:tc>
          <w:tcPr>
            <w:tcW w:w="1725" w:type="dxa"/>
            <w:vAlign w:val="center"/>
          </w:tcPr>
          <w:p w14:paraId="4CC84D4E">
            <w:pPr>
              <w:spacing w:line="320" w:lineRule="exact"/>
              <w:jc w:val="center"/>
              <w:rPr>
                <w:rFonts w:ascii="宋体" w:hAnsi="宋体"/>
                <w:szCs w:val="21"/>
              </w:rPr>
            </w:pPr>
            <w:r>
              <w:rPr>
                <w:rFonts w:hint="eastAsia" w:ascii="宋体" w:hAnsi="宋体"/>
                <w:szCs w:val="21"/>
              </w:rPr>
              <w:t>CNKI学术资源库</w:t>
            </w:r>
          </w:p>
        </w:tc>
        <w:tc>
          <w:tcPr>
            <w:tcW w:w="855" w:type="dxa"/>
            <w:vAlign w:val="center"/>
          </w:tcPr>
          <w:p w14:paraId="4EAE771A">
            <w:pPr>
              <w:spacing w:line="320" w:lineRule="exact"/>
              <w:jc w:val="center"/>
              <w:rPr>
                <w:rFonts w:ascii="宋体" w:hAnsi="宋体"/>
                <w:szCs w:val="21"/>
              </w:rPr>
            </w:pPr>
            <w:r>
              <w:rPr>
                <w:rFonts w:hint="eastAsia" w:ascii="宋体" w:hAnsi="宋体"/>
                <w:szCs w:val="21"/>
              </w:rPr>
              <w:t>1</w:t>
            </w:r>
          </w:p>
        </w:tc>
        <w:tc>
          <w:tcPr>
            <w:tcW w:w="735" w:type="dxa"/>
            <w:vAlign w:val="center"/>
          </w:tcPr>
          <w:p w14:paraId="26AE0076">
            <w:pPr>
              <w:jc w:val="center"/>
              <w:rPr>
                <w:rFonts w:hint="eastAsia" w:eastAsia="宋体"/>
                <w:szCs w:val="21"/>
                <w:lang w:val="en-US" w:eastAsia="zh-CN"/>
              </w:rPr>
            </w:pPr>
            <w:r>
              <w:rPr>
                <w:rFonts w:hint="eastAsia"/>
                <w:szCs w:val="21"/>
                <w:lang w:val="en-US" w:eastAsia="zh-CN"/>
              </w:rPr>
              <w:t>年</w:t>
            </w:r>
          </w:p>
        </w:tc>
        <w:tc>
          <w:tcPr>
            <w:tcW w:w="5189" w:type="dxa"/>
            <w:vAlign w:val="center"/>
          </w:tcPr>
          <w:p w14:paraId="0C03A960">
            <w:pPr>
              <w:pStyle w:val="43"/>
              <w:ind w:firstLine="0" w:firstLineChars="0"/>
              <w:jc w:val="left"/>
              <w:rPr>
                <w:rFonts w:ascii="Times New Roman" w:hAnsi="Times New Roman" w:eastAsia="宋体" w:cs="Times New Roman"/>
                <w:bCs/>
                <w:kern w:val="0"/>
                <w:szCs w:val="21"/>
              </w:rPr>
            </w:pPr>
            <w:r>
              <w:rPr>
                <w:rFonts w:hint="eastAsia" w:ascii="Times New Roman" w:hAnsi="Times New Roman" w:eastAsia="宋体" w:cs="Times New Roman"/>
                <w:bCs/>
                <w:kern w:val="0"/>
                <w:szCs w:val="21"/>
              </w:rPr>
              <w:t>1、</w:t>
            </w:r>
            <w:r>
              <w:rPr>
                <w:rFonts w:ascii="Times New Roman" w:hAnsi="Times New Roman" w:eastAsia="宋体" w:cs="Times New Roman"/>
                <w:bCs/>
                <w:kern w:val="0"/>
                <w:szCs w:val="21"/>
              </w:rPr>
              <w:t>方式：</w:t>
            </w:r>
            <w:r>
              <w:rPr>
                <w:rFonts w:ascii="Times New Roman" w:hAnsi="Times New Roman" w:cs="Times New Roman"/>
                <w:color w:val="000000"/>
                <w:kern w:val="0"/>
                <w:szCs w:val="21"/>
                <w:lang w:bidi="ar"/>
              </w:rPr>
              <w:t>IP授权，远程访问</w:t>
            </w:r>
            <w:r>
              <w:rPr>
                <w:rFonts w:hint="eastAsia" w:ascii="Times New Roman" w:hAnsi="Times New Roman" w:cs="Times New Roman"/>
                <w:color w:val="000000"/>
                <w:kern w:val="0"/>
                <w:szCs w:val="21"/>
                <w:lang w:bidi="ar"/>
              </w:rPr>
              <w:t>，</w:t>
            </w:r>
            <w:r>
              <w:rPr>
                <w:rFonts w:hint="eastAsia" w:ascii="宋体" w:hAnsi="宋体" w:cs="宋体"/>
                <w:szCs w:val="21"/>
              </w:rPr>
              <w:t>不受访问并发数限制</w:t>
            </w:r>
            <w:r>
              <w:rPr>
                <w:rFonts w:ascii="Times New Roman" w:hAnsi="Times New Roman" w:eastAsia="宋体" w:cs="Times New Roman"/>
                <w:bCs/>
                <w:kern w:val="0"/>
                <w:szCs w:val="21"/>
              </w:rPr>
              <w:t>。</w:t>
            </w:r>
          </w:p>
          <w:p w14:paraId="2E283B91">
            <w:pPr>
              <w:pStyle w:val="43"/>
              <w:ind w:firstLine="0" w:firstLineChars="0"/>
              <w:jc w:val="left"/>
              <w:rPr>
                <w:rFonts w:ascii="Times New Roman" w:hAnsi="Times New Roman" w:eastAsia="宋体" w:cs="Times New Roman"/>
                <w:szCs w:val="21"/>
              </w:rPr>
            </w:pPr>
            <w:r>
              <w:rPr>
                <w:rFonts w:hint="eastAsia" w:ascii="Times New Roman" w:hAnsi="Times New Roman" w:eastAsia="宋体" w:cs="Times New Roman"/>
                <w:bCs/>
                <w:kern w:val="0"/>
                <w:szCs w:val="21"/>
              </w:rPr>
              <w:t>2、</w:t>
            </w:r>
            <w:r>
              <w:rPr>
                <w:rFonts w:ascii="Times New Roman" w:hAnsi="Times New Roman" w:eastAsia="宋体" w:cs="Times New Roman"/>
                <w:bCs/>
                <w:kern w:val="0"/>
                <w:szCs w:val="21"/>
              </w:rPr>
              <w:t>服务时间：</w:t>
            </w:r>
            <w:r>
              <w:rPr>
                <w:rFonts w:hint="eastAsia" w:ascii="Times New Roman" w:hAnsi="Times New Roman" w:eastAsia="宋体" w:cs="Times New Roman"/>
                <w:bCs/>
                <w:kern w:val="0"/>
                <w:szCs w:val="21"/>
              </w:rPr>
              <w:t>2026年11月1日-2027年10月31日</w:t>
            </w:r>
            <w:r>
              <w:rPr>
                <w:rFonts w:ascii="Times New Roman" w:hAnsi="Times New Roman" w:eastAsia="宋体" w:cs="Times New Roman"/>
                <w:szCs w:val="21"/>
              </w:rPr>
              <w:t>。</w:t>
            </w:r>
          </w:p>
          <w:p w14:paraId="34E93D41">
            <w:pPr>
              <w:pStyle w:val="6"/>
              <w:rPr>
                <w:kern w:val="11"/>
                <w:position w:val="6"/>
                <w:szCs w:val="21"/>
              </w:rPr>
            </w:pPr>
            <w:r>
              <w:rPr>
                <w:rFonts w:hint="eastAsia"/>
                <w:szCs w:val="21"/>
              </w:rPr>
              <w:t>3、</w:t>
            </w:r>
            <w:r>
              <w:rPr>
                <w:bCs/>
                <w:kern w:val="0"/>
                <w:szCs w:val="21"/>
              </w:rPr>
              <w:t>内</w:t>
            </w:r>
            <w:r>
              <w:rPr>
                <w:rFonts w:eastAsiaTheme="minorEastAsia"/>
                <w:bCs w:val="0"/>
                <w:color w:val="000000"/>
                <w:kern w:val="0"/>
                <w:szCs w:val="21"/>
                <w:lang w:bidi="ar"/>
              </w:rPr>
              <w:t>容：</w:t>
            </w:r>
            <w:r>
              <w:rPr>
                <w:rFonts w:hint="default" w:eastAsiaTheme="minorEastAsia"/>
                <w:color w:val="000000"/>
                <w:kern w:val="0"/>
                <w:szCs w:val="21"/>
                <w:lang w:val="en-US" w:eastAsia="zh-CN" w:bidi="ar"/>
              </w:rPr>
              <w:t>购买中心网站所有资源的统一平台题录资源检索以及期刊、博士论文、硕士论文、会议论文、专利、标准等等子库。</w:t>
            </w:r>
          </w:p>
        </w:tc>
      </w:tr>
    </w:tbl>
    <w:p w14:paraId="6E584C27">
      <w:pPr>
        <w:widowControl/>
        <w:numPr>
          <w:ilvl w:val="0"/>
          <w:numId w:val="2"/>
        </w:numPr>
        <w:adjustRightInd w:val="0"/>
        <w:snapToGrid w:val="0"/>
        <w:spacing w:line="360" w:lineRule="auto"/>
        <w:jc w:val="left"/>
        <w:rPr>
          <w:rFonts w:hint="eastAsia" w:ascii="宋体" w:hAnsi="宋体"/>
          <w:b/>
          <w:color w:val="auto"/>
          <w:position w:val="6"/>
          <w:szCs w:val="21"/>
          <w:lang w:val="en-US" w:eastAsia="zh-CN"/>
        </w:rPr>
      </w:pPr>
      <w:bookmarkStart w:id="3" w:name="_Toc523586118"/>
      <w:r>
        <w:rPr>
          <w:rFonts w:hint="eastAsia" w:ascii="宋体" w:hAnsi="宋体"/>
          <w:b/>
          <w:color w:val="auto"/>
          <w:position w:val="6"/>
          <w:szCs w:val="21"/>
          <w:lang w:val="en-US" w:eastAsia="zh-CN"/>
        </w:rPr>
        <w:t>技术要求：</w:t>
      </w:r>
    </w:p>
    <w:p w14:paraId="5D67DD73">
      <w:pPr>
        <w:widowControl/>
        <w:numPr>
          <w:ilvl w:val="0"/>
          <w:numId w:val="0"/>
        </w:numPr>
        <w:adjustRightInd w:val="0"/>
        <w:snapToGrid w:val="0"/>
        <w:spacing w:line="360" w:lineRule="auto"/>
        <w:ind w:leftChars="0" w:firstLine="420" w:firstLineChars="200"/>
        <w:jc w:val="left"/>
        <w:rPr>
          <w:rFonts w:hint="default" w:ascii="宋体" w:hAnsi="宋体" w:eastAsia="宋体" w:cs="Times New Roman"/>
          <w:position w:val="6"/>
          <w:szCs w:val="21"/>
          <w:lang w:val="en-US" w:eastAsia="zh-CN"/>
        </w:rPr>
      </w:pPr>
      <w:r>
        <w:rPr>
          <w:rFonts w:hint="default" w:ascii="宋体" w:hAnsi="宋体" w:eastAsia="宋体" w:cs="Times New Roman"/>
          <w:position w:val="6"/>
          <w:szCs w:val="21"/>
          <w:lang w:val="en-US" w:eastAsia="zh-CN"/>
        </w:rPr>
        <w:t>CNKI</w:t>
      </w:r>
      <w:r>
        <w:rPr>
          <w:rFonts w:hint="eastAsia" w:ascii="宋体" w:hAnsi="宋体" w:eastAsia="宋体" w:cs="Times New Roman"/>
          <w:position w:val="6"/>
          <w:szCs w:val="21"/>
          <w:lang w:val="en-US" w:eastAsia="zh-CN"/>
        </w:rPr>
        <w:t>中国知网</w:t>
      </w:r>
      <w:r>
        <w:rPr>
          <w:rFonts w:hint="default" w:ascii="宋体" w:hAnsi="宋体" w:eastAsia="宋体" w:cs="Times New Roman"/>
          <w:position w:val="6"/>
          <w:szCs w:val="21"/>
          <w:lang w:val="en-US" w:eastAsia="zh-CN"/>
        </w:rPr>
        <w:t>学术资源库是集期刊杂志、博士论文、硕士论文、会议论文、报纸、工具书、年鉴、专利等为一体的网络出版平台，包含中心网站所有资源的统一平台题录资源检索以及中国学术期刊网络出版总库</w:t>
      </w:r>
      <w:r>
        <w:rPr>
          <w:rFonts w:hint="eastAsia" w:ascii="宋体" w:hAnsi="宋体" w:eastAsia="宋体" w:cs="Times New Roman"/>
          <w:position w:val="6"/>
          <w:szCs w:val="21"/>
          <w:lang w:val="en-US" w:eastAsia="zh-CN"/>
        </w:rPr>
        <w:t>、</w:t>
      </w:r>
      <w:r>
        <w:rPr>
          <w:rFonts w:hint="default" w:ascii="宋体" w:hAnsi="宋体" w:eastAsia="宋体" w:cs="Times New Roman"/>
          <w:position w:val="6"/>
          <w:szCs w:val="21"/>
          <w:lang w:val="en-US" w:eastAsia="zh-CN"/>
        </w:rPr>
        <w:t xml:space="preserve"> 中国学术辑刊全文数据库 </w:t>
      </w:r>
      <w:r>
        <w:rPr>
          <w:rFonts w:hint="eastAsia" w:ascii="宋体" w:hAnsi="宋体" w:eastAsia="宋体" w:cs="Times New Roman"/>
          <w:position w:val="6"/>
          <w:szCs w:val="21"/>
          <w:lang w:val="en-US" w:eastAsia="zh-CN"/>
        </w:rPr>
        <w:t>、</w:t>
      </w:r>
      <w:r>
        <w:rPr>
          <w:rFonts w:hint="default" w:ascii="宋体" w:hAnsi="宋体" w:eastAsia="宋体" w:cs="Times New Roman"/>
          <w:position w:val="6"/>
          <w:szCs w:val="21"/>
          <w:lang w:val="en-US" w:eastAsia="zh-CN"/>
        </w:rPr>
        <w:t>中国优秀硕士学位论文全文数据库</w:t>
      </w:r>
      <w:r>
        <w:rPr>
          <w:rFonts w:hint="eastAsia" w:ascii="宋体" w:hAnsi="宋体" w:eastAsia="宋体" w:cs="Times New Roman"/>
          <w:position w:val="6"/>
          <w:szCs w:val="21"/>
          <w:lang w:val="en-US" w:eastAsia="zh-CN"/>
        </w:rPr>
        <w:t>、</w:t>
      </w:r>
      <w:r>
        <w:rPr>
          <w:rFonts w:hint="default" w:ascii="宋体" w:hAnsi="宋体" w:eastAsia="宋体" w:cs="Times New Roman"/>
          <w:position w:val="6"/>
          <w:szCs w:val="21"/>
          <w:lang w:val="en-US" w:eastAsia="zh-CN"/>
        </w:rPr>
        <w:t>中国博士学位论文全文数据库</w:t>
      </w:r>
      <w:r>
        <w:rPr>
          <w:rFonts w:hint="eastAsia" w:ascii="宋体" w:hAnsi="宋体" w:eastAsia="宋体" w:cs="Times New Roman"/>
          <w:position w:val="6"/>
          <w:szCs w:val="21"/>
          <w:lang w:val="en-US" w:eastAsia="zh-CN"/>
        </w:rPr>
        <w:t>、</w:t>
      </w:r>
      <w:r>
        <w:rPr>
          <w:rFonts w:hint="default" w:ascii="宋体" w:hAnsi="宋体" w:eastAsia="宋体" w:cs="Times New Roman"/>
          <w:position w:val="6"/>
          <w:szCs w:val="21"/>
          <w:lang w:val="en-US" w:eastAsia="zh-CN"/>
        </w:rPr>
        <w:t>中国重要会议论文全文数据库</w:t>
      </w:r>
      <w:r>
        <w:rPr>
          <w:rFonts w:hint="eastAsia" w:ascii="宋体" w:hAnsi="宋体" w:eastAsia="宋体" w:cs="Times New Roman"/>
          <w:position w:val="6"/>
          <w:szCs w:val="21"/>
          <w:lang w:val="en-US" w:eastAsia="zh-CN"/>
        </w:rPr>
        <w:t>、</w:t>
      </w:r>
      <w:r>
        <w:rPr>
          <w:rFonts w:hint="default" w:ascii="宋体" w:hAnsi="宋体" w:eastAsia="宋体" w:cs="Times New Roman"/>
          <w:position w:val="6"/>
          <w:szCs w:val="21"/>
          <w:lang w:val="en-US" w:eastAsia="zh-CN"/>
        </w:rPr>
        <w:t>国际会议论文全文数据库</w:t>
      </w:r>
      <w:r>
        <w:rPr>
          <w:rFonts w:hint="eastAsia" w:ascii="宋体" w:hAnsi="宋体" w:eastAsia="宋体" w:cs="Times New Roman"/>
          <w:position w:val="6"/>
          <w:szCs w:val="21"/>
          <w:lang w:val="en-US" w:eastAsia="zh-CN"/>
        </w:rPr>
        <w:t>、</w:t>
      </w:r>
      <w:r>
        <w:rPr>
          <w:rFonts w:hint="default" w:ascii="宋体" w:hAnsi="宋体" w:eastAsia="宋体" w:cs="Times New Roman"/>
          <w:position w:val="6"/>
          <w:szCs w:val="21"/>
          <w:lang w:val="en-US" w:eastAsia="zh-CN"/>
        </w:rPr>
        <w:t>中国重要报纸全文数据库</w:t>
      </w:r>
      <w:r>
        <w:rPr>
          <w:rFonts w:hint="eastAsia" w:ascii="宋体" w:hAnsi="宋体" w:eastAsia="宋体" w:cs="Times New Roman"/>
          <w:position w:val="6"/>
          <w:szCs w:val="21"/>
          <w:lang w:val="en-US" w:eastAsia="zh-CN"/>
        </w:rPr>
        <w:t>、</w:t>
      </w:r>
      <w:r>
        <w:rPr>
          <w:rFonts w:hint="default" w:ascii="宋体" w:hAnsi="宋体" w:eastAsia="宋体" w:cs="Times New Roman"/>
          <w:position w:val="6"/>
          <w:szCs w:val="21"/>
          <w:lang w:val="en-US" w:eastAsia="zh-CN"/>
        </w:rPr>
        <w:t>中国工具书网络出版总库</w:t>
      </w:r>
      <w:r>
        <w:rPr>
          <w:rFonts w:hint="eastAsia" w:ascii="宋体" w:hAnsi="宋体" w:eastAsia="宋体" w:cs="Times New Roman"/>
          <w:position w:val="6"/>
          <w:szCs w:val="21"/>
          <w:lang w:val="en-US" w:eastAsia="zh-CN"/>
        </w:rPr>
        <w:t>、</w:t>
      </w:r>
      <w:r>
        <w:rPr>
          <w:rFonts w:hint="default" w:ascii="宋体" w:hAnsi="宋体" w:eastAsia="宋体" w:cs="Times New Roman"/>
          <w:position w:val="6"/>
          <w:szCs w:val="21"/>
          <w:lang w:val="en-US" w:eastAsia="zh-CN"/>
        </w:rPr>
        <w:t>中国年鉴网络出版总库 （专辑版）</w:t>
      </w:r>
      <w:r>
        <w:rPr>
          <w:rFonts w:hint="eastAsia" w:ascii="宋体" w:hAnsi="宋体" w:eastAsia="宋体" w:cs="Times New Roman"/>
          <w:position w:val="6"/>
          <w:szCs w:val="21"/>
          <w:lang w:val="en-US" w:eastAsia="zh-CN"/>
        </w:rPr>
        <w:t>、</w:t>
      </w:r>
      <w:r>
        <w:rPr>
          <w:rFonts w:hint="default" w:ascii="宋体" w:hAnsi="宋体" w:eastAsia="宋体" w:cs="Times New Roman"/>
          <w:position w:val="6"/>
          <w:szCs w:val="21"/>
          <w:lang w:val="en-US" w:eastAsia="zh-CN"/>
        </w:rPr>
        <w:t>中国专利全文数据库</w:t>
      </w:r>
      <w:r>
        <w:rPr>
          <w:rFonts w:hint="eastAsia" w:ascii="宋体" w:hAnsi="宋体" w:eastAsia="宋体" w:cs="Times New Roman"/>
          <w:position w:val="6"/>
          <w:szCs w:val="21"/>
          <w:lang w:val="en-US" w:eastAsia="zh-CN"/>
        </w:rPr>
        <w:t>、</w:t>
      </w:r>
      <w:r>
        <w:rPr>
          <w:rFonts w:hint="default" w:ascii="宋体" w:hAnsi="宋体" w:eastAsia="宋体" w:cs="Times New Roman"/>
          <w:position w:val="6"/>
          <w:szCs w:val="21"/>
          <w:lang w:val="en-US" w:eastAsia="zh-CN"/>
        </w:rPr>
        <w:t>境外专利数据库</w:t>
      </w:r>
      <w:r>
        <w:rPr>
          <w:rFonts w:hint="eastAsia" w:ascii="宋体" w:hAnsi="宋体" w:eastAsia="宋体" w:cs="Times New Roman"/>
          <w:position w:val="6"/>
          <w:szCs w:val="21"/>
          <w:lang w:val="en-US" w:eastAsia="zh-CN"/>
        </w:rPr>
        <w:t>、</w:t>
      </w:r>
      <w:r>
        <w:rPr>
          <w:rFonts w:hint="default" w:ascii="宋体" w:hAnsi="宋体" w:eastAsia="宋体" w:cs="Times New Roman"/>
          <w:position w:val="6"/>
          <w:szCs w:val="21"/>
          <w:lang w:val="en-US" w:eastAsia="zh-CN"/>
        </w:rPr>
        <w:t>中国标准全文数据库</w:t>
      </w:r>
      <w:r>
        <w:rPr>
          <w:rFonts w:hint="eastAsia" w:ascii="宋体" w:hAnsi="宋体" w:eastAsia="宋体" w:cs="Times New Roman"/>
          <w:position w:val="6"/>
          <w:szCs w:val="21"/>
          <w:lang w:val="en-US" w:eastAsia="zh-CN"/>
        </w:rPr>
        <w:t>、</w:t>
      </w:r>
      <w:r>
        <w:rPr>
          <w:rFonts w:hint="default" w:ascii="宋体" w:hAnsi="宋体" w:eastAsia="宋体" w:cs="Times New Roman"/>
          <w:position w:val="6"/>
          <w:szCs w:val="21"/>
          <w:lang w:val="en-US" w:eastAsia="zh-CN"/>
        </w:rPr>
        <w:t>中国科技项目创新成果鉴定意见数据库</w:t>
      </w:r>
      <w:r>
        <w:rPr>
          <w:rFonts w:hint="eastAsia" w:ascii="宋体" w:hAnsi="宋体" w:eastAsia="宋体" w:cs="Times New Roman"/>
          <w:position w:val="6"/>
          <w:szCs w:val="21"/>
          <w:lang w:val="en-US" w:eastAsia="zh-CN"/>
        </w:rPr>
        <w:t>、</w:t>
      </w:r>
      <w:r>
        <w:rPr>
          <w:rFonts w:hint="default" w:ascii="宋体" w:hAnsi="宋体" w:eastAsia="宋体" w:cs="Times New Roman"/>
          <w:position w:val="6"/>
          <w:szCs w:val="21"/>
          <w:lang w:val="en-US" w:eastAsia="zh-CN"/>
        </w:rPr>
        <w:t>学术图片知识库</w:t>
      </w:r>
      <w:r>
        <w:rPr>
          <w:rFonts w:hint="eastAsia" w:ascii="宋体" w:hAnsi="宋体" w:eastAsia="宋体" w:cs="Times New Roman"/>
          <w:position w:val="6"/>
          <w:szCs w:val="21"/>
          <w:lang w:val="en-US" w:eastAsia="zh-CN"/>
        </w:rPr>
        <w:t>、</w:t>
      </w:r>
      <w:r>
        <w:rPr>
          <w:rFonts w:hint="default" w:ascii="宋体" w:hAnsi="宋体" w:eastAsia="宋体" w:cs="Times New Roman"/>
          <w:position w:val="6"/>
          <w:szCs w:val="21"/>
          <w:lang w:val="en-US" w:eastAsia="zh-CN"/>
        </w:rPr>
        <w:t>学术评价支撑平台</w:t>
      </w:r>
      <w:r>
        <w:rPr>
          <w:rFonts w:hint="eastAsia" w:ascii="宋体" w:hAnsi="宋体" w:eastAsia="宋体" w:cs="Times New Roman"/>
          <w:position w:val="6"/>
          <w:szCs w:val="21"/>
          <w:lang w:val="en-US" w:eastAsia="zh-CN"/>
        </w:rPr>
        <w:t>、</w:t>
      </w:r>
      <w:r>
        <w:rPr>
          <w:rFonts w:hint="default" w:ascii="宋体" w:hAnsi="宋体" w:eastAsia="宋体" w:cs="Times New Roman"/>
          <w:position w:val="6"/>
          <w:szCs w:val="21"/>
          <w:lang w:val="en-US" w:eastAsia="zh-CN"/>
        </w:rPr>
        <w:t>中国党建期刊数据库</w:t>
      </w:r>
      <w:r>
        <w:rPr>
          <w:rFonts w:hint="eastAsia" w:ascii="宋体" w:hAnsi="宋体" w:eastAsia="宋体" w:cs="Times New Roman"/>
          <w:position w:val="6"/>
          <w:szCs w:val="21"/>
          <w:lang w:val="en-US" w:eastAsia="zh-CN"/>
        </w:rPr>
        <w:t>、</w:t>
      </w:r>
      <w:r>
        <w:rPr>
          <w:rFonts w:hint="default" w:ascii="宋体" w:hAnsi="宋体" w:eastAsia="宋体" w:cs="Times New Roman"/>
          <w:position w:val="6"/>
          <w:szCs w:val="21"/>
          <w:lang w:val="en-US" w:eastAsia="zh-CN"/>
        </w:rPr>
        <w:t>中国法律知识资源总库（法规、案例、论文)</w:t>
      </w:r>
      <w:r>
        <w:rPr>
          <w:rFonts w:hint="eastAsia" w:ascii="宋体" w:hAnsi="宋体" w:eastAsia="宋体" w:cs="Times New Roman"/>
          <w:position w:val="6"/>
          <w:szCs w:val="21"/>
          <w:lang w:val="en-US" w:eastAsia="zh-CN"/>
        </w:rPr>
        <w:t>、</w:t>
      </w:r>
      <w:r>
        <w:rPr>
          <w:rFonts w:hint="default" w:ascii="宋体" w:hAnsi="宋体" w:eastAsia="宋体" w:cs="Times New Roman"/>
          <w:position w:val="6"/>
          <w:szCs w:val="21"/>
          <w:lang w:val="en-US" w:eastAsia="zh-CN"/>
        </w:rPr>
        <w:t>中国精品文艺作品期刊文化库</w:t>
      </w:r>
      <w:r>
        <w:rPr>
          <w:rFonts w:hint="eastAsia" w:ascii="宋体" w:hAnsi="宋体" w:eastAsia="宋体" w:cs="Times New Roman"/>
          <w:position w:val="6"/>
          <w:szCs w:val="21"/>
          <w:lang w:val="en-US" w:eastAsia="zh-CN"/>
        </w:rPr>
        <w:t>、</w:t>
      </w:r>
      <w:r>
        <w:rPr>
          <w:rFonts w:hint="default" w:ascii="宋体" w:hAnsi="宋体" w:eastAsia="宋体" w:cs="Times New Roman"/>
          <w:position w:val="6"/>
          <w:szCs w:val="21"/>
          <w:lang w:val="en-US" w:eastAsia="zh-CN"/>
        </w:rPr>
        <w:t>中国精品文化期刊文献库</w:t>
      </w:r>
      <w:r>
        <w:rPr>
          <w:rFonts w:hint="eastAsia" w:ascii="宋体" w:hAnsi="宋体" w:eastAsia="宋体" w:cs="Times New Roman"/>
          <w:position w:val="6"/>
          <w:szCs w:val="21"/>
          <w:lang w:val="en-US" w:eastAsia="zh-CN"/>
        </w:rPr>
        <w:t>、</w:t>
      </w:r>
      <w:r>
        <w:rPr>
          <w:rFonts w:hint="default" w:ascii="宋体" w:hAnsi="宋体" w:eastAsia="宋体" w:cs="Times New Roman"/>
          <w:position w:val="6"/>
          <w:szCs w:val="21"/>
          <w:lang w:val="en-US" w:eastAsia="zh-CN"/>
        </w:rPr>
        <w:t>中国精品科普期刊文献库</w:t>
      </w:r>
      <w:r>
        <w:rPr>
          <w:rFonts w:hint="eastAsia" w:ascii="宋体" w:hAnsi="宋体" w:eastAsia="宋体" w:cs="Times New Roman"/>
          <w:position w:val="6"/>
          <w:szCs w:val="21"/>
          <w:lang w:val="en-US" w:eastAsia="zh-CN"/>
        </w:rPr>
        <w:t>、</w:t>
      </w:r>
      <w:r>
        <w:rPr>
          <w:rFonts w:hint="default" w:ascii="宋体" w:hAnsi="宋体" w:eastAsia="宋体" w:cs="Times New Roman"/>
          <w:position w:val="6"/>
          <w:szCs w:val="21"/>
          <w:lang w:val="en-US" w:eastAsia="zh-CN"/>
        </w:rPr>
        <w:t>中国工具书网络出版总库</w:t>
      </w:r>
      <w:r>
        <w:rPr>
          <w:rFonts w:hint="eastAsia" w:ascii="宋体" w:hAnsi="宋体" w:eastAsia="宋体" w:cs="Times New Roman"/>
          <w:position w:val="6"/>
          <w:szCs w:val="21"/>
          <w:lang w:val="en-US" w:eastAsia="zh-CN"/>
        </w:rPr>
        <w:t>等等子库</w:t>
      </w:r>
      <w:r>
        <w:rPr>
          <w:rFonts w:hint="default" w:ascii="宋体" w:hAnsi="宋体" w:eastAsia="宋体" w:cs="Times New Roman"/>
          <w:position w:val="6"/>
          <w:szCs w:val="21"/>
          <w:lang w:val="en-US" w:eastAsia="zh-CN"/>
        </w:rPr>
        <w:t>。</w:t>
      </w:r>
    </w:p>
    <w:p w14:paraId="0FF6BF94">
      <w:pPr>
        <w:widowControl/>
        <w:adjustRightInd w:val="0"/>
        <w:snapToGrid w:val="0"/>
        <w:spacing w:line="360" w:lineRule="auto"/>
        <w:jc w:val="left"/>
        <w:rPr>
          <w:rFonts w:ascii="宋体" w:hAnsi="宋体"/>
          <w:b/>
          <w:position w:val="6"/>
          <w:szCs w:val="21"/>
        </w:rPr>
      </w:pPr>
      <w:r>
        <w:rPr>
          <w:rFonts w:hint="eastAsia" w:ascii="宋体" w:hAnsi="宋体"/>
          <w:b/>
          <w:position w:val="6"/>
          <w:szCs w:val="21"/>
          <w:lang w:val="en-US" w:eastAsia="zh-CN"/>
        </w:rPr>
        <w:t>四、</w:t>
      </w:r>
      <w:r>
        <w:rPr>
          <w:rFonts w:hint="eastAsia" w:ascii="宋体" w:hAnsi="宋体"/>
          <w:b/>
          <w:position w:val="6"/>
          <w:szCs w:val="21"/>
        </w:rPr>
        <w:t>商务要求：</w:t>
      </w:r>
    </w:p>
    <w:p w14:paraId="0F2E4FAF">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position w:val="6"/>
          <w:szCs w:val="21"/>
        </w:rPr>
      </w:pPr>
      <w:r>
        <w:rPr>
          <w:rFonts w:ascii="宋体" w:hAnsi="宋体" w:eastAsia="宋体" w:cs="Times New Roman"/>
          <w:kern w:val="2"/>
          <w:position w:val="6"/>
          <w:sz w:val="21"/>
          <w:szCs w:val="21"/>
          <w:lang w:val="en-US" w:eastAsia="zh-CN" w:bidi="ar-SA"/>
        </w:rPr>
        <w:t>1.</w:t>
      </w:r>
      <w:r>
        <w:rPr>
          <w:rFonts w:hint="eastAsia" w:ascii="宋体" w:hAnsi="宋体"/>
          <w:position w:val="6"/>
          <w:szCs w:val="21"/>
        </w:rPr>
        <w:t>质保期:质保期1年。供应商必须承诺在质保期内无偿售后服务。</w:t>
      </w:r>
    </w:p>
    <w:p w14:paraId="172159C1">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position w:val="6"/>
          <w:szCs w:val="21"/>
        </w:rPr>
      </w:pPr>
      <w:r>
        <w:rPr>
          <w:rFonts w:ascii="宋体" w:hAnsi="宋体" w:eastAsia="宋体" w:cs="Times New Roman"/>
          <w:kern w:val="2"/>
          <w:position w:val="6"/>
          <w:sz w:val="21"/>
          <w:szCs w:val="21"/>
          <w:lang w:val="en-US" w:eastAsia="zh-CN" w:bidi="ar-SA"/>
        </w:rPr>
        <w:t>2.</w:t>
      </w:r>
      <w:r>
        <w:rPr>
          <w:rFonts w:hint="eastAsia" w:ascii="宋体" w:hAnsi="宋体"/>
          <w:position w:val="6"/>
          <w:szCs w:val="21"/>
        </w:rPr>
        <w:t>售后服务:</w:t>
      </w:r>
      <w:r>
        <w:rPr>
          <w:rFonts w:hint="eastAsia" w:ascii="宋体" w:hAnsi="宋体"/>
          <w:position w:val="6"/>
          <w:szCs w:val="21"/>
          <w:highlight w:val="none"/>
        </w:rPr>
        <w:t>供应商需要确保质保期内对技术支持与服务的及时性。售后故障响应时间1 小时，4小时反映情况，24小时解决问题。质保期时间自项目最终验收合格双方签字并交付使用之日起算。</w:t>
      </w:r>
    </w:p>
    <w:p w14:paraId="096D0BBD">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position w:val="6"/>
          <w:szCs w:val="21"/>
        </w:rPr>
      </w:pPr>
      <w:r>
        <w:rPr>
          <w:rFonts w:ascii="宋体" w:hAnsi="宋体" w:eastAsia="宋体" w:cs="Times New Roman"/>
          <w:kern w:val="2"/>
          <w:position w:val="6"/>
          <w:sz w:val="21"/>
          <w:szCs w:val="21"/>
          <w:lang w:val="en-US" w:eastAsia="zh-CN" w:bidi="ar-SA"/>
        </w:rPr>
        <w:t>3.</w:t>
      </w:r>
      <w:r>
        <w:rPr>
          <w:rFonts w:hint="eastAsia" w:ascii="宋体" w:hAnsi="宋体"/>
          <w:position w:val="6"/>
          <w:szCs w:val="21"/>
          <w:lang w:val="en-US" w:eastAsia="zh-CN"/>
        </w:rPr>
        <w:t>服务</w:t>
      </w:r>
      <w:r>
        <w:rPr>
          <w:rFonts w:hint="eastAsia" w:ascii="宋体" w:hAnsi="宋体"/>
          <w:position w:val="6"/>
          <w:szCs w:val="21"/>
        </w:rPr>
        <w:t>时间、地点和方式</w:t>
      </w:r>
    </w:p>
    <w:p w14:paraId="178ACB74">
      <w:pPr>
        <w:keepNext w:val="0"/>
        <w:keepLines w:val="0"/>
        <w:pageBreakBefore w:val="0"/>
        <w:widowControl/>
        <w:kinsoku/>
        <w:wordWrap/>
        <w:overflowPunct/>
        <w:topLinePunct w:val="0"/>
        <w:autoSpaceDE/>
        <w:autoSpaceDN/>
        <w:bidi w:val="0"/>
        <w:adjustRightInd w:val="0"/>
        <w:snapToGrid w:val="0"/>
        <w:spacing w:line="360" w:lineRule="auto"/>
        <w:ind w:firstLine="840" w:firstLineChars="400"/>
        <w:jc w:val="left"/>
        <w:textAlignment w:val="auto"/>
        <w:rPr>
          <w:rFonts w:ascii="宋体" w:hAnsi="宋体"/>
          <w:position w:val="6"/>
          <w:szCs w:val="21"/>
        </w:rPr>
      </w:pPr>
      <w:r>
        <w:rPr>
          <w:rFonts w:hint="eastAsia" w:ascii="宋体" w:hAnsi="宋体"/>
          <w:position w:val="6"/>
          <w:szCs w:val="21"/>
        </w:rPr>
        <w:t>3.1</w:t>
      </w:r>
      <w:r>
        <w:rPr>
          <w:rFonts w:hint="eastAsia" w:ascii="宋体" w:hAnsi="宋体"/>
          <w:position w:val="6"/>
          <w:szCs w:val="21"/>
          <w:lang w:val="en-US" w:eastAsia="zh-CN"/>
        </w:rPr>
        <w:t>服务期</w:t>
      </w:r>
      <w:r>
        <w:rPr>
          <w:rFonts w:hint="eastAsia" w:ascii="宋体" w:hAnsi="宋体"/>
          <w:position w:val="6"/>
          <w:szCs w:val="21"/>
          <w:highlight w:val="none"/>
        </w:rPr>
        <w:t>期：</w:t>
      </w:r>
      <w:r>
        <w:rPr>
          <w:rFonts w:hint="eastAsia" w:ascii="宋体" w:hAnsi="宋体"/>
          <w:position w:val="6"/>
          <w:szCs w:val="21"/>
          <w:highlight w:val="none"/>
          <w:lang w:val="en-US" w:eastAsia="zh-CN"/>
        </w:rPr>
        <w:t>1年</w:t>
      </w:r>
      <w:r>
        <w:rPr>
          <w:rFonts w:hint="eastAsia" w:ascii="宋体" w:hAnsi="宋体"/>
          <w:position w:val="6"/>
          <w:szCs w:val="21"/>
          <w:highlight w:val="none"/>
        </w:rPr>
        <w:t>。</w:t>
      </w:r>
    </w:p>
    <w:p w14:paraId="11B36E27">
      <w:pPr>
        <w:keepNext w:val="0"/>
        <w:keepLines w:val="0"/>
        <w:pageBreakBefore w:val="0"/>
        <w:widowControl/>
        <w:kinsoku/>
        <w:wordWrap/>
        <w:overflowPunct/>
        <w:topLinePunct w:val="0"/>
        <w:autoSpaceDE/>
        <w:autoSpaceDN/>
        <w:bidi w:val="0"/>
        <w:adjustRightInd w:val="0"/>
        <w:snapToGrid w:val="0"/>
        <w:spacing w:line="360" w:lineRule="auto"/>
        <w:ind w:left="0" w:firstLine="840" w:firstLineChars="400"/>
        <w:jc w:val="left"/>
        <w:textAlignment w:val="auto"/>
        <w:rPr>
          <w:rFonts w:ascii="宋体" w:hAnsi="宋体"/>
          <w:position w:val="6"/>
          <w:szCs w:val="21"/>
          <w:highlight w:val="none"/>
        </w:rPr>
      </w:pPr>
      <w:r>
        <w:rPr>
          <w:rFonts w:hint="eastAsia" w:ascii="宋体" w:hAnsi="宋体"/>
          <w:position w:val="6"/>
          <w:szCs w:val="21"/>
          <w:highlight w:val="none"/>
        </w:rPr>
        <w:t>3.2</w:t>
      </w:r>
      <w:r>
        <w:rPr>
          <w:rFonts w:hint="eastAsia" w:ascii="宋体" w:hAnsi="宋体"/>
          <w:position w:val="6"/>
          <w:szCs w:val="21"/>
          <w:highlight w:val="none"/>
          <w:lang w:val="en-US" w:eastAsia="zh-CN"/>
        </w:rPr>
        <w:t>服务</w:t>
      </w:r>
      <w:r>
        <w:rPr>
          <w:rFonts w:hint="eastAsia" w:ascii="宋体" w:hAnsi="宋体"/>
          <w:position w:val="6"/>
          <w:szCs w:val="21"/>
          <w:highlight w:val="none"/>
        </w:rPr>
        <w:t>地点：长沙理工大学指定地点</w:t>
      </w:r>
    </w:p>
    <w:p w14:paraId="36DC3D7A">
      <w:pPr>
        <w:keepNext w:val="0"/>
        <w:keepLines w:val="0"/>
        <w:pageBreakBefore w:val="0"/>
        <w:widowControl/>
        <w:kinsoku/>
        <w:wordWrap/>
        <w:overflowPunct/>
        <w:topLinePunct w:val="0"/>
        <w:autoSpaceDE/>
        <w:autoSpaceDN/>
        <w:bidi w:val="0"/>
        <w:adjustRightInd w:val="0"/>
        <w:snapToGrid w:val="0"/>
        <w:spacing w:line="360" w:lineRule="auto"/>
        <w:ind w:firstLine="840" w:firstLineChars="400"/>
        <w:jc w:val="left"/>
        <w:textAlignment w:val="auto"/>
        <w:rPr>
          <w:rFonts w:hint="eastAsia" w:ascii="宋体" w:hAnsi="宋体" w:eastAsia="宋体"/>
          <w:position w:val="6"/>
          <w:szCs w:val="21"/>
          <w:lang w:eastAsia="zh-CN"/>
        </w:rPr>
      </w:pPr>
      <w:r>
        <w:rPr>
          <w:rFonts w:hint="eastAsia" w:ascii="宋体" w:hAnsi="宋体"/>
          <w:position w:val="6"/>
          <w:szCs w:val="21"/>
          <w:highlight w:val="none"/>
        </w:rPr>
        <w:t>3.3</w:t>
      </w:r>
      <w:r>
        <w:rPr>
          <w:rFonts w:hint="eastAsia" w:ascii="宋体" w:hAnsi="宋体"/>
          <w:position w:val="6"/>
          <w:szCs w:val="21"/>
          <w:highlight w:val="none"/>
          <w:lang w:val="en-US" w:eastAsia="zh-CN"/>
        </w:rPr>
        <w:t>服务</w:t>
      </w:r>
      <w:r>
        <w:rPr>
          <w:rFonts w:hint="eastAsia" w:ascii="宋体" w:hAnsi="宋体"/>
          <w:position w:val="6"/>
          <w:szCs w:val="21"/>
          <w:highlight w:val="none"/>
        </w:rPr>
        <w:t>方式：</w:t>
      </w:r>
      <w:r>
        <w:rPr>
          <w:rFonts w:hint="eastAsia" w:ascii="宋体" w:hAnsi="宋体"/>
          <w:position w:val="6"/>
          <w:szCs w:val="21"/>
          <w:highlight w:val="none"/>
          <w:lang w:val="en-US" w:eastAsia="zh-CN"/>
        </w:rPr>
        <w:t>成交人交付至采购人</w:t>
      </w:r>
      <w:r>
        <w:rPr>
          <w:rFonts w:hint="eastAsia" w:ascii="宋体" w:hAnsi="宋体"/>
          <w:position w:val="6"/>
          <w:szCs w:val="21"/>
          <w:highlight w:val="none"/>
        </w:rPr>
        <w:t>指定校内</w:t>
      </w:r>
      <w:r>
        <w:rPr>
          <w:rFonts w:hint="eastAsia" w:ascii="宋体" w:hAnsi="宋体"/>
          <w:position w:val="6"/>
          <w:szCs w:val="21"/>
          <w:highlight w:val="none"/>
          <w:lang w:val="en-US" w:eastAsia="zh-CN"/>
        </w:rPr>
        <w:t>地点</w:t>
      </w:r>
      <w:r>
        <w:rPr>
          <w:rFonts w:hint="eastAsia" w:ascii="宋体" w:hAnsi="宋体"/>
          <w:position w:val="6"/>
          <w:szCs w:val="21"/>
          <w:highlight w:val="none"/>
        </w:rPr>
        <w:t>，包括</w:t>
      </w:r>
      <w:r>
        <w:rPr>
          <w:rFonts w:hint="eastAsia" w:ascii="宋体" w:hAnsi="宋体"/>
          <w:position w:val="6"/>
          <w:szCs w:val="21"/>
          <w:highlight w:val="none"/>
          <w:lang w:val="en-US" w:eastAsia="zh-CN"/>
        </w:rPr>
        <w:t>交付、调试</w:t>
      </w:r>
      <w:r>
        <w:rPr>
          <w:rFonts w:hint="eastAsia" w:ascii="宋体" w:hAnsi="宋体"/>
          <w:position w:val="6"/>
          <w:szCs w:val="21"/>
          <w:highlight w:val="none"/>
        </w:rPr>
        <w:t>及验收合格</w:t>
      </w:r>
      <w:r>
        <w:rPr>
          <w:rFonts w:hint="eastAsia" w:ascii="宋体" w:hAnsi="宋体"/>
          <w:position w:val="6"/>
          <w:szCs w:val="21"/>
          <w:highlight w:val="none"/>
          <w:lang w:eastAsia="zh-CN"/>
        </w:rPr>
        <w:t>。</w:t>
      </w:r>
    </w:p>
    <w:p w14:paraId="600EBDCC">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position w:val="6"/>
          <w:szCs w:val="21"/>
        </w:rPr>
      </w:pPr>
      <w:r>
        <w:rPr>
          <w:rFonts w:ascii="宋体" w:hAnsi="宋体" w:eastAsia="宋体" w:cs="Times New Roman"/>
          <w:kern w:val="2"/>
          <w:position w:val="6"/>
          <w:sz w:val="21"/>
          <w:szCs w:val="21"/>
          <w:lang w:val="en-US" w:eastAsia="zh-CN" w:bidi="ar-SA"/>
        </w:rPr>
        <w:t>4.</w:t>
      </w:r>
      <w:r>
        <w:rPr>
          <w:rFonts w:hint="eastAsia" w:ascii="宋体" w:hAnsi="宋体"/>
          <w:position w:val="6"/>
          <w:szCs w:val="21"/>
        </w:rPr>
        <w:t>本项目为交钥匙项目,项目直至验收合格产生的一切费用均由</w:t>
      </w:r>
      <w:r>
        <w:rPr>
          <w:rFonts w:hint="eastAsia" w:ascii="宋体" w:hAnsi="宋体"/>
          <w:position w:val="6"/>
          <w:szCs w:val="21"/>
          <w:lang w:val="en-US" w:eastAsia="zh-CN"/>
        </w:rPr>
        <w:t>成交</w:t>
      </w:r>
      <w:r>
        <w:rPr>
          <w:rFonts w:hint="eastAsia" w:ascii="宋体" w:hAnsi="宋体"/>
          <w:position w:val="6"/>
          <w:szCs w:val="21"/>
        </w:rPr>
        <w:t>人负责，采购人不再支付任何费用。</w:t>
      </w:r>
    </w:p>
    <w:bookmarkEnd w:id="3"/>
    <w:p w14:paraId="0F3CF2C5">
      <w:pPr>
        <w:adjustRightInd w:val="0"/>
        <w:snapToGrid w:val="0"/>
        <w:spacing w:line="360" w:lineRule="auto"/>
        <w:ind w:left="-88" w:leftChars="-42"/>
        <w:jc w:val="center"/>
        <w:rPr>
          <w:rFonts w:ascii="黑体" w:eastAsia="黑体"/>
          <w:b/>
          <w:sz w:val="32"/>
          <w:szCs w:val="32"/>
        </w:rPr>
        <w:sectPr>
          <w:pgSz w:w="11906" w:h="16838"/>
          <w:pgMar w:top="1417" w:right="1417" w:bottom="1417" w:left="1417" w:header="851" w:footer="992" w:gutter="0"/>
          <w:cols w:space="720" w:num="1"/>
          <w:titlePg/>
          <w:docGrid w:type="lines" w:linePitch="312" w:charSpace="0"/>
        </w:sectPr>
      </w:pPr>
    </w:p>
    <w:p w14:paraId="7B94D507">
      <w:pPr>
        <w:adjustRightInd w:val="0"/>
        <w:snapToGrid w:val="0"/>
        <w:spacing w:line="400" w:lineRule="exact"/>
        <w:jc w:val="center"/>
        <w:outlineLvl w:val="2"/>
        <w:rPr>
          <w:rFonts w:ascii="黑体" w:eastAsia="黑体"/>
          <w:bCs/>
          <w:color w:val="000000"/>
          <w:kern w:val="0"/>
          <w:sz w:val="32"/>
          <w:szCs w:val="32"/>
        </w:rPr>
      </w:pPr>
      <w:r>
        <w:rPr>
          <w:rFonts w:hint="eastAsia" w:ascii="黑体" w:eastAsia="黑体"/>
          <w:bCs/>
          <w:color w:val="000000"/>
          <w:kern w:val="0"/>
          <w:sz w:val="32"/>
          <w:szCs w:val="32"/>
        </w:rPr>
        <w:t>第五章 响应文件组成</w:t>
      </w:r>
    </w:p>
    <w:p w14:paraId="4CD07067">
      <w:pPr>
        <w:adjustRightInd w:val="0"/>
        <w:snapToGrid w:val="0"/>
        <w:spacing w:line="360" w:lineRule="auto"/>
        <w:jc w:val="left"/>
        <w:outlineLvl w:val="0"/>
        <w:rPr>
          <w:rFonts w:ascii="仿宋_GB2312" w:hAnsi="Calibri" w:eastAsia="仿宋_GB2312"/>
          <w:b/>
          <w:color w:val="000000"/>
          <w:sz w:val="24"/>
        </w:rPr>
      </w:pPr>
    </w:p>
    <w:p w14:paraId="23F487F9">
      <w:pPr>
        <w:spacing w:line="360" w:lineRule="exact"/>
        <w:rPr>
          <w:rFonts w:ascii="宋体" w:hAnsi="Calibri"/>
          <w:szCs w:val="21"/>
        </w:rPr>
      </w:pPr>
      <w:r>
        <w:rPr>
          <w:rFonts w:hint="eastAsia" w:ascii="宋体" w:hAnsi="Calibri"/>
          <w:szCs w:val="21"/>
        </w:rPr>
        <w:t>供应商的响应文件应包含以下八个部分：</w:t>
      </w:r>
    </w:p>
    <w:p w14:paraId="2477CD7C">
      <w:pPr>
        <w:adjustRightInd w:val="0"/>
        <w:snapToGrid w:val="0"/>
        <w:spacing w:line="360" w:lineRule="auto"/>
        <w:jc w:val="left"/>
        <w:outlineLvl w:val="0"/>
        <w:rPr>
          <w:rFonts w:ascii="仿宋_GB2312" w:hAnsi="Calibri" w:eastAsia="仿宋_GB2312"/>
          <w:b/>
          <w:szCs w:val="21"/>
        </w:rPr>
      </w:pPr>
    </w:p>
    <w:p w14:paraId="482516E5">
      <w:pPr>
        <w:adjustRightInd w:val="0"/>
        <w:snapToGrid w:val="0"/>
        <w:spacing w:line="360" w:lineRule="auto"/>
        <w:jc w:val="left"/>
        <w:outlineLvl w:val="0"/>
        <w:rPr>
          <w:rFonts w:ascii="宋体" w:hAnsi="宋体"/>
          <w:b/>
          <w:szCs w:val="21"/>
        </w:rPr>
      </w:pPr>
      <w:r>
        <w:rPr>
          <w:rFonts w:hint="eastAsia" w:ascii="宋体" w:hAnsi="宋体"/>
          <w:b/>
          <w:szCs w:val="21"/>
        </w:rPr>
        <w:t>一、协商响应声明</w:t>
      </w:r>
    </w:p>
    <w:p w14:paraId="70A2273F">
      <w:pPr>
        <w:adjustRightInd w:val="0"/>
        <w:snapToGrid w:val="0"/>
        <w:spacing w:line="360" w:lineRule="auto"/>
        <w:ind w:firstLine="420" w:firstLineChars="200"/>
        <w:jc w:val="left"/>
        <w:outlineLvl w:val="0"/>
        <w:rPr>
          <w:rFonts w:ascii="宋体" w:hAnsi="宋体"/>
          <w:szCs w:val="21"/>
        </w:rPr>
      </w:pPr>
      <w:r>
        <w:rPr>
          <w:rFonts w:hint="eastAsia" w:ascii="宋体" w:hAnsi="宋体"/>
          <w:szCs w:val="21"/>
        </w:rPr>
        <w:t>附件1：法定代表人身份证明</w:t>
      </w:r>
    </w:p>
    <w:p w14:paraId="3974874D">
      <w:pPr>
        <w:adjustRightInd w:val="0"/>
        <w:snapToGrid w:val="0"/>
        <w:spacing w:line="360" w:lineRule="auto"/>
        <w:ind w:firstLine="420" w:firstLineChars="200"/>
        <w:jc w:val="left"/>
        <w:outlineLvl w:val="0"/>
        <w:rPr>
          <w:rFonts w:ascii="宋体" w:hAnsi="宋体"/>
          <w:szCs w:val="21"/>
        </w:rPr>
      </w:pPr>
      <w:r>
        <w:rPr>
          <w:rFonts w:hint="eastAsia" w:ascii="宋体" w:hAnsi="宋体"/>
          <w:szCs w:val="21"/>
        </w:rPr>
        <w:t>附件2：法定代表人授权书</w:t>
      </w:r>
    </w:p>
    <w:p w14:paraId="05C46790">
      <w:pPr>
        <w:adjustRightInd w:val="0"/>
        <w:snapToGrid w:val="0"/>
        <w:spacing w:line="360" w:lineRule="auto"/>
        <w:jc w:val="left"/>
        <w:outlineLvl w:val="0"/>
        <w:rPr>
          <w:rFonts w:ascii="宋体" w:hAnsi="宋体"/>
          <w:b/>
          <w:szCs w:val="21"/>
        </w:rPr>
      </w:pPr>
      <w:r>
        <w:rPr>
          <w:rFonts w:hint="eastAsia" w:ascii="宋体" w:hAnsi="宋体"/>
          <w:b/>
          <w:szCs w:val="21"/>
        </w:rPr>
        <w:t>二、供应商的资格证明材料</w:t>
      </w:r>
    </w:p>
    <w:p w14:paraId="0110FA49">
      <w:pPr>
        <w:adjustRightInd w:val="0"/>
        <w:snapToGrid w:val="0"/>
        <w:spacing w:line="360" w:lineRule="auto"/>
        <w:ind w:firstLine="420" w:firstLineChars="200"/>
        <w:jc w:val="left"/>
        <w:outlineLvl w:val="0"/>
        <w:rPr>
          <w:rFonts w:ascii="宋体" w:hAnsi="宋体"/>
          <w:szCs w:val="21"/>
        </w:rPr>
      </w:pPr>
      <w:r>
        <w:rPr>
          <w:rFonts w:hint="eastAsia" w:ascii="宋体" w:hAnsi="宋体"/>
          <w:szCs w:val="21"/>
        </w:rPr>
        <w:t>附件3：供应商基本情况表</w:t>
      </w:r>
    </w:p>
    <w:p w14:paraId="5C2E47CD">
      <w:pPr>
        <w:adjustRightInd w:val="0"/>
        <w:snapToGrid w:val="0"/>
        <w:spacing w:line="360" w:lineRule="auto"/>
        <w:outlineLvl w:val="0"/>
        <w:rPr>
          <w:rFonts w:ascii="宋体" w:hAnsi="宋体"/>
          <w:b/>
          <w:kern w:val="0"/>
          <w:szCs w:val="21"/>
        </w:rPr>
      </w:pPr>
      <w:r>
        <w:rPr>
          <w:rFonts w:hint="eastAsia" w:ascii="宋体" w:hAnsi="宋体"/>
          <w:b/>
          <w:kern w:val="0"/>
          <w:szCs w:val="21"/>
        </w:rPr>
        <w:t>三、服务方案</w:t>
      </w:r>
    </w:p>
    <w:p w14:paraId="69A98E05">
      <w:pPr>
        <w:adjustRightInd w:val="0"/>
        <w:snapToGrid w:val="0"/>
        <w:ind w:left="-88" w:leftChars="-42" w:firstLine="525" w:firstLineChars="250"/>
        <w:rPr>
          <w:rFonts w:ascii="宋体" w:hAnsi="宋体"/>
          <w:b/>
          <w:szCs w:val="21"/>
        </w:rPr>
      </w:pPr>
      <w:r>
        <w:rPr>
          <w:rFonts w:hint="eastAsia" w:ascii="宋体" w:hAnsi="宋体"/>
          <w:szCs w:val="21"/>
        </w:rPr>
        <w:t>附件4：主要人员简历表</w:t>
      </w:r>
    </w:p>
    <w:p w14:paraId="0ADC1250">
      <w:pPr>
        <w:adjustRightInd w:val="0"/>
        <w:snapToGrid w:val="0"/>
        <w:spacing w:line="360" w:lineRule="auto"/>
        <w:outlineLvl w:val="0"/>
        <w:rPr>
          <w:rFonts w:ascii="宋体" w:hAnsi="宋体"/>
          <w:b/>
          <w:kern w:val="0"/>
          <w:szCs w:val="21"/>
        </w:rPr>
      </w:pPr>
      <w:r>
        <w:rPr>
          <w:rFonts w:hint="eastAsia" w:ascii="宋体" w:hAnsi="宋体"/>
          <w:b/>
          <w:kern w:val="0"/>
          <w:szCs w:val="21"/>
        </w:rPr>
        <w:t>四、技术/商务响应与偏离表</w:t>
      </w:r>
    </w:p>
    <w:p w14:paraId="4F7183EF">
      <w:pPr>
        <w:adjustRightInd w:val="0"/>
        <w:snapToGrid w:val="0"/>
        <w:spacing w:line="360" w:lineRule="auto"/>
        <w:outlineLvl w:val="0"/>
        <w:rPr>
          <w:rFonts w:ascii="宋体" w:hAnsi="宋体"/>
          <w:b/>
          <w:kern w:val="0"/>
          <w:szCs w:val="21"/>
        </w:rPr>
      </w:pPr>
      <w:r>
        <w:rPr>
          <w:rFonts w:hint="eastAsia" w:ascii="宋体" w:hAnsi="宋体"/>
          <w:b/>
          <w:kern w:val="0"/>
          <w:szCs w:val="21"/>
        </w:rPr>
        <w:t>五、报价一览表及报价文件</w:t>
      </w:r>
    </w:p>
    <w:p w14:paraId="724B765A">
      <w:pPr>
        <w:adjustRightInd w:val="0"/>
        <w:snapToGrid w:val="0"/>
        <w:spacing w:line="360" w:lineRule="auto"/>
        <w:ind w:firstLine="420" w:firstLineChars="200"/>
        <w:jc w:val="left"/>
        <w:outlineLvl w:val="0"/>
        <w:rPr>
          <w:rFonts w:ascii="宋体" w:hAnsi="宋体"/>
          <w:bCs/>
          <w:szCs w:val="21"/>
        </w:rPr>
      </w:pPr>
      <w:r>
        <w:rPr>
          <w:rFonts w:hint="eastAsia" w:ascii="宋体" w:hAnsi="宋体"/>
          <w:szCs w:val="21"/>
        </w:rPr>
        <w:t>附件5：</w:t>
      </w:r>
      <w:r>
        <w:rPr>
          <w:rFonts w:hint="eastAsia" w:ascii="宋体" w:hAnsi="宋体"/>
          <w:bCs/>
          <w:szCs w:val="21"/>
        </w:rPr>
        <w:t>报价文件</w:t>
      </w:r>
    </w:p>
    <w:p w14:paraId="5851C064">
      <w:pPr>
        <w:adjustRightInd w:val="0"/>
        <w:snapToGrid w:val="0"/>
        <w:spacing w:line="360" w:lineRule="auto"/>
        <w:outlineLvl w:val="0"/>
        <w:rPr>
          <w:rFonts w:ascii="宋体" w:hAnsi="宋体"/>
          <w:b/>
          <w:kern w:val="0"/>
          <w:szCs w:val="21"/>
        </w:rPr>
      </w:pPr>
      <w:r>
        <w:rPr>
          <w:rFonts w:hint="eastAsia" w:ascii="宋体" w:hAnsi="宋体"/>
          <w:b/>
          <w:kern w:val="0"/>
          <w:szCs w:val="21"/>
        </w:rPr>
        <w:t>六、成本测算表</w:t>
      </w:r>
    </w:p>
    <w:p w14:paraId="0D50D090">
      <w:pPr>
        <w:adjustRightInd w:val="0"/>
        <w:snapToGrid w:val="0"/>
        <w:spacing w:line="360" w:lineRule="auto"/>
        <w:outlineLvl w:val="0"/>
        <w:rPr>
          <w:rFonts w:ascii="宋体" w:hAnsi="宋体"/>
          <w:kern w:val="0"/>
          <w:szCs w:val="21"/>
        </w:rPr>
      </w:pPr>
      <w:r>
        <w:rPr>
          <w:rFonts w:hint="eastAsia" w:ascii="宋体" w:hAnsi="宋体"/>
          <w:b/>
          <w:kern w:val="0"/>
          <w:szCs w:val="21"/>
        </w:rPr>
        <w:t>七、供应商认为需提供的其它资料</w:t>
      </w:r>
    </w:p>
    <w:p w14:paraId="68961298">
      <w:pPr>
        <w:adjustRightInd w:val="0"/>
        <w:snapToGrid w:val="0"/>
        <w:spacing w:line="360" w:lineRule="auto"/>
        <w:outlineLvl w:val="0"/>
        <w:rPr>
          <w:rFonts w:ascii="宋体" w:hAnsi="宋体"/>
          <w:b/>
          <w:kern w:val="0"/>
          <w:szCs w:val="21"/>
        </w:rPr>
      </w:pPr>
      <w:r>
        <w:rPr>
          <w:rFonts w:hint="eastAsia" w:ascii="宋体" w:hAnsi="宋体"/>
          <w:b/>
          <w:kern w:val="0"/>
          <w:szCs w:val="21"/>
        </w:rPr>
        <w:t>八、最后报价</w:t>
      </w:r>
    </w:p>
    <w:p w14:paraId="4CD4F4F8">
      <w:pPr>
        <w:adjustRightInd w:val="0"/>
        <w:snapToGrid w:val="0"/>
        <w:spacing w:line="360" w:lineRule="auto"/>
        <w:rPr>
          <w:rFonts w:ascii="宋体" w:hAnsi="宋体"/>
          <w:b/>
          <w:kern w:val="0"/>
          <w:sz w:val="20"/>
          <w:szCs w:val="21"/>
        </w:rPr>
      </w:pPr>
    </w:p>
    <w:p w14:paraId="337DBA73">
      <w:pPr>
        <w:adjustRightInd w:val="0"/>
        <w:snapToGrid w:val="0"/>
        <w:spacing w:before="120" w:beforeLines="50"/>
        <w:rPr>
          <w:rFonts w:ascii="黑体" w:hAnsi="Courier New" w:eastAsia="黑体"/>
          <w:kern w:val="0"/>
          <w:sz w:val="32"/>
          <w:szCs w:val="32"/>
        </w:rPr>
      </w:pPr>
    </w:p>
    <w:p w14:paraId="45CC4990">
      <w:pPr>
        <w:adjustRightInd w:val="0"/>
        <w:snapToGrid w:val="0"/>
        <w:spacing w:before="120" w:beforeLines="50"/>
        <w:rPr>
          <w:rFonts w:ascii="黑体" w:hAnsi="Courier New" w:eastAsia="黑体"/>
          <w:kern w:val="0"/>
          <w:sz w:val="32"/>
          <w:szCs w:val="32"/>
        </w:rPr>
      </w:pPr>
    </w:p>
    <w:p w14:paraId="13B245D3">
      <w:pPr>
        <w:adjustRightInd w:val="0"/>
        <w:snapToGrid w:val="0"/>
        <w:spacing w:before="120" w:beforeLines="50"/>
        <w:rPr>
          <w:rFonts w:ascii="黑体" w:hAnsi="Courier New" w:eastAsia="黑体"/>
          <w:kern w:val="0"/>
          <w:sz w:val="32"/>
          <w:szCs w:val="32"/>
        </w:rPr>
      </w:pPr>
    </w:p>
    <w:p w14:paraId="0FA48F9A">
      <w:pPr>
        <w:adjustRightInd w:val="0"/>
        <w:snapToGrid w:val="0"/>
        <w:spacing w:before="120" w:beforeLines="50"/>
        <w:rPr>
          <w:rFonts w:ascii="黑体" w:hAnsi="Courier New" w:eastAsia="黑体"/>
          <w:kern w:val="0"/>
          <w:sz w:val="32"/>
          <w:szCs w:val="32"/>
        </w:rPr>
      </w:pPr>
      <w:r>
        <w:rPr>
          <w:rFonts w:hint="eastAsia" w:ascii="黑体" w:hAnsi="Courier New" w:eastAsia="黑体"/>
          <w:kern w:val="0"/>
          <w:sz w:val="32"/>
          <w:szCs w:val="32"/>
        </w:rPr>
        <w:br w:type="page"/>
      </w:r>
    </w:p>
    <w:p w14:paraId="26EE9CCD">
      <w:pPr>
        <w:pStyle w:val="21"/>
      </w:pPr>
    </w:p>
    <w:p w14:paraId="63DB1F5F">
      <w:pPr>
        <w:pStyle w:val="8"/>
        <w:jc w:val="center"/>
        <w:rPr>
          <w:rFonts w:hAnsi="宋体" w:cs="宋体"/>
          <w:sz w:val="72"/>
          <w:szCs w:val="72"/>
        </w:rPr>
      </w:pPr>
    </w:p>
    <w:p w14:paraId="3BC21885">
      <w:pPr>
        <w:pStyle w:val="8"/>
        <w:jc w:val="center"/>
        <w:rPr>
          <w:rFonts w:hAnsi="宋体" w:cs="宋体"/>
          <w:sz w:val="72"/>
          <w:szCs w:val="72"/>
        </w:rPr>
      </w:pPr>
      <w:r>
        <w:rPr>
          <w:rFonts w:hint="eastAsia" w:hAnsi="宋体" w:cs="宋体"/>
          <w:sz w:val="72"/>
          <w:szCs w:val="72"/>
        </w:rPr>
        <w:t>政府采购</w:t>
      </w:r>
    </w:p>
    <w:p w14:paraId="37F6C27A">
      <w:pPr>
        <w:pStyle w:val="8"/>
        <w:jc w:val="center"/>
        <w:rPr>
          <w:rFonts w:hAnsi="宋体" w:cs="宋体"/>
          <w:bCs/>
          <w:sz w:val="24"/>
          <w:szCs w:val="24"/>
        </w:rPr>
      </w:pPr>
    </w:p>
    <w:p w14:paraId="16CB619D">
      <w:pPr>
        <w:pStyle w:val="8"/>
        <w:adjustRightInd w:val="0"/>
        <w:snapToGrid w:val="0"/>
        <w:spacing w:line="360" w:lineRule="auto"/>
        <w:jc w:val="center"/>
        <w:rPr>
          <w:rFonts w:hAnsi="宋体" w:cs="宋体"/>
          <w:sz w:val="72"/>
          <w:szCs w:val="72"/>
        </w:rPr>
      </w:pPr>
      <w:r>
        <w:rPr>
          <w:rFonts w:hint="eastAsia" w:hAnsi="宋体" w:cs="宋体"/>
          <w:sz w:val="72"/>
          <w:szCs w:val="72"/>
        </w:rPr>
        <w:t>单一来源响应文件</w:t>
      </w:r>
    </w:p>
    <w:p w14:paraId="7B03E976">
      <w:pPr>
        <w:pStyle w:val="8"/>
        <w:adjustRightInd w:val="0"/>
        <w:snapToGrid w:val="0"/>
        <w:spacing w:line="360" w:lineRule="auto"/>
        <w:jc w:val="center"/>
        <w:rPr>
          <w:rFonts w:hAnsi="宋体" w:cs="宋体"/>
          <w:sz w:val="52"/>
          <w:szCs w:val="84"/>
        </w:rPr>
      </w:pPr>
    </w:p>
    <w:p w14:paraId="6795BB76">
      <w:pPr>
        <w:pStyle w:val="8"/>
        <w:adjustRightInd w:val="0"/>
        <w:snapToGrid w:val="0"/>
        <w:spacing w:line="360" w:lineRule="auto"/>
        <w:jc w:val="center"/>
        <w:rPr>
          <w:rFonts w:hAnsi="宋体" w:cs="宋体"/>
          <w:sz w:val="52"/>
          <w:szCs w:val="84"/>
        </w:rPr>
      </w:pPr>
    </w:p>
    <w:p w14:paraId="27DCF362">
      <w:pPr>
        <w:pStyle w:val="8"/>
        <w:adjustRightInd w:val="0"/>
        <w:snapToGrid w:val="0"/>
        <w:spacing w:line="360" w:lineRule="auto"/>
        <w:ind w:left="3518" w:leftChars="540" w:hanging="2384" w:hangingChars="745"/>
        <w:rPr>
          <w:rFonts w:hAnsi="宋体" w:cs="宋体"/>
          <w:sz w:val="32"/>
          <w:szCs w:val="32"/>
        </w:rPr>
      </w:pPr>
      <w:r>
        <w:rPr>
          <w:rFonts w:hint="eastAsia" w:hAnsi="宋体" w:cs="宋体"/>
          <w:sz w:val="32"/>
          <w:szCs w:val="32"/>
        </w:rPr>
        <w:t>采购项目名称：</w:t>
      </w:r>
      <w:r>
        <w:rPr>
          <w:rFonts w:hint="eastAsia" w:hAnsi="宋体" w:cs="宋体"/>
          <w:sz w:val="32"/>
          <w:szCs w:val="32"/>
          <w:u w:val="single"/>
        </w:rPr>
        <w:t xml:space="preserve"> </w:t>
      </w:r>
      <w:r>
        <w:rPr>
          <w:rFonts w:hint="eastAsia" w:hAnsi="宋体" w:cs="宋体"/>
          <w:sz w:val="32"/>
          <w:szCs w:val="32"/>
          <w:u w:val="single"/>
          <w:lang w:eastAsia="zh-CN"/>
        </w:rPr>
        <w:t>CNKI中国知网学术资源库</w:t>
      </w:r>
      <w:r>
        <w:rPr>
          <w:rFonts w:hint="eastAsia" w:hAnsi="宋体" w:cs="宋体"/>
          <w:sz w:val="32"/>
          <w:szCs w:val="32"/>
          <w:u w:val="single"/>
        </w:rPr>
        <w:t xml:space="preserve"> </w:t>
      </w:r>
      <w:r>
        <w:rPr>
          <w:rFonts w:hint="eastAsia" w:hAnsi="宋体" w:cs="宋体"/>
          <w:sz w:val="32"/>
          <w:szCs w:val="32"/>
          <w:u w:val="none"/>
        </w:rPr>
        <w:t xml:space="preserve">            </w:t>
      </w:r>
      <w:r>
        <w:rPr>
          <w:rFonts w:hint="eastAsia" w:hAnsi="宋体" w:cs="宋体"/>
          <w:sz w:val="32"/>
          <w:szCs w:val="32"/>
          <w:u w:val="single"/>
        </w:rPr>
        <w:t xml:space="preserve">              </w:t>
      </w:r>
    </w:p>
    <w:p w14:paraId="26282D9B">
      <w:pPr>
        <w:pStyle w:val="8"/>
        <w:adjustRightInd w:val="0"/>
        <w:snapToGrid w:val="0"/>
        <w:spacing w:line="360" w:lineRule="auto"/>
        <w:ind w:firstLine="1132" w:firstLineChars="354"/>
        <w:rPr>
          <w:rFonts w:hAnsi="宋体" w:cs="宋体"/>
          <w:sz w:val="32"/>
          <w:szCs w:val="32"/>
        </w:rPr>
      </w:pPr>
      <w:r>
        <w:rPr>
          <w:rFonts w:hint="eastAsia" w:hAnsi="宋体" w:cs="宋体"/>
          <w:sz w:val="32"/>
          <w:szCs w:val="32"/>
        </w:rPr>
        <w:t>采购人：</w:t>
      </w:r>
      <w:r>
        <w:rPr>
          <w:rFonts w:hint="eastAsia" w:hAnsi="宋体" w:cs="宋体"/>
          <w:sz w:val="32"/>
          <w:szCs w:val="32"/>
          <w:u w:val="single"/>
        </w:rPr>
        <w:t>长沙理工大学</w:t>
      </w:r>
    </w:p>
    <w:p w14:paraId="4C76C8A7">
      <w:pPr>
        <w:pStyle w:val="8"/>
        <w:adjustRightInd w:val="0"/>
        <w:snapToGrid w:val="0"/>
        <w:spacing w:line="360" w:lineRule="auto"/>
        <w:ind w:firstLine="1132" w:firstLineChars="354"/>
        <w:rPr>
          <w:rFonts w:hAnsi="宋体" w:cs="宋体"/>
          <w:sz w:val="32"/>
          <w:szCs w:val="32"/>
          <w:u w:val="single"/>
        </w:rPr>
      </w:pPr>
      <w:r>
        <w:rPr>
          <w:rFonts w:hint="eastAsia" w:hAnsi="宋体" w:cs="宋体"/>
          <w:sz w:val="32"/>
          <w:szCs w:val="32"/>
        </w:rPr>
        <w:t>政府采购编号：</w:t>
      </w:r>
      <w:r>
        <w:rPr>
          <w:rFonts w:hint="eastAsia" w:hAnsi="宋体" w:cs="宋体"/>
          <w:sz w:val="32"/>
          <w:szCs w:val="32"/>
          <w:u w:val="single"/>
          <w:lang w:val="en-US" w:eastAsia="zh-CN"/>
        </w:rPr>
        <w:t xml:space="preserve">            </w:t>
      </w:r>
      <w:r>
        <w:rPr>
          <w:rFonts w:hAnsi="宋体" w:cs="宋体"/>
          <w:sz w:val="32"/>
          <w:szCs w:val="32"/>
          <w:u w:val="single"/>
        </w:rPr>
        <w:t xml:space="preserve"> </w:t>
      </w:r>
    </w:p>
    <w:p w14:paraId="46A35724">
      <w:pPr>
        <w:pStyle w:val="8"/>
        <w:adjustRightInd w:val="0"/>
        <w:snapToGrid w:val="0"/>
        <w:spacing w:line="360" w:lineRule="auto"/>
        <w:ind w:firstLine="1104" w:firstLineChars="345"/>
        <w:rPr>
          <w:rFonts w:hAnsi="宋体" w:cs="宋体"/>
          <w:sz w:val="32"/>
          <w:szCs w:val="32"/>
        </w:rPr>
      </w:pPr>
      <w:r>
        <w:rPr>
          <w:rFonts w:hint="eastAsia" w:hAnsi="宋体" w:cs="宋体"/>
          <w:sz w:val="32"/>
          <w:szCs w:val="32"/>
        </w:rPr>
        <w:t>委托代理编号:</w:t>
      </w:r>
      <w:r>
        <w:t xml:space="preserve"> </w:t>
      </w:r>
      <w:r>
        <w:rPr>
          <w:rFonts w:hint="eastAsia" w:hAnsi="宋体" w:cs="宋体"/>
          <w:sz w:val="32"/>
          <w:szCs w:val="32"/>
          <w:u w:val="single"/>
          <w:lang w:eastAsia="zh-CN"/>
        </w:rPr>
        <w:t>HNYZ2026-ZB063</w:t>
      </w:r>
      <w:r>
        <w:rPr>
          <w:rFonts w:hint="eastAsia" w:hAnsi="宋体" w:cs="宋体"/>
          <w:sz w:val="32"/>
          <w:szCs w:val="32"/>
          <w:u w:val="single"/>
        </w:rPr>
        <w:t xml:space="preserve"> </w:t>
      </w:r>
    </w:p>
    <w:p w14:paraId="594566E2">
      <w:pPr>
        <w:pStyle w:val="8"/>
        <w:adjustRightInd w:val="0"/>
        <w:snapToGrid w:val="0"/>
        <w:spacing w:line="360" w:lineRule="auto"/>
        <w:ind w:firstLine="1104" w:firstLineChars="345"/>
        <w:rPr>
          <w:rFonts w:hAnsi="宋体" w:cs="宋体"/>
          <w:b/>
          <w:sz w:val="32"/>
          <w:szCs w:val="32"/>
        </w:rPr>
      </w:pPr>
      <w:r>
        <w:rPr>
          <w:rFonts w:hint="eastAsia" w:hAnsi="宋体" w:cs="宋体"/>
          <w:sz w:val="32"/>
          <w:szCs w:val="32"/>
        </w:rPr>
        <w:t>采购代理机构:</w:t>
      </w:r>
      <w:r>
        <w:rPr>
          <w:rFonts w:hint="eastAsia" w:hAnsi="宋体" w:cs="宋体"/>
          <w:sz w:val="32"/>
          <w:szCs w:val="32"/>
          <w:u w:val="single"/>
        </w:rPr>
        <w:t>湖南源泽招标代理有限公司</w:t>
      </w:r>
    </w:p>
    <w:p w14:paraId="63629D18">
      <w:pPr>
        <w:pStyle w:val="8"/>
        <w:adjustRightInd w:val="0"/>
        <w:snapToGrid w:val="0"/>
        <w:spacing w:before="120" w:beforeLines="50" w:line="360" w:lineRule="auto"/>
        <w:ind w:firstLine="948" w:firstLineChars="295"/>
        <w:rPr>
          <w:rFonts w:hAnsi="宋体" w:cs="宋体"/>
          <w:b/>
          <w:sz w:val="32"/>
          <w:szCs w:val="32"/>
        </w:rPr>
      </w:pPr>
    </w:p>
    <w:p w14:paraId="4748E5D5">
      <w:pPr>
        <w:pStyle w:val="8"/>
        <w:adjustRightInd w:val="0"/>
        <w:snapToGrid w:val="0"/>
        <w:spacing w:line="360" w:lineRule="auto"/>
        <w:rPr>
          <w:rFonts w:hAnsi="宋体" w:cs="宋体"/>
          <w:b/>
          <w:sz w:val="32"/>
          <w:szCs w:val="32"/>
        </w:rPr>
      </w:pPr>
    </w:p>
    <w:p w14:paraId="6748E56A">
      <w:pPr>
        <w:pStyle w:val="8"/>
        <w:adjustRightInd w:val="0"/>
        <w:snapToGrid w:val="0"/>
        <w:spacing w:line="360" w:lineRule="auto"/>
        <w:rPr>
          <w:rFonts w:hAnsi="宋体" w:cs="宋体"/>
          <w:b/>
          <w:sz w:val="32"/>
        </w:rPr>
      </w:pPr>
    </w:p>
    <w:p w14:paraId="763B2991">
      <w:pPr>
        <w:pStyle w:val="8"/>
        <w:ind w:firstLine="2240" w:firstLineChars="700"/>
        <w:rPr>
          <w:rFonts w:hAnsi="宋体" w:cs="宋体"/>
          <w:sz w:val="32"/>
          <w:u w:val="single"/>
        </w:rPr>
      </w:pPr>
      <w:r>
        <w:rPr>
          <w:rFonts w:hint="eastAsia" w:hAnsi="宋体" w:cs="宋体"/>
          <w:sz w:val="32"/>
          <w:u w:val="single"/>
          <w:lang w:eastAsia="zh-CN"/>
        </w:rPr>
        <w:t>供应商</w:t>
      </w:r>
      <w:r>
        <w:rPr>
          <w:rFonts w:hAnsi="宋体" w:cs="宋体"/>
          <w:sz w:val="32"/>
          <w:u w:val="single"/>
        </w:rPr>
        <w:t>名称：</w:t>
      </w:r>
      <w:r>
        <w:rPr>
          <w:rFonts w:hint="eastAsia" w:hAnsi="宋体" w:cs="宋体"/>
          <w:sz w:val="32"/>
          <w:u w:val="single"/>
        </w:rPr>
        <w:t xml:space="preserve">           </w:t>
      </w:r>
    </w:p>
    <w:p w14:paraId="2DED7E44">
      <w:pPr>
        <w:pStyle w:val="8"/>
        <w:ind w:firstLine="2240" w:firstLineChars="700"/>
        <w:rPr>
          <w:rFonts w:hAnsi="宋体" w:cs="宋体"/>
          <w:sz w:val="32"/>
          <w:u w:val="single"/>
        </w:rPr>
      </w:pPr>
      <w:r>
        <w:rPr>
          <w:rFonts w:hint="eastAsia" w:hAnsi="宋体" w:cs="宋体"/>
          <w:sz w:val="32"/>
          <w:u w:val="single"/>
        </w:rPr>
        <w:t>日期：</w:t>
      </w:r>
      <w:r>
        <w:rPr>
          <w:rFonts w:hint="eastAsia" w:hAnsi="宋体" w:cs="宋体"/>
          <w:sz w:val="32"/>
          <w:u w:val="single"/>
          <w:lang w:eastAsia="zh-CN"/>
        </w:rPr>
        <w:t>2026年10月</w:t>
      </w:r>
      <w:r>
        <w:rPr>
          <w:rFonts w:hint="eastAsia" w:hAnsi="宋体" w:cs="宋体"/>
          <w:sz w:val="32"/>
          <w:u w:val="single"/>
        </w:rPr>
        <w:t xml:space="preserve">   日</w:t>
      </w:r>
    </w:p>
    <w:p w14:paraId="68F40CDE">
      <w:pPr>
        <w:pStyle w:val="8"/>
        <w:ind w:firstLine="2240" w:firstLineChars="700"/>
        <w:rPr>
          <w:rFonts w:hAnsi="宋体" w:cs="宋体"/>
          <w:sz w:val="32"/>
          <w:u w:val="single"/>
        </w:rPr>
      </w:pPr>
    </w:p>
    <w:p w14:paraId="5233569B">
      <w:pPr>
        <w:pStyle w:val="8"/>
        <w:ind w:firstLine="2240" w:firstLineChars="700"/>
        <w:rPr>
          <w:rFonts w:hAnsi="宋体" w:cs="宋体"/>
          <w:sz w:val="32"/>
          <w:u w:val="single"/>
        </w:rPr>
      </w:pPr>
    </w:p>
    <w:p w14:paraId="4BE26812">
      <w:pPr>
        <w:pStyle w:val="8"/>
        <w:ind w:firstLine="2240" w:firstLineChars="700"/>
        <w:rPr>
          <w:rFonts w:hAnsi="宋体" w:cs="宋体"/>
          <w:sz w:val="32"/>
          <w:u w:val="single"/>
        </w:rPr>
      </w:pPr>
    </w:p>
    <w:p w14:paraId="4E776B6C">
      <w:pPr>
        <w:pStyle w:val="8"/>
        <w:ind w:firstLine="2240" w:firstLineChars="700"/>
        <w:rPr>
          <w:rFonts w:hAnsi="宋体" w:cs="宋体"/>
          <w:sz w:val="32"/>
          <w:u w:val="single"/>
        </w:rPr>
      </w:pPr>
    </w:p>
    <w:p w14:paraId="093F31F4">
      <w:pPr>
        <w:pStyle w:val="8"/>
        <w:ind w:firstLine="2240" w:firstLineChars="700"/>
        <w:rPr>
          <w:rFonts w:hAnsi="宋体" w:cs="宋体"/>
          <w:sz w:val="32"/>
          <w:u w:val="single"/>
        </w:rPr>
      </w:pPr>
    </w:p>
    <w:p w14:paraId="772A683E">
      <w:pPr>
        <w:adjustRightInd w:val="0"/>
        <w:snapToGrid w:val="0"/>
        <w:spacing w:before="120" w:beforeLines="50"/>
        <w:jc w:val="center"/>
        <w:outlineLvl w:val="0"/>
        <w:rPr>
          <w:rFonts w:ascii="黑体" w:hAnsi="Courier New" w:eastAsia="黑体"/>
          <w:b/>
          <w:kern w:val="0"/>
          <w:sz w:val="20"/>
          <w:szCs w:val="21"/>
        </w:rPr>
      </w:pPr>
      <w:r>
        <w:rPr>
          <w:rFonts w:hint="eastAsia" w:ascii="黑体" w:hAnsi="Courier New" w:eastAsia="黑体"/>
          <w:b/>
          <w:kern w:val="0"/>
          <w:sz w:val="32"/>
          <w:szCs w:val="32"/>
        </w:rPr>
        <w:t>一、协商响应声明</w:t>
      </w:r>
    </w:p>
    <w:p w14:paraId="2552000F">
      <w:pPr>
        <w:adjustRightInd w:val="0"/>
        <w:snapToGrid w:val="0"/>
        <w:spacing w:line="360" w:lineRule="auto"/>
        <w:rPr>
          <w:rFonts w:ascii="仿宋_GB2312" w:hAnsi="宋体" w:eastAsia="仿宋_GB2312"/>
          <w:szCs w:val="21"/>
        </w:rPr>
      </w:pPr>
    </w:p>
    <w:p w14:paraId="1D6AD2AC">
      <w:pPr>
        <w:adjustRightInd w:val="0"/>
        <w:snapToGrid w:val="0"/>
        <w:spacing w:line="360" w:lineRule="auto"/>
        <w:rPr>
          <w:rFonts w:ascii="宋体" w:hAnsi="宋体"/>
          <w:szCs w:val="21"/>
        </w:rPr>
      </w:pPr>
      <w:r>
        <w:rPr>
          <w:rFonts w:hint="eastAsia" w:ascii="宋体" w:hAnsi="宋体"/>
          <w:szCs w:val="21"/>
        </w:rPr>
        <w:t>致 (采购人或采购代理机构)：</w:t>
      </w:r>
    </w:p>
    <w:p w14:paraId="783BD183">
      <w:pPr>
        <w:adjustRightInd w:val="0"/>
        <w:snapToGrid w:val="0"/>
        <w:spacing w:line="360" w:lineRule="auto"/>
        <w:ind w:firstLine="420" w:firstLineChars="200"/>
        <w:rPr>
          <w:rFonts w:ascii="宋体" w:hAnsi="宋体"/>
          <w:szCs w:val="21"/>
        </w:rPr>
      </w:pPr>
      <w:r>
        <w:rPr>
          <w:rFonts w:hint="eastAsia" w:ascii="宋体" w:hAnsi="宋体"/>
          <w:szCs w:val="21"/>
        </w:rPr>
        <w:t>根据贵方为</w:t>
      </w:r>
      <w:r>
        <w:rPr>
          <w:rFonts w:hint="eastAsia" w:ascii="宋体" w:hAnsi="宋体"/>
          <w:szCs w:val="21"/>
          <w:u w:val="single"/>
        </w:rPr>
        <w:t xml:space="preserve">        (</w:t>
      </w:r>
      <w:r>
        <w:rPr>
          <w:rFonts w:hint="eastAsia" w:ascii="宋体" w:hAnsi="宋体"/>
          <w:szCs w:val="21"/>
        </w:rPr>
        <w:t>项目名称)的协商邀请</w:t>
      </w:r>
      <w:r>
        <w:rPr>
          <w:rFonts w:hint="eastAsia" w:ascii="宋体" w:hAnsi="宋体"/>
          <w:szCs w:val="21"/>
          <w:u w:val="single"/>
        </w:rPr>
        <w:t>（政府采购编号： ；委托代理编号：）</w:t>
      </w:r>
      <w:r>
        <w:rPr>
          <w:rFonts w:hint="eastAsia" w:ascii="宋体" w:hAnsi="宋体"/>
          <w:szCs w:val="21"/>
        </w:rPr>
        <w:t>，签字代表（全名、职务）经正式授权并代表供应商（供应商名称、地址）提交响应文件正本一份和副本贰份。</w:t>
      </w:r>
    </w:p>
    <w:p w14:paraId="1ED96417">
      <w:pPr>
        <w:adjustRightInd w:val="0"/>
        <w:snapToGrid w:val="0"/>
        <w:spacing w:line="360" w:lineRule="auto"/>
        <w:ind w:firstLine="420" w:firstLineChars="200"/>
        <w:rPr>
          <w:rFonts w:ascii="宋体" w:hAnsi="宋体"/>
          <w:kern w:val="0"/>
          <w:szCs w:val="21"/>
        </w:rPr>
      </w:pPr>
      <w:r>
        <w:rPr>
          <w:rFonts w:hint="eastAsia" w:ascii="宋体" w:hAnsi="宋体"/>
          <w:kern w:val="0"/>
          <w:szCs w:val="21"/>
        </w:rPr>
        <w:t>一、我方同意在本项目单一来源采购文件中规定的递交响应文件截止时间起</w:t>
      </w:r>
      <w:r>
        <w:rPr>
          <w:rFonts w:hint="eastAsia" w:ascii="宋体" w:hAnsi="宋体"/>
          <w:kern w:val="0"/>
          <w:szCs w:val="21"/>
          <w:u w:val="single"/>
          <w:lang w:val="en-US" w:eastAsia="zh-CN"/>
        </w:rPr>
        <w:t xml:space="preserve"> 60 </w:t>
      </w:r>
      <w:r>
        <w:rPr>
          <w:rFonts w:hint="eastAsia" w:ascii="宋体" w:hAnsi="宋体"/>
          <w:kern w:val="0"/>
          <w:szCs w:val="21"/>
        </w:rPr>
        <w:t>天内(响应文件有效期)遵守本响应文件中的承诺且在此期限期满之前均具有约束力。</w:t>
      </w:r>
    </w:p>
    <w:p w14:paraId="3C26D5D7">
      <w:pPr>
        <w:adjustRightInd w:val="0"/>
        <w:snapToGrid w:val="0"/>
        <w:spacing w:line="360" w:lineRule="auto"/>
        <w:ind w:firstLine="420" w:firstLineChars="200"/>
        <w:rPr>
          <w:rFonts w:ascii="宋体" w:hAnsi="宋体"/>
          <w:kern w:val="0"/>
          <w:szCs w:val="21"/>
        </w:rPr>
      </w:pPr>
      <w:r>
        <w:rPr>
          <w:rFonts w:hint="eastAsia" w:ascii="宋体" w:hAnsi="宋体"/>
          <w:kern w:val="0"/>
          <w:szCs w:val="21"/>
        </w:rPr>
        <w:t>二、我方承诺（承诺期：成立三年以上的，为提交响应文件截止时间前三年内；成立不足三年的，为实际时间）：</w:t>
      </w:r>
    </w:p>
    <w:p w14:paraId="445FD4FF">
      <w:pPr>
        <w:adjustRightInd w:val="0"/>
        <w:snapToGrid w:val="0"/>
        <w:spacing w:line="360" w:lineRule="auto"/>
        <w:ind w:left="1" w:firstLine="420" w:firstLineChars="200"/>
        <w:rPr>
          <w:rFonts w:ascii="Calibri" w:hAnsi="Calibri"/>
          <w:szCs w:val="21"/>
        </w:rPr>
      </w:pPr>
      <w:r>
        <w:rPr>
          <w:rFonts w:hint="eastAsia" w:ascii="Calibri" w:hAnsi="Calibri"/>
          <w:bCs/>
          <w:szCs w:val="21"/>
        </w:rPr>
        <w:t>（一）我方</w:t>
      </w:r>
      <w:r>
        <w:rPr>
          <w:rFonts w:hint="eastAsia" w:ascii="Calibri" w:hAnsi="Calibri"/>
          <w:szCs w:val="21"/>
        </w:rPr>
        <w:t>依法缴纳了各项税费及各项社会保障资金，没有偷税、漏税及欠缴行为。</w:t>
      </w:r>
    </w:p>
    <w:p w14:paraId="30CCD080">
      <w:pPr>
        <w:adjustRightInd w:val="0"/>
        <w:snapToGrid w:val="0"/>
        <w:spacing w:line="360" w:lineRule="auto"/>
        <w:ind w:firstLine="420" w:firstLineChars="200"/>
        <w:rPr>
          <w:rFonts w:ascii="宋体" w:hAnsi="宋体"/>
          <w:bCs/>
          <w:szCs w:val="21"/>
        </w:rPr>
      </w:pPr>
      <w:r>
        <w:rPr>
          <w:rFonts w:hint="eastAsia" w:ascii="宋体" w:hAnsi="宋体"/>
          <w:bCs/>
          <w:szCs w:val="21"/>
        </w:rPr>
        <w:t>（二）我方在经营活动中没有存在下列重大违法记录：</w:t>
      </w:r>
    </w:p>
    <w:p w14:paraId="08CB419D">
      <w:pPr>
        <w:adjustRightInd w:val="0"/>
        <w:snapToGrid w:val="0"/>
        <w:spacing w:line="360" w:lineRule="auto"/>
        <w:ind w:firstLine="420" w:firstLineChars="200"/>
        <w:rPr>
          <w:rFonts w:ascii="宋体" w:hAnsi="宋体"/>
          <w:bCs/>
          <w:szCs w:val="21"/>
        </w:rPr>
      </w:pPr>
      <w:r>
        <w:rPr>
          <w:rFonts w:hint="eastAsia" w:ascii="宋体" w:hAnsi="宋体"/>
          <w:bCs/>
          <w:szCs w:val="21"/>
        </w:rPr>
        <w:t>1、受到刑事处罚；</w:t>
      </w:r>
    </w:p>
    <w:p w14:paraId="7FE0136E">
      <w:pPr>
        <w:adjustRightInd w:val="0"/>
        <w:snapToGrid w:val="0"/>
        <w:spacing w:line="360" w:lineRule="auto"/>
        <w:ind w:firstLine="420" w:firstLineChars="200"/>
        <w:rPr>
          <w:rFonts w:ascii="宋体" w:hAnsi="宋体"/>
          <w:bCs/>
          <w:szCs w:val="21"/>
        </w:rPr>
      </w:pPr>
      <w:r>
        <w:rPr>
          <w:rFonts w:hint="eastAsia" w:ascii="宋体" w:hAnsi="宋体"/>
          <w:bCs/>
          <w:szCs w:val="21"/>
        </w:rPr>
        <w:t>2、受到三万元以上的罚款、责令停产停业、在一至三年内禁止参加政府采购活动、暂扣或者吊销许可证、暂扣或者吊销执照的行政处罚。</w:t>
      </w:r>
    </w:p>
    <w:p w14:paraId="138A43F8">
      <w:pPr>
        <w:adjustRightInd w:val="0"/>
        <w:snapToGrid w:val="0"/>
        <w:spacing w:line="360" w:lineRule="auto"/>
        <w:ind w:firstLine="420" w:firstLineChars="200"/>
        <w:rPr>
          <w:rFonts w:ascii="宋体" w:hAnsi="宋体"/>
          <w:kern w:val="0"/>
          <w:szCs w:val="21"/>
        </w:rPr>
      </w:pPr>
      <w:r>
        <w:rPr>
          <w:rFonts w:hint="eastAsia" w:ascii="宋体" w:hAnsi="宋体"/>
          <w:kern w:val="0"/>
          <w:szCs w:val="21"/>
        </w:rPr>
        <w:t>三、我方已详细审核全部单一来源采购文件，包括单一来源采购文件修改文件（如有的话）、参考资料及有关附件，确认无误。我方承诺接受单一来源采购文件中的全部条款且无任何异议。</w:t>
      </w:r>
    </w:p>
    <w:p w14:paraId="22D024C1">
      <w:pPr>
        <w:adjustRightInd w:val="0"/>
        <w:snapToGrid w:val="0"/>
        <w:spacing w:line="360" w:lineRule="auto"/>
        <w:ind w:firstLine="420" w:firstLineChars="200"/>
        <w:rPr>
          <w:rFonts w:ascii="宋体" w:hAnsi="宋体"/>
          <w:kern w:val="0"/>
          <w:szCs w:val="21"/>
        </w:rPr>
      </w:pPr>
      <w:r>
        <w:rPr>
          <w:rFonts w:hint="eastAsia" w:ascii="宋体" w:hAnsi="宋体"/>
          <w:kern w:val="0"/>
          <w:szCs w:val="21"/>
        </w:rPr>
        <w:t>四、我方保证响应文件提供的数据和材料是真实、准确的。我方愿意向贵方提供任何与本项采购有关的数据、情况和技术资料。若贵方需要，我方愿意提供我方作出的一切承诺的证明材料。</w:t>
      </w:r>
    </w:p>
    <w:p w14:paraId="27FCAA9A">
      <w:pPr>
        <w:adjustRightInd w:val="0"/>
        <w:snapToGrid w:val="0"/>
        <w:spacing w:line="360" w:lineRule="auto"/>
        <w:ind w:firstLine="420" w:firstLineChars="200"/>
        <w:rPr>
          <w:rFonts w:ascii="宋体" w:hAnsi="宋体"/>
          <w:kern w:val="0"/>
          <w:szCs w:val="21"/>
        </w:rPr>
      </w:pPr>
      <w:r>
        <w:rPr>
          <w:rFonts w:hint="eastAsia" w:ascii="宋体" w:hAnsi="宋体"/>
          <w:kern w:val="0"/>
          <w:szCs w:val="21"/>
        </w:rPr>
        <w:t>五、我方承诺遵守《</w:t>
      </w:r>
      <w:r>
        <w:rPr>
          <w:rFonts w:hint="eastAsia" w:ascii="宋体" w:hAnsi="宋体" w:cs="宋体"/>
          <w:kern w:val="0"/>
          <w:szCs w:val="21"/>
        </w:rPr>
        <w:t>中华人民共和国</w:t>
      </w:r>
      <w:r>
        <w:rPr>
          <w:rFonts w:hint="eastAsia" w:ascii="宋体" w:hAnsi="宋体"/>
          <w:kern w:val="0"/>
          <w:szCs w:val="21"/>
        </w:rPr>
        <w:t>政府采购法》的有关规定，保证在获得成交资格后，按照单一来源采购文件确定的事项签订政府采购合同，履行双方所签订的合同，并承担合同规定的责任和义务。</w:t>
      </w:r>
    </w:p>
    <w:p w14:paraId="5856C728">
      <w:pPr>
        <w:adjustRightInd w:val="0"/>
        <w:snapToGrid w:val="0"/>
        <w:spacing w:line="360" w:lineRule="auto"/>
        <w:ind w:left="1" w:firstLine="420" w:firstLineChars="200"/>
        <w:rPr>
          <w:rFonts w:ascii="Calibri" w:hAnsi="Calibri"/>
          <w:color w:val="FF0000"/>
          <w:szCs w:val="21"/>
        </w:rPr>
      </w:pPr>
    </w:p>
    <w:p w14:paraId="7D560C8B">
      <w:pPr>
        <w:adjustRightInd w:val="0"/>
        <w:snapToGrid w:val="0"/>
        <w:spacing w:line="360" w:lineRule="auto"/>
        <w:rPr>
          <w:rFonts w:ascii="宋体" w:hAnsi="宋体"/>
          <w:kern w:val="0"/>
          <w:szCs w:val="21"/>
        </w:rPr>
      </w:pPr>
    </w:p>
    <w:p w14:paraId="2F84C77C">
      <w:pPr>
        <w:adjustRightInd w:val="0"/>
        <w:snapToGrid w:val="0"/>
        <w:spacing w:line="360" w:lineRule="auto"/>
        <w:rPr>
          <w:rFonts w:ascii="宋体" w:hAnsi="宋体"/>
          <w:kern w:val="0"/>
          <w:szCs w:val="21"/>
        </w:rPr>
      </w:pPr>
    </w:p>
    <w:p w14:paraId="1544EA74">
      <w:pPr>
        <w:adjustRightInd w:val="0"/>
        <w:snapToGrid w:val="0"/>
        <w:spacing w:line="360" w:lineRule="auto"/>
        <w:rPr>
          <w:rFonts w:ascii="宋体" w:hAnsi="宋体"/>
          <w:kern w:val="0"/>
          <w:szCs w:val="21"/>
        </w:rPr>
      </w:pPr>
    </w:p>
    <w:p w14:paraId="07204E18">
      <w:pPr>
        <w:adjustRightInd w:val="0"/>
        <w:snapToGrid w:val="0"/>
        <w:spacing w:line="360" w:lineRule="auto"/>
        <w:rPr>
          <w:rFonts w:ascii="宋体" w:hAnsi="宋体"/>
          <w:kern w:val="0"/>
          <w:szCs w:val="21"/>
        </w:rPr>
      </w:pPr>
      <w:r>
        <w:rPr>
          <w:rFonts w:hint="eastAsia" w:ascii="宋体" w:hAnsi="宋体"/>
          <w:kern w:val="0"/>
          <w:szCs w:val="21"/>
        </w:rPr>
        <w:t>供应商名称(盖章)：</w:t>
      </w:r>
    </w:p>
    <w:p w14:paraId="7E4CD298">
      <w:pPr>
        <w:adjustRightInd w:val="0"/>
        <w:snapToGrid w:val="0"/>
        <w:spacing w:line="360" w:lineRule="auto"/>
        <w:rPr>
          <w:rFonts w:ascii="宋体" w:hAnsi="宋体"/>
          <w:szCs w:val="21"/>
        </w:rPr>
      </w:pPr>
      <w:r>
        <w:rPr>
          <w:rFonts w:hint="eastAsia" w:ascii="宋体" w:hAnsi="宋体"/>
          <w:szCs w:val="21"/>
        </w:rPr>
        <w:t>法定代表人 (签字)：</w:t>
      </w:r>
    </w:p>
    <w:p w14:paraId="7E565429">
      <w:pPr>
        <w:widowControl/>
        <w:jc w:val="left"/>
        <w:rPr>
          <w:rFonts w:ascii="黑体" w:hAnsi="华文中宋" w:eastAsia="黑体"/>
          <w:bCs/>
          <w:szCs w:val="21"/>
        </w:rPr>
      </w:pPr>
      <w:r>
        <w:rPr>
          <w:rFonts w:hint="eastAsia" w:ascii="宋体" w:hAnsi="宋体"/>
          <w:szCs w:val="21"/>
        </w:rPr>
        <w:t>日期：年月日</w:t>
      </w:r>
    </w:p>
    <w:p w14:paraId="48D0E728">
      <w:pPr>
        <w:adjustRightInd w:val="0"/>
        <w:snapToGrid w:val="0"/>
        <w:spacing w:line="360" w:lineRule="auto"/>
        <w:ind w:right="24"/>
        <w:rPr>
          <w:rFonts w:ascii="方正小标宋_GBK" w:hAnsi="华文中宋" w:eastAsia="方正小标宋_GBK"/>
          <w:sz w:val="36"/>
          <w:szCs w:val="36"/>
        </w:rPr>
      </w:pPr>
      <w:r>
        <w:rPr>
          <w:rFonts w:hint="eastAsia" w:ascii="方正小标宋_GBK" w:hAnsi="华文中宋" w:eastAsia="方正小标宋_GBK"/>
          <w:sz w:val="36"/>
          <w:szCs w:val="36"/>
        </w:rPr>
        <w:br w:type="page"/>
      </w:r>
      <w:r>
        <w:rPr>
          <w:rFonts w:hint="eastAsia" w:ascii="方正小标宋_GBK" w:hAnsi="华文中宋" w:eastAsia="方正小标宋_GBK"/>
          <w:sz w:val="36"/>
          <w:szCs w:val="36"/>
        </w:rPr>
        <w:t>附件1：</w:t>
      </w:r>
    </w:p>
    <w:p w14:paraId="092673C6">
      <w:pPr>
        <w:adjustRightInd w:val="0"/>
        <w:snapToGrid w:val="0"/>
        <w:spacing w:line="360" w:lineRule="auto"/>
        <w:ind w:right="24"/>
        <w:jc w:val="center"/>
        <w:rPr>
          <w:rFonts w:ascii="方正小标宋_GBK" w:hAnsi="华文中宋" w:eastAsia="方正小标宋_GBK"/>
          <w:sz w:val="36"/>
          <w:szCs w:val="36"/>
        </w:rPr>
      </w:pPr>
      <w:r>
        <w:rPr>
          <w:rFonts w:hint="eastAsia" w:ascii="方正小标宋_GBK" w:hAnsi="华文中宋" w:eastAsia="方正小标宋_GBK"/>
          <w:sz w:val="36"/>
          <w:szCs w:val="36"/>
        </w:rPr>
        <w:t>法定代表人身份证明</w:t>
      </w:r>
    </w:p>
    <w:p w14:paraId="312A24FB">
      <w:pPr>
        <w:snapToGrid w:val="0"/>
        <w:spacing w:line="480" w:lineRule="auto"/>
        <w:rPr>
          <w:rFonts w:ascii="宋体" w:hAnsi="宋体"/>
          <w:szCs w:val="21"/>
        </w:rPr>
      </w:pPr>
    </w:p>
    <w:p w14:paraId="474C9CCA">
      <w:pPr>
        <w:autoSpaceDE w:val="0"/>
        <w:autoSpaceDN w:val="0"/>
        <w:adjustRightInd w:val="0"/>
        <w:snapToGrid w:val="0"/>
        <w:spacing w:before="120" w:beforeLines="50" w:line="360" w:lineRule="auto"/>
        <w:jc w:val="left"/>
        <w:rPr>
          <w:rFonts w:ascii="宋体" w:hAnsi="宋体" w:cs="宋体"/>
          <w:kern w:val="0"/>
          <w:szCs w:val="21"/>
        </w:rPr>
      </w:pPr>
      <w:r>
        <w:rPr>
          <w:rFonts w:hint="eastAsia" w:ascii="宋体" w:hAnsi="宋体"/>
          <w:szCs w:val="21"/>
        </w:rPr>
        <w:t>供应商</w:t>
      </w:r>
      <w:r>
        <w:rPr>
          <w:rFonts w:hint="eastAsia" w:ascii="宋体" w:hAnsi="宋体" w:cs="宋体"/>
          <w:kern w:val="0"/>
          <w:szCs w:val="21"/>
        </w:rPr>
        <w:t>名称：</w:t>
      </w:r>
    </w:p>
    <w:p w14:paraId="12B2DA29">
      <w:pPr>
        <w:autoSpaceDE w:val="0"/>
        <w:autoSpaceDN w:val="0"/>
        <w:adjustRightInd w:val="0"/>
        <w:snapToGrid w:val="0"/>
        <w:spacing w:before="120" w:beforeLines="50" w:line="360" w:lineRule="auto"/>
        <w:jc w:val="left"/>
        <w:rPr>
          <w:rFonts w:ascii="宋体" w:hAnsi="宋体" w:cs="宋体"/>
          <w:kern w:val="0"/>
          <w:szCs w:val="21"/>
        </w:rPr>
      </w:pPr>
      <w:r>
        <w:rPr>
          <w:rFonts w:hint="eastAsia" w:ascii="宋体" w:hAnsi="宋体" w:cs="宋体"/>
          <w:kern w:val="0"/>
          <w:szCs w:val="21"/>
        </w:rPr>
        <w:t>注册号：</w:t>
      </w:r>
    </w:p>
    <w:p w14:paraId="365EC4DF">
      <w:pPr>
        <w:autoSpaceDE w:val="0"/>
        <w:autoSpaceDN w:val="0"/>
        <w:adjustRightInd w:val="0"/>
        <w:snapToGrid w:val="0"/>
        <w:spacing w:before="120" w:beforeLines="50" w:line="360" w:lineRule="auto"/>
        <w:jc w:val="left"/>
        <w:rPr>
          <w:rFonts w:ascii="宋体" w:hAnsi="宋体" w:cs="宋体"/>
          <w:kern w:val="0"/>
          <w:szCs w:val="21"/>
        </w:rPr>
      </w:pPr>
      <w:r>
        <w:rPr>
          <w:rFonts w:hint="eastAsia" w:ascii="宋体" w:hAnsi="宋体" w:cs="宋体"/>
          <w:kern w:val="0"/>
          <w:szCs w:val="21"/>
        </w:rPr>
        <w:t>注册地址：</w:t>
      </w:r>
    </w:p>
    <w:p w14:paraId="7DDC24ED">
      <w:pPr>
        <w:autoSpaceDE w:val="0"/>
        <w:autoSpaceDN w:val="0"/>
        <w:adjustRightInd w:val="0"/>
        <w:snapToGrid w:val="0"/>
        <w:spacing w:before="120" w:beforeLines="50" w:line="360" w:lineRule="auto"/>
        <w:jc w:val="left"/>
        <w:rPr>
          <w:rFonts w:ascii="宋体" w:hAnsi="宋体" w:cs="宋体"/>
          <w:kern w:val="0"/>
          <w:szCs w:val="21"/>
        </w:rPr>
      </w:pPr>
      <w:r>
        <w:rPr>
          <w:rFonts w:hint="eastAsia" w:ascii="宋体" w:hAnsi="宋体" w:cs="宋体"/>
          <w:kern w:val="0"/>
          <w:szCs w:val="21"/>
        </w:rPr>
        <w:t>成立时间： 年 月 日</w:t>
      </w:r>
    </w:p>
    <w:p w14:paraId="4D716B47">
      <w:pPr>
        <w:autoSpaceDE w:val="0"/>
        <w:autoSpaceDN w:val="0"/>
        <w:adjustRightInd w:val="0"/>
        <w:snapToGrid w:val="0"/>
        <w:spacing w:before="120" w:beforeLines="50" w:line="360" w:lineRule="auto"/>
        <w:jc w:val="left"/>
        <w:rPr>
          <w:rFonts w:ascii="宋体" w:hAnsi="宋体" w:cs="宋体"/>
          <w:kern w:val="0"/>
          <w:szCs w:val="21"/>
          <w:u w:val="single"/>
        </w:rPr>
      </w:pPr>
      <w:r>
        <w:rPr>
          <w:rFonts w:hint="eastAsia" w:ascii="宋体" w:hAnsi="宋体" w:cs="宋体"/>
          <w:kern w:val="0"/>
          <w:szCs w:val="21"/>
        </w:rPr>
        <w:t>经营期限：</w:t>
      </w:r>
    </w:p>
    <w:p w14:paraId="6B583DE1">
      <w:pPr>
        <w:autoSpaceDE w:val="0"/>
        <w:autoSpaceDN w:val="0"/>
        <w:adjustRightInd w:val="0"/>
        <w:snapToGrid w:val="0"/>
        <w:spacing w:before="120" w:beforeLines="50" w:line="360" w:lineRule="auto"/>
        <w:jc w:val="left"/>
        <w:rPr>
          <w:rFonts w:ascii="宋体" w:hAnsi="宋体" w:cs="宋体"/>
          <w:kern w:val="0"/>
          <w:szCs w:val="21"/>
          <w:u w:val="single"/>
        </w:rPr>
      </w:pPr>
      <w:r>
        <w:rPr>
          <w:rFonts w:hint="eastAsia" w:ascii="宋体" w:hAnsi="宋体" w:cs="宋体"/>
          <w:kern w:val="0"/>
          <w:szCs w:val="21"/>
        </w:rPr>
        <w:t>经营范围：主营： ；兼营：</w:t>
      </w:r>
    </w:p>
    <w:p w14:paraId="2A6FF0A2">
      <w:pPr>
        <w:autoSpaceDE w:val="0"/>
        <w:autoSpaceDN w:val="0"/>
        <w:adjustRightInd w:val="0"/>
        <w:snapToGrid w:val="0"/>
        <w:spacing w:before="120" w:beforeLines="50" w:line="360" w:lineRule="auto"/>
        <w:jc w:val="left"/>
        <w:rPr>
          <w:rFonts w:ascii="宋体" w:hAnsi="宋体" w:cs="宋体"/>
          <w:kern w:val="0"/>
          <w:szCs w:val="21"/>
        </w:rPr>
      </w:pPr>
      <w:r>
        <w:rPr>
          <w:rFonts w:hint="eastAsia" w:ascii="宋体" w:hAnsi="宋体" w:cs="宋体"/>
          <w:kern w:val="0"/>
          <w:szCs w:val="21"/>
        </w:rPr>
        <w:t>姓名： 性别： 年龄： 系（</w:t>
      </w:r>
      <w:r>
        <w:rPr>
          <w:rFonts w:hint="eastAsia" w:ascii="宋体" w:hAnsi="宋体"/>
          <w:szCs w:val="21"/>
        </w:rPr>
        <w:t>供应商</w:t>
      </w:r>
      <w:r>
        <w:rPr>
          <w:rFonts w:hint="eastAsia" w:ascii="宋体" w:hAnsi="宋体" w:cs="宋体"/>
          <w:kern w:val="0"/>
          <w:szCs w:val="21"/>
        </w:rPr>
        <w:t>名称）的法定代表人。</w:t>
      </w:r>
    </w:p>
    <w:p w14:paraId="28964F99">
      <w:pPr>
        <w:autoSpaceDE w:val="0"/>
        <w:autoSpaceDN w:val="0"/>
        <w:adjustRightInd w:val="0"/>
        <w:snapToGrid w:val="0"/>
        <w:spacing w:before="120" w:beforeLines="50" w:line="360" w:lineRule="auto"/>
        <w:jc w:val="left"/>
        <w:rPr>
          <w:rFonts w:ascii="宋体" w:hAnsi="宋体" w:cs="宋体"/>
          <w:kern w:val="0"/>
          <w:szCs w:val="21"/>
        </w:rPr>
      </w:pPr>
      <w:r>
        <w:rPr>
          <w:rFonts w:hint="eastAsia" w:ascii="宋体" w:hAnsi="宋体" w:cs="宋体"/>
          <w:kern w:val="0"/>
          <w:szCs w:val="21"/>
        </w:rPr>
        <w:t>特此证明。</w:t>
      </w:r>
    </w:p>
    <w:p w14:paraId="59E46504">
      <w:pPr>
        <w:autoSpaceDE w:val="0"/>
        <w:autoSpaceDN w:val="0"/>
        <w:adjustRightInd w:val="0"/>
        <w:snapToGrid w:val="0"/>
        <w:spacing w:before="120" w:beforeLines="50" w:line="360" w:lineRule="auto"/>
        <w:jc w:val="left"/>
        <w:rPr>
          <w:rFonts w:ascii="宋体" w:hAnsi="宋体" w:cs="宋体"/>
          <w:kern w:val="0"/>
          <w:szCs w:val="21"/>
        </w:rPr>
      </w:pPr>
      <w:r>
        <w:rPr>
          <w:rFonts w:hint="eastAsia" w:ascii="宋体" w:hAnsi="宋体"/>
          <w:szCs w:val="21"/>
        </w:rPr>
        <w:t>附：法定代表人身份证复印件</w:t>
      </w:r>
    </w:p>
    <w:p w14:paraId="63672A3E">
      <w:pPr>
        <w:snapToGrid w:val="0"/>
        <w:spacing w:line="480" w:lineRule="auto"/>
        <w:rPr>
          <w:rFonts w:ascii="宋体" w:hAnsi="宋体"/>
          <w:szCs w:val="21"/>
        </w:rPr>
      </w:pPr>
    </w:p>
    <w:p w14:paraId="2BDCB50B">
      <w:pPr>
        <w:snapToGrid w:val="0"/>
        <w:rPr>
          <w:rFonts w:ascii="宋体" w:hAnsi="宋体"/>
          <w:szCs w:val="21"/>
        </w:rPr>
      </w:pPr>
    </w:p>
    <w:p w14:paraId="1D536F1C">
      <w:pPr>
        <w:snapToGrid w:val="0"/>
        <w:rPr>
          <w:rFonts w:ascii="宋体" w:hAnsi="宋体"/>
          <w:szCs w:val="21"/>
        </w:rPr>
      </w:pPr>
    </w:p>
    <w:p w14:paraId="5D41EAC9">
      <w:pPr>
        <w:snapToGrid w:val="0"/>
        <w:rPr>
          <w:rFonts w:ascii="宋体" w:hAnsi="宋体"/>
          <w:szCs w:val="21"/>
        </w:rPr>
      </w:pPr>
    </w:p>
    <w:p w14:paraId="2D506537">
      <w:pPr>
        <w:snapToGrid w:val="0"/>
        <w:rPr>
          <w:rFonts w:ascii="宋体" w:hAnsi="宋体"/>
          <w:szCs w:val="21"/>
        </w:rPr>
      </w:pPr>
    </w:p>
    <w:p w14:paraId="45B4DDC4">
      <w:pPr>
        <w:adjustRightInd w:val="0"/>
        <w:snapToGrid w:val="0"/>
        <w:spacing w:line="360" w:lineRule="auto"/>
        <w:rPr>
          <w:rFonts w:ascii="宋体" w:hAnsi="宋体"/>
          <w:szCs w:val="21"/>
        </w:rPr>
      </w:pPr>
    </w:p>
    <w:p w14:paraId="455C3251">
      <w:pPr>
        <w:adjustRightInd w:val="0"/>
        <w:snapToGrid w:val="0"/>
        <w:spacing w:line="360" w:lineRule="auto"/>
        <w:ind w:right="420"/>
        <w:rPr>
          <w:rFonts w:ascii="宋体" w:hAnsi="宋体"/>
          <w:szCs w:val="21"/>
        </w:rPr>
      </w:pPr>
      <w:r>
        <w:rPr>
          <w:rFonts w:hint="eastAsia" w:ascii="宋体" w:hAnsi="宋体"/>
          <w:szCs w:val="21"/>
        </w:rPr>
        <w:t>供应商名称（盖单位章）：</w:t>
      </w:r>
    </w:p>
    <w:p w14:paraId="32BD7B99">
      <w:pPr>
        <w:snapToGrid w:val="0"/>
        <w:spacing w:line="480" w:lineRule="auto"/>
        <w:rPr>
          <w:rFonts w:ascii="宋体" w:hAnsi="宋体"/>
          <w:szCs w:val="21"/>
        </w:rPr>
      </w:pPr>
      <w:r>
        <w:rPr>
          <w:rFonts w:hint="eastAsia" w:ascii="宋体" w:hAnsi="宋体"/>
          <w:szCs w:val="21"/>
        </w:rPr>
        <w:t xml:space="preserve">日期：年月日     </w:t>
      </w:r>
    </w:p>
    <w:p w14:paraId="58FA5482">
      <w:pPr>
        <w:snapToGrid w:val="0"/>
        <w:spacing w:line="480" w:lineRule="auto"/>
        <w:rPr>
          <w:rFonts w:ascii="宋体" w:hAnsi="宋体"/>
          <w:szCs w:val="21"/>
        </w:rPr>
      </w:pPr>
      <w:r>
        <w:rPr>
          <w:rFonts w:hint="eastAsia" w:ascii="宋体" w:hAnsi="宋体"/>
          <w:szCs w:val="21"/>
        </w:rPr>
        <w:br w:type="page"/>
      </w:r>
    </w:p>
    <w:p w14:paraId="380E6ADE">
      <w:pPr>
        <w:adjustRightInd w:val="0"/>
        <w:snapToGrid w:val="0"/>
        <w:spacing w:before="120" w:beforeLines="50" w:line="360" w:lineRule="auto"/>
        <w:rPr>
          <w:rFonts w:ascii="方正小标宋_GBK" w:hAnsi="华文中宋" w:eastAsia="方正小标宋_GBK"/>
          <w:sz w:val="36"/>
          <w:szCs w:val="36"/>
        </w:rPr>
      </w:pPr>
      <w:r>
        <w:rPr>
          <w:rFonts w:hint="eastAsia" w:ascii="黑体" w:hAnsi="华文中宋" w:eastAsia="黑体"/>
          <w:bCs/>
          <w:sz w:val="32"/>
          <w:szCs w:val="32"/>
        </w:rPr>
        <w:t>附件2</w:t>
      </w:r>
      <w:r>
        <w:rPr>
          <w:rFonts w:hint="eastAsia" w:ascii="方正小标宋_GBK" w:hAnsi="宋体" w:eastAsia="方正小标宋_GBK"/>
          <w:sz w:val="36"/>
          <w:szCs w:val="36"/>
        </w:rPr>
        <w:t>法定代表人</w:t>
      </w:r>
      <w:r>
        <w:rPr>
          <w:rFonts w:hint="eastAsia" w:ascii="方正小标宋_GBK" w:hAnsi="华文中宋" w:eastAsia="方正小标宋_GBK"/>
          <w:sz w:val="36"/>
          <w:szCs w:val="36"/>
        </w:rPr>
        <w:t>授权书</w:t>
      </w:r>
    </w:p>
    <w:p w14:paraId="72A73926">
      <w:pPr>
        <w:adjustRightInd w:val="0"/>
        <w:snapToGrid w:val="0"/>
        <w:spacing w:line="360" w:lineRule="auto"/>
        <w:ind w:right="24"/>
        <w:jc w:val="center"/>
        <w:rPr>
          <w:rFonts w:ascii="方正小标宋_GBK" w:hAnsi="宋体" w:eastAsia="方正小标宋_GBK"/>
          <w:sz w:val="36"/>
          <w:szCs w:val="36"/>
        </w:rPr>
      </w:pPr>
    </w:p>
    <w:p w14:paraId="2EA58E80">
      <w:pPr>
        <w:adjustRightInd w:val="0"/>
        <w:snapToGrid w:val="0"/>
        <w:spacing w:line="360" w:lineRule="auto"/>
        <w:ind w:right="24"/>
        <w:jc w:val="center"/>
        <w:rPr>
          <w:rFonts w:ascii="方正小标宋_GBK" w:hAnsi="华文中宋" w:eastAsia="方正小标宋_GBK"/>
          <w:sz w:val="36"/>
          <w:szCs w:val="36"/>
        </w:rPr>
      </w:pPr>
      <w:r>
        <w:rPr>
          <w:rFonts w:hint="eastAsia" w:ascii="方正小标宋_GBK" w:hAnsi="宋体" w:eastAsia="方正小标宋_GBK"/>
          <w:sz w:val="36"/>
          <w:szCs w:val="36"/>
        </w:rPr>
        <w:t>法定代表人</w:t>
      </w:r>
      <w:r>
        <w:rPr>
          <w:rFonts w:hint="eastAsia" w:ascii="方正小标宋_GBK" w:hAnsi="华文中宋" w:eastAsia="方正小标宋_GBK"/>
          <w:sz w:val="36"/>
          <w:szCs w:val="36"/>
        </w:rPr>
        <w:t>授权书</w:t>
      </w:r>
    </w:p>
    <w:p w14:paraId="7063FD02">
      <w:pPr>
        <w:adjustRightInd w:val="0"/>
        <w:snapToGrid w:val="0"/>
        <w:spacing w:line="360" w:lineRule="auto"/>
        <w:jc w:val="center"/>
        <w:rPr>
          <w:rFonts w:ascii="黑体" w:hAnsi="华文中宋" w:eastAsia="黑体"/>
          <w:b/>
          <w:sz w:val="28"/>
          <w:szCs w:val="28"/>
        </w:rPr>
      </w:pPr>
    </w:p>
    <w:p w14:paraId="415D8476">
      <w:pPr>
        <w:autoSpaceDE w:val="0"/>
        <w:autoSpaceDN w:val="0"/>
        <w:adjustRightInd w:val="0"/>
        <w:snapToGrid w:val="0"/>
        <w:spacing w:before="120" w:beforeLines="50" w:line="360" w:lineRule="auto"/>
        <w:ind w:firstLine="420" w:firstLineChars="200"/>
        <w:jc w:val="left"/>
        <w:rPr>
          <w:rFonts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（姓名、职务）</w:t>
      </w:r>
      <w:r>
        <w:rPr>
          <w:rFonts w:hint="eastAsia" w:ascii="宋体" w:hAnsi="宋体" w:cs="宋体"/>
          <w:kern w:val="0"/>
          <w:szCs w:val="21"/>
        </w:rPr>
        <w:t>系</w:t>
      </w:r>
      <w:r>
        <w:rPr>
          <w:rFonts w:hint="eastAsia" w:ascii="宋体" w:hAnsi="宋体" w:cs="宋体"/>
          <w:kern w:val="0"/>
          <w:szCs w:val="21"/>
          <w:u w:val="single"/>
        </w:rPr>
        <w:t xml:space="preserve"> （</w:t>
      </w:r>
      <w:r>
        <w:rPr>
          <w:rFonts w:hint="eastAsia" w:ascii="宋体" w:hAnsi="宋体"/>
          <w:szCs w:val="21"/>
          <w:u w:val="single"/>
        </w:rPr>
        <w:t>供应商</w:t>
      </w:r>
      <w:r>
        <w:rPr>
          <w:rFonts w:hint="eastAsia" w:ascii="宋体" w:hAnsi="宋体" w:cs="宋体"/>
          <w:kern w:val="0"/>
          <w:szCs w:val="21"/>
          <w:u w:val="single"/>
        </w:rPr>
        <w:t>名称）</w:t>
      </w:r>
      <w:r>
        <w:rPr>
          <w:rFonts w:hint="eastAsia" w:ascii="宋体" w:hAnsi="宋体" w:cs="宋体"/>
          <w:kern w:val="0"/>
          <w:szCs w:val="21"/>
        </w:rPr>
        <w:t>的法定代表人，现授权</w:t>
      </w:r>
      <w:r>
        <w:rPr>
          <w:rFonts w:hint="eastAsia" w:ascii="宋体" w:hAnsi="宋体" w:cs="宋体"/>
          <w:kern w:val="0"/>
          <w:szCs w:val="21"/>
          <w:u w:val="single"/>
        </w:rPr>
        <w:t>（姓名、职务）</w:t>
      </w:r>
      <w:r>
        <w:rPr>
          <w:rFonts w:hint="eastAsia" w:ascii="宋体" w:hAnsi="宋体" w:cs="宋体"/>
          <w:kern w:val="0"/>
          <w:szCs w:val="21"/>
        </w:rPr>
        <w:t>为我方代理人。代理人根据授权，以我方名义：(1)签署、澄清、补正、修改、撤回、提交</w:t>
      </w:r>
      <w:r>
        <w:rPr>
          <w:rFonts w:hint="eastAsia" w:ascii="宋体" w:hAnsi="宋体" w:cs="宋体"/>
          <w:kern w:val="0"/>
          <w:szCs w:val="21"/>
          <w:u w:val="single"/>
        </w:rPr>
        <w:t>（项目名称、</w:t>
      </w:r>
      <w:r>
        <w:rPr>
          <w:rFonts w:hint="eastAsia" w:ascii="宋体" w:hAnsi="宋体"/>
          <w:szCs w:val="21"/>
          <w:u w:val="single"/>
        </w:rPr>
        <w:t>政府</w:t>
      </w:r>
      <w:r>
        <w:rPr>
          <w:rFonts w:hint="eastAsia" w:ascii="宋体" w:hAnsi="宋体" w:cs="宋体"/>
          <w:kern w:val="0"/>
          <w:szCs w:val="21"/>
          <w:u w:val="single"/>
        </w:rPr>
        <w:t>采购编号、</w:t>
      </w:r>
      <w:r>
        <w:rPr>
          <w:rFonts w:hint="eastAsia" w:ascii="宋体" w:hAnsi="宋体"/>
          <w:szCs w:val="21"/>
          <w:u w:val="single"/>
        </w:rPr>
        <w:t>委托代理编号：</w:t>
      </w:r>
      <w:r>
        <w:rPr>
          <w:rFonts w:hint="eastAsia" w:ascii="宋体" w:hAnsi="宋体" w:cs="宋体"/>
          <w:kern w:val="0"/>
          <w:szCs w:val="21"/>
          <w:u w:val="single"/>
        </w:rPr>
        <w:t>）</w:t>
      </w:r>
      <w:r>
        <w:rPr>
          <w:rFonts w:hint="eastAsia" w:ascii="宋体" w:hAnsi="宋体" w:cs="宋体"/>
          <w:kern w:val="0"/>
          <w:szCs w:val="21"/>
        </w:rPr>
        <w:t>响应文件；(2)签署并重新提交响应文件及最后报价；(3)退出协商；(4)签订合同和处理有关事宜，其法律后果由我方承担。</w:t>
      </w:r>
    </w:p>
    <w:p w14:paraId="505D3EDF">
      <w:pPr>
        <w:autoSpaceDE w:val="0"/>
        <w:autoSpaceDN w:val="0"/>
        <w:adjustRightInd w:val="0"/>
        <w:snapToGrid w:val="0"/>
        <w:spacing w:before="120" w:beforeLines="50" w:line="360" w:lineRule="auto"/>
        <w:ind w:firstLine="420" w:firstLineChars="200"/>
        <w:jc w:val="left"/>
        <w:rPr>
          <w:rFonts w:ascii="宋体" w:hAnsi="宋体" w:cs="宋体"/>
          <w:kern w:val="0"/>
          <w:szCs w:val="21"/>
        </w:rPr>
      </w:pPr>
      <w:r>
        <w:rPr>
          <w:rFonts w:hint="eastAsia" w:ascii="宋体" w:hAnsi="宋体" w:cs="宋体"/>
          <w:kern w:val="0"/>
          <w:szCs w:val="21"/>
        </w:rPr>
        <w:t xml:space="preserve">委托期限： </w:t>
      </w:r>
      <w:r>
        <w:rPr>
          <w:rFonts w:hint="eastAsia" w:ascii="宋体" w:hAnsi="宋体" w:cs="宋体"/>
          <w:kern w:val="0"/>
          <w:szCs w:val="21"/>
          <w:lang w:val="en-US" w:eastAsia="zh-CN"/>
        </w:rPr>
        <w:t xml:space="preserve">    </w:t>
      </w:r>
      <w:r>
        <w:rPr>
          <w:rFonts w:hint="eastAsia" w:ascii="宋体" w:hAnsi="宋体" w:cs="宋体"/>
          <w:kern w:val="0"/>
          <w:szCs w:val="21"/>
        </w:rPr>
        <w:t>。</w:t>
      </w:r>
    </w:p>
    <w:p w14:paraId="6F023900">
      <w:pPr>
        <w:spacing w:line="360" w:lineRule="auto"/>
        <w:ind w:firstLine="435"/>
        <w:rPr>
          <w:rFonts w:ascii="宋体" w:hAnsi="宋体" w:cs="宋体"/>
          <w:kern w:val="0"/>
          <w:szCs w:val="21"/>
        </w:rPr>
      </w:pPr>
      <w:r>
        <w:rPr>
          <w:rFonts w:hint="eastAsia" w:ascii="宋体" w:hAnsi="宋体" w:cs="宋体"/>
          <w:kern w:val="0"/>
          <w:szCs w:val="21"/>
        </w:rPr>
        <w:t>代理人无转委托权。</w:t>
      </w:r>
    </w:p>
    <w:p w14:paraId="547C74AB">
      <w:pPr>
        <w:spacing w:line="360" w:lineRule="auto"/>
        <w:ind w:firstLine="435"/>
        <w:rPr>
          <w:rFonts w:ascii="宋体" w:hAnsi="宋体"/>
          <w:szCs w:val="21"/>
        </w:rPr>
      </w:pPr>
      <w:r>
        <w:rPr>
          <w:rFonts w:hint="eastAsia" w:ascii="宋体" w:hAnsi="宋体"/>
          <w:szCs w:val="21"/>
        </w:rPr>
        <w:t>本授权书于</w:t>
      </w:r>
      <w:r>
        <w:rPr>
          <w:rFonts w:hint="eastAsia" w:ascii="宋体" w:hAnsi="宋体"/>
          <w:szCs w:val="21"/>
          <w:lang w:val="en-US" w:eastAsia="zh-CN"/>
        </w:rPr>
        <w:t xml:space="preserve">  </w:t>
      </w:r>
      <w:r>
        <w:rPr>
          <w:rFonts w:hint="eastAsia" w:ascii="宋体" w:hAnsi="宋体"/>
          <w:szCs w:val="21"/>
        </w:rPr>
        <w:t>年</w:t>
      </w:r>
      <w:r>
        <w:rPr>
          <w:rFonts w:hint="eastAsia" w:ascii="宋体" w:hAnsi="宋体"/>
          <w:szCs w:val="21"/>
          <w:lang w:val="en-US" w:eastAsia="zh-CN"/>
        </w:rPr>
        <w:t xml:space="preserve">  </w:t>
      </w:r>
      <w:r>
        <w:rPr>
          <w:rFonts w:hint="eastAsia" w:ascii="宋体" w:hAnsi="宋体"/>
          <w:szCs w:val="21"/>
        </w:rPr>
        <w:t>月</w:t>
      </w:r>
      <w:r>
        <w:rPr>
          <w:rFonts w:hint="eastAsia" w:ascii="宋体" w:hAnsi="宋体"/>
          <w:szCs w:val="21"/>
          <w:lang w:val="en-US" w:eastAsia="zh-CN"/>
        </w:rPr>
        <w:t xml:space="preserve">  </w:t>
      </w:r>
      <w:r>
        <w:rPr>
          <w:rFonts w:hint="eastAsia" w:ascii="宋体" w:hAnsi="宋体"/>
          <w:szCs w:val="21"/>
        </w:rPr>
        <w:t>日签字生效，特此声明。</w:t>
      </w:r>
    </w:p>
    <w:p w14:paraId="2A6067E2">
      <w:pPr>
        <w:adjustRightInd w:val="0"/>
        <w:snapToGrid w:val="0"/>
        <w:spacing w:before="120" w:beforeLines="50" w:line="360" w:lineRule="auto"/>
        <w:ind w:firstLine="420" w:firstLineChars="200"/>
        <w:rPr>
          <w:rFonts w:ascii="宋体" w:hAnsi="宋体"/>
          <w:szCs w:val="21"/>
        </w:rPr>
      </w:pPr>
      <w:r>
        <w:rPr>
          <w:rFonts w:hint="eastAsia" w:ascii="宋体" w:hAnsi="宋体"/>
          <w:szCs w:val="21"/>
        </w:rPr>
        <w:t>附：委托代理人身份证复印件及法定代表人身份证明(附件1)</w:t>
      </w:r>
    </w:p>
    <w:p w14:paraId="6F440E05">
      <w:pPr>
        <w:adjustRightInd w:val="0"/>
        <w:snapToGrid w:val="0"/>
        <w:spacing w:line="360" w:lineRule="auto"/>
        <w:ind w:right="420"/>
        <w:rPr>
          <w:rFonts w:ascii="宋体" w:hAnsi="宋体"/>
          <w:szCs w:val="21"/>
        </w:rPr>
      </w:pPr>
    </w:p>
    <w:p w14:paraId="5A612693">
      <w:pPr>
        <w:adjustRightInd w:val="0"/>
        <w:snapToGrid w:val="0"/>
        <w:spacing w:line="360" w:lineRule="auto"/>
        <w:ind w:right="420"/>
        <w:rPr>
          <w:rFonts w:ascii="宋体" w:hAnsi="宋体"/>
          <w:szCs w:val="21"/>
        </w:rPr>
      </w:pPr>
    </w:p>
    <w:p w14:paraId="6EDB7892">
      <w:pPr>
        <w:adjustRightInd w:val="0"/>
        <w:snapToGrid w:val="0"/>
        <w:spacing w:line="360" w:lineRule="auto"/>
        <w:ind w:right="420"/>
        <w:rPr>
          <w:rFonts w:ascii="宋体" w:hAnsi="宋体"/>
          <w:szCs w:val="21"/>
        </w:rPr>
      </w:pPr>
    </w:p>
    <w:p w14:paraId="7D4D43BF">
      <w:pPr>
        <w:adjustRightInd w:val="0"/>
        <w:snapToGrid w:val="0"/>
        <w:spacing w:line="360" w:lineRule="auto"/>
        <w:ind w:right="420"/>
        <w:rPr>
          <w:rFonts w:ascii="宋体" w:hAnsi="宋体"/>
          <w:szCs w:val="21"/>
        </w:rPr>
      </w:pPr>
    </w:p>
    <w:p w14:paraId="13D2DC51">
      <w:pPr>
        <w:adjustRightInd w:val="0"/>
        <w:snapToGrid w:val="0"/>
        <w:spacing w:line="360" w:lineRule="auto"/>
        <w:ind w:right="420"/>
        <w:rPr>
          <w:rFonts w:ascii="宋体" w:hAnsi="宋体"/>
          <w:szCs w:val="21"/>
        </w:rPr>
      </w:pPr>
    </w:p>
    <w:p w14:paraId="6C34ED57">
      <w:pPr>
        <w:adjustRightInd w:val="0"/>
        <w:snapToGrid w:val="0"/>
        <w:spacing w:line="360" w:lineRule="auto"/>
        <w:ind w:right="420"/>
        <w:rPr>
          <w:rFonts w:ascii="宋体" w:hAnsi="宋体"/>
          <w:szCs w:val="21"/>
        </w:rPr>
      </w:pPr>
    </w:p>
    <w:p w14:paraId="60030AE0">
      <w:pPr>
        <w:adjustRightInd w:val="0"/>
        <w:snapToGrid w:val="0"/>
        <w:spacing w:line="360" w:lineRule="auto"/>
        <w:ind w:right="420"/>
        <w:rPr>
          <w:rFonts w:ascii="宋体" w:hAnsi="宋体"/>
          <w:szCs w:val="21"/>
        </w:rPr>
      </w:pPr>
    </w:p>
    <w:p w14:paraId="1D881F84">
      <w:pPr>
        <w:adjustRightInd w:val="0"/>
        <w:snapToGrid w:val="0"/>
        <w:spacing w:line="360" w:lineRule="auto"/>
        <w:ind w:right="420"/>
        <w:rPr>
          <w:rFonts w:ascii="宋体" w:hAnsi="宋体"/>
          <w:szCs w:val="21"/>
        </w:rPr>
      </w:pPr>
      <w:r>
        <w:rPr>
          <w:rFonts w:hint="eastAsia" w:ascii="宋体" w:hAnsi="宋体"/>
          <w:szCs w:val="21"/>
        </w:rPr>
        <w:t>供应商名称（盖单位章）</w:t>
      </w:r>
    </w:p>
    <w:p w14:paraId="074E2AAE">
      <w:pPr>
        <w:adjustRightInd w:val="0"/>
        <w:snapToGrid w:val="0"/>
        <w:spacing w:line="360" w:lineRule="auto"/>
        <w:ind w:right="420"/>
        <w:rPr>
          <w:rFonts w:ascii="宋体" w:hAnsi="宋体"/>
          <w:szCs w:val="21"/>
        </w:rPr>
      </w:pPr>
      <w:r>
        <w:rPr>
          <w:rFonts w:hint="eastAsia" w:ascii="宋体" w:hAnsi="宋体"/>
          <w:szCs w:val="21"/>
        </w:rPr>
        <w:t>法定代表人（签字）：</w:t>
      </w:r>
    </w:p>
    <w:p w14:paraId="43F7E034">
      <w:pPr>
        <w:adjustRightInd w:val="0"/>
        <w:snapToGrid w:val="0"/>
        <w:spacing w:line="360" w:lineRule="auto"/>
        <w:ind w:right="420"/>
        <w:rPr>
          <w:rFonts w:ascii="宋体" w:hAnsi="宋体"/>
          <w:szCs w:val="21"/>
        </w:rPr>
      </w:pPr>
      <w:r>
        <w:rPr>
          <w:rFonts w:hint="eastAsia" w:ascii="宋体" w:hAnsi="宋体"/>
          <w:szCs w:val="21"/>
        </w:rPr>
        <w:t>委托代理人（签字）：</w:t>
      </w:r>
    </w:p>
    <w:p w14:paraId="1E1B1354">
      <w:pPr>
        <w:adjustRightInd w:val="0"/>
        <w:snapToGrid w:val="0"/>
        <w:spacing w:line="360" w:lineRule="auto"/>
        <w:ind w:right="420"/>
        <w:rPr>
          <w:rFonts w:ascii="宋体" w:hAnsi="宋体"/>
          <w:szCs w:val="21"/>
        </w:rPr>
      </w:pPr>
      <w:r>
        <w:rPr>
          <w:rFonts w:hint="eastAsia" w:ascii="宋体" w:hAnsi="宋体"/>
          <w:szCs w:val="21"/>
        </w:rPr>
        <w:t>日期：年月日</w:t>
      </w:r>
    </w:p>
    <w:p w14:paraId="66EDAD29">
      <w:pPr>
        <w:spacing w:line="360" w:lineRule="exact"/>
        <w:rPr>
          <w:rFonts w:ascii="宋体" w:hAnsi="Calibri"/>
          <w:b/>
        </w:rPr>
      </w:pPr>
    </w:p>
    <w:p w14:paraId="23DB10EC">
      <w:pPr>
        <w:spacing w:line="360" w:lineRule="exact"/>
        <w:rPr>
          <w:rFonts w:ascii="宋体" w:hAnsi="Calibri"/>
          <w:b/>
        </w:rPr>
      </w:pPr>
    </w:p>
    <w:p w14:paraId="7F084348">
      <w:pPr>
        <w:spacing w:line="360" w:lineRule="exact"/>
        <w:rPr>
          <w:rFonts w:ascii="宋体" w:hAnsi="Calibri"/>
          <w:b/>
        </w:rPr>
      </w:pPr>
    </w:p>
    <w:p w14:paraId="18DAA87D">
      <w:pPr>
        <w:spacing w:line="360" w:lineRule="exact"/>
        <w:rPr>
          <w:rFonts w:ascii="宋体" w:hAnsi="Calibri"/>
          <w:b/>
        </w:rPr>
      </w:pPr>
    </w:p>
    <w:p w14:paraId="1E057356">
      <w:pPr>
        <w:spacing w:line="360" w:lineRule="exact"/>
        <w:rPr>
          <w:rFonts w:ascii="黑体" w:hAnsi="宋体" w:eastAsia="黑体"/>
          <w:b/>
          <w:sz w:val="32"/>
          <w:szCs w:val="32"/>
        </w:rPr>
      </w:pPr>
      <w:r>
        <w:rPr>
          <w:rFonts w:hint="eastAsia" w:ascii="宋体" w:hAnsi="Calibri"/>
          <w:b/>
        </w:rPr>
        <w:br w:type="page"/>
      </w:r>
    </w:p>
    <w:p w14:paraId="05AD1220">
      <w:pPr>
        <w:adjustRightInd w:val="0"/>
        <w:snapToGrid w:val="0"/>
        <w:jc w:val="center"/>
        <w:outlineLvl w:val="0"/>
        <w:rPr>
          <w:rFonts w:ascii="黑体" w:hAnsi="宋体" w:eastAsia="黑体"/>
          <w:b/>
          <w:sz w:val="32"/>
          <w:szCs w:val="32"/>
        </w:rPr>
      </w:pPr>
      <w:r>
        <w:rPr>
          <w:rFonts w:hint="eastAsia" w:ascii="黑体" w:hAnsi="宋体" w:eastAsia="黑体"/>
          <w:b/>
          <w:sz w:val="32"/>
          <w:szCs w:val="32"/>
        </w:rPr>
        <w:t>二、供应商的资格证明材料</w:t>
      </w:r>
    </w:p>
    <w:p w14:paraId="5D9B9237">
      <w:pPr>
        <w:spacing w:line="480" w:lineRule="exact"/>
        <w:rPr>
          <w:rFonts w:ascii="黑体" w:hAnsi="Calibri" w:eastAsia="黑体"/>
          <w:sz w:val="30"/>
          <w:szCs w:val="30"/>
        </w:rPr>
      </w:pPr>
      <w:r>
        <w:rPr>
          <w:rFonts w:hint="eastAsia" w:ascii="黑体" w:hAnsi="Calibri" w:eastAsia="黑体"/>
          <w:sz w:val="30"/>
          <w:szCs w:val="30"/>
        </w:rPr>
        <w:t>附件3</w:t>
      </w:r>
    </w:p>
    <w:p w14:paraId="505F38E7">
      <w:pPr>
        <w:adjustRightInd w:val="0"/>
        <w:snapToGrid w:val="0"/>
        <w:spacing w:line="360" w:lineRule="auto"/>
        <w:jc w:val="center"/>
        <w:rPr>
          <w:rFonts w:ascii="方正小标宋_GBK" w:hAnsi="Calibri" w:eastAsia="方正小标宋_GBK"/>
          <w:sz w:val="36"/>
          <w:szCs w:val="36"/>
        </w:rPr>
      </w:pPr>
      <w:r>
        <w:rPr>
          <w:rFonts w:hint="eastAsia" w:ascii="方正小标宋_GBK" w:hAnsi="宋体" w:eastAsia="方正小标宋_GBK"/>
          <w:sz w:val="36"/>
          <w:szCs w:val="36"/>
        </w:rPr>
        <w:t>供应商</w:t>
      </w:r>
      <w:r>
        <w:rPr>
          <w:rFonts w:hint="eastAsia" w:ascii="方正小标宋_GBK" w:hAnsi="Calibri" w:eastAsia="方正小标宋_GBK"/>
          <w:sz w:val="36"/>
          <w:szCs w:val="36"/>
        </w:rPr>
        <w:t>基本情况表</w:t>
      </w:r>
    </w:p>
    <w:p w14:paraId="1C404459">
      <w:pPr>
        <w:adjustRightInd w:val="0"/>
        <w:snapToGrid w:val="0"/>
        <w:spacing w:line="360" w:lineRule="auto"/>
        <w:rPr>
          <w:rFonts w:ascii="宋体" w:hAnsi="宋体"/>
          <w:szCs w:val="21"/>
        </w:rPr>
      </w:pPr>
      <w:r>
        <w:rPr>
          <w:rFonts w:hint="eastAsia" w:ascii="宋体" w:hAnsi="宋体"/>
          <w:szCs w:val="21"/>
        </w:rPr>
        <w:t>盖供应商单位章</w:t>
      </w:r>
    </w:p>
    <w:tbl>
      <w:tblPr>
        <w:tblStyle w:val="13"/>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0"/>
        <w:gridCol w:w="539"/>
        <w:gridCol w:w="362"/>
        <w:gridCol w:w="1144"/>
        <w:gridCol w:w="850"/>
        <w:gridCol w:w="590"/>
        <w:gridCol w:w="294"/>
        <w:gridCol w:w="1084"/>
        <w:gridCol w:w="1330"/>
        <w:gridCol w:w="2068"/>
        <w:gridCol w:w="25"/>
        <w:gridCol w:w="9"/>
      </w:tblGrid>
      <w:tr w14:paraId="6B2E54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1" w:type="dxa"/>
            <w:gridSpan w:val="3"/>
            <w:tcBorders>
              <w:top w:val="double" w:color="auto" w:sz="4" w:space="0"/>
              <w:left w:val="double" w:color="auto" w:sz="4" w:space="0"/>
              <w:bottom w:val="single" w:color="auto" w:sz="6" w:space="0"/>
              <w:right w:val="single" w:color="auto" w:sz="6" w:space="0"/>
            </w:tcBorders>
            <w:vAlign w:val="center"/>
          </w:tcPr>
          <w:p w14:paraId="00FA012A">
            <w:pPr>
              <w:topLinePunct/>
              <w:spacing w:line="440" w:lineRule="exact"/>
              <w:jc w:val="center"/>
              <w:rPr>
                <w:rFonts w:ascii="宋体" w:hAnsi="宋体"/>
                <w:szCs w:val="21"/>
              </w:rPr>
            </w:pPr>
            <w:r>
              <w:rPr>
                <w:rFonts w:hint="eastAsia" w:ascii="宋体" w:hAnsi="宋体"/>
                <w:szCs w:val="21"/>
              </w:rPr>
              <w:t>供应商名称</w:t>
            </w:r>
          </w:p>
        </w:tc>
        <w:tc>
          <w:tcPr>
            <w:tcW w:w="3962" w:type="dxa"/>
            <w:gridSpan w:val="5"/>
            <w:tcBorders>
              <w:top w:val="double" w:color="auto" w:sz="4" w:space="0"/>
              <w:left w:val="single" w:color="auto" w:sz="6" w:space="0"/>
              <w:bottom w:val="single" w:color="auto" w:sz="6" w:space="0"/>
              <w:right w:val="single" w:color="auto" w:sz="6" w:space="0"/>
            </w:tcBorders>
            <w:vAlign w:val="center"/>
          </w:tcPr>
          <w:p w14:paraId="5D9AD5C3">
            <w:pPr>
              <w:topLinePunct/>
              <w:spacing w:line="440" w:lineRule="exact"/>
              <w:jc w:val="center"/>
              <w:rPr>
                <w:rFonts w:ascii="宋体" w:hAnsi="宋体"/>
                <w:szCs w:val="21"/>
              </w:rPr>
            </w:pPr>
          </w:p>
        </w:tc>
        <w:tc>
          <w:tcPr>
            <w:tcW w:w="1330" w:type="dxa"/>
            <w:tcBorders>
              <w:top w:val="double" w:color="auto" w:sz="4" w:space="0"/>
              <w:left w:val="single" w:color="auto" w:sz="6" w:space="0"/>
              <w:bottom w:val="single" w:color="auto" w:sz="6" w:space="0"/>
              <w:right w:val="single" w:color="auto" w:sz="6" w:space="0"/>
            </w:tcBorders>
            <w:vAlign w:val="center"/>
          </w:tcPr>
          <w:p w14:paraId="1B027327">
            <w:pPr>
              <w:topLinePunct/>
              <w:spacing w:line="440" w:lineRule="exact"/>
              <w:jc w:val="center"/>
              <w:rPr>
                <w:rFonts w:ascii="宋体" w:hAnsi="宋体"/>
                <w:szCs w:val="21"/>
              </w:rPr>
            </w:pPr>
            <w:r>
              <w:rPr>
                <w:rFonts w:hint="eastAsia" w:ascii="宋体" w:hAnsi="宋体"/>
                <w:szCs w:val="21"/>
              </w:rPr>
              <w:t>法定代表人</w:t>
            </w:r>
          </w:p>
        </w:tc>
        <w:tc>
          <w:tcPr>
            <w:tcW w:w="2102" w:type="dxa"/>
            <w:gridSpan w:val="3"/>
            <w:tcBorders>
              <w:top w:val="double" w:color="auto" w:sz="4" w:space="0"/>
              <w:left w:val="single" w:color="auto" w:sz="6" w:space="0"/>
              <w:bottom w:val="single" w:color="auto" w:sz="6" w:space="0"/>
              <w:right w:val="double" w:color="auto" w:sz="4" w:space="0"/>
            </w:tcBorders>
            <w:vAlign w:val="center"/>
          </w:tcPr>
          <w:p w14:paraId="449CE8B1">
            <w:pPr>
              <w:topLinePunct/>
              <w:spacing w:line="440" w:lineRule="exact"/>
              <w:jc w:val="center"/>
              <w:rPr>
                <w:rFonts w:ascii="宋体" w:hAnsi="宋体"/>
                <w:szCs w:val="21"/>
              </w:rPr>
            </w:pPr>
          </w:p>
        </w:tc>
      </w:tr>
      <w:tr w14:paraId="73EF95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11" w:hRule="atLeast"/>
        </w:trPr>
        <w:tc>
          <w:tcPr>
            <w:tcW w:w="1621" w:type="dxa"/>
            <w:gridSpan w:val="3"/>
            <w:tcBorders>
              <w:top w:val="single" w:color="auto" w:sz="6" w:space="0"/>
              <w:left w:val="double" w:color="auto" w:sz="4" w:space="0"/>
              <w:bottom w:val="single" w:color="auto" w:sz="6" w:space="0"/>
              <w:right w:val="single" w:color="auto" w:sz="6" w:space="0"/>
            </w:tcBorders>
            <w:vAlign w:val="center"/>
          </w:tcPr>
          <w:p w14:paraId="64C0B336">
            <w:pPr>
              <w:topLinePunct/>
              <w:spacing w:line="440" w:lineRule="exact"/>
              <w:jc w:val="center"/>
              <w:rPr>
                <w:rFonts w:ascii="宋体" w:hAnsi="宋体"/>
                <w:szCs w:val="21"/>
              </w:rPr>
            </w:pPr>
            <w:r>
              <w:rPr>
                <w:rFonts w:hint="eastAsia" w:ascii="宋体" w:hAnsi="宋体"/>
                <w:szCs w:val="21"/>
              </w:rPr>
              <w:t>组织机构代码</w:t>
            </w:r>
          </w:p>
        </w:tc>
        <w:tc>
          <w:tcPr>
            <w:tcW w:w="3962" w:type="dxa"/>
            <w:gridSpan w:val="5"/>
            <w:tcBorders>
              <w:top w:val="single" w:color="auto" w:sz="6" w:space="0"/>
              <w:left w:val="single" w:color="auto" w:sz="6" w:space="0"/>
              <w:bottom w:val="single" w:color="auto" w:sz="6" w:space="0"/>
              <w:right w:val="single" w:color="auto" w:sz="6" w:space="0"/>
            </w:tcBorders>
            <w:vAlign w:val="center"/>
          </w:tcPr>
          <w:p w14:paraId="0C302D0F">
            <w:pPr>
              <w:topLinePunct/>
              <w:spacing w:line="440" w:lineRule="exact"/>
              <w:jc w:val="center"/>
              <w:rPr>
                <w:rFonts w:ascii="宋体" w:hAnsi="宋体"/>
                <w:szCs w:val="21"/>
              </w:rPr>
            </w:pPr>
          </w:p>
        </w:tc>
        <w:tc>
          <w:tcPr>
            <w:tcW w:w="1330" w:type="dxa"/>
            <w:tcBorders>
              <w:top w:val="single" w:color="auto" w:sz="6" w:space="0"/>
              <w:left w:val="single" w:color="auto" w:sz="6" w:space="0"/>
              <w:bottom w:val="single" w:color="auto" w:sz="6" w:space="0"/>
              <w:right w:val="single" w:color="auto" w:sz="6" w:space="0"/>
            </w:tcBorders>
            <w:vAlign w:val="center"/>
          </w:tcPr>
          <w:p w14:paraId="74382450">
            <w:pPr>
              <w:topLinePunct/>
              <w:spacing w:line="440" w:lineRule="exact"/>
              <w:jc w:val="center"/>
              <w:rPr>
                <w:rFonts w:ascii="宋体" w:hAnsi="宋体"/>
                <w:szCs w:val="21"/>
              </w:rPr>
            </w:pPr>
            <w:r>
              <w:rPr>
                <w:rFonts w:hint="eastAsia" w:ascii="宋体" w:hAnsi="宋体"/>
                <w:szCs w:val="21"/>
              </w:rPr>
              <w:t>邮政编码</w:t>
            </w:r>
          </w:p>
        </w:tc>
        <w:tc>
          <w:tcPr>
            <w:tcW w:w="2093" w:type="dxa"/>
            <w:gridSpan w:val="2"/>
            <w:tcBorders>
              <w:top w:val="single" w:color="auto" w:sz="6" w:space="0"/>
              <w:left w:val="single" w:color="auto" w:sz="6" w:space="0"/>
              <w:bottom w:val="single" w:color="auto" w:sz="6" w:space="0"/>
              <w:right w:val="double" w:color="auto" w:sz="4" w:space="0"/>
            </w:tcBorders>
            <w:vAlign w:val="center"/>
          </w:tcPr>
          <w:p w14:paraId="6DA841C1">
            <w:pPr>
              <w:topLinePunct/>
              <w:spacing w:line="440" w:lineRule="exact"/>
              <w:jc w:val="center"/>
              <w:rPr>
                <w:rFonts w:ascii="宋体" w:hAnsi="宋体"/>
                <w:szCs w:val="21"/>
              </w:rPr>
            </w:pPr>
          </w:p>
        </w:tc>
      </w:tr>
      <w:tr w14:paraId="224835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08" w:hRule="atLeast"/>
        </w:trPr>
        <w:tc>
          <w:tcPr>
            <w:tcW w:w="1621" w:type="dxa"/>
            <w:gridSpan w:val="3"/>
            <w:tcBorders>
              <w:top w:val="single" w:color="auto" w:sz="6" w:space="0"/>
              <w:left w:val="double" w:color="auto" w:sz="4" w:space="0"/>
              <w:bottom w:val="single" w:color="auto" w:sz="6" w:space="0"/>
              <w:right w:val="single" w:color="auto" w:sz="6" w:space="0"/>
            </w:tcBorders>
            <w:vAlign w:val="center"/>
          </w:tcPr>
          <w:p w14:paraId="16FA1D98">
            <w:pPr>
              <w:topLinePunct/>
              <w:spacing w:line="440" w:lineRule="exact"/>
              <w:jc w:val="center"/>
              <w:rPr>
                <w:rFonts w:ascii="宋体" w:hAnsi="宋体"/>
                <w:szCs w:val="21"/>
              </w:rPr>
            </w:pPr>
            <w:r>
              <w:rPr>
                <w:rFonts w:hint="eastAsia" w:ascii="宋体" w:hAnsi="宋体"/>
                <w:szCs w:val="21"/>
              </w:rPr>
              <w:t>委托代理人</w:t>
            </w:r>
          </w:p>
        </w:tc>
        <w:tc>
          <w:tcPr>
            <w:tcW w:w="3962" w:type="dxa"/>
            <w:gridSpan w:val="5"/>
            <w:tcBorders>
              <w:top w:val="single" w:color="auto" w:sz="6" w:space="0"/>
              <w:left w:val="single" w:color="auto" w:sz="6" w:space="0"/>
              <w:bottom w:val="single" w:color="auto" w:sz="6" w:space="0"/>
              <w:right w:val="single" w:color="auto" w:sz="6" w:space="0"/>
            </w:tcBorders>
            <w:vAlign w:val="center"/>
          </w:tcPr>
          <w:p w14:paraId="2E056ABC">
            <w:pPr>
              <w:topLinePunct/>
              <w:spacing w:line="440" w:lineRule="exact"/>
              <w:jc w:val="center"/>
              <w:rPr>
                <w:rFonts w:ascii="宋体" w:hAnsi="宋体"/>
                <w:szCs w:val="21"/>
              </w:rPr>
            </w:pPr>
          </w:p>
        </w:tc>
        <w:tc>
          <w:tcPr>
            <w:tcW w:w="1330" w:type="dxa"/>
            <w:tcBorders>
              <w:top w:val="single" w:color="auto" w:sz="6" w:space="0"/>
              <w:left w:val="single" w:color="auto" w:sz="6" w:space="0"/>
              <w:bottom w:val="single" w:color="auto" w:sz="6" w:space="0"/>
              <w:right w:val="single" w:color="auto" w:sz="6" w:space="0"/>
            </w:tcBorders>
            <w:vAlign w:val="center"/>
          </w:tcPr>
          <w:p w14:paraId="2314242A">
            <w:pPr>
              <w:topLinePunct/>
              <w:spacing w:line="440" w:lineRule="exact"/>
              <w:jc w:val="center"/>
              <w:rPr>
                <w:rFonts w:ascii="宋体" w:hAnsi="宋体"/>
                <w:szCs w:val="21"/>
              </w:rPr>
            </w:pPr>
            <w:r>
              <w:rPr>
                <w:rFonts w:hint="eastAsia" w:ascii="宋体" w:hAnsi="宋体"/>
                <w:szCs w:val="21"/>
              </w:rPr>
              <w:t>电子邮箱</w:t>
            </w:r>
          </w:p>
        </w:tc>
        <w:tc>
          <w:tcPr>
            <w:tcW w:w="2093" w:type="dxa"/>
            <w:gridSpan w:val="2"/>
            <w:tcBorders>
              <w:top w:val="single" w:color="auto" w:sz="6" w:space="0"/>
              <w:left w:val="single" w:color="auto" w:sz="6" w:space="0"/>
              <w:bottom w:val="single" w:color="auto" w:sz="6" w:space="0"/>
              <w:right w:val="double" w:color="auto" w:sz="4" w:space="0"/>
            </w:tcBorders>
            <w:vAlign w:val="center"/>
          </w:tcPr>
          <w:p w14:paraId="61EEC321">
            <w:pPr>
              <w:topLinePunct/>
              <w:spacing w:line="440" w:lineRule="exact"/>
              <w:jc w:val="center"/>
              <w:rPr>
                <w:rFonts w:ascii="宋体" w:hAnsi="宋体"/>
                <w:szCs w:val="21"/>
              </w:rPr>
            </w:pPr>
          </w:p>
        </w:tc>
      </w:tr>
      <w:tr w14:paraId="493BB3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08" w:hRule="atLeast"/>
        </w:trPr>
        <w:tc>
          <w:tcPr>
            <w:tcW w:w="1621" w:type="dxa"/>
            <w:gridSpan w:val="3"/>
            <w:tcBorders>
              <w:top w:val="single" w:color="auto" w:sz="6" w:space="0"/>
              <w:left w:val="double" w:color="auto" w:sz="4" w:space="0"/>
              <w:bottom w:val="single" w:color="auto" w:sz="6" w:space="0"/>
              <w:right w:val="single" w:color="auto" w:sz="6" w:space="0"/>
            </w:tcBorders>
            <w:vAlign w:val="center"/>
          </w:tcPr>
          <w:p w14:paraId="1BD4CBCB">
            <w:pPr>
              <w:topLinePunct/>
              <w:spacing w:line="440" w:lineRule="exact"/>
              <w:jc w:val="center"/>
              <w:rPr>
                <w:rFonts w:ascii="宋体" w:hAnsi="宋体"/>
                <w:szCs w:val="21"/>
              </w:rPr>
            </w:pPr>
            <w:r>
              <w:rPr>
                <w:rFonts w:hint="eastAsia" w:ascii="宋体" w:hAnsi="宋体"/>
                <w:szCs w:val="21"/>
              </w:rPr>
              <w:t>上年营业收入</w:t>
            </w:r>
          </w:p>
        </w:tc>
        <w:tc>
          <w:tcPr>
            <w:tcW w:w="3962" w:type="dxa"/>
            <w:gridSpan w:val="5"/>
            <w:tcBorders>
              <w:top w:val="single" w:color="auto" w:sz="6" w:space="0"/>
              <w:left w:val="single" w:color="auto" w:sz="6" w:space="0"/>
              <w:bottom w:val="single" w:color="auto" w:sz="6" w:space="0"/>
              <w:right w:val="single" w:color="auto" w:sz="6" w:space="0"/>
            </w:tcBorders>
            <w:vAlign w:val="center"/>
          </w:tcPr>
          <w:p w14:paraId="095E57EF">
            <w:pPr>
              <w:topLinePunct/>
              <w:spacing w:line="440" w:lineRule="exact"/>
              <w:jc w:val="center"/>
              <w:rPr>
                <w:rFonts w:ascii="宋体" w:hAnsi="宋体"/>
                <w:szCs w:val="21"/>
              </w:rPr>
            </w:pPr>
          </w:p>
        </w:tc>
        <w:tc>
          <w:tcPr>
            <w:tcW w:w="1330" w:type="dxa"/>
            <w:tcBorders>
              <w:top w:val="single" w:color="auto" w:sz="6" w:space="0"/>
              <w:left w:val="single" w:color="auto" w:sz="6" w:space="0"/>
              <w:bottom w:val="single" w:color="auto" w:sz="6" w:space="0"/>
              <w:right w:val="single" w:color="auto" w:sz="6" w:space="0"/>
            </w:tcBorders>
            <w:vAlign w:val="center"/>
          </w:tcPr>
          <w:p w14:paraId="6F4CBC1F">
            <w:pPr>
              <w:topLinePunct/>
              <w:spacing w:line="440" w:lineRule="exact"/>
              <w:jc w:val="center"/>
              <w:rPr>
                <w:rFonts w:ascii="宋体" w:hAnsi="宋体"/>
                <w:szCs w:val="21"/>
              </w:rPr>
            </w:pPr>
            <w:r>
              <w:rPr>
                <w:rFonts w:hint="eastAsia" w:ascii="宋体" w:hAnsi="宋体"/>
                <w:szCs w:val="21"/>
              </w:rPr>
              <w:t>员工总人数</w:t>
            </w:r>
          </w:p>
        </w:tc>
        <w:tc>
          <w:tcPr>
            <w:tcW w:w="2093" w:type="dxa"/>
            <w:gridSpan w:val="2"/>
            <w:tcBorders>
              <w:top w:val="single" w:color="auto" w:sz="6" w:space="0"/>
              <w:left w:val="single" w:color="auto" w:sz="6" w:space="0"/>
              <w:bottom w:val="single" w:color="auto" w:sz="6" w:space="0"/>
              <w:right w:val="double" w:color="auto" w:sz="4" w:space="0"/>
            </w:tcBorders>
            <w:vAlign w:val="center"/>
          </w:tcPr>
          <w:p w14:paraId="23A7C079">
            <w:pPr>
              <w:topLinePunct/>
              <w:spacing w:line="440" w:lineRule="exact"/>
              <w:jc w:val="center"/>
              <w:rPr>
                <w:rFonts w:ascii="宋体" w:hAnsi="宋体"/>
                <w:szCs w:val="21"/>
              </w:rPr>
            </w:pPr>
          </w:p>
        </w:tc>
      </w:tr>
      <w:tr w14:paraId="3DF4C7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trPr>
        <w:tc>
          <w:tcPr>
            <w:tcW w:w="720" w:type="dxa"/>
            <w:vMerge w:val="restart"/>
            <w:tcBorders>
              <w:top w:val="single" w:color="auto" w:sz="6" w:space="0"/>
              <w:left w:val="double" w:color="auto" w:sz="4" w:space="0"/>
              <w:bottom w:val="single" w:color="auto" w:sz="6" w:space="0"/>
              <w:right w:val="single" w:color="auto" w:sz="6" w:space="0"/>
            </w:tcBorders>
            <w:vAlign w:val="center"/>
          </w:tcPr>
          <w:p w14:paraId="7754C714">
            <w:pPr>
              <w:topLinePunct/>
              <w:spacing w:line="440" w:lineRule="exact"/>
              <w:jc w:val="center"/>
              <w:rPr>
                <w:rFonts w:ascii="宋体" w:hAnsi="宋体"/>
                <w:szCs w:val="21"/>
              </w:rPr>
            </w:pPr>
            <w:r>
              <w:rPr>
                <w:rFonts w:hint="eastAsia" w:ascii="宋体" w:hAnsi="宋体"/>
                <w:szCs w:val="21"/>
              </w:rPr>
              <w:t>营业执照</w:t>
            </w:r>
          </w:p>
        </w:tc>
        <w:tc>
          <w:tcPr>
            <w:tcW w:w="2045" w:type="dxa"/>
            <w:gridSpan w:val="3"/>
            <w:tcBorders>
              <w:top w:val="single" w:color="auto" w:sz="6" w:space="0"/>
              <w:left w:val="single" w:color="auto" w:sz="6" w:space="0"/>
              <w:bottom w:val="single" w:color="auto" w:sz="6" w:space="0"/>
              <w:right w:val="single" w:color="auto" w:sz="6" w:space="0"/>
            </w:tcBorders>
            <w:vAlign w:val="center"/>
          </w:tcPr>
          <w:p w14:paraId="5E1DAA6B">
            <w:pPr>
              <w:topLinePunct/>
              <w:spacing w:line="440" w:lineRule="exact"/>
              <w:jc w:val="center"/>
              <w:rPr>
                <w:rFonts w:ascii="宋体" w:hAnsi="宋体"/>
                <w:szCs w:val="21"/>
              </w:rPr>
            </w:pPr>
            <w:r>
              <w:rPr>
                <w:rFonts w:hint="eastAsia" w:ascii="宋体" w:hAnsi="宋体"/>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12FCBB32">
            <w:pPr>
              <w:topLinePunct/>
              <w:spacing w:line="440" w:lineRule="exact"/>
              <w:jc w:val="center"/>
              <w:rPr>
                <w:rFonts w:ascii="宋体" w:hAnsi="宋体"/>
                <w:szCs w:val="21"/>
              </w:rPr>
            </w:pPr>
          </w:p>
        </w:tc>
        <w:tc>
          <w:tcPr>
            <w:tcW w:w="1378" w:type="dxa"/>
            <w:gridSpan w:val="2"/>
            <w:tcBorders>
              <w:top w:val="single" w:color="auto" w:sz="6" w:space="0"/>
              <w:left w:val="single" w:color="auto" w:sz="6" w:space="0"/>
              <w:bottom w:val="single" w:color="auto" w:sz="6" w:space="0"/>
              <w:right w:val="single" w:color="auto" w:sz="6" w:space="0"/>
            </w:tcBorders>
            <w:vAlign w:val="center"/>
          </w:tcPr>
          <w:p w14:paraId="7789FD39">
            <w:pPr>
              <w:topLinePunct/>
              <w:spacing w:line="440" w:lineRule="exact"/>
              <w:ind w:firstLine="105" w:firstLineChars="50"/>
              <w:jc w:val="center"/>
              <w:rPr>
                <w:rFonts w:ascii="宋体" w:hAnsi="宋体"/>
                <w:szCs w:val="21"/>
              </w:rPr>
            </w:pPr>
            <w:r>
              <w:rPr>
                <w:rFonts w:hint="eastAsia" w:ascii="宋体" w:hAnsi="宋体"/>
                <w:szCs w:val="21"/>
              </w:rPr>
              <w:t>注册地址</w:t>
            </w:r>
          </w:p>
        </w:tc>
        <w:tc>
          <w:tcPr>
            <w:tcW w:w="3423" w:type="dxa"/>
            <w:gridSpan w:val="3"/>
            <w:tcBorders>
              <w:top w:val="single" w:color="auto" w:sz="6" w:space="0"/>
              <w:left w:val="single" w:color="auto" w:sz="6" w:space="0"/>
              <w:bottom w:val="single" w:color="auto" w:sz="6" w:space="0"/>
              <w:right w:val="double" w:color="auto" w:sz="4" w:space="0"/>
            </w:tcBorders>
            <w:vAlign w:val="center"/>
          </w:tcPr>
          <w:p w14:paraId="12F5FCE2">
            <w:pPr>
              <w:topLinePunct/>
              <w:spacing w:line="440" w:lineRule="exact"/>
              <w:ind w:firstLine="105" w:firstLineChars="50"/>
              <w:jc w:val="center"/>
              <w:rPr>
                <w:rFonts w:ascii="宋体" w:hAnsi="宋体"/>
                <w:szCs w:val="21"/>
              </w:rPr>
            </w:pPr>
          </w:p>
        </w:tc>
      </w:tr>
      <w:tr w14:paraId="211322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2"/>
          <w:wAfter w:w="34" w:type="dxa"/>
          <w:trHeight w:val="624" w:hRule="atLeast"/>
        </w:trPr>
        <w:tc>
          <w:tcPr>
            <w:tcW w:w="720" w:type="dxa"/>
            <w:vMerge w:val="continue"/>
            <w:tcBorders>
              <w:top w:val="single" w:color="auto" w:sz="6" w:space="0"/>
              <w:left w:val="double" w:color="auto" w:sz="4" w:space="0"/>
              <w:bottom w:val="single" w:color="auto" w:sz="6" w:space="0"/>
              <w:right w:val="single" w:color="auto" w:sz="6" w:space="0"/>
            </w:tcBorders>
            <w:vAlign w:val="center"/>
          </w:tcPr>
          <w:p w14:paraId="0FF6F065">
            <w:pPr>
              <w:widowControl/>
              <w:jc w:val="left"/>
              <w:rPr>
                <w:rFonts w:ascii="宋体" w:hAnsi="宋体"/>
                <w:szCs w:val="21"/>
              </w:rPr>
            </w:pPr>
          </w:p>
        </w:tc>
        <w:tc>
          <w:tcPr>
            <w:tcW w:w="2045" w:type="dxa"/>
            <w:gridSpan w:val="3"/>
            <w:tcBorders>
              <w:top w:val="single" w:color="auto" w:sz="6" w:space="0"/>
              <w:left w:val="single" w:color="auto" w:sz="6" w:space="0"/>
              <w:bottom w:val="single" w:color="auto" w:sz="6" w:space="0"/>
              <w:right w:val="single" w:color="auto" w:sz="6" w:space="0"/>
            </w:tcBorders>
            <w:vAlign w:val="center"/>
          </w:tcPr>
          <w:p w14:paraId="010942F2">
            <w:pPr>
              <w:topLinePunct/>
              <w:spacing w:line="440" w:lineRule="exact"/>
              <w:jc w:val="center"/>
              <w:rPr>
                <w:rFonts w:ascii="宋体" w:hAnsi="宋体"/>
                <w:szCs w:val="21"/>
              </w:rPr>
            </w:pPr>
            <w:r>
              <w:rPr>
                <w:rFonts w:hint="eastAsia" w:ascii="宋体" w:hAnsi="宋体"/>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724E9D02">
            <w:pPr>
              <w:topLinePunct/>
              <w:spacing w:line="440" w:lineRule="exact"/>
              <w:jc w:val="center"/>
              <w:rPr>
                <w:rFonts w:ascii="宋体" w:hAnsi="宋体"/>
                <w:szCs w:val="21"/>
              </w:rPr>
            </w:pPr>
          </w:p>
        </w:tc>
        <w:tc>
          <w:tcPr>
            <w:tcW w:w="1378" w:type="dxa"/>
            <w:gridSpan w:val="2"/>
            <w:tcBorders>
              <w:top w:val="single" w:color="auto" w:sz="6" w:space="0"/>
              <w:left w:val="single" w:color="auto" w:sz="6" w:space="0"/>
              <w:bottom w:val="single" w:color="auto" w:sz="6" w:space="0"/>
              <w:right w:val="single" w:color="auto" w:sz="6" w:space="0"/>
            </w:tcBorders>
            <w:vAlign w:val="center"/>
          </w:tcPr>
          <w:p w14:paraId="4650FA01">
            <w:pPr>
              <w:topLinePunct/>
              <w:spacing w:line="440" w:lineRule="exact"/>
              <w:ind w:firstLine="105" w:firstLineChars="50"/>
              <w:jc w:val="center"/>
              <w:rPr>
                <w:rFonts w:ascii="宋体" w:hAnsi="宋体"/>
                <w:szCs w:val="21"/>
              </w:rPr>
            </w:pPr>
            <w:r>
              <w:rPr>
                <w:rFonts w:hint="eastAsia" w:ascii="宋体" w:hAnsi="宋体"/>
                <w:szCs w:val="21"/>
              </w:rPr>
              <w:t>发证日期</w:t>
            </w:r>
          </w:p>
        </w:tc>
        <w:tc>
          <w:tcPr>
            <w:tcW w:w="3398" w:type="dxa"/>
            <w:gridSpan w:val="2"/>
            <w:tcBorders>
              <w:top w:val="single" w:color="auto" w:sz="6" w:space="0"/>
              <w:left w:val="single" w:color="auto" w:sz="6" w:space="0"/>
              <w:bottom w:val="single" w:color="auto" w:sz="6" w:space="0"/>
              <w:right w:val="double" w:color="auto" w:sz="4" w:space="0"/>
            </w:tcBorders>
            <w:vAlign w:val="center"/>
          </w:tcPr>
          <w:p w14:paraId="2A84892B">
            <w:pPr>
              <w:topLinePunct/>
              <w:spacing w:line="440" w:lineRule="exact"/>
              <w:ind w:firstLine="105" w:firstLineChars="50"/>
              <w:jc w:val="center"/>
              <w:rPr>
                <w:rFonts w:ascii="宋体" w:hAnsi="宋体"/>
                <w:szCs w:val="21"/>
              </w:rPr>
            </w:pPr>
          </w:p>
        </w:tc>
      </w:tr>
      <w:tr w14:paraId="5B87C1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trPr>
        <w:tc>
          <w:tcPr>
            <w:tcW w:w="720" w:type="dxa"/>
            <w:vMerge w:val="continue"/>
            <w:tcBorders>
              <w:top w:val="single" w:color="auto" w:sz="6" w:space="0"/>
              <w:left w:val="double" w:color="auto" w:sz="4" w:space="0"/>
              <w:bottom w:val="single" w:color="auto" w:sz="6" w:space="0"/>
              <w:right w:val="single" w:color="auto" w:sz="6" w:space="0"/>
            </w:tcBorders>
            <w:vAlign w:val="center"/>
          </w:tcPr>
          <w:p w14:paraId="69F2A06D">
            <w:pPr>
              <w:widowControl/>
              <w:jc w:val="left"/>
              <w:rPr>
                <w:rFonts w:ascii="宋体" w:hAnsi="宋体"/>
                <w:szCs w:val="21"/>
              </w:rPr>
            </w:pPr>
          </w:p>
        </w:tc>
        <w:tc>
          <w:tcPr>
            <w:tcW w:w="2045" w:type="dxa"/>
            <w:gridSpan w:val="3"/>
            <w:tcBorders>
              <w:top w:val="single" w:color="auto" w:sz="6" w:space="0"/>
              <w:left w:val="single" w:color="auto" w:sz="6" w:space="0"/>
              <w:bottom w:val="single" w:color="auto" w:sz="6" w:space="0"/>
              <w:right w:val="single" w:color="auto" w:sz="6" w:space="0"/>
            </w:tcBorders>
            <w:vAlign w:val="center"/>
          </w:tcPr>
          <w:p w14:paraId="6733730A">
            <w:pPr>
              <w:topLinePunct/>
              <w:spacing w:line="440" w:lineRule="exact"/>
              <w:jc w:val="center"/>
              <w:rPr>
                <w:rFonts w:ascii="宋体" w:hAnsi="宋体"/>
                <w:szCs w:val="21"/>
              </w:rPr>
            </w:pPr>
            <w:r>
              <w:rPr>
                <w:rFonts w:hint="eastAsia" w:ascii="宋体" w:hAnsi="宋体"/>
                <w:szCs w:val="21"/>
              </w:rPr>
              <w:t>营业范围（主营）</w:t>
            </w:r>
          </w:p>
        </w:tc>
        <w:tc>
          <w:tcPr>
            <w:tcW w:w="6241" w:type="dxa"/>
            <w:gridSpan w:val="7"/>
            <w:tcBorders>
              <w:top w:val="single" w:color="auto" w:sz="6" w:space="0"/>
              <w:left w:val="single" w:color="auto" w:sz="6" w:space="0"/>
              <w:bottom w:val="single" w:color="auto" w:sz="6" w:space="0"/>
              <w:right w:val="double" w:color="auto" w:sz="4" w:space="0"/>
            </w:tcBorders>
            <w:vAlign w:val="center"/>
          </w:tcPr>
          <w:p w14:paraId="04F8E3A1">
            <w:pPr>
              <w:topLinePunct/>
              <w:spacing w:line="440" w:lineRule="exact"/>
              <w:ind w:firstLine="105" w:firstLineChars="50"/>
              <w:jc w:val="center"/>
              <w:rPr>
                <w:rFonts w:ascii="宋体" w:hAnsi="宋体"/>
                <w:szCs w:val="21"/>
              </w:rPr>
            </w:pPr>
          </w:p>
        </w:tc>
      </w:tr>
      <w:tr w14:paraId="2D0774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trPr>
        <w:tc>
          <w:tcPr>
            <w:tcW w:w="720" w:type="dxa"/>
            <w:vMerge w:val="continue"/>
            <w:tcBorders>
              <w:top w:val="single" w:color="auto" w:sz="6" w:space="0"/>
              <w:left w:val="double" w:color="auto" w:sz="4" w:space="0"/>
              <w:bottom w:val="single" w:color="auto" w:sz="6" w:space="0"/>
              <w:right w:val="single" w:color="auto" w:sz="6" w:space="0"/>
            </w:tcBorders>
            <w:vAlign w:val="center"/>
          </w:tcPr>
          <w:p w14:paraId="43529436">
            <w:pPr>
              <w:widowControl/>
              <w:jc w:val="left"/>
              <w:rPr>
                <w:rFonts w:ascii="宋体" w:hAnsi="宋体"/>
                <w:szCs w:val="21"/>
              </w:rPr>
            </w:pPr>
          </w:p>
        </w:tc>
        <w:tc>
          <w:tcPr>
            <w:tcW w:w="2045" w:type="dxa"/>
            <w:gridSpan w:val="3"/>
            <w:tcBorders>
              <w:top w:val="single" w:color="auto" w:sz="6" w:space="0"/>
              <w:left w:val="single" w:color="auto" w:sz="6" w:space="0"/>
              <w:bottom w:val="single" w:color="auto" w:sz="6" w:space="0"/>
              <w:right w:val="single" w:color="auto" w:sz="6" w:space="0"/>
            </w:tcBorders>
            <w:vAlign w:val="center"/>
          </w:tcPr>
          <w:p w14:paraId="66D0B063">
            <w:pPr>
              <w:topLinePunct/>
              <w:spacing w:line="440" w:lineRule="exact"/>
              <w:jc w:val="center"/>
              <w:rPr>
                <w:rFonts w:ascii="宋体" w:hAnsi="宋体"/>
                <w:szCs w:val="21"/>
              </w:rPr>
            </w:pPr>
            <w:r>
              <w:rPr>
                <w:rFonts w:hint="eastAsia" w:ascii="宋体" w:hAnsi="宋体"/>
                <w:szCs w:val="21"/>
              </w:rPr>
              <w:t>营业范围（兼营）</w:t>
            </w:r>
          </w:p>
        </w:tc>
        <w:tc>
          <w:tcPr>
            <w:tcW w:w="6241" w:type="dxa"/>
            <w:gridSpan w:val="7"/>
            <w:tcBorders>
              <w:top w:val="single" w:color="auto" w:sz="6" w:space="0"/>
              <w:left w:val="single" w:color="auto" w:sz="6" w:space="0"/>
              <w:bottom w:val="single" w:color="auto" w:sz="6" w:space="0"/>
              <w:right w:val="double" w:color="auto" w:sz="4" w:space="0"/>
            </w:tcBorders>
            <w:vAlign w:val="center"/>
          </w:tcPr>
          <w:p w14:paraId="25B1B378">
            <w:pPr>
              <w:topLinePunct/>
              <w:spacing w:line="440" w:lineRule="exact"/>
              <w:ind w:firstLine="105" w:firstLineChars="50"/>
              <w:jc w:val="center"/>
              <w:rPr>
                <w:rFonts w:ascii="宋体" w:hAnsi="宋体"/>
                <w:szCs w:val="21"/>
              </w:rPr>
            </w:pPr>
          </w:p>
        </w:tc>
      </w:tr>
      <w:tr w14:paraId="40F804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58" w:hRule="atLeast"/>
        </w:trPr>
        <w:tc>
          <w:tcPr>
            <w:tcW w:w="2765" w:type="dxa"/>
            <w:gridSpan w:val="4"/>
            <w:tcBorders>
              <w:top w:val="single" w:color="auto" w:sz="6" w:space="0"/>
              <w:left w:val="double" w:color="auto" w:sz="4" w:space="0"/>
              <w:bottom w:val="single" w:color="auto" w:sz="6" w:space="0"/>
              <w:right w:val="single" w:color="auto" w:sz="6" w:space="0"/>
            </w:tcBorders>
            <w:vAlign w:val="center"/>
          </w:tcPr>
          <w:p w14:paraId="10A664CA">
            <w:pPr>
              <w:topLinePunct/>
              <w:spacing w:line="440" w:lineRule="exact"/>
              <w:jc w:val="center"/>
              <w:rPr>
                <w:rFonts w:ascii="宋体" w:hAnsi="宋体"/>
                <w:szCs w:val="21"/>
              </w:rPr>
            </w:pPr>
            <w:r>
              <w:rPr>
                <w:rFonts w:hint="eastAsia" w:ascii="宋体" w:hAnsi="宋体"/>
                <w:szCs w:val="21"/>
              </w:rPr>
              <w:t>基本账户开户行及帐号</w:t>
            </w:r>
          </w:p>
        </w:tc>
        <w:tc>
          <w:tcPr>
            <w:tcW w:w="6241" w:type="dxa"/>
            <w:gridSpan w:val="7"/>
            <w:tcBorders>
              <w:top w:val="single" w:color="auto" w:sz="6" w:space="0"/>
              <w:left w:val="single" w:color="auto" w:sz="6" w:space="0"/>
              <w:bottom w:val="single" w:color="auto" w:sz="6" w:space="0"/>
              <w:right w:val="double" w:color="auto" w:sz="4" w:space="0"/>
            </w:tcBorders>
            <w:vAlign w:val="center"/>
          </w:tcPr>
          <w:p w14:paraId="5FEA99EF">
            <w:pPr>
              <w:topLinePunct/>
              <w:spacing w:line="440" w:lineRule="exact"/>
              <w:jc w:val="center"/>
              <w:rPr>
                <w:rFonts w:ascii="宋体" w:hAnsi="宋体"/>
                <w:szCs w:val="21"/>
              </w:rPr>
            </w:pPr>
          </w:p>
        </w:tc>
      </w:tr>
      <w:tr w14:paraId="088945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58" w:hRule="atLeast"/>
        </w:trPr>
        <w:tc>
          <w:tcPr>
            <w:tcW w:w="2765" w:type="dxa"/>
            <w:gridSpan w:val="4"/>
            <w:tcBorders>
              <w:top w:val="single" w:color="auto" w:sz="6" w:space="0"/>
              <w:left w:val="double" w:color="auto" w:sz="4" w:space="0"/>
              <w:bottom w:val="single" w:color="auto" w:sz="6" w:space="0"/>
              <w:right w:val="single" w:color="auto" w:sz="6" w:space="0"/>
            </w:tcBorders>
            <w:vAlign w:val="center"/>
          </w:tcPr>
          <w:p w14:paraId="69659769">
            <w:pPr>
              <w:topLinePunct/>
              <w:spacing w:line="440" w:lineRule="exact"/>
              <w:jc w:val="center"/>
              <w:rPr>
                <w:rFonts w:ascii="宋体" w:hAnsi="宋体"/>
                <w:szCs w:val="21"/>
              </w:rPr>
            </w:pPr>
            <w:r>
              <w:rPr>
                <w:rFonts w:hint="eastAsia" w:ascii="宋体" w:hAnsi="宋体"/>
                <w:szCs w:val="21"/>
              </w:rPr>
              <w:t>税务登记机关</w:t>
            </w:r>
          </w:p>
        </w:tc>
        <w:tc>
          <w:tcPr>
            <w:tcW w:w="6241" w:type="dxa"/>
            <w:gridSpan w:val="7"/>
            <w:tcBorders>
              <w:top w:val="single" w:color="auto" w:sz="6" w:space="0"/>
              <w:left w:val="single" w:color="auto" w:sz="6" w:space="0"/>
              <w:bottom w:val="single" w:color="auto" w:sz="6" w:space="0"/>
              <w:right w:val="double" w:color="auto" w:sz="4" w:space="0"/>
            </w:tcBorders>
            <w:vAlign w:val="center"/>
          </w:tcPr>
          <w:p w14:paraId="1E031D90">
            <w:pPr>
              <w:topLinePunct/>
              <w:spacing w:line="440" w:lineRule="exact"/>
              <w:jc w:val="center"/>
              <w:rPr>
                <w:rFonts w:ascii="宋体" w:hAnsi="宋体"/>
                <w:szCs w:val="21"/>
              </w:rPr>
            </w:pPr>
          </w:p>
        </w:tc>
      </w:tr>
      <w:tr w14:paraId="30D4FC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04" w:hRule="atLeast"/>
        </w:trPr>
        <w:tc>
          <w:tcPr>
            <w:tcW w:w="3615" w:type="dxa"/>
            <w:gridSpan w:val="5"/>
            <w:tcBorders>
              <w:top w:val="single" w:color="auto" w:sz="6" w:space="0"/>
              <w:left w:val="double" w:color="auto" w:sz="4" w:space="0"/>
              <w:bottom w:val="single" w:color="auto" w:sz="6" w:space="0"/>
              <w:right w:val="single" w:color="auto" w:sz="6" w:space="0"/>
            </w:tcBorders>
            <w:vAlign w:val="center"/>
          </w:tcPr>
          <w:p w14:paraId="2B761166">
            <w:pPr>
              <w:topLinePunct/>
              <w:spacing w:line="440" w:lineRule="exact"/>
              <w:jc w:val="center"/>
              <w:rPr>
                <w:rFonts w:ascii="宋体" w:hAnsi="宋体"/>
                <w:szCs w:val="21"/>
              </w:rPr>
            </w:pPr>
            <w:r>
              <w:rPr>
                <w:rFonts w:hint="eastAsia" w:ascii="宋体" w:hAnsi="宋体"/>
                <w:szCs w:val="21"/>
              </w:rPr>
              <w:t>资质名称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17CFE184">
            <w:pPr>
              <w:topLinePunct/>
              <w:spacing w:line="440" w:lineRule="exact"/>
              <w:jc w:val="center"/>
              <w:rPr>
                <w:rFonts w:ascii="宋体" w:hAnsi="宋体"/>
                <w:szCs w:val="21"/>
              </w:rPr>
            </w:pPr>
            <w:r>
              <w:rPr>
                <w:rFonts w:hint="eastAsia" w:ascii="宋体" w:hAnsi="宋体"/>
                <w:szCs w:val="21"/>
              </w:rPr>
              <w:t>等级</w:t>
            </w:r>
          </w:p>
        </w:tc>
        <w:tc>
          <w:tcPr>
            <w:tcW w:w="1084" w:type="dxa"/>
            <w:tcBorders>
              <w:top w:val="single" w:color="auto" w:sz="6" w:space="0"/>
              <w:left w:val="single" w:color="auto" w:sz="6" w:space="0"/>
              <w:bottom w:val="single" w:color="auto" w:sz="6" w:space="0"/>
              <w:right w:val="single" w:color="auto" w:sz="6" w:space="0"/>
            </w:tcBorders>
            <w:vAlign w:val="center"/>
          </w:tcPr>
          <w:p w14:paraId="5EFEDE51">
            <w:pPr>
              <w:topLinePunct/>
              <w:spacing w:line="440" w:lineRule="exact"/>
              <w:jc w:val="center"/>
              <w:rPr>
                <w:rFonts w:ascii="宋体" w:hAnsi="宋体"/>
                <w:szCs w:val="21"/>
              </w:rPr>
            </w:pPr>
            <w:r>
              <w:rPr>
                <w:rFonts w:hint="eastAsia" w:ascii="宋体" w:hAnsi="宋体"/>
                <w:szCs w:val="21"/>
              </w:rPr>
              <w:t>发证机关</w:t>
            </w:r>
          </w:p>
        </w:tc>
        <w:tc>
          <w:tcPr>
            <w:tcW w:w="3423" w:type="dxa"/>
            <w:gridSpan w:val="3"/>
            <w:tcBorders>
              <w:top w:val="single" w:color="auto" w:sz="6" w:space="0"/>
              <w:left w:val="single" w:color="auto" w:sz="6" w:space="0"/>
              <w:bottom w:val="single" w:color="auto" w:sz="6" w:space="0"/>
              <w:right w:val="double" w:color="auto" w:sz="4" w:space="0"/>
            </w:tcBorders>
            <w:vAlign w:val="center"/>
          </w:tcPr>
          <w:p w14:paraId="2CAC6EB9">
            <w:pPr>
              <w:topLinePunct/>
              <w:spacing w:line="440" w:lineRule="exact"/>
              <w:jc w:val="center"/>
              <w:rPr>
                <w:rFonts w:ascii="宋体" w:hAnsi="宋体"/>
                <w:szCs w:val="21"/>
              </w:rPr>
            </w:pPr>
            <w:r>
              <w:rPr>
                <w:rFonts w:hint="eastAsia" w:ascii="宋体" w:hAnsi="宋体"/>
                <w:szCs w:val="21"/>
              </w:rPr>
              <w:t>有效期</w:t>
            </w:r>
          </w:p>
        </w:tc>
      </w:tr>
      <w:tr w14:paraId="0993CD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trPr>
        <w:tc>
          <w:tcPr>
            <w:tcW w:w="3615" w:type="dxa"/>
            <w:gridSpan w:val="5"/>
            <w:tcBorders>
              <w:top w:val="single" w:color="auto" w:sz="6" w:space="0"/>
              <w:left w:val="double" w:color="auto" w:sz="4" w:space="0"/>
              <w:bottom w:val="single" w:color="auto" w:sz="6" w:space="0"/>
              <w:right w:val="single" w:color="auto" w:sz="6" w:space="0"/>
            </w:tcBorders>
            <w:vAlign w:val="center"/>
          </w:tcPr>
          <w:p w14:paraId="57631703">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1D35C92A">
            <w:pPr>
              <w:topLinePunct/>
              <w:spacing w:line="440" w:lineRule="exact"/>
              <w:jc w:val="center"/>
              <w:rPr>
                <w:rFonts w:ascii="宋体" w:hAnsi="宋体"/>
                <w:szCs w:val="21"/>
              </w:rPr>
            </w:pPr>
          </w:p>
        </w:tc>
        <w:tc>
          <w:tcPr>
            <w:tcW w:w="1084" w:type="dxa"/>
            <w:tcBorders>
              <w:top w:val="single" w:color="auto" w:sz="6" w:space="0"/>
              <w:left w:val="single" w:color="auto" w:sz="6" w:space="0"/>
              <w:bottom w:val="single" w:color="auto" w:sz="6" w:space="0"/>
              <w:right w:val="single" w:color="auto" w:sz="6" w:space="0"/>
            </w:tcBorders>
            <w:vAlign w:val="center"/>
          </w:tcPr>
          <w:p w14:paraId="78C00383">
            <w:pPr>
              <w:topLinePunct/>
              <w:spacing w:line="440" w:lineRule="exact"/>
              <w:jc w:val="center"/>
              <w:rPr>
                <w:rFonts w:ascii="宋体" w:hAnsi="宋体"/>
                <w:szCs w:val="21"/>
              </w:rPr>
            </w:pPr>
          </w:p>
        </w:tc>
        <w:tc>
          <w:tcPr>
            <w:tcW w:w="3423" w:type="dxa"/>
            <w:gridSpan w:val="3"/>
            <w:tcBorders>
              <w:top w:val="single" w:color="auto" w:sz="6" w:space="0"/>
              <w:left w:val="single" w:color="auto" w:sz="6" w:space="0"/>
              <w:bottom w:val="single" w:color="auto" w:sz="6" w:space="0"/>
              <w:right w:val="double" w:color="auto" w:sz="4" w:space="0"/>
            </w:tcBorders>
            <w:vAlign w:val="center"/>
          </w:tcPr>
          <w:p w14:paraId="06035DA7">
            <w:pPr>
              <w:topLinePunct/>
              <w:spacing w:line="440" w:lineRule="exact"/>
              <w:jc w:val="center"/>
              <w:rPr>
                <w:rFonts w:ascii="宋体" w:hAnsi="宋体"/>
                <w:szCs w:val="21"/>
              </w:rPr>
            </w:pPr>
          </w:p>
        </w:tc>
      </w:tr>
      <w:tr w14:paraId="3B9A12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trPr>
        <w:tc>
          <w:tcPr>
            <w:tcW w:w="3615" w:type="dxa"/>
            <w:gridSpan w:val="5"/>
            <w:tcBorders>
              <w:top w:val="single" w:color="auto" w:sz="6" w:space="0"/>
              <w:left w:val="double" w:color="auto" w:sz="4" w:space="0"/>
              <w:bottom w:val="single" w:color="auto" w:sz="6" w:space="0"/>
              <w:right w:val="single" w:color="auto" w:sz="6" w:space="0"/>
            </w:tcBorders>
            <w:vAlign w:val="center"/>
          </w:tcPr>
          <w:p w14:paraId="24EA2A5C">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10075934">
            <w:pPr>
              <w:topLinePunct/>
              <w:spacing w:line="440" w:lineRule="exact"/>
              <w:jc w:val="center"/>
              <w:rPr>
                <w:rFonts w:ascii="宋体" w:hAnsi="宋体"/>
                <w:szCs w:val="21"/>
              </w:rPr>
            </w:pPr>
          </w:p>
        </w:tc>
        <w:tc>
          <w:tcPr>
            <w:tcW w:w="1084" w:type="dxa"/>
            <w:tcBorders>
              <w:top w:val="single" w:color="auto" w:sz="6" w:space="0"/>
              <w:left w:val="single" w:color="auto" w:sz="6" w:space="0"/>
              <w:bottom w:val="single" w:color="auto" w:sz="6" w:space="0"/>
              <w:right w:val="single" w:color="auto" w:sz="6" w:space="0"/>
            </w:tcBorders>
            <w:vAlign w:val="center"/>
          </w:tcPr>
          <w:p w14:paraId="76C6FB13">
            <w:pPr>
              <w:topLinePunct/>
              <w:spacing w:line="440" w:lineRule="exact"/>
              <w:jc w:val="center"/>
              <w:rPr>
                <w:rFonts w:ascii="宋体" w:hAnsi="宋体"/>
                <w:szCs w:val="21"/>
              </w:rPr>
            </w:pPr>
          </w:p>
        </w:tc>
        <w:tc>
          <w:tcPr>
            <w:tcW w:w="3423" w:type="dxa"/>
            <w:gridSpan w:val="3"/>
            <w:tcBorders>
              <w:top w:val="single" w:color="auto" w:sz="6" w:space="0"/>
              <w:left w:val="single" w:color="auto" w:sz="6" w:space="0"/>
              <w:bottom w:val="single" w:color="auto" w:sz="6" w:space="0"/>
              <w:right w:val="double" w:color="auto" w:sz="4" w:space="0"/>
            </w:tcBorders>
            <w:vAlign w:val="center"/>
          </w:tcPr>
          <w:p w14:paraId="3B2C491A">
            <w:pPr>
              <w:topLinePunct/>
              <w:spacing w:line="440" w:lineRule="exact"/>
              <w:jc w:val="center"/>
              <w:rPr>
                <w:rFonts w:ascii="宋体" w:hAnsi="宋体"/>
                <w:szCs w:val="21"/>
              </w:rPr>
            </w:pPr>
          </w:p>
        </w:tc>
      </w:tr>
      <w:tr w14:paraId="2A2BC0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trPr>
        <w:tc>
          <w:tcPr>
            <w:tcW w:w="3615" w:type="dxa"/>
            <w:gridSpan w:val="5"/>
            <w:tcBorders>
              <w:top w:val="single" w:color="auto" w:sz="6" w:space="0"/>
              <w:left w:val="double" w:color="auto" w:sz="4" w:space="0"/>
              <w:bottom w:val="single" w:color="auto" w:sz="6" w:space="0"/>
              <w:right w:val="single" w:color="auto" w:sz="6" w:space="0"/>
            </w:tcBorders>
            <w:vAlign w:val="center"/>
          </w:tcPr>
          <w:p w14:paraId="55319C79">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0AE67B4A">
            <w:pPr>
              <w:topLinePunct/>
              <w:spacing w:line="440" w:lineRule="exact"/>
              <w:jc w:val="center"/>
              <w:rPr>
                <w:rFonts w:ascii="宋体" w:hAnsi="宋体"/>
                <w:szCs w:val="21"/>
              </w:rPr>
            </w:pPr>
          </w:p>
        </w:tc>
        <w:tc>
          <w:tcPr>
            <w:tcW w:w="1084" w:type="dxa"/>
            <w:tcBorders>
              <w:top w:val="single" w:color="auto" w:sz="6" w:space="0"/>
              <w:left w:val="single" w:color="auto" w:sz="6" w:space="0"/>
              <w:bottom w:val="single" w:color="auto" w:sz="6" w:space="0"/>
              <w:right w:val="single" w:color="auto" w:sz="6" w:space="0"/>
            </w:tcBorders>
            <w:vAlign w:val="center"/>
          </w:tcPr>
          <w:p w14:paraId="0AEC8FB6">
            <w:pPr>
              <w:topLinePunct/>
              <w:spacing w:line="440" w:lineRule="exact"/>
              <w:jc w:val="center"/>
              <w:rPr>
                <w:rFonts w:ascii="宋体" w:hAnsi="宋体"/>
                <w:szCs w:val="21"/>
              </w:rPr>
            </w:pPr>
          </w:p>
        </w:tc>
        <w:tc>
          <w:tcPr>
            <w:tcW w:w="3423" w:type="dxa"/>
            <w:gridSpan w:val="3"/>
            <w:tcBorders>
              <w:top w:val="single" w:color="auto" w:sz="6" w:space="0"/>
              <w:left w:val="single" w:color="auto" w:sz="6" w:space="0"/>
              <w:bottom w:val="single" w:color="auto" w:sz="6" w:space="0"/>
              <w:right w:val="double" w:color="auto" w:sz="4" w:space="0"/>
            </w:tcBorders>
            <w:vAlign w:val="center"/>
          </w:tcPr>
          <w:p w14:paraId="766FD0E5">
            <w:pPr>
              <w:topLinePunct/>
              <w:spacing w:line="440" w:lineRule="exact"/>
              <w:jc w:val="center"/>
              <w:rPr>
                <w:rFonts w:ascii="宋体" w:hAnsi="宋体"/>
                <w:szCs w:val="21"/>
              </w:rPr>
            </w:pPr>
          </w:p>
        </w:tc>
      </w:tr>
      <w:tr w14:paraId="0F995D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trPr>
        <w:tc>
          <w:tcPr>
            <w:tcW w:w="3615" w:type="dxa"/>
            <w:gridSpan w:val="5"/>
            <w:tcBorders>
              <w:top w:val="single" w:color="auto" w:sz="6" w:space="0"/>
              <w:left w:val="double" w:color="auto" w:sz="4" w:space="0"/>
              <w:bottom w:val="single" w:color="auto" w:sz="6" w:space="0"/>
              <w:right w:val="single" w:color="auto" w:sz="6" w:space="0"/>
            </w:tcBorders>
            <w:vAlign w:val="center"/>
          </w:tcPr>
          <w:p w14:paraId="07E7E780">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76BBFC3A">
            <w:pPr>
              <w:topLinePunct/>
              <w:spacing w:line="440" w:lineRule="exact"/>
              <w:jc w:val="center"/>
              <w:rPr>
                <w:rFonts w:ascii="宋体" w:hAnsi="宋体"/>
                <w:szCs w:val="21"/>
              </w:rPr>
            </w:pPr>
          </w:p>
        </w:tc>
        <w:tc>
          <w:tcPr>
            <w:tcW w:w="1084" w:type="dxa"/>
            <w:tcBorders>
              <w:top w:val="single" w:color="auto" w:sz="6" w:space="0"/>
              <w:left w:val="single" w:color="auto" w:sz="6" w:space="0"/>
              <w:bottom w:val="single" w:color="auto" w:sz="6" w:space="0"/>
              <w:right w:val="single" w:color="auto" w:sz="6" w:space="0"/>
            </w:tcBorders>
            <w:vAlign w:val="center"/>
          </w:tcPr>
          <w:p w14:paraId="4B0B62F3">
            <w:pPr>
              <w:topLinePunct/>
              <w:spacing w:line="440" w:lineRule="exact"/>
              <w:jc w:val="center"/>
              <w:rPr>
                <w:rFonts w:ascii="宋体" w:hAnsi="宋体"/>
                <w:szCs w:val="21"/>
              </w:rPr>
            </w:pPr>
          </w:p>
        </w:tc>
        <w:tc>
          <w:tcPr>
            <w:tcW w:w="3423" w:type="dxa"/>
            <w:gridSpan w:val="3"/>
            <w:tcBorders>
              <w:top w:val="single" w:color="auto" w:sz="6" w:space="0"/>
              <w:left w:val="single" w:color="auto" w:sz="6" w:space="0"/>
              <w:bottom w:val="single" w:color="auto" w:sz="6" w:space="0"/>
              <w:right w:val="double" w:color="auto" w:sz="4" w:space="0"/>
            </w:tcBorders>
            <w:vAlign w:val="center"/>
          </w:tcPr>
          <w:p w14:paraId="7B5D4C9E">
            <w:pPr>
              <w:topLinePunct/>
              <w:spacing w:line="440" w:lineRule="exact"/>
              <w:jc w:val="center"/>
              <w:rPr>
                <w:rFonts w:ascii="宋体" w:hAnsi="宋体"/>
                <w:szCs w:val="21"/>
              </w:rPr>
            </w:pPr>
          </w:p>
        </w:tc>
      </w:tr>
      <w:tr w14:paraId="76FE09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1777" w:hRule="atLeast"/>
        </w:trPr>
        <w:tc>
          <w:tcPr>
            <w:tcW w:w="1259" w:type="dxa"/>
            <w:gridSpan w:val="2"/>
            <w:tcBorders>
              <w:top w:val="single" w:color="auto" w:sz="6" w:space="0"/>
              <w:left w:val="double" w:color="auto" w:sz="4" w:space="0"/>
              <w:bottom w:val="double" w:color="auto" w:sz="4" w:space="0"/>
              <w:right w:val="single" w:color="auto" w:sz="6" w:space="0"/>
            </w:tcBorders>
            <w:vAlign w:val="center"/>
          </w:tcPr>
          <w:p w14:paraId="73982390">
            <w:pPr>
              <w:topLinePunct/>
              <w:spacing w:line="440" w:lineRule="exact"/>
              <w:jc w:val="center"/>
              <w:rPr>
                <w:rFonts w:ascii="宋体" w:hAnsi="宋体"/>
                <w:szCs w:val="21"/>
              </w:rPr>
            </w:pPr>
            <w:r>
              <w:rPr>
                <w:rFonts w:hint="eastAsia" w:ascii="宋体" w:hAnsi="宋体"/>
                <w:szCs w:val="21"/>
              </w:rPr>
              <w:t>备注</w:t>
            </w:r>
          </w:p>
        </w:tc>
        <w:tc>
          <w:tcPr>
            <w:tcW w:w="7747" w:type="dxa"/>
            <w:gridSpan w:val="9"/>
            <w:tcBorders>
              <w:top w:val="single" w:color="auto" w:sz="6" w:space="0"/>
              <w:left w:val="single" w:color="auto" w:sz="6" w:space="0"/>
              <w:bottom w:val="double" w:color="auto" w:sz="4" w:space="0"/>
              <w:right w:val="double" w:color="auto" w:sz="4" w:space="0"/>
            </w:tcBorders>
            <w:vAlign w:val="center"/>
          </w:tcPr>
          <w:p w14:paraId="6755DF99">
            <w:pPr>
              <w:topLinePunct/>
              <w:spacing w:line="440" w:lineRule="exact"/>
              <w:rPr>
                <w:rFonts w:ascii="仿宋_GB2312" w:hAnsi="宋体" w:eastAsia="仿宋_GB2312"/>
                <w:szCs w:val="21"/>
              </w:rPr>
            </w:pPr>
            <w:r>
              <w:rPr>
                <w:rFonts w:hint="eastAsia" w:ascii="仿宋_GB2312" w:hAnsi="宋体" w:eastAsia="仿宋_GB2312"/>
                <w:szCs w:val="21"/>
              </w:rPr>
              <w:t>提供营业执照</w:t>
            </w:r>
            <w:r>
              <w:rPr>
                <w:rFonts w:hint="eastAsia" w:ascii="仿宋_GB2312" w:hAnsi="宋体" w:eastAsia="仿宋_GB2312"/>
              </w:rPr>
              <w:t>和</w:t>
            </w:r>
            <w:r>
              <w:rPr>
                <w:rFonts w:hint="eastAsia" w:ascii="仿宋_GB2312" w:hAnsi="宋体" w:eastAsia="仿宋_GB2312"/>
                <w:szCs w:val="21"/>
              </w:rPr>
              <w:t>组织机构代码证(副本复印件)</w:t>
            </w:r>
            <w:r>
              <w:rPr>
                <w:rFonts w:hint="eastAsia" w:ascii="仿宋_GB2312" w:hAnsi="宋体" w:eastAsia="仿宋_GB2312"/>
              </w:rPr>
              <w:t>，其他资料按</w:t>
            </w:r>
            <w:r>
              <w:rPr>
                <w:rFonts w:hint="eastAsia" w:ascii="仿宋_GB2312" w:hAnsi="Calibri" w:eastAsia="仿宋_GB2312"/>
              </w:rPr>
              <w:t>第二章第</w:t>
            </w:r>
            <w:r>
              <w:rPr>
                <w:rFonts w:hint="eastAsia" w:ascii="仿宋_GB2312" w:hAnsi="宋体" w:eastAsia="仿宋_GB2312"/>
              </w:rPr>
              <w:t>41.1款</w:t>
            </w:r>
            <w:r>
              <w:rPr>
                <w:rFonts w:hint="eastAsia" w:ascii="仿宋_GB2312" w:hAnsi="Calibri" w:eastAsia="仿宋_GB2312"/>
              </w:rPr>
              <w:t>或</w:t>
            </w:r>
            <w:r>
              <w:rPr>
                <w:rFonts w:hint="eastAsia" w:ascii="仿宋_GB2312" w:hAnsi="宋体" w:eastAsia="仿宋_GB2312"/>
              </w:rPr>
              <w:t>第四章要求提供。</w:t>
            </w:r>
          </w:p>
        </w:tc>
      </w:tr>
    </w:tbl>
    <w:p w14:paraId="58145A21">
      <w:pPr>
        <w:adjustRightInd w:val="0"/>
        <w:snapToGrid w:val="0"/>
        <w:spacing w:line="360" w:lineRule="auto"/>
        <w:rPr>
          <w:rFonts w:ascii="黑体" w:hAnsi="Calibri" w:eastAsia="黑体"/>
          <w:b/>
          <w:sz w:val="32"/>
          <w:szCs w:val="32"/>
        </w:rPr>
      </w:pPr>
    </w:p>
    <w:p w14:paraId="0EB3AFD0">
      <w:pPr>
        <w:adjustRightInd w:val="0"/>
        <w:snapToGrid w:val="0"/>
        <w:spacing w:line="360" w:lineRule="auto"/>
        <w:jc w:val="center"/>
        <w:outlineLvl w:val="0"/>
        <w:rPr>
          <w:rFonts w:ascii="黑体" w:hAnsi="Calibri" w:eastAsia="黑体"/>
          <w:b/>
          <w:sz w:val="32"/>
          <w:szCs w:val="32"/>
        </w:rPr>
      </w:pPr>
      <w:r>
        <w:rPr>
          <w:rFonts w:hint="eastAsia" w:ascii="黑体" w:hAnsi="Calibri" w:eastAsia="黑体"/>
          <w:b/>
          <w:sz w:val="32"/>
          <w:szCs w:val="32"/>
        </w:rPr>
        <w:t>三、</w:t>
      </w:r>
      <w:r>
        <w:rPr>
          <w:rFonts w:hint="eastAsia" w:ascii="黑体" w:hAnsi="宋体" w:eastAsia="黑体"/>
          <w:b/>
          <w:sz w:val="32"/>
          <w:szCs w:val="32"/>
        </w:rPr>
        <w:t>服务方案</w:t>
      </w:r>
    </w:p>
    <w:p w14:paraId="2CC517D2">
      <w:pPr>
        <w:adjustRightInd w:val="0"/>
        <w:snapToGrid w:val="0"/>
        <w:ind w:left="-88" w:leftChars="-42" w:firstLine="210" w:firstLineChars="100"/>
        <w:rPr>
          <w:rFonts w:ascii="宋体" w:hAnsi="宋体"/>
          <w:szCs w:val="21"/>
        </w:rPr>
      </w:pPr>
    </w:p>
    <w:p w14:paraId="4CAD4D05">
      <w:pPr>
        <w:rPr>
          <w:rFonts w:ascii="宋体" w:hAnsi="宋体"/>
          <w:szCs w:val="21"/>
        </w:rPr>
      </w:pPr>
    </w:p>
    <w:p w14:paraId="544CA4B4">
      <w:pPr>
        <w:adjustRightInd w:val="0"/>
        <w:snapToGrid w:val="0"/>
        <w:spacing w:line="360" w:lineRule="auto"/>
        <w:ind w:firstLine="630" w:firstLineChars="300"/>
        <w:rPr>
          <w:rFonts w:ascii="仿宋_GB2312" w:hAnsi="宋体" w:eastAsia="仿宋_GB2312"/>
          <w:szCs w:val="21"/>
        </w:rPr>
      </w:pPr>
      <w:r>
        <w:rPr>
          <w:rFonts w:hint="eastAsia" w:ascii="仿宋_GB2312" w:hAnsi="宋体" w:eastAsia="仿宋_GB2312"/>
          <w:szCs w:val="21"/>
        </w:rPr>
        <w:t>服务类项目供应商应根据第四章规定编写服务方案或服务大纲。服务方案或服务大纲应包括：(1)服务目标、范围和任务；(2)服务方案；(3)服务团队组织安排计划；(4)工作流程；(5)进度计划及保证措施；(6)质量保证措施；(7)合理化建议；(8)其他。</w:t>
      </w:r>
    </w:p>
    <w:p w14:paraId="66965156">
      <w:pPr>
        <w:rPr>
          <w:rFonts w:ascii="宋体" w:hAnsi="宋体"/>
          <w:szCs w:val="21"/>
        </w:rPr>
      </w:pPr>
    </w:p>
    <w:p w14:paraId="12629CA3">
      <w:pPr>
        <w:adjustRightInd w:val="0"/>
        <w:snapToGrid w:val="0"/>
        <w:spacing w:line="360" w:lineRule="auto"/>
        <w:outlineLvl w:val="0"/>
        <w:rPr>
          <w:rFonts w:ascii="宋体" w:hAnsi="宋体"/>
          <w:bCs/>
          <w:kern w:val="0"/>
          <w:szCs w:val="21"/>
        </w:rPr>
      </w:pPr>
      <w:r>
        <w:rPr>
          <w:rFonts w:hint="eastAsia" w:ascii="宋体" w:hAnsi="宋体"/>
          <w:kern w:val="0"/>
          <w:szCs w:val="21"/>
        </w:rPr>
        <w:t>供应商名称：</w:t>
      </w:r>
    </w:p>
    <w:p w14:paraId="2BBF5C96">
      <w:pPr>
        <w:adjustRightInd w:val="0"/>
        <w:snapToGrid w:val="0"/>
        <w:spacing w:line="360" w:lineRule="auto"/>
        <w:outlineLvl w:val="0"/>
        <w:rPr>
          <w:rFonts w:ascii="宋体" w:hAnsi="宋体"/>
          <w:szCs w:val="21"/>
        </w:rPr>
      </w:pPr>
      <w:r>
        <w:rPr>
          <w:rFonts w:hint="eastAsia" w:ascii="宋体" w:hAnsi="宋体"/>
          <w:szCs w:val="21"/>
        </w:rPr>
        <w:t>法定代表人或其委托代理人(签字)：_</w:t>
      </w:r>
    </w:p>
    <w:p w14:paraId="07C8EF17">
      <w:pPr>
        <w:spacing w:line="360" w:lineRule="exact"/>
        <w:rPr>
          <w:rFonts w:ascii="宋体" w:hAnsi="Calibri"/>
        </w:rPr>
      </w:pPr>
      <w:r>
        <w:rPr>
          <w:rFonts w:hint="eastAsia" w:ascii="宋体" w:hAnsi="宋体"/>
          <w:szCs w:val="21"/>
        </w:rPr>
        <w:t>日期：  年  月  日</w:t>
      </w:r>
    </w:p>
    <w:p w14:paraId="2AC0E354">
      <w:pPr>
        <w:adjustRightInd w:val="0"/>
        <w:snapToGrid w:val="0"/>
        <w:spacing w:line="360" w:lineRule="auto"/>
        <w:rPr>
          <w:rFonts w:ascii="宋体" w:hAnsi="宋体"/>
          <w:szCs w:val="21"/>
        </w:rPr>
      </w:pPr>
    </w:p>
    <w:p w14:paraId="6D45F075">
      <w:pPr>
        <w:adjustRightInd w:val="0"/>
        <w:snapToGrid w:val="0"/>
        <w:spacing w:line="360" w:lineRule="auto"/>
        <w:rPr>
          <w:rFonts w:ascii="宋体" w:hAnsi="宋体"/>
          <w:szCs w:val="21"/>
        </w:rPr>
      </w:pPr>
    </w:p>
    <w:p w14:paraId="4399D20D">
      <w:pPr>
        <w:adjustRightInd w:val="0"/>
        <w:snapToGrid w:val="0"/>
        <w:spacing w:before="50" w:line="360" w:lineRule="auto"/>
        <w:ind w:firstLine="315" w:firstLineChars="150"/>
        <w:rPr>
          <w:rFonts w:ascii="宋体" w:hAnsi="宋体"/>
          <w:szCs w:val="21"/>
        </w:rPr>
      </w:pPr>
    </w:p>
    <w:p w14:paraId="46E72217">
      <w:pPr>
        <w:rPr>
          <w:rFonts w:ascii="宋体" w:hAnsi="宋体"/>
          <w:szCs w:val="21"/>
        </w:rPr>
      </w:pPr>
    </w:p>
    <w:p w14:paraId="217A872D">
      <w:pPr>
        <w:adjustRightInd w:val="0"/>
        <w:snapToGrid w:val="0"/>
        <w:spacing w:line="360" w:lineRule="auto"/>
        <w:rPr>
          <w:rFonts w:ascii="宋体" w:hAnsi="宋体"/>
          <w:szCs w:val="21"/>
        </w:rPr>
      </w:pPr>
    </w:p>
    <w:p w14:paraId="6B5B149C">
      <w:pPr>
        <w:widowControl/>
        <w:jc w:val="left"/>
        <w:rPr>
          <w:rFonts w:ascii="黑体" w:hAnsi="Calibri" w:eastAsia="黑体"/>
          <w:sz w:val="32"/>
          <w:szCs w:val="32"/>
        </w:rPr>
      </w:pPr>
      <w:r>
        <w:rPr>
          <w:rFonts w:hint="eastAsia" w:ascii="黑体" w:hAnsi="Calibri" w:eastAsia="黑体"/>
          <w:sz w:val="32"/>
          <w:szCs w:val="32"/>
        </w:rPr>
        <w:br w:type="page"/>
      </w:r>
    </w:p>
    <w:p w14:paraId="5A38F1EF">
      <w:pPr>
        <w:adjustRightInd w:val="0"/>
        <w:snapToGrid w:val="0"/>
        <w:rPr>
          <w:rFonts w:ascii="黑体" w:hAnsi="Calibri" w:eastAsia="黑体"/>
          <w:sz w:val="32"/>
          <w:szCs w:val="32"/>
        </w:rPr>
      </w:pPr>
      <w:r>
        <w:rPr>
          <w:rFonts w:hint="eastAsia" w:ascii="黑体" w:hAnsi="Calibri" w:eastAsia="黑体"/>
          <w:sz w:val="32"/>
          <w:szCs w:val="32"/>
        </w:rPr>
        <w:t>附件4</w:t>
      </w:r>
    </w:p>
    <w:p w14:paraId="0CC333C0">
      <w:pPr>
        <w:adjustRightInd w:val="0"/>
        <w:snapToGrid w:val="0"/>
        <w:spacing w:line="360" w:lineRule="auto"/>
        <w:rPr>
          <w:rFonts w:ascii="宋体" w:hAnsi="宋体"/>
          <w:szCs w:val="21"/>
        </w:rPr>
      </w:pPr>
    </w:p>
    <w:p w14:paraId="230160DA">
      <w:pPr>
        <w:spacing w:line="360" w:lineRule="atLeast"/>
        <w:jc w:val="center"/>
        <w:rPr>
          <w:rFonts w:ascii="方正小标宋_GBK" w:hAnsi="Calibri" w:eastAsia="方正小标宋_GBK"/>
          <w:sz w:val="36"/>
          <w:szCs w:val="36"/>
        </w:rPr>
      </w:pPr>
      <w:r>
        <w:rPr>
          <w:rFonts w:hint="eastAsia" w:ascii="方正小标宋_GBK" w:hAnsi="Calibri" w:eastAsia="方正小标宋_GBK"/>
          <w:sz w:val="36"/>
          <w:szCs w:val="36"/>
        </w:rPr>
        <w:t>主要人员简历表</w:t>
      </w:r>
    </w:p>
    <w:p w14:paraId="4718EDA3">
      <w:pPr>
        <w:spacing w:line="360" w:lineRule="atLeast"/>
        <w:jc w:val="center"/>
        <w:rPr>
          <w:rFonts w:ascii="宋体" w:hAnsi="Calibri"/>
          <w:sz w:val="28"/>
          <w:szCs w:val="28"/>
        </w:rPr>
      </w:pPr>
    </w:p>
    <w:tbl>
      <w:tblPr>
        <w:tblStyle w:val="13"/>
        <w:tblW w:w="974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1"/>
        <w:gridCol w:w="772"/>
        <w:gridCol w:w="2469"/>
        <w:gridCol w:w="396"/>
        <w:gridCol w:w="1404"/>
        <w:gridCol w:w="540"/>
        <w:gridCol w:w="2898"/>
      </w:tblGrid>
      <w:tr w14:paraId="7CF60D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3" w:type="dxa"/>
            <w:gridSpan w:val="2"/>
            <w:tcBorders>
              <w:top w:val="double" w:color="auto" w:sz="4" w:space="0"/>
              <w:left w:val="double" w:color="auto" w:sz="4" w:space="0"/>
              <w:bottom w:val="single" w:color="auto" w:sz="6" w:space="0"/>
              <w:right w:val="single" w:color="auto" w:sz="6" w:space="0"/>
            </w:tcBorders>
            <w:vAlign w:val="center"/>
          </w:tcPr>
          <w:p w14:paraId="32C7A468">
            <w:pPr>
              <w:spacing w:line="360" w:lineRule="atLeast"/>
              <w:jc w:val="center"/>
              <w:rPr>
                <w:rFonts w:ascii="宋体" w:hAnsi="Calibri"/>
              </w:rPr>
            </w:pPr>
            <w:r>
              <w:rPr>
                <w:rFonts w:hint="eastAsia" w:ascii="宋体" w:hAnsi="Calibri"/>
              </w:rPr>
              <w:t>姓名</w:t>
            </w:r>
          </w:p>
        </w:tc>
        <w:tc>
          <w:tcPr>
            <w:tcW w:w="2469" w:type="dxa"/>
            <w:tcBorders>
              <w:top w:val="double" w:color="auto" w:sz="4" w:space="0"/>
              <w:left w:val="single" w:color="auto" w:sz="6" w:space="0"/>
              <w:bottom w:val="single" w:color="auto" w:sz="6" w:space="0"/>
              <w:right w:val="single" w:color="auto" w:sz="6" w:space="0"/>
            </w:tcBorders>
            <w:vAlign w:val="center"/>
          </w:tcPr>
          <w:p w14:paraId="763A1F72">
            <w:pPr>
              <w:spacing w:line="360" w:lineRule="atLeast"/>
              <w:jc w:val="center"/>
              <w:rPr>
                <w:rFonts w:ascii="宋体" w:hAnsi="Calibri"/>
              </w:rPr>
            </w:pPr>
          </w:p>
        </w:tc>
        <w:tc>
          <w:tcPr>
            <w:tcW w:w="2340" w:type="dxa"/>
            <w:gridSpan w:val="3"/>
            <w:tcBorders>
              <w:top w:val="double" w:color="auto" w:sz="4" w:space="0"/>
              <w:left w:val="single" w:color="auto" w:sz="6" w:space="0"/>
              <w:bottom w:val="single" w:color="auto" w:sz="6" w:space="0"/>
              <w:right w:val="single" w:color="auto" w:sz="6" w:space="0"/>
            </w:tcBorders>
            <w:vAlign w:val="center"/>
          </w:tcPr>
          <w:p w14:paraId="76525589">
            <w:pPr>
              <w:spacing w:line="360" w:lineRule="atLeast"/>
              <w:jc w:val="center"/>
              <w:rPr>
                <w:rFonts w:ascii="宋体" w:hAnsi="Calibri"/>
              </w:rPr>
            </w:pPr>
            <w:r>
              <w:rPr>
                <w:rFonts w:hint="eastAsia" w:ascii="宋体" w:hAnsi="Calibri"/>
              </w:rPr>
              <w:t>性别</w:t>
            </w:r>
          </w:p>
        </w:tc>
        <w:tc>
          <w:tcPr>
            <w:tcW w:w="2898" w:type="dxa"/>
            <w:tcBorders>
              <w:top w:val="double" w:color="auto" w:sz="4" w:space="0"/>
              <w:left w:val="single" w:color="auto" w:sz="6" w:space="0"/>
              <w:bottom w:val="single" w:color="auto" w:sz="6" w:space="0"/>
              <w:right w:val="double" w:color="auto" w:sz="4" w:space="0"/>
            </w:tcBorders>
            <w:vAlign w:val="center"/>
          </w:tcPr>
          <w:p w14:paraId="05FF2EB9">
            <w:pPr>
              <w:spacing w:line="360" w:lineRule="atLeast"/>
              <w:jc w:val="center"/>
              <w:rPr>
                <w:rFonts w:ascii="宋体" w:hAnsi="Calibri"/>
              </w:rPr>
            </w:pPr>
          </w:p>
        </w:tc>
      </w:tr>
      <w:tr w14:paraId="008450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3" w:type="dxa"/>
            <w:gridSpan w:val="2"/>
            <w:tcBorders>
              <w:top w:val="single" w:color="auto" w:sz="6" w:space="0"/>
              <w:left w:val="double" w:color="auto" w:sz="4" w:space="0"/>
              <w:bottom w:val="single" w:color="auto" w:sz="6" w:space="0"/>
              <w:right w:val="single" w:color="auto" w:sz="6" w:space="0"/>
            </w:tcBorders>
            <w:vAlign w:val="center"/>
          </w:tcPr>
          <w:p w14:paraId="67851B87">
            <w:pPr>
              <w:spacing w:line="360" w:lineRule="atLeast"/>
              <w:jc w:val="center"/>
              <w:rPr>
                <w:rFonts w:ascii="宋体" w:hAnsi="Calibri"/>
              </w:rPr>
            </w:pPr>
            <w:r>
              <w:rPr>
                <w:rFonts w:hint="eastAsia" w:ascii="宋体" w:hAnsi="Calibri"/>
              </w:rPr>
              <w:t>职务</w:t>
            </w:r>
          </w:p>
        </w:tc>
        <w:tc>
          <w:tcPr>
            <w:tcW w:w="2469" w:type="dxa"/>
            <w:tcBorders>
              <w:top w:val="single" w:color="auto" w:sz="6" w:space="0"/>
              <w:left w:val="single" w:color="auto" w:sz="6" w:space="0"/>
              <w:bottom w:val="single" w:color="auto" w:sz="6" w:space="0"/>
              <w:right w:val="single" w:color="auto" w:sz="6" w:space="0"/>
            </w:tcBorders>
            <w:vAlign w:val="center"/>
          </w:tcPr>
          <w:p w14:paraId="3BDDDC8E">
            <w:pPr>
              <w:spacing w:line="360" w:lineRule="atLeast"/>
              <w:jc w:val="center"/>
              <w:rPr>
                <w:rFonts w:ascii="宋体" w:hAnsi="Calibri"/>
              </w:rPr>
            </w:pPr>
          </w:p>
        </w:tc>
        <w:tc>
          <w:tcPr>
            <w:tcW w:w="2340" w:type="dxa"/>
            <w:gridSpan w:val="3"/>
            <w:tcBorders>
              <w:top w:val="single" w:color="auto" w:sz="6" w:space="0"/>
              <w:left w:val="single" w:color="auto" w:sz="6" w:space="0"/>
              <w:bottom w:val="single" w:color="auto" w:sz="6" w:space="0"/>
              <w:right w:val="single" w:color="auto" w:sz="6" w:space="0"/>
            </w:tcBorders>
            <w:vAlign w:val="center"/>
          </w:tcPr>
          <w:p w14:paraId="4BB0F39E">
            <w:pPr>
              <w:spacing w:line="360" w:lineRule="atLeast"/>
              <w:jc w:val="center"/>
              <w:rPr>
                <w:rFonts w:ascii="宋体" w:hAnsi="Calibri"/>
              </w:rPr>
            </w:pPr>
            <w:r>
              <w:rPr>
                <w:rFonts w:hint="eastAsia" w:ascii="宋体" w:hAnsi="Calibri"/>
              </w:rPr>
              <w:t>职称</w:t>
            </w:r>
          </w:p>
        </w:tc>
        <w:tc>
          <w:tcPr>
            <w:tcW w:w="2898" w:type="dxa"/>
            <w:tcBorders>
              <w:top w:val="single" w:color="auto" w:sz="6" w:space="0"/>
              <w:left w:val="single" w:color="auto" w:sz="6" w:space="0"/>
              <w:bottom w:val="single" w:color="auto" w:sz="6" w:space="0"/>
              <w:right w:val="double" w:color="auto" w:sz="4" w:space="0"/>
            </w:tcBorders>
            <w:vAlign w:val="center"/>
          </w:tcPr>
          <w:p w14:paraId="166F2D36">
            <w:pPr>
              <w:spacing w:line="360" w:lineRule="atLeast"/>
              <w:jc w:val="center"/>
              <w:rPr>
                <w:rFonts w:ascii="宋体" w:hAnsi="Calibri"/>
              </w:rPr>
            </w:pPr>
          </w:p>
        </w:tc>
      </w:tr>
      <w:tr w14:paraId="735838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3" w:type="dxa"/>
            <w:gridSpan w:val="2"/>
            <w:tcBorders>
              <w:top w:val="single" w:color="auto" w:sz="6" w:space="0"/>
              <w:left w:val="double" w:color="auto" w:sz="4" w:space="0"/>
              <w:bottom w:val="single" w:color="auto" w:sz="6" w:space="0"/>
              <w:right w:val="single" w:color="auto" w:sz="6" w:space="0"/>
            </w:tcBorders>
            <w:vAlign w:val="center"/>
          </w:tcPr>
          <w:p w14:paraId="35B03782">
            <w:pPr>
              <w:spacing w:line="360" w:lineRule="atLeast"/>
              <w:jc w:val="center"/>
              <w:rPr>
                <w:rFonts w:ascii="宋体" w:hAnsi="Calibri"/>
              </w:rPr>
            </w:pPr>
            <w:r>
              <w:rPr>
                <w:rFonts w:hint="eastAsia" w:ascii="宋体" w:hAnsi="Calibri"/>
              </w:rPr>
              <w:t>毕业学校、专业</w:t>
            </w:r>
          </w:p>
        </w:tc>
        <w:tc>
          <w:tcPr>
            <w:tcW w:w="7707" w:type="dxa"/>
            <w:gridSpan w:val="5"/>
            <w:tcBorders>
              <w:top w:val="single" w:color="auto" w:sz="6" w:space="0"/>
              <w:left w:val="single" w:color="auto" w:sz="6" w:space="0"/>
              <w:bottom w:val="single" w:color="auto" w:sz="6" w:space="0"/>
              <w:right w:val="double" w:color="auto" w:sz="4" w:space="0"/>
            </w:tcBorders>
            <w:vAlign w:val="center"/>
          </w:tcPr>
          <w:p w14:paraId="5DA53A4D">
            <w:pPr>
              <w:spacing w:line="360" w:lineRule="atLeast"/>
              <w:jc w:val="center"/>
              <w:rPr>
                <w:rFonts w:ascii="宋体" w:hAnsi="Calibri"/>
              </w:rPr>
            </w:pPr>
          </w:p>
        </w:tc>
      </w:tr>
      <w:tr w14:paraId="6F091D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3" w:type="dxa"/>
            <w:gridSpan w:val="2"/>
            <w:tcBorders>
              <w:top w:val="single" w:color="auto" w:sz="6" w:space="0"/>
              <w:left w:val="double" w:color="auto" w:sz="4" w:space="0"/>
              <w:bottom w:val="single" w:color="auto" w:sz="6" w:space="0"/>
              <w:right w:val="single" w:color="auto" w:sz="6" w:space="0"/>
            </w:tcBorders>
            <w:vAlign w:val="center"/>
          </w:tcPr>
          <w:p w14:paraId="5FDFF732">
            <w:pPr>
              <w:spacing w:line="360" w:lineRule="atLeast"/>
              <w:jc w:val="center"/>
              <w:rPr>
                <w:rFonts w:ascii="宋体" w:hAnsi="Calibri"/>
              </w:rPr>
            </w:pPr>
            <w:r>
              <w:rPr>
                <w:rFonts w:hint="eastAsia" w:ascii="宋体" w:hAnsi="Calibri"/>
              </w:rPr>
              <w:t>身份证号</w:t>
            </w:r>
          </w:p>
        </w:tc>
        <w:tc>
          <w:tcPr>
            <w:tcW w:w="2469" w:type="dxa"/>
            <w:tcBorders>
              <w:top w:val="single" w:color="auto" w:sz="6" w:space="0"/>
              <w:left w:val="single" w:color="auto" w:sz="6" w:space="0"/>
              <w:bottom w:val="single" w:color="auto" w:sz="6" w:space="0"/>
              <w:right w:val="single" w:color="auto" w:sz="6" w:space="0"/>
            </w:tcBorders>
            <w:vAlign w:val="center"/>
          </w:tcPr>
          <w:p w14:paraId="2A3B5F95">
            <w:pPr>
              <w:spacing w:line="360" w:lineRule="atLeast"/>
              <w:jc w:val="center"/>
              <w:rPr>
                <w:rFonts w:ascii="宋体" w:hAnsi="Calibri"/>
              </w:rPr>
            </w:pPr>
          </w:p>
        </w:tc>
        <w:tc>
          <w:tcPr>
            <w:tcW w:w="2340" w:type="dxa"/>
            <w:gridSpan w:val="3"/>
            <w:tcBorders>
              <w:top w:val="single" w:color="auto" w:sz="6" w:space="0"/>
              <w:left w:val="single" w:color="auto" w:sz="6" w:space="0"/>
              <w:bottom w:val="single" w:color="auto" w:sz="6" w:space="0"/>
              <w:right w:val="single" w:color="auto" w:sz="6" w:space="0"/>
            </w:tcBorders>
            <w:vAlign w:val="center"/>
          </w:tcPr>
          <w:p w14:paraId="0AC14888">
            <w:pPr>
              <w:spacing w:line="360" w:lineRule="atLeast"/>
              <w:jc w:val="center"/>
              <w:rPr>
                <w:rFonts w:ascii="宋体" w:hAnsi="Calibri"/>
              </w:rPr>
            </w:pPr>
            <w:r>
              <w:rPr>
                <w:rFonts w:hint="eastAsia" w:ascii="宋体" w:hAnsi="Calibri"/>
              </w:rPr>
              <w:t>拟在本合同任职</w:t>
            </w:r>
          </w:p>
        </w:tc>
        <w:tc>
          <w:tcPr>
            <w:tcW w:w="2898" w:type="dxa"/>
            <w:tcBorders>
              <w:top w:val="single" w:color="auto" w:sz="6" w:space="0"/>
              <w:left w:val="single" w:color="auto" w:sz="6" w:space="0"/>
              <w:bottom w:val="single" w:color="auto" w:sz="6" w:space="0"/>
              <w:right w:val="double" w:color="auto" w:sz="4" w:space="0"/>
            </w:tcBorders>
            <w:vAlign w:val="center"/>
          </w:tcPr>
          <w:p w14:paraId="0FDDB7A2">
            <w:pPr>
              <w:spacing w:line="360" w:lineRule="atLeast"/>
              <w:ind w:right="-105" w:rightChars="-50"/>
              <w:jc w:val="center"/>
              <w:rPr>
                <w:rFonts w:ascii="宋体" w:hAnsi="Calibri"/>
              </w:rPr>
            </w:pPr>
          </w:p>
        </w:tc>
      </w:tr>
      <w:tr w14:paraId="03BA1B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3" w:type="dxa"/>
            <w:gridSpan w:val="2"/>
            <w:tcBorders>
              <w:top w:val="single" w:color="auto" w:sz="6" w:space="0"/>
              <w:left w:val="double" w:color="auto" w:sz="4" w:space="0"/>
              <w:bottom w:val="single" w:color="auto" w:sz="6" w:space="0"/>
              <w:right w:val="single" w:color="auto" w:sz="6" w:space="0"/>
            </w:tcBorders>
            <w:vAlign w:val="center"/>
          </w:tcPr>
          <w:p w14:paraId="7D9EDDE1">
            <w:pPr>
              <w:spacing w:line="360" w:lineRule="atLeast"/>
              <w:jc w:val="center"/>
              <w:rPr>
                <w:rFonts w:ascii="宋体" w:hAnsi="Calibri"/>
              </w:rPr>
            </w:pPr>
            <w:r>
              <w:rPr>
                <w:rFonts w:hint="eastAsia" w:ascii="宋体" w:hAnsi="Calibri"/>
              </w:rPr>
              <w:t>执业资格证</w:t>
            </w:r>
          </w:p>
        </w:tc>
        <w:tc>
          <w:tcPr>
            <w:tcW w:w="2469" w:type="dxa"/>
            <w:tcBorders>
              <w:top w:val="single" w:color="auto" w:sz="6" w:space="0"/>
              <w:left w:val="single" w:color="auto" w:sz="6" w:space="0"/>
              <w:bottom w:val="single" w:color="auto" w:sz="6" w:space="0"/>
              <w:right w:val="single" w:color="auto" w:sz="6" w:space="0"/>
            </w:tcBorders>
            <w:vAlign w:val="center"/>
          </w:tcPr>
          <w:p w14:paraId="0DB742EF">
            <w:pPr>
              <w:spacing w:line="360" w:lineRule="atLeast"/>
              <w:jc w:val="center"/>
              <w:rPr>
                <w:rFonts w:ascii="宋体" w:hAnsi="Calibri"/>
              </w:rPr>
            </w:pPr>
          </w:p>
        </w:tc>
        <w:tc>
          <w:tcPr>
            <w:tcW w:w="2340" w:type="dxa"/>
            <w:gridSpan w:val="3"/>
            <w:tcBorders>
              <w:top w:val="single" w:color="auto" w:sz="6" w:space="0"/>
              <w:left w:val="single" w:color="auto" w:sz="6" w:space="0"/>
              <w:bottom w:val="single" w:color="auto" w:sz="6" w:space="0"/>
              <w:right w:val="single" w:color="auto" w:sz="6" w:space="0"/>
            </w:tcBorders>
            <w:vAlign w:val="center"/>
          </w:tcPr>
          <w:p w14:paraId="788950E9">
            <w:pPr>
              <w:spacing w:line="360" w:lineRule="atLeast"/>
              <w:jc w:val="center"/>
              <w:rPr>
                <w:rFonts w:ascii="宋体" w:hAnsi="Calibri"/>
              </w:rPr>
            </w:pPr>
            <w:r>
              <w:rPr>
                <w:rFonts w:hint="eastAsia" w:ascii="宋体" w:hAnsi="Calibri"/>
              </w:rPr>
              <w:t>执业资格证书号</w:t>
            </w:r>
          </w:p>
        </w:tc>
        <w:tc>
          <w:tcPr>
            <w:tcW w:w="2898" w:type="dxa"/>
            <w:tcBorders>
              <w:top w:val="single" w:color="auto" w:sz="6" w:space="0"/>
              <w:left w:val="single" w:color="auto" w:sz="6" w:space="0"/>
              <w:bottom w:val="single" w:color="auto" w:sz="6" w:space="0"/>
              <w:right w:val="double" w:color="auto" w:sz="4" w:space="0"/>
            </w:tcBorders>
            <w:vAlign w:val="center"/>
          </w:tcPr>
          <w:p w14:paraId="141E2981">
            <w:pPr>
              <w:spacing w:line="360" w:lineRule="atLeast"/>
              <w:ind w:right="-105" w:rightChars="-50"/>
              <w:jc w:val="center"/>
              <w:rPr>
                <w:rFonts w:ascii="宋体" w:hAnsi="Calibri"/>
              </w:rPr>
            </w:pPr>
          </w:p>
        </w:tc>
      </w:tr>
      <w:tr w14:paraId="3D0C89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atLeast"/>
        </w:trPr>
        <w:tc>
          <w:tcPr>
            <w:tcW w:w="9740" w:type="dxa"/>
            <w:gridSpan w:val="7"/>
            <w:tcBorders>
              <w:top w:val="single" w:color="auto" w:sz="6" w:space="0"/>
              <w:left w:val="double" w:color="auto" w:sz="4" w:space="0"/>
              <w:bottom w:val="single" w:color="auto" w:sz="6" w:space="0"/>
              <w:right w:val="double" w:color="auto" w:sz="4" w:space="0"/>
            </w:tcBorders>
            <w:vAlign w:val="center"/>
          </w:tcPr>
          <w:p w14:paraId="4C5ECA31">
            <w:pPr>
              <w:spacing w:line="360" w:lineRule="atLeast"/>
              <w:rPr>
                <w:rFonts w:ascii="宋体" w:hAnsi="Calibri"/>
              </w:rPr>
            </w:pPr>
            <w:r>
              <w:rPr>
                <w:rFonts w:hint="eastAsia" w:ascii="宋体" w:hAnsi="Calibri"/>
              </w:rPr>
              <w:t>近三年承担项目情况</w:t>
            </w:r>
          </w:p>
        </w:tc>
      </w:tr>
      <w:tr w14:paraId="32BBA3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325F1B00">
            <w:pPr>
              <w:spacing w:line="360" w:lineRule="atLeast"/>
              <w:jc w:val="center"/>
              <w:rPr>
                <w:rFonts w:ascii="宋体" w:hAnsi="Calibri"/>
              </w:rPr>
            </w:pPr>
            <w:r>
              <w:rPr>
                <w:rFonts w:hint="eastAsia" w:ascii="宋体" w:hAnsi="Calibri"/>
              </w:rPr>
              <w:t>时间</w:t>
            </w: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5CE9C2D3">
            <w:pPr>
              <w:spacing w:line="360" w:lineRule="atLeast"/>
              <w:jc w:val="center"/>
              <w:rPr>
                <w:rFonts w:ascii="宋体" w:hAnsi="Calibri"/>
              </w:rPr>
            </w:pPr>
            <w:r>
              <w:rPr>
                <w:rFonts w:hint="eastAsia" w:ascii="宋体" w:hAnsi="Calibri"/>
              </w:rPr>
              <w:t>类似项目名称</w:t>
            </w:r>
          </w:p>
        </w:tc>
        <w:tc>
          <w:tcPr>
            <w:tcW w:w="1404" w:type="dxa"/>
            <w:tcBorders>
              <w:top w:val="single" w:color="auto" w:sz="6" w:space="0"/>
              <w:left w:val="single" w:color="auto" w:sz="6" w:space="0"/>
              <w:bottom w:val="single" w:color="auto" w:sz="6" w:space="0"/>
              <w:right w:val="single" w:color="auto" w:sz="6" w:space="0"/>
            </w:tcBorders>
            <w:vAlign w:val="center"/>
          </w:tcPr>
          <w:p w14:paraId="6B1D9187">
            <w:pPr>
              <w:spacing w:line="360" w:lineRule="atLeast"/>
              <w:jc w:val="center"/>
              <w:rPr>
                <w:rFonts w:ascii="宋体" w:hAnsi="Calibri"/>
              </w:rPr>
            </w:pPr>
            <w:r>
              <w:rPr>
                <w:rFonts w:hint="eastAsia" w:ascii="宋体" w:hAnsi="Calibri"/>
              </w:rPr>
              <w:t>担任职务</w:t>
            </w:r>
          </w:p>
        </w:tc>
        <w:tc>
          <w:tcPr>
            <w:tcW w:w="3438" w:type="dxa"/>
            <w:gridSpan w:val="2"/>
            <w:tcBorders>
              <w:top w:val="single" w:color="auto" w:sz="6" w:space="0"/>
              <w:left w:val="single" w:color="auto" w:sz="6" w:space="0"/>
              <w:bottom w:val="single" w:color="auto" w:sz="6" w:space="0"/>
              <w:right w:val="double" w:color="auto" w:sz="4" w:space="0"/>
            </w:tcBorders>
            <w:vAlign w:val="center"/>
          </w:tcPr>
          <w:p w14:paraId="64F63369">
            <w:pPr>
              <w:spacing w:line="360" w:lineRule="atLeast"/>
              <w:jc w:val="center"/>
              <w:rPr>
                <w:rFonts w:ascii="宋体" w:hAnsi="Calibri"/>
              </w:rPr>
            </w:pPr>
            <w:r>
              <w:rPr>
                <w:rFonts w:hint="eastAsia" w:ascii="宋体" w:hAnsi="Calibri"/>
              </w:rPr>
              <w:t>项目单位名称及电话</w:t>
            </w:r>
          </w:p>
        </w:tc>
      </w:tr>
      <w:tr w14:paraId="42C6C0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4C5A3056">
            <w:pPr>
              <w:spacing w:line="360" w:lineRule="atLeast"/>
              <w:jc w:val="center"/>
              <w:rPr>
                <w:rFonts w:ascii="宋体" w:hAnsi="Calibri"/>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28F7477C">
            <w:pPr>
              <w:spacing w:line="360" w:lineRule="atLeast"/>
              <w:jc w:val="center"/>
              <w:rPr>
                <w:rFonts w:ascii="宋体" w:hAnsi="Calibri"/>
              </w:rPr>
            </w:pPr>
          </w:p>
        </w:tc>
        <w:tc>
          <w:tcPr>
            <w:tcW w:w="1404" w:type="dxa"/>
            <w:tcBorders>
              <w:top w:val="single" w:color="auto" w:sz="6" w:space="0"/>
              <w:left w:val="single" w:color="auto" w:sz="6" w:space="0"/>
              <w:bottom w:val="single" w:color="auto" w:sz="6" w:space="0"/>
              <w:right w:val="single" w:color="auto" w:sz="6" w:space="0"/>
            </w:tcBorders>
            <w:vAlign w:val="center"/>
          </w:tcPr>
          <w:p w14:paraId="01DC9655">
            <w:pPr>
              <w:spacing w:line="360" w:lineRule="atLeast"/>
              <w:jc w:val="center"/>
              <w:rPr>
                <w:rFonts w:ascii="宋体" w:hAnsi="Calibri"/>
              </w:rPr>
            </w:pPr>
          </w:p>
        </w:tc>
        <w:tc>
          <w:tcPr>
            <w:tcW w:w="3438" w:type="dxa"/>
            <w:gridSpan w:val="2"/>
            <w:tcBorders>
              <w:top w:val="single" w:color="auto" w:sz="6" w:space="0"/>
              <w:left w:val="single" w:color="auto" w:sz="6" w:space="0"/>
              <w:bottom w:val="single" w:color="auto" w:sz="6" w:space="0"/>
              <w:right w:val="double" w:color="auto" w:sz="4" w:space="0"/>
            </w:tcBorders>
            <w:vAlign w:val="center"/>
          </w:tcPr>
          <w:p w14:paraId="386C09F9">
            <w:pPr>
              <w:spacing w:line="360" w:lineRule="atLeast"/>
              <w:jc w:val="center"/>
              <w:rPr>
                <w:rFonts w:ascii="宋体" w:hAnsi="Calibri"/>
              </w:rPr>
            </w:pPr>
          </w:p>
        </w:tc>
      </w:tr>
      <w:tr w14:paraId="5EC5EE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1E485611">
            <w:pPr>
              <w:spacing w:line="360" w:lineRule="atLeast"/>
              <w:jc w:val="center"/>
              <w:rPr>
                <w:rFonts w:ascii="宋体" w:hAnsi="Calibri"/>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2F8DD968">
            <w:pPr>
              <w:spacing w:line="360" w:lineRule="atLeast"/>
              <w:jc w:val="center"/>
              <w:rPr>
                <w:rFonts w:ascii="宋体" w:hAnsi="Calibri"/>
              </w:rPr>
            </w:pPr>
          </w:p>
        </w:tc>
        <w:tc>
          <w:tcPr>
            <w:tcW w:w="1404" w:type="dxa"/>
            <w:tcBorders>
              <w:top w:val="single" w:color="auto" w:sz="6" w:space="0"/>
              <w:left w:val="single" w:color="auto" w:sz="6" w:space="0"/>
              <w:bottom w:val="single" w:color="auto" w:sz="6" w:space="0"/>
              <w:right w:val="single" w:color="auto" w:sz="6" w:space="0"/>
            </w:tcBorders>
            <w:vAlign w:val="center"/>
          </w:tcPr>
          <w:p w14:paraId="125C85F2">
            <w:pPr>
              <w:spacing w:line="360" w:lineRule="atLeast"/>
              <w:jc w:val="center"/>
              <w:rPr>
                <w:rFonts w:ascii="宋体" w:hAnsi="Calibri"/>
              </w:rPr>
            </w:pPr>
          </w:p>
        </w:tc>
        <w:tc>
          <w:tcPr>
            <w:tcW w:w="3438" w:type="dxa"/>
            <w:gridSpan w:val="2"/>
            <w:tcBorders>
              <w:top w:val="single" w:color="auto" w:sz="6" w:space="0"/>
              <w:left w:val="single" w:color="auto" w:sz="6" w:space="0"/>
              <w:bottom w:val="single" w:color="auto" w:sz="6" w:space="0"/>
              <w:right w:val="double" w:color="auto" w:sz="4" w:space="0"/>
            </w:tcBorders>
            <w:vAlign w:val="center"/>
          </w:tcPr>
          <w:p w14:paraId="44F3A518">
            <w:pPr>
              <w:spacing w:line="360" w:lineRule="atLeast"/>
              <w:jc w:val="center"/>
              <w:rPr>
                <w:rFonts w:ascii="宋体" w:hAnsi="Calibri"/>
              </w:rPr>
            </w:pPr>
          </w:p>
        </w:tc>
      </w:tr>
      <w:tr w14:paraId="36B0B2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47710A6F">
            <w:pPr>
              <w:spacing w:line="360" w:lineRule="atLeast"/>
              <w:jc w:val="center"/>
              <w:rPr>
                <w:rFonts w:ascii="宋体" w:hAnsi="Calibri"/>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3505593B">
            <w:pPr>
              <w:spacing w:line="360" w:lineRule="atLeast"/>
              <w:jc w:val="center"/>
              <w:rPr>
                <w:rFonts w:ascii="宋体" w:hAnsi="Calibri"/>
              </w:rPr>
            </w:pPr>
          </w:p>
        </w:tc>
        <w:tc>
          <w:tcPr>
            <w:tcW w:w="1404" w:type="dxa"/>
            <w:tcBorders>
              <w:top w:val="single" w:color="auto" w:sz="6" w:space="0"/>
              <w:left w:val="single" w:color="auto" w:sz="6" w:space="0"/>
              <w:bottom w:val="single" w:color="auto" w:sz="6" w:space="0"/>
              <w:right w:val="single" w:color="auto" w:sz="6" w:space="0"/>
            </w:tcBorders>
            <w:vAlign w:val="center"/>
          </w:tcPr>
          <w:p w14:paraId="317E635F">
            <w:pPr>
              <w:spacing w:line="360" w:lineRule="atLeast"/>
              <w:jc w:val="center"/>
              <w:rPr>
                <w:rFonts w:ascii="宋体" w:hAnsi="Calibri"/>
              </w:rPr>
            </w:pPr>
          </w:p>
        </w:tc>
        <w:tc>
          <w:tcPr>
            <w:tcW w:w="3438" w:type="dxa"/>
            <w:gridSpan w:val="2"/>
            <w:tcBorders>
              <w:top w:val="single" w:color="auto" w:sz="6" w:space="0"/>
              <w:left w:val="single" w:color="auto" w:sz="6" w:space="0"/>
              <w:bottom w:val="single" w:color="auto" w:sz="6" w:space="0"/>
              <w:right w:val="double" w:color="auto" w:sz="4" w:space="0"/>
            </w:tcBorders>
            <w:vAlign w:val="center"/>
          </w:tcPr>
          <w:p w14:paraId="4A83689F">
            <w:pPr>
              <w:spacing w:line="360" w:lineRule="atLeast"/>
              <w:jc w:val="center"/>
              <w:rPr>
                <w:rFonts w:ascii="宋体" w:hAnsi="Calibri"/>
              </w:rPr>
            </w:pPr>
          </w:p>
        </w:tc>
      </w:tr>
      <w:tr w14:paraId="5DB0C2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5D599697">
            <w:pPr>
              <w:spacing w:line="360" w:lineRule="atLeast"/>
              <w:jc w:val="center"/>
              <w:rPr>
                <w:rFonts w:ascii="宋体" w:hAnsi="Calibri"/>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7057EB66">
            <w:pPr>
              <w:spacing w:line="360" w:lineRule="atLeast"/>
              <w:jc w:val="center"/>
              <w:rPr>
                <w:rFonts w:ascii="宋体" w:hAnsi="Calibri"/>
              </w:rPr>
            </w:pPr>
          </w:p>
        </w:tc>
        <w:tc>
          <w:tcPr>
            <w:tcW w:w="1404" w:type="dxa"/>
            <w:tcBorders>
              <w:top w:val="single" w:color="auto" w:sz="6" w:space="0"/>
              <w:left w:val="single" w:color="auto" w:sz="6" w:space="0"/>
              <w:bottom w:val="single" w:color="auto" w:sz="6" w:space="0"/>
              <w:right w:val="single" w:color="auto" w:sz="6" w:space="0"/>
            </w:tcBorders>
            <w:vAlign w:val="center"/>
          </w:tcPr>
          <w:p w14:paraId="0FF6DDDD">
            <w:pPr>
              <w:spacing w:line="360" w:lineRule="atLeast"/>
              <w:jc w:val="center"/>
              <w:rPr>
                <w:rFonts w:ascii="宋体" w:hAnsi="Calibri"/>
              </w:rPr>
            </w:pPr>
          </w:p>
        </w:tc>
        <w:tc>
          <w:tcPr>
            <w:tcW w:w="3438" w:type="dxa"/>
            <w:gridSpan w:val="2"/>
            <w:tcBorders>
              <w:top w:val="single" w:color="auto" w:sz="6" w:space="0"/>
              <w:left w:val="single" w:color="auto" w:sz="6" w:space="0"/>
              <w:bottom w:val="single" w:color="auto" w:sz="6" w:space="0"/>
              <w:right w:val="double" w:color="auto" w:sz="4" w:space="0"/>
            </w:tcBorders>
            <w:vAlign w:val="center"/>
          </w:tcPr>
          <w:p w14:paraId="5EF4D4F7">
            <w:pPr>
              <w:spacing w:line="360" w:lineRule="atLeast"/>
              <w:jc w:val="center"/>
              <w:rPr>
                <w:rFonts w:ascii="宋体" w:hAnsi="Calibri"/>
              </w:rPr>
            </w:pPr>
          </w:p>
        </w:tc>
      </w:tr>
      <w:tr w14:paraId="4CE13A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04F02CC0">
            <w:pPr>
              <w:spacing w:line="360" w:lineRule="atLeast"/>
              <w:jc w:val="center"/>
              <w:rPr>
                <w:rFonts w:ascii="宋体" w:hAnsi="Calibri"/>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28C2AB51">
            <w:pPr>
              <w:spacing w:line="360" w:lineRule="atLeast"/>
              <w:jc w:val="center"/>
              <w:rPr>
                <w:rFonts w:ascii="宋体" w:hAnsi="Calibri"/>
              </w:rPr>
            </w:pPr>
          </w:p>
        </w:tc>
        <w:tc>
          <w:tcPr>
            <w:tcW w:w="1404" w:type="dxa"/>
            <w:tcBorders>
              <w:top w:val="single" w:color="auto" w:sz="6" w:space="0"/>
              <w:left w:val="single" w:color="auto" w:sz="6" w:space="0"/>
              <w:bottom w:val="single" w:color="auto" w:sz="6" w:space="0"/>
              <w:right w:val="single" w:color="auto" w:sz="6" w:space="0"/>
            </w:tcBorders>
            <w:vAlign w:val="center"/>
          </w:tcPr>
          <w:p w14:paraId="6D99A141">
            <w:pPr>
              <w:spacing w:line="360" w:lineRule="atLeast"/>
              <w:jc w:val="center"/>
              <w:rPr>
                <w:rFonts w:ascii="宋体" w:hAnsi="Calibri"/>
              </w:rPr>
            </w:pPr>
          </w:p>
        </w:tc>
        <w:tc>
          <w:tcPr>
            <w:tcW w:w="3438" w:type="dxa"/>
            <w:gridSpan w:val="2"/>
            <w:tcBorders>
              <w:top w:val="single" w:color="auto" w:sz="6" w:space="0"/>
              <w:left w:val="single" w:color="auto" w:sz="6" w:space="0"/>
              <w:bottom w:val="single" w:color="auto" w:sz="6" w:space="0"/>
              <w:right w:val="double" w:color="auto" w:sz="4" w:space="0"/>
            </w:tcBorders>
            <w:vAlign w:val="center"/>
          </w:tcPr>
          <w:p w14:paraId="548CF1DA">
            <w:pPr>
              <w:spacing w:line="360" w:lineRule="atLeast"/>
              <w:jc w:val="center"/>
              <w:rPr>
                <w:rFonts w:ascii="宋体" w:hAnsi="Calibri"/>
              </w:rPr>
            </w:pPr>
          </w:p>
        </w:tc>
      </w:tr>
      <w:tr w14:paraId="79C078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4E56BDE9">
            <w:pPr>
              <w:spacing w:line="360" w:lineRule="atLeast"/>
              <w:jc w:val="center"/>
              <w:rPr>
                <w:rFonts w:ascii="宋体" w:hAnsi="Calibri"/>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14DEFE4B">
            <w:pPr>
              <w:spacing w:line="360" w:lineRule="atLeast"/>
              <w:jc w:val="center"/>
              <w:rPr>
                <w:rFonts w:ascii="宋体" w:hAnsi="Calibri"/>
              </w:rPr>
            </w:pPr>
          </w:p>
        </w:tc>
        <w:tc>
          <w:tcPr>
            <w:tcW w:w="1404" w:type="dxa"/>
            <w:tcBorders>
              <w:top w:val="single" w:color="auto" w:sz="6" w:space="0"/>
              <w:left w:val="single" w:color="auto" w:sz="6" w:space="0"/>
              <w:bottom w:val="single" w:color="auto" w:sz="6" w:space="0"/>
              <w:right w:val="single" w:color="auto" w:sz="6" w:space="0"/>
            </w:tcBorders>
            <w:vAlign w:val="center"/>
          </w:tcPr>
          <w:p w14:paraId="2FE4561A">
            <w:pPr>
              <w:spacing w:line="360" w:lineRule="atLeast"/>
              <w:jc w:val="center"/>
              <w:rPr>
                <w:rFonts w:ascii="宋体" w:hAnsi="Calibri"/>
              </w:rPr>
            </w:pPr>
          </w:p>
        </w:tc>
        <w:tc>
          <w:tcPr>
            <w:tcW w:w="3438" w:type="dxa"/>
            <w:gridSpan w:val="2"/>
            <w:tcBorders>
              <w:top w:val="single" w:color="auto" w:sz="6" w:space="0"/>
              <w:left w:val="single" w:color="auto" w:sz="6" w:space="0"/>
              <w:bottom w:val="single" w:color="auto" w:sz="6" w:space="0"/>
              <w:right w:val="double" w:color="auto" w:sz="4" w:space="0"/>
            </w:tcBorders>
            <w:vAlign w:val="center"/>
          </w:tcPr>
          <w:p w14:paraId="0DE7315C">
            <w:pPr>
              <w:spacing w:line="360" w:lineRule="atLeast"/>
              <w:jc w:val="center"/>
              <w:rPr>
                <w:rFonts w:ascii="宋体" w:hAnsi="Calibri"/>
              </w:rPr>
            </w:pPr>
          </w:p>
        </w:tc>
      </w:tr>
      <w:tr w14:paraId="357208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434C60AD">
            <w:pPr>
              <w:spacing w:line="360" w:lineRule="atLeast"/>
              <w:jc w:val="center"/>
              <w:rPr>
                <w:rFonts w:ascii="宋体" w:hAnsi="Calibri"/>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0E5CDDE9">
            <w:pPr>
              <w:spacing w:line="360" w:lineRule="atLeast"/>
              <w:jc w:val="center"/>
              <w:rPr>
                <w:rFonts w:ascii="宋体" w:hAnsi="Calibri"/>
              </w:rPr>
            </w:pPr>
          </w:p>
        </w:tc>
        <w:tc>
          <w:tcPr>
            <w:tcW w:w="1404" w:type="dxa"/>
            <w:tcBorders>
              <w:top w:val="single" w:color="auto" w:sz="6" w:space="0"/>
              <w:left w:val="single" w:color="auto" w:sz="6" w:space="0"/>
              <w:bottom w:val="single" w:color="auto" w:sz="6" w:space="0"/>
              <w:right w:val="single" w:color="auto" w:sz="6" w:space="0"/>
            </w:tcBorders>
            <w:vAlign w:val="center"/>
          </w:tcPr>
          <w:p w14:paraId="27AA600E">
            <w:pPr>
              <w:spacing w:line="360" w:lineRule="atLeast"/>
              <w:jc w:val="center"/>
              <w:rPr>
                <w:rFonts w:ascii="宋体" w:hAnsi="Calibri"/>
              </w:rPr>
            </w:pPr>
          </w:p>
        </w:tc>
        <w:tc>
          <w:tcPr>
            <w:tcW w:w="3438" w:type="dxa"/>
            <w:gridSpan w:val="2"/>
            <w:tcBorders>
              <w:top w:val="single" w:color="auto" w:sz="6" w:space="0"/>
              <w:left w:val="single" w:color="auto" w:sz="6" w:space="0"/>
              <w:bottom w:val="single" w:color="auto" w:sz="6" w:space="0"/>
              <w:right w:val="double" w:color="auto" w:sz="4" w:space="0"/>
            </w:tcBorders>
            <w:vAlign w:val="center"/>
          </w:tcPr>
          <w:p w14:paraId="7D400BA8">
            <w:pPr>
              <w:spacing w:line="360" w:lineRule="atLeast"/>
              <w:jc w:val="center"/>
              <w:rPr>
                <w:rFonts w:ascii="宋体" w:hAnsi="Calibri"/>
              </w:rPr>
            </w:pPr>
          </w:p>
        </w:tc>
      </w:tr>
      <w:tr w14:paraId="79EF12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single" w:color="auto" w:sz="6" w:space="0"/>
              <w:right w:val="single" w:color="auto" w:sz="6" w:space="0"/>
            </w:tcBorders>
            <w:vAlign w:val="center"/>
          </w:tcPr>
          <w:p w14:paraId="04C86736">
            <w:pPr>
              <w:spacing w:line="360" w:lineRule="atLeast"/>
              <w:jc w:val="center"/>
              <w:rPr>
                <w:rFonts w:ascii="宋体" w:hAnsi="Calibri"/>
              </w:rPr>
            </w:pPr>
          </w:p>
        </w:tc>
        <w:tc>
          <w:tcPr>
            <w:tcW w:w="3637" w:type="dxa"/>
            <w:gridSpan w:val="3"/>
            <w:tcBorders>
              <w:top w:val="single" w:color="auto" w:sz="6" w:space="0"/>
              <w:left w:val="single" w:color="auto" w:sz="6" w:space="0"/>
              <w:bottom w:val="single" w:color="auto" w:sz="6" w:space="0"/>
              <w:right w:val="single" w:color="auto" w:sz="6" w:space="0"/>
            </w:tcBorders>
            <w:vAlign w:val="center"/>
          </w:tcPr>
          <w:p w14:paraId="04CE8C94">
            <w:pPr>
              <w:spacing w:line="360" w:lineRule="atLeast"/>
              <w:jc w:val="center"/>
              <w:rPr>
                <w:rFonts w:ascii="宋体" w:hAnsi="Calibri"/>
              </w:rPr>
            </w:pPr>
          </w:p>
        </w:tc>
        <w:tc>
          <w:tcPr>
            <w:tcW w:w="1404" w:type="dxa"/>
            <w:tcBorders>
              <w:top w:val="single" w:color="auto" w:sz="6" w:space="0"/>
              <w:left w:val="single" w:color="auto" w:sz="6" w:space="0"/>
              <w:bottom w:val="single" w:color="auto" w:sz="6" w:space="0"/>
              <w:right w:val="single" w:color="auto" w:sz="6" w:space="0"/>
            </w:tcBorders>
            <w:vAlign w:val="center"/>
          </w:tcPr>
          <w:p w14:paraId="25E67747">
            <w:pPr>
              <w:spacing w:line="360" w:lineRule="atLeast"/>
              <w:jc w:val="center"/>
              <w:rPr>
                <w:rFonts w:ascii="宋体" w:hAnsi="Calibri"/>
              </w:rPr>
            </w:pPr>
          </w:p>
        </w:tc>
        <w:tc>
          <w:tcPr>
            <w:tcW w:w="3438" w:type="dxa"/>
            <w:gridSpan w:val="2"/>
            <w:tcBorders>
              <w:top w:val="single" w:color="auto" w:sz="6" w:space="0"/>
              <w:left w:val="single" w:color="auto" w:sz="6" w:space="0"/>
              <w:bottom w:val="single" w:color="auto" w:sz="6" w:space="0"/>
              <w:right w:val="double" w:color="auto" w:sz="4" w:space="0"/>
            </w:tcBorders>
            <w:vAlign w:val="center"/>
          </w:tcPr>
          <w:p w14:paraId="78D379B4">
            <w:pPr>
              <w:spacing w:line="360" w:lineRule="atLeast"/>
              <w:jc w:val="center"/>
              <w:rPr>
                <w:rFonts w:ascii="宋体" w:hAnsi="Calibri"/>
              </w:rPr>
            </w:pPr>
          </w:p>
        </w:tc>
      </w:tr>
      <w:tr w14:paraId="27497F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1" w:type="dxa"/>
            <w:tcBorders>
              <w:top w:val="single" w:color="auto" w:sz="6" w:space="0"/>
              <w:left w:val="double" w:color="auto" w:sz="4" w:space="0"/>
              <w:bottom w:val="double" w:color="auto" w:sz="4" w:space="0"/>
              <w:right w:val="single" w:color="auto" w:sz="6" w:space="0"/>
            </w:tcBorders>
            <w:vAlign w:val="center"/>
          </w:tcPr>
          <w:p w14:paraId="7A937944">
            <w:pPr>
              <w:spacing w:line="360" w:lineRule="atLeast"/>
              <w:jc w:val="center"/>
              <w:rPr>
                <w:rFonts w:ascii="宋体" w:hAnsi="Calibri"/>
              </w:rPr>
            </w:pPr>
          </w:p>
        </w:tc>
        <w:tc>
          <w:tcPr>
            <w:tcW w:w="3637" w:type="dxa"/>
            <w:gridSpan w:val="3"/>
            <w:tcBorders>
              <w:top w:val="single" w:color="auto" w:sz="6" w:space="0"/>
              <w:left w:val="single" w:color="auto" w:sz="6" w:space="0"/>
              <w:bottom w:val="double" w:color="auto" w:sz="4" w:space="0"/>
              <w:right w:val="single" w:color="auto" w:sz="6" w:space="0"/>
            </w:tcBorders>
            <w:vAlign w:val="center"/>
          </w:tcPr>
          <w:p w14:paraId="7D8E5538">
            <w:pPr>
              <w:spacing w:line="360" w:lineRule="atLeast"/>
              <w:jc w:val="center"/>
              <w:rPr>
                <w:rFonts w:ascii="宋体" w:hAnsi="Calibri"/>
              </w:rPr>
            </w:pPr>
          </w:p>
        </w:tc>
        <w:tc>
          <w:tcPr>
            <w:tcW w:w="1404" w:type="dxa"/>
            <w:tcBorders>
              <w:top w:val="single" w:color="auto" w:sz="6" w:space="0"/>
              <w:left w:val="single" w:color="auto" w:sz="6" w:space="0"/>
              <w:bottom w:val="double" w:color="auto" w:sz="4" w:space="0"/>
              <w:right w:val="single" w:color="auto" w:sz="6" w:space="0"/>
            </w:tcBorders>
            <w:vAlign w:val="center"/>
          </w:tcPr>
          <w:p w14:paraId="66EA1078">
            <w:pPr>
              <w:spacing w:line="360" w:lineRule="atLeast"/>
              <w:jc w:val="center"/>
              <w:rPr>
                <w:rFonts w:ascii="宋体" w:hAnsi="Calibri"/>
              </w:rPr>
            </w:pPr>
          </w:p>
        </w:tc>
        <w:tc>
          <w:tcPr>
            <w:tcW w:w="3438" w:type="dxa"/>
            <w:gridSpan w:val="2"/>
            <w:tcBorders>
              <w:top w:val="single" w:color="auto" w:sz="6" w:space="0"/>
              <w:left w:val="single" w:color="auto" w:sz="6" w:space="0"/>
              <w:bottom w:val="double" w:color="auto" w:sz="4" w:space="0"/>
              <w:right w:val="double" w:color="auto" w:sz="4" w:space="0"/>
            </w:tcBorders>
            <w:vAlign w:val="center"/>
          </w:tcPr>
          <w:p w14:paraId="08CCAAE9">
            <w:pPr>
              <w:spacing w:line="360" w:lineRule="atLeast"/>
              <w:jc w:val="center"/>
              <w:rPr>
                <w:rFonts w:ascii="宋体" w:hAnsi="Calibri"/>
              </w:rPr>
            </w:pPr>
          </w:p>
        </w:tc>
      </w:tr>
    </w:tbl>
    <w:p w14:paraId="66A732F1">
      <w:pPr>
        <w:spacing w:line="360" w:lineRule="atLeast"/>
        <w:rPr>
          <w:rFonts w:ascii="仿宋_GB2312" w:hAnsi="Calibri" w:eastAsia="仿宋_GB2312"/>
        </w:rPr>
      </w:pPr>
      <w:r>
        <w:rPr>
          <w:rFonts w:hint="eastAsia" w:ascii="仿宋_GB2312" w:hAnsi="宋体" w:eastAsia="仿宋_GB2312"/>
          <w:szCs w:val="21"/>
        </w:rPr>
        <w:t>说明</w:t>
      </w:r>
      <w:r>
        <w:rPr>
          <w:rFonts w:hint="eastAsia" w:ascii="仿宋_GB2312" w:hAnsi="Calibri" w:eastAsia="仿宋_GB2312"/>
        </w:rPr>
        <w:t>：</w:t>
      </w:r>
      <w:r>
        <w:rPr>
          <w:rFonts w:hint="eastAsia" w:ascii="仿宋_GB2312" w:hAnsi="宋体" w:eastAsia="仿宋_GB2312"/>
          <w:szCs w:val="21"/>
        </w:rPr>
        <w:t>主要人员证书、</w:t>
      </w:r>
      <w:r>
        <w:rPr>
          <w:rFonts w:hint="eastAsia" w:ascii="仿宋_GB2312" w:hAnsi="Calibri" w:eastAsia="仿宋_GB2312"/>
        </w:rPr>
        <w:t>类似项目证明资料等按第二章第</w:t>
      </w:r>
      <w:r>
        <w:rPr>
          <w:rFonts w:hint="eastAsia" w:ascii="仿宋_GB2312" w:hAnsi="宋体" w:eastAsia="仿宋_GB2312"/>
        </w:rPr>
        <w:t>30.1款</w:t>
      </w:r>
      <w:r>
        <w:rPr>
          <w:rFonts w:hint="eastAsia" w:ascii="仿宋_GB2312" w:hAnsi="Calibri" w:eastAsia="仿宋_GB2312"/>
        </w:rPr>
        <w:t>或第四章要求提供。</w:t>
      </w:r>
    </w:p>
    <w:p w14:paraId="0B1C020C">
      <w:pPr>
        <w:adjustRightInd w:val="0"/>
        <w:snapToGrid w:val="0"/>
        <w:spacing w:line="360" w:lineRule="auto"/>
        <w:rPr>
          <w:rFonts w:ascii="宋体" w:hAnsi="宋体"/>
          <w:szCs w:val="21"/>
        </w:rPr>
      </w:pPr>
    </w:p>
    <w:p w14:paraId="7AE42431">
      <w:pPr>
        <w:rPr>
          <w:rFonts w:ascii="宋体" w:hAnsi="宋体"/>
          <w:szCs w:val="21"/>
        </w:rPr>
      </w:pPr>
    </w:p>
    <w:p w14:paraId="4898E6AE">
      <w:pPr>
        <w:adjustRightInd w:val="0"/>
        <w:snapToGrid w:val="0"/>
        <w:spacing w:line="360" w:lineRule="auto"/>
        <w:outlineLvl w:val="0"/>
        <w:rPr>
          <w:rFonts w:ascii="宋体" w:hAnsi="宋体"/>
          <w:bCs/>
          <w:kern w:val="0"/>
          <w:szCs w:val="21"/>
        </w:rPr>
      </w:pPr>
      <w:r>
        <w:rPr>
          <w:rFonts w:hint="eastAsia" w:ascii="宋体" w:hAnsi="宋体"/>
          <w:kern w:val="0"/>
          <w:szCs w:val="21"/>
        </w:rPr>
        <w:t>供应商名称：</w:t>
      </w:r>
    </w:p>
    <w:p w14:paraId="666C73B1">
      <w:pPr>
        <w:adjustRightInd w:val="0"/>
        <w:snapToGrid w:val="0"/>
        <w:spacing w:line="360" w:lineRule="auto"/>
        <w:outlineLvl w:val="0"/>
        <w:rPr>
          <w:rFonts w:ascii="宋体" w:hAnsi="宋体"/>
          <w:szCs w:val="21"/>
        </w:rPr>
      </w:pPr>
      <w:r>
        <w:rPr>
          <w:rFonts w:hint="eastAsia" w:ascii="宋体" w:hAnsi="宋体"/>
          <w:szCs w:val="21"/>
        </w:rPr>
        <w:t>法定代表人或其委托代理人(签字)：_</w:t>
      </w:r>
    </w:p>
    <w:p w14:paraId="612560E4">
      <w:pPr>
        <w:spacing w:line="360" w:lineRule="exact"/>
        <w:rPr>
          <w:rFonts w:ascii="宋体" w:hAnsi="Calibri"/>
        </w:rPr>
      </w:pPr>
      <w:r>
        <w:rPr>
          <w:rFonts w:hint="eastAsia" w:ascii="宋体" w:hAnsi="宋体"/>
          <w:szCs w:val="21"/>
        </w:rPr>
        <w:t>日期：  年  月  日</w:t>
      </w:r>
    </w:p>
    <w:p w14:paraId="72DA5ECC">
      <w:pPr>
        <w:adjustRightInd w:val="0"/>
        <w:snapToGrid w:val="0"/>
        <w:spacing w:line="360" w:lineRule="auto"/>
        <w:rPr>
          <w:rFonts w:ascii="宋体" w:hAnsi="宋体"/>
          <w:szCs w:val="21"/>
        </w:rPr>
      </w:pPr>
    </w:p>
    <w:p w14:paraId="117DC8DC">
      <w:pPr>
        <w:widowControl/>
        <w:jc w:val="left"/>
        <w:rPr>
          <w:rFonts w:ascii="黑体" w:hAnsi="Calibri" w:eastAsia="黑体"/>
          <w:b/>
          <w:sz w:val="32"/>
          <w:szCs w:val="32"/>
        </w:rPr>
      </w:pPr>
      <w:r>
        <w:rPr>
          <w:rFonts w:hint="eastAsia" w:ascii="黑体" w:hAnsi="Calibri" w:eastAsia="黑体"/>
          <w:b/>
          <w:sz w:val="32"/>
          <w:szCs w:val="32"/>
        </w:rPr>
        <w:br w:type="page"/>
      </w:r>
    </w:p>
    <w:p w14:paraId="28EB9EB4">
      <w:pPr>
        <w:adjustRightInd w:val="0"/>
        <w:snapToGrid w:val="0"/>
        <w:spacing w:line="360" w:lineRule="auto"/>
        <w:jc w:val="center"/>
        <w:outlineLvl w:val="0"/>
        <w:rPr>
          <w:rFonts w:ascii="黑体" w:hAnsi="宋体" w:eastAsia="黑体"/>
          <w:b/>
          <w:sz w:val="32"/>
          <w:szCs w:val="32"/>
        </w:rPr>
      </w:pPr>
      <w:r>
        <w:rPr>
          <w:rFonts w:hint="eastAsia" w:ascii="黑体" w:hAnsi="Calibri" w:eastAsia="黑体"/>
          <w:b/>
          <w:sz w:val="32"/>
          <w:szCs w:val="32"/>
        </w:rPr>
        <w:t>四、</w:t>
      </w:r>
      <w:r>
        <w:rPr>
          <w:rFonts w:hint="eastAsia" w:ascii="黑体" w:hAnsi="宋体" w:eastAsia="黑体"/>
          <w:b/>
          <w:sz w:val="32"/>
          <w:szCs w:val="32"/>
        </w:rPr>
        <w:t>技术/</w:t>
      </w:r>
      <w:r>
        <w:rPr>
          <w:rFonts w:hint="eastAsia" w:ascii="黑体" w:hAnsi="Calibri" w:eastAsia="黑体"/>
          <w:b/>
          <w:sz w:val="32"/>
          <w:szCs w:val="32"/>
        </w:rPr>
        <w:t>商务</w:t>
      </w:r>
      <w:r>
        <w:rPr>
          <w:rFonts w:hint="eastAsia" w:ascii="黑体" w:hAnsi="宋体" w:eastAsia="黑体"/>
          <w:b/>
          <w:sz w:val="32"/>
          <w:szCs w:val="32"/>
        </w:rPr>
        <w:t>响应与偏离表</w:t>
      </w:r>
    </w:p>
    <w:p w14:paraId="4B7E5EB1">
      <w:pPr>
        <w:adjustRightInd w:val="0"/>
        <w:snapToGrid w:val="0"/>
        <w:ind w:left="-88" w:leftChars="-42" w:firstLine="315" w:firstLineChars="150"/>
        <w:rPr>
          <w:rFonts w:ascii="宋体" w:hAnsi="宋体"/>
          <w:szCs w:val="21"/>
          <w:u w:val="single"/>
        </w:rPr>
      </w:pPr>
    </w:p>
    <w:tbl>
      <w:tblPr>
        <w:tblStyle w:val="13"/>
        <w:tblW w:w="951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5"/>
        <w:gridCol w:w="1686"/>
        <w:gridCol w:w="1949"/>
        <w:gridCol w:w="2602"/>
        <w:gridCol w:w="1518"/>
        <w:gridCol w:w="1120"/>
      </w:tblGrid>
      <w:tr w14:paraId="178192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5" w:type="dxa"/>
            <w:tcBorders>
              <w:top w:val="double" w:color="auto" w:sz="4" w:space="0"/>
              <w:left w:val="double" w:color="auto" w:sz="4" w:space="0"/>
              <w:bottom w:val="single" w:color="auto" w:sz="6" w:space="0"/>
              <w:right w:val="single" w:color="auto" w:sz="6" w:space="0"/>
            </w:tcBorders>
            <w:vAlign w:val="center"/>
          </w:tcPr>
          <w:p w14:paraId="1CA7C541">
            <w:pPr>
              <w:adjustRightInd w:val="0"/>
              <w:snapToGrid w:val="0"/>
              <w:ind w:left="-88" w:leftChars="-42"/>
              <w:jc w:val="center"/>
              <w:rPr>
                <w:rFonts w:ascii="宋体" w:hAnsi="宋体"/>
                <w:bCs/>
                <w:szCs w:val="21"/>
              </w:rPr>
            </w:pPr>
            <w:r>
              <w:rPr>
                <w:rFonts w:hint="eastAsia" w:ascii="宋体" w:hAnsi="宋体"/>
                <w:bCs/>
                <w:szCs w:val="21"/>
              </w:rPr>
              <w:t>序号</w:t>
            </w:r>
          </w:p>
        </w:tc>
        <w:tc>
          <w:tcPr>
            <w:tcW w:w="1686" w:type="dxa"/>
            <w:tcBorders>
              <w:top w:val="double" w:color="auto" w:sz="4" w:space="0"/>
              <w:left w:val="single" w:color="auto" w:sz="6" w:space="0"/>
              <w:bottom w:val="single" w:color="auto" w:sz="6" w:space="0"/>
              <w:right w:val="single" w:color="auto" w:sz="6" w:space="0"/>
            </w:tcBorders>
            <w:vAlign w:val="center"/>
          </w:tcPr>
          <w:p w14:paraId="6F3CC70D">
            <w:pPr>
              <w:adjustRightInd w:val="0"/>
              <w:snapToGrid w:val="0"/>
              <w:ind w:left="-88" w:leftChars="-42"/>
              <w:jc w:val="center"/>
              <w:rPr>
                <w:rFonts w:ascii="宋体" w:hAnsi="宋体"/>
                <w:szCs w:val="21"/>
              </w:rPr>
            </w:pPr>
            <w:r>
              <w:rPr>
                <w:rFonts w:hint="eastAsia" w:ascii="宋体" w:hAnsi="宋体"/>
                <w:szCs w:val="21"/>
              </w:rPr>
              <w:t>单一来源采购</w:t>
            </w:r>
          </w:p>
          <w:p w14:paraId="3CF0E416">
            <w:pPr>
              <w:adjustRightInd w:val="0"/>
              <w:snapToGrid w:val="0"/>
              <w:ind w:left="-88" w:leftChars="-42"/>
              <w:jc w:val="center"/>
              <w:rPr>
                <w:rFonts w:ascii="宋体" w:hAnsi="宋体"/>
                <w:szCs w:val="21"/>
              </w:rPr>
            </w:pPr>
            <w:r>
              <w:rPr>
                <w:rFonts w:hint="eastAsia" w:ascii="宋体" w:hAnsi="宋体"/>
                <w:szCs w:val="21"/>
              </w:rPr>
              <w:t>文件条目号</w:t>
            </w:r>
          </w:p>
        </w:tc>
        <w:tc>
          <w:tcPr>
            <w:tcW w:w="1949" w:type="dxa"/>
            <w:tcBorders>
              <w:top w:val="double" w:color="auto" w:sz="4" w:space="0"/>
              <w:left w:val="single" w:color="auto" w:sz="6" w:space="0"/>
              <w:bottom w:val="single" w:color="auto" w:sz="6" w:space="0"/>
              <w:right w:val="single" w:color="auto" w:sz="6" w:space="0"/>
            </w:tcBorders>
            <w:vAlign w:val="center"/>
          </w:tcPr>
          <w:p w14:paraId="20F3B7D3">
            <w:pPr>
              <w:adjustRightInd w:val="0"/>
              <w:snapToGrid w:val="0"/>
              <w:ind w:left="-88" w:leftChars="-42"/>
              <w:jc w:val="center"/>
              <w:rPr>
                <w:rFonts w:ascii="宋体" w:hAnsi="宋体"/>
                <w:szCs w:val="21"/>
              </w:rPr>
            </w:pPr>
            <w:r>
              <w:rPr>
                <w:rFonts w:hint="eastAsia" w:ascii="宋体" w:hAnsi="宋体"/>
                <w:szCs w:val="21"/>
              </w:rPr>
              <w:t>采购规格/商务条款</w:t>
            </w:r>
          </w:p>
        </w:tc>
        <w:tc>
          <w:tcPr>
            <w:tcW w:w="2602" w:type="dxa"/>
            <w:tcBorders>
              <w:top w:val="double" w:color="auto" w:sz="4" w:space="0"/>
              <w:left w:val="single" w:color="auto" w:sz="6" w:space="0"/>
              <w:bottom w:val="single" w:color="auto" w:sz="6" w:space="0"/>
              <w:right w:val="single" w:color="auto" w:sz="6" w:space="0"/>
            </w:tcBorders>
            <w:vAlign w:val="center"/>
          </w:tcPr>
          <w:p w14:paraId="2B82A89F">
            <w:pPr>
              <w:adjustRightInd w:val="0"/>
              <w:snapToGrid w:val="0"/>
              <w:ind w:left="-88" w:leftChars="-42"/>
              <w:jc w:val="center"/>
              <w:rPr>
                <w:rFonts w:ascii="宋体" w:hAnsi="宋体"/>
                <w:szCs w:val="21"/>
              </w:rPr>
            </w:pPr>
            <w:r>
              <w:rPr>
                <w:rFonts w:hint="eastAsia" w:ascii="宋体" w:hAnsi="宋体"/>
                <w:szCs w:val="21"/>
              </w:rPr>
              <w:t>响应文件的规格/商务条款</w:t>
            </w:r>
          </w:p>
        </w:tc>
        <w:tc>
          <w:tcPr>
            <w:tcW w:w="1518" w:type="dxa"/>
            <w:tcBorders>
              <w:top w:val="double" w:color="auto" w:sz="4" w:space="0"/>
              <w:left w:val="single" w:color="auto" w:sz="6" w:space="0"/>
              <w:bottom w:val="single" w:color="auto" w:sz="6" w:space="0"/>
              <w:right w:val="single" w:color="auto" w:sz="6" w:space="0"/>
            </w:tcBorders>
            <w:vAlign w:val="center"/>
          </w:tcPr>
          <w:p w14:paraId="23B23820">
            <w:pPr>
              <w:adjustRightInd w:val="0"/>
              <w:snapToGrid w:val="0"/>
              <w:ind w:left="-88" w:leftChars="-42"/>
              <w:jc w:val="center"/>
              <w:rPr>
                <w:rFonts w:ascii="宋体" w:hAnsi="宋体"/>
                <w:szCs w:val="21"/>
              </w:rPr>
            </w:pPr>
            <w:r>
              <w:rPr>
                <w:rFonts w:hint="eastAsia" w:ascii="宋体" w:hAnsi="宋体"/>
                <w:szCs w:val="21"/>
              </w:rPr>
              <w:t>响应与偏离</w:t>
            </w:r>
          </w:p>
        </w:tc>
        <w:tc>
          <w:tcPr>
            <w:tcW w:w="1120" w:type="dxa"/>
            <w:tcBorders>
              <w:top w:val="double" w:color="auto" w:sz="4" w:space="0"/>
              <w:left w:val="single" w:color="auto" w:sz="6" w:space="0"/>
              <w:bottom w:val="single" w:color="auto" w:sz="6" w:space="0"/>
              <w:right w:val="double" w:color="auto" w:sz="4" w:space="0"/>
            </w:tcBorders>
            <w:vAlign w:val="center"/>
          </w:tcPr>
          <w:p w14:paraId="20195620">
            <w:pPr>
              <w:adjustRightInd w:val="0"/>
              <w:snapToGrid w:val="0"/>
              <w:ind w:left="-88" w:leftChars="-42"/>
              <w:jc w:val="center"/>
              <w:rPr>
                <w:rFonts w:ascii="宋体" w:hAnsi="宋体"/>
                <w:szCs w:val="21"/>
              </w:rPr>
            </w:pPr>
            <w:r>
              <w:rPr>
                <w:rFonts w:hint="eastAsia" w:ascii="宋体" w:hAnsi="宋体"/>
                <w:szCs w:val="21"/>
              </w:rPr>
              <w:t>说明</w:t>
            </w:r>
          </w:p>
        </w:tc>
      </w:tr>
      <w:tr w14:paraId="6AB198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5" w:type="dxa"/>
            <w:tcBorders>
              <w:top w:val="single" w:color="auto" w:sz="6" w:space="0"/>
              <w:left w:val="double" w:color="auto" w:sz="4" w:space="0"/>
              <w:bottom w:val="single" w:color="auto" w:sz="6" w:space="0"/>
              <w:right w:val="single" w:color="auto" w:sz="6" w:space="0"/>
            </w:tcBorders>
          </w:tcPr>
          <w:p w14:paraId="39BAA066">
            <w:pPr>
              <w:adjustRightInd w:val="0"/>
              <w:snapToGrid w:val="0"/>
              <w:ind w:left="-88" w:leftChars="-42"/>
              <w:jc w:val="center"/>
              <w:rPr>
                <w:rFonts w:ascii="宋体" w:hAnsi="宋体"/>
                <w:szCs w:val="21"/>
              </w:rPr>
            </w:pPr>
          </w:p>
        </w:tc>
        <w:tc>
          <w:tcPr>
            <w:tcW w:w="1686" w:type="dxa"/>
            <w:tcBorders>
              <w:top w:val="single" w:color="auto" w:sz="6" w:space="0"/>
              <w:left w:val="single" w:color="auto" w:sz="6" w:space="0"/>
              <w:bottom w:val="single" w:color="auto" w:sz="6" w:space="0"/>
              <w:right w:val="single" w:color="auto" w:sz="6" w:space="0"/>
            </w:tcBorders>
            <w:vAlign w:val="center"/>
          </w:tcPr>
          <w:p w14:paraId="302F194B">
            <w:pPr>
              <w:adjustRightInd w:val="0"/>
              <w:snapToGrid w:val="0"/>
              <w:ind w:left="-88" w:leftChars="-42"/>
              <w:jc w:val="center"/>
              <w:rPr>
                <w:rFonts w:ascii="宋体" w:hAnsi="宋体"/>
                <w:szCs w:val="21"/>
              </w:rPr>
            </w:pPr>
          </w:p>
        </w:tc>
        <w:tc>
          <w:tcPr>
            <w:tcW w:w="1949" w:type="dxa"/>
            <w:tcBorders>
              <w:top w:val="single" w:color="auto" w:sz="6" w:space="0"/>
              <w:left w:val="single" w:color="auto" w:sz="6" w:space="0"/>
              <w:bottom w:val="single" w:color="auto" w:sz="6" w:space="0"/>
              <w:right w:val="single" w:color="auto" w:sz="6" w:space="0"/>
            </w:tcBorders>
            <w:vAlign w:val="center"/>
          </w:tcPr>
          <w:p w14:paraId="39A5C5D1">
            <w:pPr>
              <w:adjustRightInd w:val="0"/>
              <w:snapToGrid w:val="0"/>
              <w:ind w:left="-88" w:leftChars="-42"/>
              <w:jc w:val="center"/>
              <w:rPr>
                <w:rFonts w:ascii="宋体" w:hAnsi="宋体"/>
                <w:szCs w:val="21"/>
              </w:rPr>
            </w:pPr>
          </w:p>
        </w:tc>
        <w:tc>
          <w:tcPr>
            <w:tcW w:w="2602" w:type="dxa"/>
            <w:tcBorders>
              <w:top w:val="single" w:color="auto" w:sz="6" w:space="0"/>
              <w:left w:val="single" w:color="auto" w:sz="6" w:space="0"/>
              <w:bottom w:val="single" w:color="auto" w:sz="6" w:space="0"/>
              <w:right w:val="single" w:color="auto" w:sz="6" w:space="0"/>
            </w:tcBorders>
            <w:vAlign w:val="center"/>
          </w:tcPr>
          <w:p w14:paraId="71138BCA">
            <w:pPr>
              <w:adjustRightInd w:val="0"/>
              <w:snapToGrid w:val="0"/>
              <w:ind w:left="-88" w:leftChars="-42"/>
              <w:jc w:val="center"/>
              <w:rPr>
                <w:rFonts w:ascii="宋体" w:hAnsi="宋体"/>
                <w:szCs w:val="21"/>
              </w:rPr>
            </w:pPr>
          </w:p>
        </w:tc>
        <w:tc>
          <w:tcPr>
            <w:tcW w:w="1518" w:type="dxa"/>
            <w:tcBorders>
              <w:top w:val="single" w:color="auto" w:sz="6" w:space="0"/>
              <w:left w:val="single" w:color="auto" w:sz="6" w:space="0"/>
              <w:bottom w:val="single" w:color="auto" w:sz="6" w:space="0"/>
              <w:right w:val="single" w:color="auto" w:sz="6" w:space="0"/>
            </w:tcBorders>
            <w:vAlign w:val="center"/>
          </w:tcPr>
          <w:p w14:paraId="05FF245C">
            <w:pPr>
              <w:adjustRightInd w:val="0"/>
              <w:snapToGrid w:val="0"/>
              <w:ind w:left="-88" w:leftChars="-42"/>
              <w:jc w:val="center"/>
              <w:rPr>
                <w:rFonts w:ascii="宋体" w:hAnsi="宋体"/>
                <w:szCs w:val="21"/>
              </w:rPr>
            </w:pPr>
          </w:p>
        </w:tc>
        <w:tc>
          <w:tcPr>
            <w:tcW w:w="1120" w:type="dxa"/>
            <w:tcBorders>
              <w:top w:val="single" w:color="auto" w:sz="6" w:space="0"/>
              <w:left w:val="single" w:color="auto" w:sz="6" w:space="0"/>
              <w:bottom w:val="single" w:color="auto" w:sz="6" w:space="0"/>
              <w:right w:val="double" w:color="auto" w:sz="4" w:space="0"/>
            </w:tcBorders>
            <w:vAlign w:val="center"/>
          </w:tcPr>
          <w:p w14:paraId="70EE9CE8">
            <w:pPr>
              <w:adjustRightInd w:val="0"/>
              <w:snapToGrid w:val="0"/>
              <w:ind w:left="-88" w:leftChars="-42"/>
              <w:jc w:val="center"/>
              <w:rPr>
                <w:rFonts w:ascii="宋体" w:hAnsi="宋体"/>
                <w:szCs w:val="21"/>
              </w:rPr>
            </w:pPr>
          </w:p>
        </w:tc>
      </w:tr>
      <w:tr w14:paraId="31E710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5" w:type="dxa"/>
            <w:tcBorders>
              <w:top w:val="single" w:color="auto" w:sz="6" w:space="0"/>
              <w:left w:val="double" w:color="auto" w:sz="4" w:space="0"/>
              <w:bottom w:val="single" w:color="auto" w:sz="6" w:space="0"/>
              <w:right w:val="single" w:color="auto" w:sz="6" w:space="0"/>
            </w:tcBorders>
          </w:tcPr>
          <w:p w14:paraId="230386C1">
            <w:pPr>
              <w:adjustRightInd w:val="0"/>
              <w:snapToGrid w:val="0"/>
              <w:ind w:left="-88" w:leftChars="-42"/>
              <w:jc w:val="center"/>
              <w:rPr>
                <w:rFonts w:ascii="宋体" w:hAnsi="宋体"/>
                <w:szCs w:val="21"/>
              </w:rPr>
            </w:pPr>
          </w:p>
        </w:tc>
        <w:tc>
          <w:tcPr>
            <w:tcW w:w="1686" w:type="dxa"/>
            <w:tcBorders>
              <w:top w:val="single" w:color="auto" w:sz="6" w:space="0"/>
              <w:left w:val="single" w:color="auto" w:sz="6" w:space="0"/>
              <w:bottom w:val="single" w:color="auto" w:sz="6" w:space="0"/>
              <w:right w:val="single" w:color="auto" w:sz="6" w:space="0"/>
            </w:tcBorders>
            <w:vAlign w:val="center"/>
          </w:tcPr>
          <w:p w14:paraId="162F581F">
            <w:pPr>
              <w:adjustRightInd w:val="0"/>
              <w:snapToGrid w:val="0"/>
              <w:ind w:left="-88" w:leftChars="-42"/>
              <w:jc w:val="center"/>
              <w:rPr>
                <w:rFonts w:ascii="宋体" w:hAnsi="宋体"/>
                <w:szCs w:val="21"/>
              </w:rPr>
            </w:pPr>
          </w:p>
        </w:tc>
        <w:tc>
          <w:tcPr>
            <w:tcW w:w="1949" w:type="dxa"/>
            <w:tcBorders>
              <w:top w:val="single" w:color="auto" w:sz="6" w:space="0"/>
              <w:left w:val="single" w:color="auto" w:sz="6" w:space="0"/>
              <w:bottom w:val="single" w:color="auto" w:sz="6" w:space="0"/>
              <w:right w:val="single" w:color="auto" w:sz="6" w:space="0"/>
            </w:tcBorders>
            <w:vAlign w:val="center"/>
          </w:tcPr>
          <w:p w14:paraId="4E2457B7">
            <w:pPr>
              <w:adjustRightInd w:val="0"/>
              <w:snapToGrid w:val="0"/>
              <w:ind w:left="-88" w:leftChars="-42"/>
              <w:jc w:val="center"/>
              <w:rPr>
                <w:rFonts w:ascii="宋体" w:hAnsi="宋体"/>
                <w:szCs w:val="21"/>
              </w:rPr>
            </w:pPr>
          </w:p>
        </w:tc>
        <w:tc>
          <w:tcPr>
            <w:tcW w:w="2602" w:type="dxa"/>
            <w:tcBorders>
              <w:top w:val="single" w:color="auto" w:sz="6" w:space="0"/>
              <w:left w:val="single" w:color="auto" w:sz="6" w:space="0"/>
              <w:bottom w:val="single" w:color="auto" w:sz="6" w:space="0"/>
              <w:right w:val="single" w:color="auto" w:sz="6" w:space="0"/>
            </w:tcBorders>
            <w:vAlign w:val="center"/>
          </w:tcPr>
          <w:p w14:paraId="20D40B85">
            <w:pPr>
              <w:adjustRightInd w:val="0"/>
              <w:snapToGrid w:val="0"/>
              <w:ind w:left="-88" w:leftChars="-42"/>
              <w:jc w:val="center"/>
              <w:rPr>
                <w:rFonts w:ascii="宋体" w:hAnsi="宋体"/>
                <w:szCs w:val="21"/>
              </w:rPr>
            </w:pPr>
          </w:p>
        </w:tc>
        <w:tc>
          <w:tcPr>
            <w:tcW w:w="1518" w:type="dxa"/>
            <w:tcBorders>
              <w:top w:val="single" w:color="auto" w:sz="6" w:space="0"/>
              <w:left w:val="single" w:color="auto" w:sz="6" w:space="0"/>
              <w:bottom w:val="single" w:color="auto" w:sz="6" w:space="0"/>
              <w:right w:val="single" w:color="auto" w:sz="6" w:space="0"/>
            </w:tcBorders>
            <w:vAlign w:val="center"/>
          </w:tcPr>
          <w:p w14:paraId="4F056E0B">
            <w:pPr>
              <w:adjustRightInd w:val="0"/>
              <w:snapToGrid w:val="0"/>
              <w:ind w:left="-88" w:leftChars="-42"/>
              <w:jc w:val="center"/>
              <w:rPr>
                <w:rFonts w:ascii="宋体" w:hAnsi="宋体"/>
                <w:szCs w:val="21"/>
              </w:rPr>
            </w:pPr>
          </w:p>
        </w:tc>
        <w:tc>
          <w:tcPr>
            <w:tcW w:w="1120" w:type="dxa"/>
            <w:tcBorders>
              <w:top w:val="single" w:color="auto" w:sz="6" w:space="0"/>
              <w:left w:val="single" w:color="auto" w:sz="6" w:space="0"/>
              <w:bottom w:val="single" w:color="auto" w:sz="6" w:space="0"/>
              <w:right w:val="double" w:color="auto" w:sz="4" w:space="0"/>
            </w:tcBorders>
            <w:vAlign w:val="center"/>
          </w:tcPr>
          <w:p w14:paraId="359AC6D1">
            <w:pPr>
              <w:adjustRightInd w:val="0"/>
              <w:snapToGrid w:val="0"/>
              <w:ind w:left="-88" w:leftChars="-42"/>
              <w:jc w:val="center"/>
              <w:rPr>
                <w:rFonts w:ascii="宋体" w:hAnsi="宋体"/>
                <w:szCs w:val="21"/>
              </w:rPr>
            </w:pPr>
          </w:p>
        </w:tc>
      </w:tr>
      <w:tr w14:paraId="1E43E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5" w:type="dxa"/>
            <w:tcBorders>
              <w:top w:val="single" w:color="auto" w:sz="6" w:space="0"/>
              <w:left w:val="double" w:color="auto" w:sz="4" w:space="0"/>
              <w:bottom w:val="single" w:color="auto" w:sz="6" w:space="0"/>
              <w:right w:val="single" w:color="auto" w:sz="6" w:space="0"/>
            </w:tcBorders>
          </w:tcPr>
          <w:p w14:paraId="03DC3268">
            <w:pPr>
              <w:adjustRightInd w:val="0"/>
              <w:snapToGrid w:val="0"/>
              <w:ind w:left="-88" w:leftChars="-42"/>
              <w:jc w:val="center"/>
              <w:rPr>
                <w:rFonts w:ascii="宋体" w:hAnsi="宋体"/>
                <w:szCs w:val="21"/>
              </w:rPr>
            </w:pPr>
          </w:p>
        </w:tc>
        <w:tc>
          <w:tcPr>
            <w:tcW w:w="1686" w:type="dxa"/>
            <w:tcBorders>
              <w:top w:val="single" w:color="auto" w:sz="6" w:space="0"/>
              <w:left w:val="single" w:color="auto" w:sz="6" w:space="0"/>
              <w:bottom w:val="single" w:color="auto" w:sz="6" w:space="0"/>
              <w:right w:val="single" w:color="auto" w:sz="6" w:space="0"/>
            </w:tcBorders>
            <w:vAlign w:val="center"/>
          </w:tcPr>
          <w:p w14:paraId="3D97BE36">
            <w:pPr>
              <w:adjustRightInd w:val="0"/>
              <w:snapToGrid w:val="0"/>
              <w:ind w:left="-88" w:leftChars="-42"/>
              <w:jc w:val="center"/>
              <w:rPr>
                <w:rFonts w:ascii="宋体" w:hAnsi="宋体"/>
                <w:szCs w:val="21"/>
              </w:rPr>
            </w:pPr>
          </w:p>
        </w:tc>
        <w:tc>
          <w:tcPr>
            <w:tcW w:w="1949" w:type="dxa"/>
            <w:tcBorders>
              <w:top w:val="single" w:color="auto" w:sz="6" w:space="0"/>
              <w:left w:val="single" w:color="auto" w:sz="6" w:space="0"/>
              <w:bottom w:val="single" w:color="auto" w:sz="6" w:space="0"/>
              <w:right w:val="single" w:color="auto" w:sz="6" w:space="0"/>
            </w:tcBorders>
            <w:vAlign w:val="center"/>
          </w:tcPr>
          <w:p w14:paraId="6E5FB26C">
            <w:pPr>
              <w:adjustRightInd w:val="0"/>
              <w:snapToGrid w:val="0"/>
              <w:ind w:left="-88" w:leftChars="-42"/>
              <w:jc w:val="center"/>
              <w:rPr>
                <w:rFonts w:ascii="宋体" w:hAnsi="宋体"/>
                <w:szCs w:val="21"/>
              </w:rPr>
            </w:pPr>
          </w:p>
        </w:tc>
        <w:tc>
          <w:tcPr>
            <w:tcW w:w="2602" w:type="dxa"/>
            <w:tcBorders>
              <w:top w:val="single" w:color="auto" w:sz="6" w:space="0"/>
              <w:left w:val="single" w:color="auto" w:sz="6" w:space="0"/>
              <w:bottom w:val="single" w:color="auto" w:sz="6" w:space="0"/>
              <w:right w:val="single" w:color="auto" w:sz="6" w:space="0"/>
            </w:tcBorders>
            <w:vAlign w:val="center"/>
          </w:tcPr>
          <w:p w14:paraId="08E6E99A">
            <w:pPr>
              <w:adjustRightInd w:val="0"/>
              <w:snapToGrid w:val="0"/>
              <w:ind w:left="-88" w:leftChars="-42"/>
              <w:jc w:val="center"/>
              <w:rPr>
                <w:rFonts w:ascii="宋体" w:hAnsi="宋体"/>
                <w:szCs w:val="21"/>
              </w:rPr>
            </w:pPr>
          </w:p>
        </w:tc>
        <w:tc>
          <w:tcPr>
            <w:tcW w:w="1518" w:type="dxa"/>
            <w:tcBorders>
              <w:top w:val="single" w:color="auto" w:sz="6" w:space="0"/>
              <w:left w:val="single" w:color="auto" w:sz="6" w:space="0"/>
              <w:bottom w:val="single" w:color="auto" w:sz="6" w:space="0"/>
              <w:right w:val="single" w:color="auto" w:sz="6" w:space="0"/>
            </w:tcBorders>
            <w:vAlign w:val="center"/>
          </w:tcPr>
          <w:p w14:paraId="552903F1">
            <w:pPr>
              <w:adjustRightInd w:val="0"/>
              <w:snapToGrid w:val="0"/>
              <w:ind w:left="-88" w:leftChars="-42"/>
              <w:jc w:val="center"/>
              <w:rPr>
                <w:rFonts w:ascii="宋体" w:hAnsi="宋体"/>
                <w:szCs w:val="21"/>
              </w:rPr>
            </w:pPr>
          </w:p>
        </w:tc>
        <w:tc>
          <w:tcPr>
            <w:tcW w:w="1120" w:type="dxa"/>
            <w:tcBorders>
              <w:top w:val="single" w:color="auto" w:sz="6" w:space="0"/>
              <w:left w:val="single" w:color="auto" w:sz="6" w:space="0"/>
              <w:bottom w:val="single" w:color="auto" w:sz="6" w:space="0"/>
              <w:right w:val="double" w:color="auto" w:sz="4" w:space="0"/>
            </w:tcBorders>
            <w:vAlign w:val="center"/>
          </w:tcPr>
          <w:p w14:paraId="204F93CD">
            <w:pPr>
              <w:adjustRightInd w:val="0"/>
              <w:snapToGrid w:val="0"/>
              <w:ind w:left="-88" w:leftChars="-42"/>
              <w:jc w:val="center"/>
              <w:rPr>
                <w:rFonts w:ascii="宋体" w:hAnsi="宋体"/>
                <w:szCs w:val="21"/>
              </w:rPr>
            </w:pPr>
          </w:p>
        </w:tc>
      </w:tr>
      <w:tr w14:paraId="078D19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5" w:type="dxa"/>
            <w:tcBorders>
              <w:top w:val="single" w:color="auto" w:sz="6" w:space="0"/>
              <w:left w:val="double" w:color="auto" w:sz="4" w:space="0"/>
              <w:bottom w:val="single" w:color="auto" w:sz="6" w:space="0"/>
              <w:right w:val="single" w:color="auto" w:sz="6" w:space="0"/>
            </w:tcBorders>
          </w:tcPr>
          <w:p w14:paraId="5EAC2C84">
            <w:pPr>
              <w:adjustRightInd w:val="0"/>
              <w:snapToGrid w:val="0"/>
              <w:ind w:left="-88" w:leftChars="-42"/>
              <w:jc w:val="center"/>
              <w:rPr>
                <w:rFonts w:ascii="宋体" w:hAnsi="宋体"/>
                <w:szCs w:val="21"/>
              </w:rPr>
            </w:pPr>
          </w:p>
        </w:tc>
        <w:tc>
          <w:tcPr>
            <w:tcW w:w="1686" w:type="dxa"/>
            <w:tcBorders>
              <w:top w:val="single" w:color="auto" w:sz="6" w:space="0"/>
              <w:left w:val="single" w:color="auto" w:sz="6" w:space="0"/>
              <w:bottom w:val="single" w:color="auto" w:sz="6" w:space="0"/>
              <w:right w:val="single" w:color="auto" w:sz="6" w:space="0"/>
            </w:tcBorders>
            <w:vAlign w:val="center"/>
          </w:tcPr>
          <w:p w14:paraId="7D87142D">
            <w:pPr>
              <w:adjustRightInd w:val="0"/>
              <w:snapToGrid w:val="0"/>
              <w:ind w:left="-88" w:leftChars="-42"/>
              <w:jc w:val="center"/>
              <w:rPr>
                <w:rFonts w:ascii="宋体" w:hAnsi="宋体"/>
                <w:szCs w:val="21"/>
              </w:rPr>
            </w:pPr>
          </w:p>
        </w:tc>
        <w:tc>
          <w:tcPr>
            <w:tcW w:w="1949" w:type="dxa"/>
            <w:tcBorders>
              <w:top w:val="single" w:color="auto" w:sz="6" w:space="0"/>
              <w:left w:val="single" w:color="auto" w:sz="6" w:space="0"/>
              <w:bottom w:val="single" w:color="auto" w:sz="6" w:space="0"/>
              <w:right w:val="single" w:color="auto" w:sz="6" w:space="0"/>
            </w:tcBorders>
            <w:vAlign w:val="center"/>
          </w:tcPr>
          <w:p w14:paraId="5BD480B4">
            <w:pPr>
              <w:adjustRightInd w:val="0"/>
              <w:snapToGrid w:val="0"/>
              <w:ind w:left="-88" w:leftChars="-42"/>
              <w:jc w:val="center"/>
              <w:rPr>
                <w:rFonts w:ascii="宋体" w:hAnsi="宋体"/>
                <w:szCs w:val="21"/>
              </w:rPr>
            </w:pPr>
          </w:p>
        </w:tc>
        <w:tc>
          <w:tcPr>
            <w:tcW w:w="2602" w:type="dxa"/>
            <w:tcBorders>
              <w:top w:val="single" w:color="auto" w:sz="6" w:space="0"/>
              <w:left w:val="single" w:color="auto" w:sz="6" w:space="0"/>
              <w:bottom w:val="single" w:color="auto" w:sz="6" w:space="0"/>
              <w:right w:val="single" w:color="auto" w:sz="6" w:space="0"/>
            </w:tcBorders>
            <w:vAlign w:val="center"/>
          </w:tcPr>
          <w:p w14:paraId="4200FD78">
            <w:pPr>
              <w:adjustRightInd w:val="0"/>
              <w:snapToGrid w:val="0"/>
              <w:ind w:left="-88" w:leftChars="-42"/>
              <w:jc w:val="center"/>
              <w:rPr>
                <w:rFonts w:ascii="宋体" w:hAnsi="宋体"/>
                <w:szCs w:val="21"/>
              </w:rPr>
            </w:pPr>
          </w:p>
        </w:tc>
        <w:tc>
          <w:tcPr>
            <w:tcW w:w="1518" w:type="dxa"/>
            <w:tcBorders>
              <w:top w:val="single" w:color="auto" w:sz="6" w:space="0"/>
              <w:left w:val="single" w:color="auto" w:sz="6" w:space="0"/>
              <w:bottom w:val="single" w:color="auto" w:sz="6" w:space="0"/>
              <w:right w:val="single" w:color="auto" w:sz="6" w:space="0"/>
            </w:tcBorders>
            <w:vAlign w:val="center"/>
          </w:tcPr>
          <w:p w14:paraId="03319069">
            <w:pPr>
              <w:adjustRightInd w:val="0"/>
              <w:snapToGrid w:val="0"/>
              <w:ind w:left="-88" w:leftChars="-42"/>
              <w:jc w:val="center"/>
              <w:rPr>
                <w:rFonts w:ascii="宋体" w:hAnsi="宋体"/>
                <w:szCs w:val="21"/>
              </w:rPr>
            </w:pPr>
          </w:p>
        </w:tc>
        <w:tc>
          <w:tcPr>
            <w:tcW w:w="1120" w:type="dxa"/>
            <w:tcBorders>
              <w:top w:val="single" w:color="auto" w:sz="6" w:space="0"/>
              <w:left w:val="single" w:color="auto" w:sz="6" w:space="0"/>
              <w:bottom w:val="single" w:color="auto" w:sz="6" w:space="0"/>
              <w:right w:val="double" w:color="auto" w:sz="4" w:space="0"/>
            </w:tcBorders>
            <w:vAlign w:val="center"/>
          </w:tcPr>
          <w:p w14:paraId="29930881">
            <w:pPr>
              <w:adjustRightInd w:val="0"/>
              <w:snapToGrid w:val="0"/>
              <w:ind w:left="-88" w:leftChars="-42"/>
              <w:jc w:val="center"/>
              <w:rPr>
                <w:rFonts w:ascii="宋体" w:hAnsi="宋体"/>
                <w:szCs w:val="21"/>
              </w:rPr>
            </w:pPr>
          </w:p>
        </w:tc>
      </w:tr>
      <w:tr w14:paraId="6DFF5A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510" w:type="dxa"/>
            <w:gridSpan w:val="6"/>
            <w:tcBorders>
              <w:top w:val="single" w:color="auto" w:sz="6" w:space="0"/>
              <w:left w:val="double" w:color="auto" w:sz="4" w:space="0"/>
              <w:bottom w:val="double" w:color="auto" w:sz="4" w:space="0"/>
              <w:right w:val="double" w:color="auto" w:sz="4" w:space="0"/>
            </w:tcBorders>
          </w:tcPr>
          <w:p w14:paraId="08CE9233">
            <w:pPr>
              <w:adjustRightInd w:val="0"/>
              <w:snapToGrid w:val="0"/>
              <w:jc w:val="both"/>
              <w:rPr>
                <w:rFonts w:ascii="宋体" w:hAnsi="宋体"/>
                <w:szCs w:val="21"/>
              </w:rPr>
            </w:pPr>
            <w:r>
              <w:rPr>
                <w:rFonts w:hint="eastAsia" w:ascii="宋体" w:hAnsi="宋体"/>
                <w:b/>
                <w:color w:val="auto"/>
                <w:szCs w:val="21"/>
                <w:lang w:val="en-US" w:eastAsia="zh-CN"/>
              </w:rPr>
              <w:t>供应商</w:t>
            </w:r>
            <w:r>
              <w:rPr>
                <w:rFonts w:hint="eastAsia" w:ascii="宋体" w:hAnsi="宋体"/>
                <w:b/>
                <w:color w:val="auto"/>
                <w:szCs w:val="21"/>
              </w:rPr>
              <w:t>保证：除本</w:t>
            </w:r>
            <w:r>
              <w:rPr>
                <w:rFonts w:hint="eastAsia" w:ascii="宋体" w:hAnsi="宋体"/>
                <w:b/>
                <w:color w:val="auto"/>
                <w:szCs w:val="21"/>
                <w:lang w:val="en-US" w:eastAsia="zh-CN"/>
              </w:rPr>
              <w:t>技术/商务响应与</w:t>
            </w:r>
            <w:r>
              <w:rPr>
                <w:rFonts w:hint="eastAsia" w:ascii="宋体" w:hAnsi="宋体"/>
                <w:b/>
                <w:color w:val="auto"/>
                <w:szCs w:val="21"/>
              </w:rPr>
              <w:t>偏离表列出的偏离外，我单位对</w:t>
            </w:r>
            <w:r>
              <w:rPr>
                <w:rFonts w:hint="eastAsia" w:ascii="宋体" w:hAnsi="宋体"/>
                <w:b/>
                <w:color w:val="auto"/>
                <w:szCs w:val="21"/>
                <w:lang w:val="en-US" w:eastAsia="zh-CN"/>
              </w:rPr>
              <w:t>采购</w:t>
            </w:r>
            <w:r>
              <w:rPr>
                <w:rFonts w:hint="eastAsia" w:ascii="宋体" w:hAnsi="宋体"/>
                <w:b/>
                <w:color w:val="auto"/>
                <w:szCs w:val="21"/>
              </w:rPr>
              <w:t>文件的其他</w:t>
            </w:r>
            <w:r>
              <w:rPr>
                <w:rFonts w:hint="eastAsia" w:ascii="宋体" w:hAnsi="宋体"/>
                <w:b/>
                <w:color w:val="auto"/>
                <w:szCs w:val="21"/>
                <w:lang w:val="en-US" w:eastAsia="zh-CN"/>
              </w:rPr>
              <w:t>技术/商务</w:t>
            </w:r>
            <w:r>
              <w:rPr>
                <w:rFonts w:hint="eastAsia" w:ascii="宋体" w:hAnsi="宋体"/>
                <w:b/>
                <w:color w:val="auto"/>
                <w:szCs w:val="21"/>
              </w:rPr>
              <w:t>条款完全响应，无偏离。</w:t>
            </w:r>
          </w:p>
        </w:tc>
      </w:tr>
    </w:tbl>
    <w:p w14:paraId="49F58809">
      <w:pPr>
        <w:adjustRightInd w:val="0"/>
        <w:snapToGrid w:val="0"/>
        <w:spacing w:line="360" w:lineRule="auto"/>
        <w:ind w:left="-88" w:leftChars="-42"/>
        <w:rPr>
          <w:rFonts w:ascii="仿宋_GB2312" w:hAnsi="宋体" w:eastAsia="仿宋_GB2312"/>
          <w:szCs w:val="21"/>
        </w:rPr>
      </w:pPr>
      <w:r>
        <w:rPr>
          <w:rFonts w:hint="eastAsia" w:ascii="仿宋_GB2312" w:hAnsi="宋体" w:eastAsia="仿宋_GB2312"/>
          <w:szCs w:val="21"/>
        </w:rPr>
        <w:t>说明：1、“响应与偏离”应注明“响应”或“偏离”。</w:t>
      </w:r>
    </w:p>
    <w:p w14:paraId="4870F666">
      <w:pPr>
        <w:adjustRightInd w:val="0"/>
        <w:snapToGrid w:val="0"/>
        <w:spacing w:line="360" w:lineRule="auto"/>
        <w:outlineLvl w:val="0"/>
        <w:rPr>
          <w:rFonts w:ascii="宋体" w:hAnsi="宋体"/>
          <w:kern w:val="0"/>
          <w:szCs w:val="21"/>
        </w:rPr>
      </w:pPr>
    </w:p>
    <w:p w14:paraId="60D0BE68">
      <w:pPr>
        <w:adjustRightInd w:val="0"/>
        <w:snapToGrid w:val="0"/>
        <w:spacing w:line="360" w:lineRule="auto"/>
        <w:outlineLvl w:val="0"/>
        <w:rPr>
          <w:rFonts w:ascii="宋体" w:hAnsi="宋体"/>
          <w:bCs/>
          <w:kern w:val="0"/>
          <w:szCs w:val="21"/>
        </w:rPr>
      </w:pPr>
      <w:r>
        <w:rPr>
          <w:rFonts w:hint="eastAsia" w:ascii="宋体" w:hAnsi="宋体"/>
          <w:kern w:val="0"/>
          <w:szCs w:val="21"/>
        </w:rPr>
        <w:t>供应商名称：</w:t>
      </w:r>
    </w:p>
    <w:p w14:paraId="4BDD9335">
      <w:pPr>
        <w:adjustRightInd w:val="0"/>
        <w:snapToGrid w:val="0"/>
        <w:spacing w:line="360" w:lineRule="auto"/>
        <w:outlineLvl w:val="0"/>
        <w:rPr>
          <w:rFonts w:ascii="宋体" w:hAnsi="宋体"/>
          <w:szCs w:val="21"/>
        </w:rPr>
      </w:pPr>
      <w:r>
        <w:rPr>
          <w:rFonts w:hint="eastAsia" w:ascii="宋体" w:hAnsi="宋体"/>
          <w:szCs w:val="21"/>
        </w:rPr>
        <w:t>法定代表人或其委托代理人(签字)：</w:t>
      </w:r>
    </w:p>
    <w:p w14:paraId="0F9972DB">
      <w:pPr>
        <w:adjustRightInd w:val="0"/>
        <w:snapToGrid w:val="0"/>
        <w:spacing w:line="360" w:lineRule="auto"/>
        <w:outlineLvl w:val="0"/>
        <w:rPr>
          <w:rFonts w:ascii="宋体" w:hAnsi="宋体"/>
          <w:szCs w:val="21"/>
        </w:rPr>
      </w:pPr>
      <w:r>
        <w:rPr>
          <w:rFonts w:hint="eastAsia" w:ascii="宋体" w:hAnsi="宋体"/>
          <w:szCs w:val="21"/>
        </w:rPr>
        <w:t>日          期：  年  月  日</w:t>
      </w:r>
    </w:p>
    <w:p w14:paraId="0C36FCD9">
      <w:pPr>
        <w:adjustRightInd w:val="0"/>
        <w:snapToGrid w:val="0"/>
        <w:spacing w:line="360" w:lineRule="auto"/>
        <w:rPr>
          <w:rFonts w:ascii="宋体" w:hAnsi="宋体"/>
          <w:szCs w:val="21"/>
        </w:rPr>
      </w:pPr>
    </w:p>
    <w:p w14:paraId="5AA45303">
      <w:pPr>
        <w:tabs>
          <w:tab w:val="left" w:pos="3600"/>
        </w:tabs>
        <w:adjustRightInd w:val="0"/>
        <w:snapToGrid w:val="0"/>
        <w:jc w:val="center"/>
        <w:rPr>
          <w:rFonts w:ascii="Calibri" w:hAnsi="Calibri"/>
        </w:rPr>
      </w:pPr>
    </w:p>
    <w:p w14:paraId="15AFDA73">
      <w:pPr>
        <w:adjustRightInd w:val="0"/>
        <w:snapToGrid w:val="0"/>
        <w:spacing w:line="360" w:lineRule="auto"/>
        <w:rPr>
          <w:rFonts w:ascii="仿宋_GB2312" w:hAnsi="宋体" w:eastAsia="仿宋_GB2312"/>
          <w:szCs w:val="21"/>
        </w:rPr>
      </w:pPr>
      <w:r>
        <w:rPr>
          <w:rFonts w:ascii="Calibri" w:hAnsi="Calibri"/>
        </w:rPr>
        <w:br w:type="page"/>
      </w:r>
    </w:p>
    <w:p w14:paraId="4121DC4D">
      <w:pPr>
        <w:adjustRightInd w:val="0"/>
        <w:snapToGrid w:val="0"/>
        <w:spacing w:line="360" w:lineRule="auto"/>
        <w:jc w:val="center"/>
        <w:outlineLvl w:val="0"/>
        <w:rPr>
          <w:rFonts w:ascii="黑体" w:hAnsi="宋体" w:eastAsia="黑体"/>
          <w:b/>
          <w:sz w:val="32"/>
          <w:szCs w:val="32"/>
        </w:rPr>
      </w:pPr>
      <w:r>
        <w:rPr>
          <w:rFonts w:hint="eastAsia" w:ascii="黑体" w:hAnsi="Calibri" w:eastAsia="黑体"/>
          <w:b/>
          <w:bCs/>
          <w:sz w:val="32"/>
          <w:szCs w:val="32"/>
        </w:rPr>
        <w:t>五、</w:t>
      </w:r>
      <w:r>
        <w:rPr>
          <w:rFonts w:hint="eastAsia" w:ascii="黑体" w:hAnsi="宋体" w:eastAsia="黑体"/>
          <w:b/>
          <w:sz w:val="32"/>
          <w:szCs w:val="32"/>
        </w:rPr>
        <w:t>报价一览表及报价文件</w:t>
      </w:r>
    </w:p>
    <w:p w14:paraId="123E24B5">
      <w:pPr>
        <w:adjustRightInd w:val="0"/>
        <w:snapToGrid w:val="0"/>
        <w:rPr>
          <w:rFonts w:ascii="黑体" w:hAnsi="宋体" w:eastAsia="黑体"/>
          <w:sz w:val="32"/>
          <w:szCs w:val="32"/>
        </w:rPr>
      </w:pPr>
      <w:r>
        <w:rPr>
          <w:rFonts w:hint="eastAsia" w:ascii="黑体" w:hAnsi="宋体" w:eastAsia="黑体"/>
          <w:sz w:val="32"/>
          <w:szCs w:val="32"/>
        </w:rPr>
        <w:t>附件5</w:t>
      </w:r>
    </w:p>
    <w:p w14:paraId="7C1CE457">
      <w:pPr>
        <w:adjustRightInd w:val="0"/>
        <w:snapToGrid w:val="0"/>
        <w:jc w:val="center"/>
        <w:rPr>
          <w:rFonts w:ascii="黑体" w:hAnsi="宋体" w:eastAsia="黑体"/>
          <w:b/>
          <w:sz w:val="28"/>
          <w:szCs w:val="28"/>
        </w:rPr>
      </w:pPr>
      <w:r>
        <w:rPr>
          <w:rFonts w:hint="eastAsia" w:ascii="黑体" w:hAnsi="宋体" w:eastAsia="黑体"/>
          <w:b/>
          <w:bCs/>
          <w:sz w:val="28"/>
          <w:szCs w:val="28"/>
        </w:rPr>
        <w:t>报价一览表</w:t>
      </w:r>
    </w:p>
    <w:p w14:paraId="2E81B329">
      <w:pPr>
        <w:adjustRightInd w:val="0"/>
        <w:snapToGrid w:val="0"/>
        <w:rPr>
          <w:rFonts w:ascii="黑体" w:hAnsi="宋体" w:eastAsia="黑体"/>
          <w:sz w:val="24"/>
        </w:rPr>
      </w:pPr>
    </w:p>
    <w:tbl>
      <w:tblPr>
        <w:tblStyle w:val="13"/>
        <w:tblW w:w="9455"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620"/>
        <w:gridCol w:w="3155"/>
      </w:tblGrid>
      <w:tr w14:paraId="58B9D6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20" w:type="dxa"/>
            <w:vMerge w:val="restart"/>
            <w:tcBorders>
              <w:top w:val="double" w:color="auto" w:sz="4" w:space="0"/>
              <w:left w:val="double" w:color="auto" w:sz="4" w:space="0"/>
              <w:bottom w:val="single" w:color="auto" w:sz="6" w:space="0"/>
              <w:right w:val="single" w:color="auto" w:sz="6" w:space="0"/>
            </w:tcBorders>
            <w:vAlign w:val="center"/>
          </w:tcPr>
          <w:p w14:paraId="5574994F">
            <w:pPr>
              <w:tabs>
                <w:tab w:val="left" w:pos="403"/>
                <w:tab w:val="center" w:pos="3781"/>
              </w:tabs>
              <w:spacing w:line="420" w:lineRule="exact"/>
              <w:ind w:right="-5206" w:rightChars="-2479" w:firstLine="210" w:firstLineChars="100"/>
              <w:rPr>
                <w:rFonts w:ascii="宋体" w:hAnsi="宋体"/>
                <w:szCs w:val="21"/>
              </w:rPr>
            </w:pPr>
            <w:r>
              <w:rPr>
                <w:rFonts w:hint="eastAsia" w:ascii="宋体" w:hAnsi="宋体"/>
                <w:szCs w:val="21"/>
              </w:rPr>
              <w:t>项目名称</w:t>
            </w:r>
            <w:r>
              <w:rPr>
                <w:rFonts w:hint="eastAsia" w:ascii="宋体" w:hAnsi="宋体"/>
                <w:szCs w:val="21"/>
              </w:rPr>
              <w:tab/>
            </w:r>
            <w:r>
              <w:rPr>
                <w:rFonts w:hint="eastAsia" w:ascii="宋体" w:hAnsi="宋体"/>
                <w:szCs w:val="21"/>
              </w:rPr>
              <w:t>项目名称</w:t>
            </w:r>
          </w:p>
        </w:tc>
        <w:tc>
          <w:tcPr>
            <w:tcW w:w="3060" w:type="dxa"/>
            <w:vMerge w:val="restart"/>
            <w:tcBorders>
              <w:top w:val="double" w:color="auto" w:sz="4" w:space="0"/>
              <w:left w:val="single" w:color="auto" w:sz="6" w:space="0"/>
              <w:bottom w:val="single" w:color="auto" w:sz="6" w:space="0"/>
              <w:right w:val="single" w:color="auto" w:sz="6" w:space="0"/>
            </w:tcBorders>
            <w:vAlign w:val="center"/>
          </w:tcPr>
          <w:p w14:paraId="06ED4543">
            <w:pPr>
              <w:spacing w:line="420" w:lineRule="exact"/>
              <w:jc w:val="center"/>
              <w:rPr>
                <w:rFonts w:ascii="宋体" w:hAnsi="宋体"/>
                <w:szCs w:val="21"/>
              </w:rPr>
            </w:pPr>
          </w:p>
        </w:tc>
        <w:tc>
          <w:tcPr>
            <w:tcW w:w="1620" w:type="dxa"/>
            <w:tcBorders>
              <w:top w:val="double" w:color="auto" w:sz="4" w:space="0"/>
              <w:left w:val="single" w:color="auto" w:sz="6" w:space="0"/>
              <w:bottom w:val="single" w:color="auto" w:sz="6" w:space="0"/>
              <w:right w:val="single" w:color="auto" w:sz="6" w:space="0"/>
            </w:tcBorders>
            <w:vAlign w:val="center"/>
          </w:tcPr>
          <w:p w14:paraId="113495A7">
            <w:pPr>
              <w:spacing w:line="420" w:lineRule="exact"/>
              <w:jc w:val="center"/>
              <w:rPr>
                <w:rFonts w:ascii="宋体" w:hAnsi="宋体"/>
                <w:szCs w:val="21"/>
              </w:rPr>
            </w:pPr>
            <w:r>
              <w:rPr>
                <w:rFonts w:hint="eastAsia" w:ascii="宋体" w:hAnsi="宋体"/>
                <w:szCs w:val="21"/>
              </w:rPr>
              <w:t>政府采购编号</w:t>
            </w:r>
          </w:p>
        </w:tc>
        <w:tc>
          <w:tcPr>
            <w:tcW w:w="3155" w:type="dxa"/>
            <w:tcBorders>
              <w:top w:val="double" w:color="auto" w:sz="4" w:space="0"/>
              <w:left w:val="single" w:color="auto" w:sz="6" w:space="0"/>
              <w:bottom w:val="single" w:color="auto" w:sz="6" w:space="0"/>
              <w:right w:val="double" w:color="auto" w:sz="4" w:space="0"/>
            </w:tcBorders>
            <w:vAlign w:val="center"/>
          </w:tcPr>
          <w:p w14:paraId="13501CE3">
            <w:pPr>
              <w:spacing w:line="420" w:lineRule="exact"/>
              <w:jc w:val="center"/>
              <w:rPr>
                <w:rFonts w:ascii="宋体" w:hAnsi="宋体"/>
                <w:szCs w:val="21"/>
              </w:rPr>
            </w:pPr>
          </w:p>
        </w:tc>
      </w:tr>
      <w:tr w14:paraId="0CC51B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620" w:type="dxa"/>
            <w:vMerge w:val="continue"/>
            <w:tcBorders>
              <w:top w:val="double" w:color="auto" w:sz="4" w:space="0"/>
              <w:left w:val="double" w:color="auto" w:sz="4" w:space="0"/>
              <w:bottom w:val="single" w:color="auto" w:sz="6" w:space="0"/>
              <w:right w:val="single" w:color="auto" w:sz="6" w:space="0"/>
            </w:tcBorders>
            <w:vAlign w:val="center"/>
          </w:tcPr>
          <w:p w14:paraId="4705EA8A">
            <w:pPr>
              <w:widowControl/>
              <w:jc w:val="left"/>
              <w:rPr>
                <w:rFonts w:ascii="宋体" w:hAnsi="宋体"/>
                <w:szCs w:val="21"/>
              </w:rPr>
            </w:pPr>
          </w:p>
        </w:tc>
        <w:tc>
          <w:tcPr>
            <w:tcW w:w="3060" w:type="dxa"/>
            <w:vMerge w:val="continue"/>
            <w:tcBorders>
              <w:top w:val="double" w:color="auto" w:sz="4" w:space="0"/>
              <w:left w:val="single" w:color="auto" w:sz="6" w:space="0"/>
              <w:bottom w:val="single" w:color="auto" w:sz="6" w:space="0"/>
              <w:right w:val="single" w:color="auto" w:sz="6" w:space="0"/>
            </w:tcBorders>
            <w:vAlign w:val="center"/>
          </w:tcPr>
          <w:p w14:paraId="4CB38F93">
            <w:pPr>
              <w:widowControl/>
              <w:jc w:val="left"/>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14:paraId="4804F65B">
            <w:pPr>
              <w:spacing w:line="420" w:lineRule="exact"/>
              <w:jc w:val="center"/>
              <w:rPr>
                <w:rFonts w:ascii="宋体" w:hAnsi="宋体"/>
                <w:szCs w:val="21"/>
              </w:rPr>
            </w:pPr>
            <w:r>
              <w:rPr>
                <w:rFonts w:hint="eastAsia" w:ascii="宋体" w:hAnsi="宋体"/>
                <w:szCs w:val="21"/>
              </w:rPr>
              <w:t>采购代理编号</w:t>
            </w:r>
          </w:p>
        </w:tc>
        <w:tc>
          <w:tcPr>
            <w:tcW w:w="3155" w:type="dxa"/>
            <w:tcBorders>
              <w:top w:val="single" w:color="auto" w:sz="6" w:space="0"/>
              <w:left w:val="single" w:color="auto" w:sz="6" w:space="0"/>
              <w:bottom w:val="single" w:color="auto" w:sz="6" w:space="0"/>
              <w:right w:val="double" w:color="auto" w:sz="4" w:space="0"/>
            </w:tcBorders>
            <w:vAlign w:val="center"/>
          </w:tcPr>
          <w:p w14:paraId="1727DBD9">
            <w:pPr>
              <w:spacing w:line="420" w:lineRule="exact"/>
              <w:jc w:val="center"/>
              <w:rPr>
                <w:rFonts w:ascii="宋体" w:hAnsi="宋体"/>
                <w:szCs w:val="21"/>
              </w:rPr>
            </w:pPr>
          </w:p>
        </w:tc>
      </w:tr>
      <w:tr w14:paraId="4D5904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bottom w:val="single" w:color="auto" w:sz="4" w:space="0"/>
              <w:right w:val="single" w:color="auto" w:sz="6" w:space="0"/>
            </w:tcBorders>
            <w:vAlign w:val="center"/>
          </w:tcPr>
          <w:p w14:paraId="3A1EBF9F">
            <w:pPr>
              <w:spacing w:line="420" w:lineRule="exact"/>
              <w:jc w:val="center"/>
              <w:rPr>
                <w:rFonts w:ascii="宋体" w:hAnsi="宋体"/>
                <w:szCs w:val="21"/>
              </w:rPr>
            </w:pPr>
            <w:r>
              <w:rPr>
                <w:rFonts w:hint="eastAsia" w:ascii="宋体" w:hAnsi="宋体"/>
                <w:szCs w:val="21"/>
              </w:rPr>
              <w:t>品目代码</w:t>
            </w:r>
          </w:p>
        </w:tc>
        <w:tc>
          <w:tcPr>
            <w:tcW w:w="7835" w:type="dxa"/>
            <w:gridSpan w:val="3"/>
            <w:tcBorders>
              <w:top w:val="single" w:color="auto" w:sz="6" w:space="0"/>
              <w:left w:val="single" w:color="auto" w:sz="6" w:space="0"/>
              <w:bottom w:val="single" w:color="auto" w:sz="6" w:space="0"/>
              <w:right w:val="double" w:color="auto" w:sz="4" w:space="0"/>
            </w:tcBorders>
            <w:vAlign w:val="center"/>
          </w:tcPr>
          <w:p w14:paraId="5F369D7F">
            <w:pPr>
              <w:rPr>
                <w:rFonts w:ascii="宋体" w:hAnsi="宋体"/>
                <w:szCs w:val="21"/>
              </w:rPr>
            </w:pPr>
            <w:r>
              <w:rPr>
                <w:rFonts w:hint="eastAsia" w:ascii="宋体" w:hAnsi="宋体"/>
                <w:szCs w:val="21"/>
              </w:rPr>
              <w:t>C02040000-高等教育服务</w:t>
            </w:r>
          </w:p>
        </w:tc>
      </w:tr>
      <w:tr w14:paraId="26AD30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bottom w:val="single" w:color="auto" w:sz="4" w:space="0"/>
              <w:right w:val="single" w:color="auto" w:sz="6" w:space="0"/>
            </w:tcBorders>
            <w:vAlign w:val="center"/>
          </w:tcPr>
          <w:p w14:paraId="7474ECB9">
            <w:pPr>
              <w:spacing w:line="420" w:lineRule="exact"/>
              <w:jc w:val="center"/>
              <w:rPr>
                <w:rFonts w:ascii="宋体" w:hAnsi="宋体"/>
                <w:szCs w:val="21"/>
              </w:rPr>
            </w:pPr>
            <w:r>
              <w:rPr>
                <w:rFonts w:hint="eastAsia" w:ascii="宋体" w:hAnsi="宋体"/>
                <w:szCs w:val="21"/>
              </w:rPr>
              <w:t>报价</w:t>
            </w:r>
          </w:p>
        </w:tc>
        <w:tc>
          <w:tcPr>
            <w:tcW w:w="7835" w:type="dxa"/>
            <w:gridSpan w:val="3"/>
            <w:tcBorders>
              <w:top w:val="single" w:color="auto" w:sz="6" w:space="0"/>
              <w:left w:val="single" w:color="auto" w:sz="6" w:space="0"/>
              <w:bottom w:val="single" w:color="auto" w:sz="6" w:space="0"/>
              <w:right w:val="double" w:color="auto" w:sz="4" w:space="0"/>
            </w:tcBorders>
            <w:vAlign w:val="center"/>
          </w:tcPr>
          <w:p w14:paraId="78AB9F15">
            <w:pPr>
              <w:rPr>
                <w:rFonts w:ascii="宋体" w:hAnsi="宋体"/>
                <w:szCs w:val="21"/>
              </w:rPr>
            </w:pPr>
            <w:r>
              <w:rPr>
                <w:rFonts w:hint="eastAsia" w:ascii="宋体" w:hAnsi="宋体"/>
                <w:szCs w:val="21"/>
              </w:rPr>
              <w:t>大写：元人民币整</w:t>
            </w:r>
          </w:p>
          <w:p w14:paraId="0C2125FC">
            <w:pPr>
              <w:spacing w:line="420" w:lineRule="exact"/>
              <w:rPr>
                <w:rFonts w:ascii="宋体" w:hAnsi="宋体"/>
                <w:szCs w:val="21"/>
              </w:rPr>
            </w:pPr>
            <w:r>
              <w:rPr>
                <w:rFonts w:hint="eastAsia" w:ascii="宋体" w:hAnsi="宋体"/>
                <w:szCs w:val="21"/>
              </w:rPr>
              <w:t>小写：元人民币整</w:t>
            </w:r>
          </w:p>
        </w:tc>
      </w:tr>
      <w:tr w14:paraId="70B098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620" w:type="dxa"/>
            <w:tcBorders>
              <w:top w:val="single" w:color="auto" w:sz="6" w:space="0"/>
              <w:left w:val="double" w:color="auto" w:sz="4" w:space="0"/>
              <w:bottom w:val="single" w:color="auto" w:sz="6" w:space="0"/>
              <w:right w:val="single" w:color="auto" w:sz="6" w:space="0"/>
            </w:tcBorders>
            <w:vAlign w:val="center"/>
          </w:tcPr>
          <w:p w14:paraId="326395D3">
            <w:pPr>
              <w:spacing w:line="420" w:lineRule="exact"/>
              <w:jc w:val="center"/>
              <w:rPr>
                <w:rFonts w:ascii="宋体" w:hAnsi="宋体"/>
                <w:szCs w:val="21"/>
              </w:rPr>
            </w:pPr>
            <w:r>
              <w:rPr>
                <w:rFonts w:hint="eastAsia" w:ascii="宋体" w:hAnsi="宋体"/>
                <w:szCs w:val="21"/>
              </w:rPr>
              <w:t>合同周期</w:t>
            </w:r>
          </w:p>
        </w:tc>
        <w:tc>
          <w:tcPr>
            <w:tcW w:w="7835" w:type="dxa"/>
            <w:gridSpan w:val="3"/>
            <w:tcBorders>
              <w:top w:val="single" w:color="auto" w:sz="6" w:space="0"/>
              <w:left w:val="single" w:color="auto" w:sz="6" w:space="0"/>
              <w:bottom w:val="single" w:color="auto" w:sz="6" w:space="0"/>
              <w:right w:val="double" w:color="auto" w:sz="4" w:space="0"/>
            </w:tcBorders>
            <w:vAlign w:val="center"/>
          </w:tcPr>
          <w:p w14:paraId="7E5DB913">
            <w:pPr>
              <w:spacing w:line="420" w:lineRule="exact"/>
              <w:rPr>
                <w:rFonts w:ascii="宋体" w:hAnsi="宋体"/>
                <w:iCs/>
                <w:szCs w:val="21"/>
              </w:rPr>
            </w:pPr>
          </w:p>
        </w:tc>
      </w:tr>
      <w:tr w14:paraId="639E87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620" w:type="dxa"/>
            <w:tcBorders>
              <w:top w:val="single" w:color="auto" w:sz="6" w:space="0"/>
              <w:left w:val="double" w:color="auto" w:sz="4" w:space="0"/>
              <w:bottom w:val="single" w:color="auto" w:sz="6" w:space="0"/>
              <w:right w:val="single" w:color="auto" w:sz="6" w:space="0"/>
            </w:tcBorders>
            <w:vAlign w:val="center"/>
          </w:tcPr>
          <w:p w14:paraId="0D1F722F">
            <w:pPr>
              <w:spacing w:line="420" w:lineRule="exact"/>
              <w:jc w:val="center"/>
              <w:rPr>
                <w:rFonts w:ascii="宋体" w:hAnsi="宋体"/>
                <w:szCs w:val="21"/>
              </w:rPr>
            </w:pPr>
            <w:r>
              <w:rPr>
                <w:rFonts w:hint="eastAsia" w:ascii="宋体" w:hAnsi="宋体"/>
                <w:szCs w:val="21"/>
              </w:rPr>
              <w:t>项目负责人</w:t>
            </w:r>
          </w:p>
        </w:tc>
        <w:tc>
          <w:tcPr>
            <w:tcW w:w="7835" w:type="dxa"/>
            <w:gridSpan w:val="3"/>
            <w:tcBorders>
              <w:top w:val="single" w:color="auto" w:sz="6" w:space="0"/>
              <w:left w:val="single" w:color="auto" w:sz="6" w:space="0"/>
              <w:bottom w:val="single" w:color="auto" w:sz="6" w:space="0"/>
              <w:right w:val="double" w:color="auto" w:sz="4" w:space="0"/>
            </w:tcBorders>
            <w:vAlign w:val="center"/>
          </w:tcPr>
          <w:p w14:paraId="7C72D8CB">
            <w:pPr>
              <w:spacing w:line="420" w:lineRule="exact"/>
              <w:ind w:firstLine="210" w:firstLineChars="100"/>
              <w:rPr>
                <w:rFonts w:ascii="宋体" w:hAnsi="宋体"/>
                <w:szCs w:val="21"/>
              </w:rPr>
            </w:pPr>
          </w:p>
        </w:tc>
      </w:tr>
      <w:tr w14:paraId="197C58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620" w:type="dxa"/>
            <w:tcBorders>
              <w:top w:val="single" w:color="auto" w:sz="6" w:space="0"/>
              <w:left w:val="double" w:color="auto" w:sz="4" w:space="0"/>
              <w:bottom w:val="double" w:color="auto" w:sz="4" w:space="0"/>
              <w:right w:val="single" w:color="auto" w:sz="6" w:space="0"/>
            </w:tcBorders>
            <w:vAlign w:val="center"/>
          </w:tcPr>
          <w:p w14:paraId="6F3E2EC1">
            <w:pPr>
              <w:spacing w:line="420" w:lineRule="exact"/>
              <w:jc w:val="center"/>
              <w:rPr>
                <w:rFonts w:ascii="宋体" w:hAnsi="宋体"/>
                <w:szCs w:val="21"/>
              </w:rPr>
            </w:pPr>
            <w:r>
              <w:rPr>
                <w:rFonts w:hint="eastAsia" w:ascii="宋体" w:hAnsi="宋体"/>
                <w:szCs w:val="21"/>
              </w:rPr>
              <w:t>备  注</w:t>
            </w:r>
          </w:p>
        </w:tc>
        <w:tc>
          <w:tcPr>
            <w:tcW w:w="7835" w:type="dxa"/>
            <w:gridSpan w:val="3"/>
            <w:tcBorders>
              <w:top w:val="single" w:color="auto" w:sz="6" w:space="0"/>
              <w:left w:val="single" w:color="auto" w:sz="6" w:space="0"/>
              <w:bottom w:val="double" w:color="auto" w:sz="4" w:space="0"/>
              <w:right w:val="double" w:color="auto" w:sz="4" w:space="0"/>
            </w:tcBorders>
            <w:vAlign w:val="center"/>
          </w:tcPr>
          <w:p w14:paraId="747880F0">
            <w:pPr>
              <w:spacing w:line="420" w:lineRule="exact"/>
              <w:rPr>
                <w:rFonts w:ascii="宋体" w:hAnsi="宋体"/>
                <w:szCs w:val="21"/>
              </w:rPr>
            </w:pPr>
          </w:p>
        </w:tc>
      </w:tr>
    </w:tbl>
    <w:p w14:paraId="0AC0639D">
      <w:pPr>
        <w:adjustRightInd w:val="0"/>
        <w:snapToGrid w:val="0"/>
        <w:spacing w:line="360" w:lineRule="auto"/>
        <w:rPr>
          <w:rFonts w:ascii="仿宋_GB2312" w:hAnsi="宋体" w:eastAsia="仿宋_GB2312"/>
          <w:szCs w:val="21"/>
        </w:rPr>
      </w:pPr>
    </w:p>
    <w:p w14:paraId="0F5A4AEB">
      <w:pPr>
        <w:adjustRightInd w:val="0"/>
        <w:snapToGrid w:val="0"/>
        <w:spacing w:line="360" w:lineRule="auto"/>
        <w:ind w:left="-88" w:leftChars="-42"/>
        <w:rPr>
          <w:rFonts w:ascii="宋体" w:hAnsi="宋体"/>
          <w:szCs w:val="21"/>
        </w:rPr>
      </w:pPr>
    </w:p>
    <w:p w14:paraId="3D05B573">
      <w:pPr>
        <w:adjustRightInd w:val="0"/>
        <w:snapToGrid w:val="0"/>
        <w:spacing w:line="360" w:lineRule="auto"/>
        <w:rPr>
          <w:rFonts w:ascii="宋体" w:hAnsi="宋体"/>
          <w:szCs w:val="21"/>
        </w:rPr>
      </w:pPr>
      <w:r>
        <w:rPr>
          <w:rFonts w:hint="eastAsia" w:ascii="宋体" w:hAnsi="宋体"/>
          <w:szCs w:val="21"/>
        </w:rPr>
        <w:t>供应商（盖单位章）：</w:t>
      </w:r>
    </w:p>
    <w:p w14:paraId="587B26EA">
      <w:pPr>
        <w:adjustRightInd w:val="0"/>
        <w:snapToGrid w:val="0"/>
        <w:spacing w:line="360" w:lineRule="auto"/>
        <w:rPr>
          <w:rFonts w:ascii="宋体" w:hAnsi="宋体"/>
          <w:szCs w:val="21"/>
        </w:rPr>
      </w:pPr>
      <w:r>
        <w:rPr>
          <w:rFonts w:hint="eastAsia" w:ascii="宋体" w:hAnsi="宋体"/>
          <w:szCs w:val="21"/>
        </w:rPr>
        <w:t>法定代表人或其委托代理人签字：</w:t>
      </w:r>
    </w:p>
    <w:p w14:paraId="72C0ACAE">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lang w:val="en-US" w:eastAsia="zh-CN"/>
        </w:rPr>
        <w:t xml:space="preserve"> </w:t>
      </w:r>
      <w:r>
        <w:rPr>
          <w:rFonts w:hint="eastAsia" w:ascii="宋体" w:hAnsi="宋体"/>
          <w:szCs w:val="21"/>
        </w:rPr>
        <w:t>年</w:t>
      </w:r>
      <w:r>
        <w:rPr>
          <w:rFonts w:hint="eastAsia" w:ascii="宋体" w:hAnsi="宋体"/>
          <w:szCs w:val="21"/>
          <w:lang w:val="en-US" w:eastAsia="zh-CN"/>
        </w:rPr>
        <w:t xml:space="preserve"> </w:t>
      </w:r>
      <w:r>
        <w:rPr>
          <w:rFonts w:hint="eastAsia" w:ascii="宋体" w:hAnsi="宋体"/>
          <w:szCs w:val="21"/>
        </w:rPr>
        <w:t>月</w:t>
      </w:r>
      <w:r>
        <w:rPr>
          <w:rFonts w:hint="eastAsia" w:ascii="宋体" w:hAnsi="宋体"/>
          <w:szCs w:val="21"/>
          <w:lang w:val="en-US" w:eastAsia="zh-CN"/>
        </w:rPr>
        <w:t xml:space="preserve"> </w:t>
      </w:r>
      <w:r>
        <w:rPr>
          <w:rFonts w:hint="eastAsia" w:ascii="宋体" w:hAnsi="宋体"/>
          <w:szCs w:val="21"/>
        </w:rPr>
        <w:t>日</w:t>
      </w:r>
    </w:p>
    <w:p w14:paraId="33EE69AA">
      <w:pPr>
        <w:adjustRightInd w:val="0"/>
        <w:snapToGrid w:val="0"/>
        <w:rPr>
          <w:rFonts w:ascii="宋体" w:hAnsi="宋体"/>
          <w:szCs w:val="21"/>
        </w:rPr>
      </w:pPr>
    </w:p>
    <w:p w14:paraId="41573FE4">
      <w:pPr>
        <w:spacing w:line="360" w:lineRule="exact"/>
        <w:outlineLvl w:val="0"/>
        <w:rPr>
          <w:rFonts w:ascii="宋体" w:hAnsi="Calibri"/>
        </w:rPr>
      </w:pPr>
    </w:p>
    <w:p w14:paraId="2CEB5BD8">
      <w:pPr>
        <w:widowControl/>
        <w:jc w:val="left"/>
        <w:rPr>
          <w:rFonts w:ascii="宋体" w:hAnsi="宋体"/>
          <w:szCs w:val="21"/>
        </w:rPr>
        <w:sectPr>
          <w:headerReference r:id="rId9" w:type="default"/>
          <w:pgSz w:w="11906" w:h="16838"/>
          <w:pgMar w:top="1417" w:right="1417" w:bottom="1134" w:left="1418" w:header="851" w:footer="992" w:gutter="0"/>
          <w:cols w:space="720" w:num="1"/>
          <w:titlePg/>
          <w:docGrid w:linePitch="286" w:charSpace="0"/>
        </w:sectPr>
      </w:pPr>
    </w:p>
    <w:p w14:paraId="6E9628D3">
      <w:pPr>
        <w:adjustRightInd w:val="0"/>
        <w:snapToGrid w:val="0"/>
        <w:jc w:val="center"/>
        <w:rPr>
          <w:rFonts w:ascii="方正小标宋_GBK" w:hAnsi="宋体" w:eastAsia="方正小标宋_GBK"/>
          <w:sz w:val="36"/>
          <w:szCs w:val="36"/>
        </w:rPr>
      </w:pPr>
      <w:r>
        <w:rPr>
          <w:rFonts w:hint="eastAsia" w:ascii="方正小标宋_GBK" w:hAnsi="宋体" w:eastAsia="方正小标宋_GBK"/>
          <w:sz w:val="36"/>
          <w:szCs w:val="36"/>
        </w:rPr>
        <w:t>分项价格表(服务</w:t>
      </w:r>
      <w:r>
        <w:rPr>
          <w:rFonts w:hint="eastAsia" w:ascii="方正小标宋_GBK" w:hAnsi="Calibri" w:eastAsia="方正小标宋_GBK"/>
          <w:sz w:val="36"/>
          <w:szCs w:val="36"/>
        </w:rPr>
        <w:t>类适用</w:t>
      </w:r>
      <w:r>
        <w:rPr>
          <w:rFonts w:hint="eastAsia" w:ascii="方正小标宋_GBK" w:hAnsi="宋体" w:eastAsia="方正小标宋_GBK"/>
          <w:sz w:val="36"/>
          <w:szCs w:val="36"/>
        </w:rPr>
        <w:t xml:space="preserve">) </w:t>
      </w:r>
    </w:p>
    <w:p w14:paraId="6A488892">
      <w:pPr>
        <w:spacing w:line="360" w:lineRule="exact"/>
        <w:ind w:firstLine="211" w:firstLineChars="100"/>
        <w:rPr>
          <w:rFonts w:ascii="楷体_GB2312" w:hAnsi="Calibri" w:eastAsia="楷体_GB2312"/>
          <w:b/>
        </w:rPr>
      </w:pPr>
    </w:p>
    <w:p w14:paraId="5167A9B2">
      <w:pPr>
        <w:spacing w:line="360" w:lineRule="exact"/>
        <w:ind w:firstLine="211" w:firstLineChars="100"/>
        <w:rPr>
          <w:rFonts w:ascii="楷体_GB2312" w:hAnsi="Calibri" w:eastAsia="楷体_GB2312"/>
          <w:b/>
        </w:rPr>
      </w:pPr>
    </w:p>
    <w:p w14:paraId="6A87BA8F">
      <w:pPr>
        <w:spacing w:line="360" w:lineRule="exact"/>
        <w:ind w:firstLine="211" w:firstLineChars="100"/>
        <w:rPr>
          <w:rFonts w:ascii="楷体_GB2312" w:hAnsi="Calibri" w:eastAsia="楷体_GB2312"/>
          <w:b/>
        </w:rPr>
      </w:pPr>
      <w:r>
        <w:rPr>
          <w:rFonts w:hint="eastAsia" w:ascii="楷体_GB2312" w:hAnsi="Calibri" w:eastAsia="楷体_GB2312"/>
          <w:b/>
        </w:rPr>
        <w:t>项目名称：</w:t>
      </w:r>
    </w:p>
    <w:p w14:paraId="3EEE3034">
      <w:pPr>
        <w:spacing w:line="360" w:lineRule="exact"/>
        <w:ind w:firstLine="211" w:firstLineChars="100"/>
        <w:rPr>
          <w:rFonts w:ascii="楷体_GB2312" w:hAnsi="Calibri" w:eastAsia="楷体_GB2312"/>
          <w:b/>
        </w:rPr>
      </w:pPr>
      <w:r>
        <w:rPr>
          <w:rFonts w:hint="eastAsia" w:ascii="楷体_GB2312" w:hAnsi="Calibri" w:eastAsia="楷体_GB2312"/>
          <w:b/>
        </w:rPr>
        <w:t>包号：                                                                                                       金额单位：元</w:t>
      </w:r>
    </w:p>
    <w:tbl>
      <w:tblPr>
        <w:tblStyle w:val="13"/>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144"/>
        <w:gridCol w:w="1320"/>
        <w:gridCol w:w="1320"/>
        <w:gridCol w:w="1740"/>
        <w:gridCol w:w="900"/>
        <w:gridCol w:w="900"/>
        <w:gridCol w:w="1860"/>
        <w:gridCol w:w="1200"/>
        <w:gridCol w:w="2340"/>
      </w:tblGrid>
      <w:tr w14:paraId="478F88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776" w:type="dxa"/>
            <w:tcBorders>
              <w:top w:val="double" w:color="auto" w:sz="4" w:space="0"/>
              <w:left w:val="double" w:color="auto" w:sz="4" w:space="0"/>
              <w:bottom w:val="single" w:color="auto" w:sz="4" w:space="0"/>
              <w:right w:val="single" w:color="auto" w:sz="4" w:space="0"/>
            </w:tcBorders>
            <w:vAlign w:val="center"/>
          </w:tcPr>
          <w:p w14:paraId="4C09B271">
            <w:pPr>
              <w:adjustRightInd w:val="0"/>
              <w:snapToGrid w:val="0"/>
              <w:spacing w:line="360" w:lineRule="auto"/>
              <w:jc w:val="center"/>
              <w:rPr>
                <w:rFonts w:ascii="宋体" w:hAnsi="宋体"/>
                <w:szCs w:val="21"/>
              </w:rPr>
            </w:pPr>
            <w:r>
              <w:rPr>
                <w:rFonts w:hint="eastAsia" w:ascii="宋体" w:hAnsi="宋体"/>
                <w:szCs w:val="21"/>
              </w:rPr>
              <w:t>序号</w:t>
            </w:r>
          </w:p>
        </w:tc>
        <w:tc>
          <w:tcPr>
            <w:tcW w:w="1144" w:type="dxa"/>
            <w:tcBorders>
              <w:top w:val="double" w:color="auto" w:sz="4" w:space="0"/>
              <w:left w:val="single" w:color="auto" w:sz="4" w:space="0"/>
              <w:bottom w:val="single" w:color="auto" w:sz="4" w:space="0"/>
              <w:right w:val="single" w:color="auto" w:sz="4" w:space="0"/>
            </w:tcBorders>
            <w:vAlign w:val="center"/>
          </w:tcPr>
          <w:p w14:paraId="4C7A2774">
            <w:pPr>
              <w:adjustRightInd w:val="0"/>
              <w:snapToGrid w:val="0"/>
              <w:spacing w:line="360" w:lineRule="auto"/>
              <w:jc w:val="center"/>
              <w:rPr>
                <w:rFonts w:ascii="宋体" w:hAnsi="宋体"/>
                <w:szCs w:val="21"/>
              </w:rPr>
            </w:pPr>
            <w:r>
              <w:rPr>
                <w:rFonts w:hint="eastAsia" w:ascii="宋体" w:hAnsi="宋体"/>
                <w:szCs w:val="21"/>
              </w:rPr>
              <w:t>服务名称</w:t>
            </w:r>
          </w:p>
        </w:tc>
        <w:tc>
          <w:tcPr>
            <w:tcW w:w="1320" w:type="dxa"/>
            <w:tcBorders>
              <w:top w:val="double" w:color="auto" w:sz="4" w:space="0"/>
              <w:left w:val="single" w:color="auto" w:sz="4" w:space="0"/>
              <w:bottom w:val="single" w:color="auto" w:sz="4" w:space="0"/>
              <w:right w:val="single" w:color="auto" w:sz="4" w:space="0"/>
            </w:tcBorders>
            <w:vAlign w:val="center"/>
          </w:tcPr>
          <w:p w14:paraId="47B3FDB4">
            <w:pPr>
              <w:adjustRightInd w:val="0"/>
              <w:snapToGrid w:val="0"/>
              <w:spacing w:line="360" w:lineRule="auto"/>
              <w:jc w:val="center"/>
              <w:rPr>
                <w:rFonts w:ascii="宋体" w:hAnsi="宋体"/>
                <w:szCs w:val="21"/>
              </w:rPr>
            </w:pPr>
            <w:r>
              <w:rPr>
                <w:rFonts w:hint="eastAsia" w:ascii="宋体" w:hAnsi="宋体"/>
                <w:szCs w:val="21"/>
              </w:rPr>
              <w:t>品目代码</w:t>
            </w:r>
          </w:p>
        </w:tc>
        <w:tc>
          <w:tcPr>
            <w:tcW w:w="1320" w:type="dxa"/>
            <w:tcBorders>
              <w:top w:val="double" w:color="auto" w:sz="4" w:space="0"/>
              <w:left w:val="single" w:color="auto" w:sz="4" w:space="0"/>
              <w:bottom w:val="single" w:color="auto" w:sz="4" w:space="0"/>
              <w:right w:val="single" w:color="auto" w:sz="4" w:space="0"/>
            </w:tcBorders>
            <w:vAlign w:val="center"/>
          </w:tcPr>
          <w:p w14:paraId="74C3D2F3">
            <w:pPr>
              <w:adjustRightInd w:val="0"/>
              <w:snapToGrid w:val="0"/>
              <w:spacing w:line="360" w:lineRule="auto"/>
              <w:jc w:val="center"/>
              <w:rPr>
                <w:rFonts w:ascii="宋体" w:hAnsi="宋体"/>
                <w:szCs w:val="21"/>
              </w:rPr>
            </w:pPr>
            <w:r>
              <w:rPr>
                <w:rFonts w:hint="eastAsia" w:ascii="宋体" w:hAnsi="宋体"/>
                <w:szCs w:val="21"/>
              </w:rPr>
              <w:t>计量单位</w:t>
            </w:r>
          </w:p>
        </w:tc>
        <w:tc>
          <w:tcPr>
            <w:tcW w:w="1740" w:type="dxa"/>
            <w:tcBorders>
              <w:top w:val="double" w:color="auto" w:sz="4" w:space="0"/>
              <w:left w:val="single" w:color="auto" w:sz="4" w:space="0"/>
              <w:bottom w:val="single" w:color="auto" w:sz="4" w:space="0"/>
              <w:right w:val="single" w:color="auto" w:sz="4" w:space="0"/>
            </w:tcBorders>
            <w:vAlign w:val="center"/>
          </w:tcPr>
          <w:p w14:paraId="198480CF">
            <w:pPr>
              <w:adjustRightInd w:val="0"/>
              <w:snapToGrid w:val="0"/>
              <w:spacing w:line="360" w:lineRule="auto"/>
              <w:jc w:val="center"/>
              <w:rPr>
                <w:rFonts w:ascii="宋体" w:hAnsi="宋体"/>
                <w:szCs w:val="21"/>
              </w:rPr>
            </w:pPr>
            <w:r>
              <w:rPr>
                <w:rFonts w:hint="eastAsia" w:ascii="宋体" w:hAnsi="宋体"/>
                <w:szCs w:val="21"/>
              </w:rPr>
              <w:t>具体要求说明</w:t>
            </w:r>
          </w:p>
        </w:tc>
        <w:tc>
          <w:tcPr>
            <w:tcW w:w="900" w:type="dxa"/>
            <w:tcBorders>
              <w:top w:val="double" w:color="auto" w:sz="4" w:space="0"/>
              <w:left w:val="single" w:color="auto" w:sz="4" w:space="0"/>
              <w:bottom w:val="single" w:color="auto" w:sz="4" w:space="0"/>
              <w:right w:val="single" w:color="auto" w:sz="4" w:space="0"/>
            </w:tcBorders>
            <w:vAlign w:val="center"/>
          </w:tcPr>
          <w:p w14:paraId="1FE7E554">
            <w:pPr>
              <w:adjustRightInd w:val="0"/>
              <w:snapToGrid w:val="0"/>
              <w:spacing w:line="360" w:lineRule="auto"/>
              <w:jc w:val="center"/>
              <w:rPr>
                <w:rFonts w:ascii="宋体" w:hAnsi="宋体"/>
                <w:szCs w:val="21"/>
              </w:rPr>
            </w:pPr>
            <w:r>
              <w:rPr>
                <w:rFonts w:hint="eastAsia" w:ascii="宋体" w:hAnsi="宋体"/>
                <w:szCs w:val="21"/>
              </w:rPr>
              <w:t>单价</w:t>
            </w:r>
          </w:p>
        </w:tc>
        <w:tc>
          <w:tcPr>
            <w:tcW w:w="900" w:type="dxa"/>
            <w:tcBorders>
              <w:top w:val="double" w:color="auto" w:sz="4" w:space="0"/>
              <w:left w:val="single" w:color="auto" w:sz="4" w:space="0"/>
              <w:bottom w:val="single" w:color="auto" w:sz="4" w:space="0"/>
              <w:right w:val="single" w:color="auto" w:sz="4" w:space="0"/>
            </w:tcBorders>
            <w:vAlign w:val="center"/>
          </w:tcPr>
          <w:p w14:paraId="309CD30F">
            <w:pPr>
              <w:adjustRightInd w:val="0"/>
              <w:snapToGrid w:val="0"/>
              <w:spacing w:line="360" w:lineRule="auto"/>
              <w:jc w:val="center"/>
              <w:rPr>
                <w:rFonts w:ascii="宋体" w:hAnsi="宋体"/>
                <w:szCs w:val="21"/>
              </w:rPr>
            </w:pPr>
            <w:r>
              <w:rPr>
                <w:rFonts w:hint="eastAsia" w:ascii="宋体" w:hAnsi="宋体"/>
                <w:szCs w:val="21"/>
              </w:rPr>
              <w:t>数量</w:t>
            </w:r>
          </w:p>
        </w:tc>
        <w:tc>
          <w:tcPr>
            <w:tcW w:w="1860" w:type="dxa"/>
            <w:tcBorders>
              <w:top w:val="double" w:color="auto" w:sz="4" w:space="0"/>
              <w:left w:val="single" w:color="auto" w:sz="4" w:space="0"/>
              <w:bottom w:val="single" w:color="auto" w:sz="4" w:space="0"/>
              <w:right w:val="single" w:color="auto" w:sz="4" w:space="0"/>
            </w:tcBorders>
            <w:vAlign w:val="center"/>
          </w:tcPr>
          <w:p w14:paraId="11F6715E">
            <w:pPr>
              <w:adjustRightInd w:val="0"/>
              <w:snapToGrid w:val="0"/>
              <w:spacing w:line="360" w:lineRule="auto"/>
              <w:jc w:val="center"/>
              <w:rPr>
                <w:rFonts w:ascii="宋体" w:hAnsi="宋体"/>
                <w:szCs w:val="21"/>
              </w:rPr>
            </w:pPr>
            <w:r>
              <w:rPr>
                <w:rFonts w:hint="eastAsia" w:ascii="宋体" w:hAnsi="宋体"/>
                <w:szCs w:val="21"/>
              </w:rPr>
              <w:t>合计</w:t>
            </w:r>
          </w:p>
        </w:tc>
        <w:tc>
          <w:tcPr>
            <w:tcW w:w="1200" w:type="dxa"/>
            <w:tcBorders>
              <w:top w:val="double" w:color="auto" w:sz="4" w:space="0"/>
              <w:left w:val="single" w:color="auto" w:sz="4" w:space="0"/>
              <w:bottom w:val="single" w:color="auto" w:sz="4" w:space="0"/>
              <w:right w:val="single" w:color="auto" w:sz="4" w:space="0"/>
            </w:tcBorders>
            <w:vAlign w:val="center"/>
          </w:tcPr>
          <w:p w14:paraId="32A7D15A">
            <w:pPr>
              <w:adjustRightInd w:val="0"/>
              <w:snapToGrid w:val="0"/>
              <w:spacing w:line="360" w:lineRule="auto"/>
              <w:jc w:val="center"/>
              <w:rPr>
                <w:rFonts w:ascii="宋体" w:hAnsi="宋体"/>
                <w:szCs w:val="21"/>
              </w:rPr>
            </w:pPr>
            <w:r>
              <w:rPr>
                <w:rFonts w:hint="eastAsia" w:ascii="宋体" w:hAnsi="宋体"/>
                <w:szCs w:val="21"/>
              </w:rPr>
              <w:t>政策功能编码</w:t>
            </w:r>
          </w:p>
        </w:tc>
        <w:tc>
          <w:tcPr>
            <w:tcW w:w="2340" w:type="dxa"/>
            <w:tcBorders>
              <w:top w:val="double" w:color="auto" w:sz="4" w:space="0"/>
              <w:left w:val="single" w:color="auto" w:sz="4" w:space="0"/>
              <w:bottom w:val="single" w:color="auto" w:sz="4" w:space="0"/>
              <w:right w:val="double" w:color="auto" w:sz="4" w:space="0"/>
            </w:tcBorders>
            <w:vAlign w:val="center"/>
          </w:tcPr>
          <w:p w14:paraId="3D78A165">
            <w:pPr>
              <w:adjustRightInd w:val="0"/>
              <w:snapToGrid w:val="0"/>
              <w:spacing w:line="360" w:lineRule="auto"/>
              <w:jc w:val="center"/>
              <w:rPr>
                <w:rFonts w:ascii="宋体" w:hAnsi="宋体"/>
                <w:szCs w:val="21"/>
              </w:rPr>
            </w:pPr>
            <w:r>
              <w:rPr>
                <w:rFonts w:hint="eastAsia" w:ascii="宋体" w:hAnsi="宋体"/>
                <w:szCs w:val="21"/>
              </w:rPr>
              <w:t>备注</w:t>
            </w:r>
          </w:p>
        </w:tc>
      </w:tr>
      <w:tr w14:paraId="212AF64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tcBorders>
              <w:top w:val="single" w:color="auto" w:sz="4" w:space="0"/>
              <w:left w:val="double" w:color="auto" w:sz="4" w:space="0"/>
              <w:bottom w:val="single" w:color="auto" w:sz="4" w:space="0"/>
              <w:right w:val="single" w:color="auto" w:sz="4" w:space="0"/>
            </w:tcBorders>
            <w:vAlign w:val="center"/>
          </w:tcPr>
          <w:p w14:paraId="645291A7">
            <w:pPr>
              <w:adjustRightInd w:val="0"/>
              <w:snapToGrid w:val="0"/>
              <w:spacing w:line="360" w:lineRule="auto"/>
              <w:jc w:val="center"/>
              <w:rPr>
                <w:rFonts w:ascii="宋体" w:hAnsi="宋体"/>
                <w:szCs w:val="21"/>
              </w:rPr>
            </w:pPr>
          </w:p>
        </w:tc>
        <w:tc>
          <w:tcPr>
            <w:tcW w:w="1144" w:type="dxa"/>
            <w:tcBorders>
              <w:top w:val="single" w:color="auto" w:sz="4" w:space="0"/>
              <w:left w:val="single" w:color="auto" w:sz="4" w:space="0"/>
              <w:bottom w:val="single" w:color="auto" w:sz="4" w:space="0"/>
              <w:right w:val="single" w:color="auto" w:sz="4" w:space="0"/>
            </w:tcBorders>
            <w:vAlign w:val="center"/>
          </w:tcPr>
          <w:p w14:paraId="01BAF0E5">
            <w:pPr>
              <w:adjustRightInd w:val="0"/>
              <w:snapToGrid w:val="0"/>
              <w:spacing w:line="360" w:lineRule="auto"/>
              <w:jc w:val="center"/>
              <w:rPr>
                <w:rFonts w:ascii="宋体" w:hAnsi="宋体"/>
                <w:szCs w:val="21"/>
              </w:rPr>
            </w:pPr>
          </w:p>
        </w:tc>
        <w:tc>
          <w:tcPr>
            <w:tcW w:w="1320" w:type="dxa"/>
            <w:tcBorders>
              <w:top w:val="single" w:color="auto" w:sz="4" w:space="0"/>
              <w:left w:val="single" w:color="auto" w:sz="4" w:space="0"/>
              <w:bottom w:val="single" w:color="auto" w:sz="4" w:space="0"/>
              <w:right w:val="single" w:color="auto" w:sz="4" w:space="0"/>
            </w:tcBorders>
          </w:tcPr>
          <w:p w14:paraId="2B27CA96">
            <w:pPr>
              <w:adjustRightInd w:val="0"/>
              <w:snapToGrid w:val="0"/>
              <w:spacing w:line="360" w:lineRule="auto"/>
              <w:jc w:val="center"/>
              <w:rPr>
                <w:rFonts w:ascii="宋体" w:hAnsi="宋体"/>
                <w:szCs w:val="21"/>
              </w:rPr>
            </w:pPr>
          </w:p>
        </w:tc>
        <w:tc>
          <w:tcPr>
            <w:tcW w:w="1320" w:type="dxa"/>
            <w:tcBorders>
              <w:top w:val="single" w:color="auto" w:sz="4" w:space="0"/>
              <w:left w:val="single" w:color="auto" w:sz="4" w:space="0"/>
              <w:bottom w:val="single" w:color="auto" w:sz="4" w:space="0"/>
              <w:right w:val="single" w:color="auto" w:sz="4" w:space="0"/>
            </w:tcBorders>
          </w:tcPr>
          <w:p w14:paraId="33E7C80B">
            <w:pPr>
              <w:adjustRightInd w:val="0"/>
              <w:snapToGrid w:val="0"/>
              <w:spacing w:line="360" w:lineRule="auto"/>
              <w:jc w:val="center"/>
              <w:rPr>
                <w:rFonts w:ascii="宋体" w:hAnsi="宋体"/>
                <w:szCs w:val="21"/>
              </w:rPr>
            </w:pPr>
          </w:p>
        </w:tc>
        <w:tc>
          <w:tcPr>
            <w:tcW w:w="1740" w:type="dxa"/>
            <w:tcBorders>
              <w:top w:val="single" w:color="auto" w:sz="4" w:space="0"/>
              <w:left w:val="single" w:color="auto" w:sz="4" w:space="0"/>
              <w:bottom w:val="single" w:color="auto" w:sz="4" w:space="0"/>
              <w:right w:val="single" w:color="auto" w:sz="4" w:space="0"/>
            </w:tcBorders>
          </w:tcPr>
          <w:p w14:paraId="53772C58">
            <w:pPr>
              <w:adjustRightInd w:val="0"/>
              <w:snapToGrid w:val="0"/>
              <w:spacing w:line="360" w:lineRule="auto"/>
              <w:jc w:val="center"/>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69632E8F">
            <w:pPr>
              <w:adjustRightInd w:val="0"/>
              <w:snapToGrid w:val="0"/>
              <w:spacing w:line="360" w:lineRule="auto"/>
              <w:jc w:val="center"/>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5B3BE474">
            <w:pPr>
              <w:adjustRightInd w:val="0"/>
              <w:snapToGrid w:val="0"/>
              <w:spacing w:line="360" w:lineRule="auto"/>
              <w:jc w:val="center"/>
              <w:rPr>
                <w:rFonts w:ascii="宋体" w:hAnsi="宋体"/>
                <w:szCs w:val="21"/>
              </w:rPr>
            </w:pPr>
          </w:p>
        </w:tc>
        <w:tc>
          <w:tcPr>
            <w:tcW w:w="1860" w:type="dxa"/>
            <w:tcBorders>
              <w:top w:val="single" w:color="auto" w:sz="4" w:space="0"/>
              <w:left w:val="single" w:color="auto" w:sz="4" w:space="0"/>
              <w:bottom w:val="single" w:color="auto" w:sz="4" w:space="0"/>
              <w:right w:val="single" w:color="auto" w:sz="4" w:space="0"/>
            </w:tcBorders>
          </w:tcPr>
          <w:p w14:paraId="5C2F26EE">
            <w:pPr>
              <w:adjustRightInd w:val="0"/>
              <w:snapToGrid w:val="0"/>
              <w:spacing w:line="360" w:lineRule="auto"/>
              <w:jc w:val="center"/>
              <w:rPr>
                <w:rFonts w:ascii="宋体" w:hAnsi="宋体"/>
                <w:szCs w:val="21"/>
              </w:rPr>
            </w:pPr>
          </w:p>
        </w:tc>
        <w:tc>
          <w:tcPr>
            <w:tcW w:w="1200" w:type="dxa"/>
            <w:tcBorders>
              <w:top w:val="single" w:color="auto" w:sz="4" w:space="0"/>
              <w:left w:val="single" w:color="auto" w:sz="4" w:space="0"/>
              <w:bottom w:val="single" w:color="auto" w:sz="4" w:space="0"/>
              <w:right w:val="single" w:color="auto" w:sz="4" w:space="0"/>
            </w:tcBorders>
            <w:vAlign w:val="center"/>
          </w:tcPr>
          <w:p w14:paraId="02622FB2">
            <w:pPr>
              <w:adjustRightInd w:val="0"/>
              <w:snapToGrid w:val="0"/>
              <w:spacing w:line="360" w:lineRule="auto"/>
              <w:jc w:val="center"/>
              <w:rPr>
                <w:rFonts w:ascii="宋体" w:hAnsi="宋体"/>
                <w:szCs w:val="21"/>
              </w:rPr>
            </w:pPr>
          </w:p>
        </w:tc>
        <w:tc>
          <w:tcPr>
            <w:tcW w:w="2340" w:type="dxa"/>
            <w:tcBorders>
              <w:top w:val="single" w:color="auto" w:sz="4" w:space="0"/>
              <w:left w:val="single" w:color="auto" w:sz="4" w:space="0"/>
              <w:bottom w:val="single" w:color="auto" w:sz="4" w:space="0"/>
              <w:right w:val="double" w:color="auto" w:sz="4" w:space="0"/>
            </w:tcBorders>
            <w:vAlign w:val="center"/>
          </w:tcPr>
          <w:p w14:paraId="21BBEC31">
            <w:pPr>
              <w:adjustRightInd w:val="0"/>
              <w:snapToGrid w:val="0"/>
              <w:spacing w:line="360" w:lineRule="auto"/>
              <w:jc w:val="center"/>
              <w:rPr>
                <w:rFonts w:ascii="宋体" w:hAnsi="宋体"/>
                <w:szCs w:val="21"/>
              </w:rPr>
            </w:pPr>
          </w:p>
        </w:tc>
      </w:tr>
      <w:tr w14:paraId="6E288F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tcBorders>
              <w:top w:val="single" w:color="auto" w:sz="4" w:space="0"/>
              <w:left w:val="double" w:color="auto" w:sz="4" w:space="0"/>
              <w:bottom w:val="single" w:color="auto" w:sz="4" w:space="0"/>
              <w:right w:val="single" w:color="auto" w:sz="4" w:space="0"/>
            </w:tcBorders>
            <w:vAlign w:val="center"/>
          </w:tcPr>
          <w:p w14:paraId="37ED3E93">
            <w:pPr>
              <w:adjustRightInd w:val="0"/>
              <w:snapToGrid w:val="0"/>
              <w:spacing w:line="360" w:lineRule="auto"/>
              <w:jc w:val="center"/>
              <w:rPr>
                <w:rFonts w:ascii="宋体" w:hAnsi="宋体"/>
                <w:szCs w:val="21"/>
              </w:rPr>
            </w:pPr>
          </w:p>
        </w:tc>
        <w:tc>
          <w:tcPr>
            <w:tcW w:w="1144" w:type="dxa"/>
            <w:tcBorders>
              <w:top w:val="single" w:color="auto" w:sz="4" w:space="0"/>
              <w:left w:val="single" w:color="auto" w:sz="4" w:space="0"/>
              <w:bottom w:val="single" w:color="auto" w:sz="4" w:space="0"/>
              <w:right w:val="single" w:color="auto" w:sz="4" w:space="0"/>
            </w:tcBorders>
            <w:vAlign w:val="center"/>
          </w:tcPr>
          <w:p w14:paraId="73B2A369">
            <w:pPr>
              <w:adjustRightInd w:val="0"/>
              <w:snapToGrid w:val="0"/>
              <w:spacing w:line="360" w:lineRule="auto"/>
              <w:jc w:val="center"/>
              <w:rPr>
                <w:rFonts w:ascii="宋体" w:hAnsi="宋体"/>
                <w:szCs w:val="21"/>
              </w:rPr>
            </w:pPr>
          </w:p>
        </w:tc>
        <w:tc>
          <w:tcPr>
            <w:tcW w:w="1320" w:type="dxa"/>
            <w:tcBorders>
              <w:top w:val="single" w:color="auto" w:sz="4" w:space="0"/>
              <w:left w:val="single" w:color="auto" w:sz="4" w:space="0"/>
              <w:bottom w:val="single" w:color="auto" w:sz="4" w:space="0"/>
              <w:right w:val="single" w:color="auto" w:sz="4" w:space="0"/>
            </w:tcBorders>
          </w:tcPr>
          <w:p w14:paraId="2F05D8E3">
            <w:pPr>
              <w:adjustRightInd w:val="0"/>
              <w:snapToGrid w:val="0"/>
              <w:spacing w:line="360" w:lineRule="auto"/>
              <w:jc w:val="center"/>
              <w:rPr>
                <w:rFonts w:ascii="宋体" w:hAnsi="宋体"/>
                <w:szCs w:val="21"/>
              </w:rPr>
            </w:pPr>
          </w:p>
        </w:tc>
        <w:tc>
          <w:tcPr>
            <w:tcW w:w="1320" w:type="dxa"/>
            <w:tcBorders>
              <w:top w:val="single" w:color="auto" w:sz="4" w:space="0"/>
              <w:left w:val="single" w:color="auto" w:sz="4" w:space="0"/>
              <w:bottom w:val="single" w:color="auto" w:sz="4" w:space="0"/>
              <w:right w:val="single" w:color="auto" w:sz="4" w:space="0"/>
            </w:tcBorders>
          </w:tcPr>
          <w:p w14:paraId="30303008">
            <w:pPr>
              <w:adjustRightInd w:val="0"/>
              <w:snapToGrid w:val="0"/>
              <w:spacing w:line="360" w:lineRule="auto"/>
              <w:jc w:val="center"/>
              <w:rPr>
                <w:rFonts w:ascii="宋体" w:hAnsi="宋体"/>
                <w:szCs w:val="21"/>
              </w:rPr>
            </w:pPr>
          </w:p>
        </w:tc>
        <w:tc>
          <w:tcPr>
            <w:tcW w:w="1740" w:type="dxa"/>
            <w:tcBorders>
              <w:top w:val="single" w:color="auto" w:sz="4" w:space="0"/>
              <w:left w:val="single" w:color="auto" w:sz="4" w:space="0"/>
              <w:bottom w:val="single" w:color="auto" w:sz="4" w:space="0"/>
              <w:right w:val="single" w:color="auto" w:sz="4" w:space="0"/>
            </w:tcBorders>
          </w:tcPr>
          <w:p w14:paraId="485B1ED8">
            <w:pPr>
              <w:adjustRightInd w:val="0"/>
              <w:snapToGrid w:val="0"/>
              <w:spacing w:line="360" w:lineRule="auto"/>
              <w:jc w:val="center"/>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4F11E350">
            <w:pPr>
              <w:adjustRightInd w:val="0"/>
              <w:snapToGrid w:val="0"/>
              <w:spacing w:line="360" w:lineRule="auto"/>
              <w:jc w:val="center"/>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41957015">
            <w:pPr>
              <w:adjustRightInd w:val="0"/>
              <w:snapToGrid w:val="0"/>
              <w:spacing w:line="360" w:lineRule="auto"/>
              <w:jc w:val="center"/>
              <w:rPr>
                <w:rFonts w:ascii="宋体" w:hAnsi="宋体"/>
                <w:szCs w:val="21"/>
              </w:rPr>
            </w:pPr>
          </w:p>
        </w:tc>
        <w:tc>
          <w:tcPr>
            <w:tcW w:w="1860" w:type="dxa"/>
            <w:tcBorders>
              <w:top w:val="single" w:color="auto" w:sz="4" w:space="0"/>
              <w:left w:val="single" w:color="auto" w:sz="4" w:space="0"/>
              <w:bottom w:val="single" w:color="auto" w:sz="4" w:space="0"/>
              <w:right w:val="single" w:color="auto" w:sz="4" w:space="0"/>
            </w:tcBorders>
          </w:tcPr>
          <w:p w14:paraId="3AF6F239">
            <w:pPr>
              <w:adjustRightInd w:val="0"/>
              <w:snapToGrid w:val="0"/>
              <w:spacing w:line="360" w:lineRule="auto"/>
              <w:jc w:val="center"/>
              <w:rPr>
                <w:rFonts w:ascii="宋体" w:hAnsi="宋体"/>
                <w:szCs w:val="21"/>
              </w:rPr>
            </w:pPr>
          </w:p>
        </w:tc>
        <w:tc>
          <w:tcPr>
            <w:tcW w:w="1200" w:type="dxa"/>
            <w:tcBorders>
              <w:top w:val="single" w:color="auto" w:sz="4" w:space="0"/>
              <w:left w:val="single" w:color="auto" w:sz="4" w:space="0"/>
              <w:bottom w:val="single" w:color="auto" w:sz="4" w:space="0"/>
              <w:right w:val="single" w:color="auto" w:sz="4" w:space="0"/>
            </w:tcBorders>
            <w:vAlign w:val="center"/>
          </w:tcPr>
          <w:p w14:paraId="111E9FC2">
            <w:pPr>
              <w:adjustRightInd w:val="0"/>
              <w:snapToGrid w:val="0"/>
              <w:spacing w:line="360" w:lineRule="auto"/>
              <w:jc w:val="center"/>
              <w:rPr>
                <w:rFonts w:ascii="宋体" w:hAnsi="宋体"/>
                <w:szCs w:val="21"/>
              </w:rPr>
            </w:pPr>
          </w:p>
        </w:tc>
        <w:tc>
          <w:tcPr>
            <w:tcW w:w="2340" w:type="dxa"/>
            <w:tcBorders>
              <w:top w:val="single" w:color="auto" w:sz="4" w:space="0"/>
              <w:left w:val="single" w:color="auto" w:sz="4" w:space="0"/>
              <w:bottom w:val="single" w:color="auto" w:sz="4" w:space="0"/>
              <w:right w:val="double" w:color="auto" w:sz="4" w:space="0"/>
            </w:tcBorders>
            <w:vAlign w:val="center"/>
          </w:tcPr>
          <w:p w14:paraId="4831A5CE">
            <w:pPr>
              <w:adjustRightInd w:val="0"/>
              <w:snapToGrid w:val="0"/>
              <w:spacing w:line="360" w:lineRule="auto"/>
              <w:jc w:val="center"/>
              <w:rPr>
                <w:rFonts w:ascii="宋体" w:hAnsi="宋体"/>
                <w:szCs w:val="21"/>
              </w:rPr>
            </w:pPr>
          </w:p>
        </w:tc>
      </w:tr>
      <w:tr w14:paraId="2075138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tcBorders>
              <w:top w:val="single" w:color="auto" w:sz="4" w:space="0"/>
              <w:left w:val="double" w:color="auto" w:sz="4" w:space="0"/>
              <w:bottom w:val="single" w:color="auto" w:sz="4" w:space="0"/>
              <w:right w:val="single" w:color="auto" w:sz="4" w:space="0"/>
            </w:tcBorders>
            <w:vAlign w:val="center"/>
          </w:tcPr>
          <w:p w14:paraId="1DF3EE50">
            <w:pPr>
              <w:adjustRightInd w:val="0"/>
              <w:snapToGrid w:val="0"/>
              <w:spacing w:line="360" w:lineRule="auto"/>
              <w:jc w:val="center"/>
              <w:rPr>
                <w:rFonts w:ascii="宋体" w:hAnsi="宋体"/>
                <w:szCs w:val="21"/>
              </w:rPr>
            </w:pPr>
          </w:p>
        </w:tc>
        <w:tc>
          <w:tcPr>
            <w:tcW w:w="1144" w:type="dxa"/>
            <w:tcBorders>
              <w:top w:val="single" w:color="auto" w:sz="4" w:space="0"/>
              <w:left w:val="single" w:color="auto" w:sz="4" w:space="0"/>
              <w:bottom w:val="single" w:color="auto" w:sz="4" w:space="0"/>
              <w:right w:val="single" w:color="auto" w:sz="4" w:space="0"/>
            </w:tcBorders>
            <w:vAlign w:val="center"/>
          </w:tcPr>
          <w:p w14:paraId="5EE0106F">
            <w:pPr>
              <w:adjustRightInd w:val="0"/>
              <w:snapToGrid w:val="0"/>
              <w:spacing w:line="360" w:lineRule="auto"/>
              <w:jc w:val="center"/>
              <w:rPr>
                <w:rFonts w:ascii="宋体" w:hAnsi="宋体"/>
                <w:szCs w:val="21"/>
              </w:rPr>
            </w:pPr>
          </w:p>
        </w:tc>
        <w:tc>
          <w:tcPr>
            <w:tcW w:w="1320" w:type="dxa"/>
            <w:tcBorders>
              <w:top w:val="single" w:color="auto" w:sz="4" w:space="0"/>
              <w:left w:val="single" w:color="auto" w:sz="4" w:space="0"/>
              <w:bottom w:val="single" w:color="auto" w:sz="4" w:space="0"/>
              <w:right w:val="single" w:color="auto" w:sz="4" w:space="0"/>
            </w:tcBorders>
          </w:tcPr>
          <w:p w14:paraId="534785B5">
            <w:pPr>
              <w:adjustRightInd w:val="0"/>
              <w:snapToGrid w:val="0"/>
              <w:spacing w:line="360" w:lineRule="auto"/>
              <w:jc w:val="center"/>
              <w:rPr>
                <w:rFonts w:ascii="宋体" w:hAnsi="宋体"/>
                <w:szCs w:val="21"/>
              </w:rPr>
            </w:pPr>
          </w:p>
        </w:tc>
        <w:tc>
          <w:tcPr>
            <w:tcW w:w="1320" w:type="dxa"/>
            <w:tcBorders>
              <w:top w:val="single" w:color="auto" w:sz="4" w:space="0"/>
              <w:left w:val="single" w:color="auto" w:sz="4" w:space="0"/>
              <w:bottom w:val="single" w:color="auto" w:sz="4" w:space="0"/>
              <w:right w:val="single" w:color="auto" w:sz="4" w:space="0"/>
            </w:tcBorders>
          </w:tcPr>
          <w:p w14:paraId="0E167528">
            <w:pPr>
              <w:adjustRightInd w:val="0"/>
              <w:snapToGrid w:val="0"/>
              <w:spacing w:line="360" w:lineRule="auto"/>
              <w:jc w:val="center"/>
              <w:rPr>
                <w:rFonts w:ascii="宋体" w:hAnsi="宋体"/>
                <w:szCs w:val="21"/>
              </w:rPr>
            </w:pPr>
          </w:p>
        </w:tc>
        <w:tc>
          <w:tcPr>
            <w:tcW w:w="1740" w:type="dxa"/>
            <w:tcBorders>
              <w:top w:val="single" w:color="auto" w:sz="4" w:space="0"/>
              <w:left w:val="single" w:color="auto" w:sz="4" w:space="0"/>
              <w:bottom w:val="single" w:color="auto" w:sz="4" w:space="0"/>
              <w:right w:val="single" w:color="auto" w:sz="4" w:space="0"/>
            </w:tcBorders>
          </w:tcPr>
          <w:p w14:paraId="4C0B5EB6">
            <w:pPr>
              <w:adjustRightInd w:val="0"/>
              <w:snapToGrid w:val="0"/>
              <w:spacing w:line="360" w:lineRule="auto"/>
              <w:jc w:val="center"/>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0EB80B1F">
            <w:pPr>
              <w:adjustRightInd w:val="0"/>
              <w:snapToGrid w:val="0"/>
              <w:spacing w:line="360" w:lineRule="auto"/>
              <w:jc w:val="center"/>
              <w:rPr>
                <w:rFonts w:ascii="宋体" w:hAnsi="宋体"/>
                <w:szCs w:val="21"/>
              </w:rPr>
            </w:pPr>
          </w:p>
        </w:tc>
        <w:tc>
          <w:tcPr>
            <w:tcW w:w="900" w:type="dxa"/>
            <w:tcBorders>
              <w:top w:val="single" w:color="auto" w:sz="4" w:space="0"/>
              <w:left w:val="single" w:color="auto" w:sz="4" w:space="0"/>
              <w:bottom w:val="single" w:color="auto" w:sz="4" w:space="0"/>
              <w:right w:val="single" w:color="auto" w:sz="4" w:space="0"/>
            </w:tcBorders>
            <w:vAlign w:val="center"/>
          </w:tcPr>
          <w:p w14:paraId="3473A448">
            <w:pPr>
              <w:adjustRightInd w:val="0"/>
              <w:snapToGrid w:val="0"/>
              <w:spacing w:line="360" w:lineRule="auto"/>
              <w:jc w:val="center"/>
              <w:rPr>
                <w:rFonts w:ascii="宋体" w:hAnsi="宋体"/>
                <w:szCs w:val="21"/>
              </w:rPr>
            </w:pPr>
          </w:p>
        </w:tc>
        <w:tc>
          <w:tcPr>
            <w:tcW w:w="1860" w:type="dxa"/>
            <w:tcBorders>
              <w:top w:val="single" w:color="auto" w:sz="4" w:space="0"/>
              <w:left w:val="single" w:color="auto" w:sz="4" w:space="0"/>
              <w:bottom w:val="single" w:color="auto" w:sz="4" w:space="0"/>
              <w:right w:val="single" w:color="auto" w:sz="4" w:space="0"/>
            </w:tcBorders>
          </w:tcPr>
          <w:p w14:paraId="5C4D12CC">
            <w:pPr>
              <w:adjustRightInd w:val="0"/>
              <w:snapToGrid w:val="0"/>
              <w:spacing w:line="360" w:lineRule="auto"/>
              <w:jc w:val="center"/>
              <w:rPr>
                <w:rFonts w:ascii="宋体" w:hAnsi="宋体"/>
                <w:szCs w:val="21"/>
              </w:rPr>
            </w:pPr>
          </w:p>
        </w:tc>
        <w:tc>
          <w:tcPr>
            <w:tcW w:w="1200" w:type="dxa"/>
            <w:tcBorders>
              <w:top w:val="single" w:color="auto" w:sz="4" w:space="0"/>
              <w:left w:val="single" w:color="auto" w:sz="4" w:space="0"/>
              <w:bottom w:val="single" w:color="auto" w:sz="4" w:space="0"/>
              <w:right w:val="single" w:color="auto" w:sz="4" w:space="0"/>
            </w:tcBorders>
            <w:vAlign w:val="center"/>
          </w:tcPr>
          <w:p w14:paraId="0093BB65">
            <w:pPr>
              <w:adjustRightInd w:val="0"/>
              <w:snapToGrid w:val="0"/>
              <w:spacing w:line="360" w:lineRule="auto"/>
              <w:jc w:val="center"/>
              <w:rPr>
                <w:rFonts w:ascii="宋体" w:hAnsi="宋体"/>
                <w:szCs w:val="21"/>
              </w:rPr>
            </w:pPr>
          </w:p>
        </w:tc>
        <w:tc>
          <w:tcPr>
            <w:tcW w:w="2340" w:type="dxa"/>
            <w:tcBorders>
              <w:top w:val="single" w:color="auto" w:sz="4" w:space="0"/>
              <w:left w:val="single" w:color="auto" w:sz="4" w:space="0"/>
              <w:bottom w:val="single" w:color="auto" w:sz="4" w:space="0"/>
              <w:right w:val="double" w:color="auto" w:sz="4" w:space="0"/>
            </w:tcBorders>
            <w:vAlign w:val="center"/>
          </w:tcPr>
          <w:p w14:paraId="4B55BBB3">
            <w:pPr>
              <w:adjustRightInd w:val="0"/>
              <w:snapToGrid w:val="0"/>
              <w:spacing w:line="360" w:lineRule="auto"/>
              <w:jc w:val="center"/>
              <w:rPr>
                <w:rFonts w:ascii="宋体" w:hAnsi="宋体"/>
                <w:szCs w:val="21"/>
              </w:rPr>
            </w:pPr>
          </w:p>
        </w:tc>
      </w:tr>
      <w:tr w14:paraId="422B0A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tcBorders>
              <w:top w:val="single" w:color="auto" w:sz="4" w:space="0"/>
              <w:left w:val="double" w:color="auto" w:sz="4" w:space="0"/>
              <w:bottom w:val="double" w:color="auto" w:sz="4" w:space="0"/>
              <w:right w:val="single" w:color="auto" w:sz="4" w:space="0"/>
            </w:tcBorders>
            <w:vAlign w:val="center"/>
          </w:tcPr>
          <w:p w14:paraId="3DE84FA4">
            <w:pPr>
              <w:adjustRightInd w:val="0"/>
              <w:snapToGrid w:val="0"/>
              <w:spacing w:line="360" w:lineRule="auto"/>
              <w:jc w:val="center"/>
              <w:rPr>
                <w:rFonts w:ascii="宋体" w:hAnsi="宋体"/>
                <w:szCs w:val="21"/>
              </w:rPr>
            </w:pPr>
          </w:p>
        </w:tc>
        <w:tc>
          <w:tcPr>
            <w:tcW w:w="1144" w:type="dxa"/>
            <w:tcBorders>
              <w:top w:val="single" w:color="auto" w:sz="4" w:space="0"/>
              <w:left w:val="single" w:color="auto" w:sz="4" w:space="0"/>
              <w:bottom w:val="double" w:color="auto" w:sz="4" w:space="0"/>
              <w:right w:val="single" w:color="auto" w:sz="4" w:space="0"/>
            </w:tcBorders>
            <w:vAlign w:val="center"/>
          </w:tcPr>
          <w:p w14:paraId="04C0097E">
            <w:pPr>
              <w:adjustRightInd w:val="0"/>
              <w:snapToGrid w:val="0"/>
              <w:spacing w:line="360" w:lineRule="auto"/>
              <w:jc w:val="center"/>
              <w:rPr>
                <w:rFonts w:ascii="宋体" w:hAnsi="宋体"/>
                <w:szCs w:val="21"/>
              </w:rPr>
            </w:pPr>
            <w:r>
              <w:rPr>
                <w:rFonts w:hint="eastAsia" w:ascii="宋体" w:hAnsi="宋体"/>
                <w:szCs w:val="21"/>
              </w:rPr>
              <w:t>合计</w:t>
            </w:r>
          </w:p>
        </w:tc>
        <w:tc>
          <w:tcPr>
            <w:tcW w:w="1320" w:type="dxa"/>
            <w:tcBorders>
              <w:top w:val="single" w:color="auto" w:sz="4" w:space="0"/>
              <w:left w:val="single" w:color="auto" w:sz="4" w:space="0"/>
              <w:bottom w:val="double" w:color="auto" w:sz="4" w:space="0"/>
              <w:right w:val="single" w:color="auto" w:sz="4" w:space="0"/>
            </w:tcBorders>
          </w:tcPr>
          <w:p w14:paraId="0A397AA7">
            <w:pPr>
              <w:adjustRightInd w:val="0"/>
              <w:snapToGrid w:val="0"/>
              <w:spacing w:line="360" w:lineRule="auto"/>
              <w:jc w:val="center"/>
              <w:rPr>
                <w:rFonts w:ascii="宋体" w:hAnsi="宋体"/>
                <w:szCs w:val="21"/>
              </w:rPr>
            </w:pPr>
          </w:p>
        </w:tc>
        <w:tc>
          <w:tcPr>
            <w:tcW w:w="1320" w:type="dxa"/>
            <w:tcBorders>
              <w:top w:val="single" w:color="auto" w:sz="4" w:space="0"/>
              <w:left w:val="single" w:color="auto" w:sz="4" w:space="0"/>
              <w:bottom w:val="double" w:color="auto" w:sz="4" w:space="0"/>
              <w:right w:val="single" w:color="auto" w:sz="4" w:space="0"/>
            </w:tcBorders>
          </w:tcPr>
          <w:p w14:paraId="4EE9DA80">
            <w:pPr>
              <w:adjustRightInd w:val="0"/>
              <w:snapToGrid w:val="0"/>
              <w:spacing w:line="360" w:lineRule="auto"/>
              <w:jc w:val="center"/>
              <w:rPr>
                <w:rFonts w:ascii="宋体" w:hAnsi="宋体"/>
                <w:szCs w:val="21"/>
              </w:rPr>
            </w:pPr>
          </w:p>
        </w:tc>
        <w:tc>
          <w:tcPr>
            <w:tcW w:w="1740" w:type="dxa"/>
            <w:tcBorders>
              <w:top w:val="single" w:color="auto" w:sz="4" w:space="0"/>
              <w:left w:val="single" w:color="auto" w:sz="4" w:space="0"/>
              <w:bottom w:val="double" w:color="auto" w:sz="4" w:space="0"/>
              <w:right w:val="single" w:color="auto" w:sz="4" w:space="0"/>
            </w:tcBorders>
          </w:tcPr>
          <w:p w14:paraId="1CDC3CE7">
            <w:pPr>
              <w:adjustRightInd w:val="0"/>
              <w:snapToGrid w:val="0"/>
              <w:spacing w:line="360" w:lineRule="auto"/>
              <w:jc w:val="center"/>
              <w:rPr>
                <w:rFonts w:ascii="宋体" w:hAnsi="宋体"/>
                <w:szCs w:val="21"/>
              </w:rPr>
            </w:pPr>
          </w:p>
        </w:tc>
        <w:tc>
          <w:tcPr>
            <w:tcW w:w="900" w:type="dxa"/>
            <w:tcBorders>
              <w:top w:val="single" w:color="auto" w:sz="4" w:space="0"/>
              <w:left w:val="single" w:color="auto" w:sz="4" w:space="0"/>
              <w:bottom w:val="double" w:color="auto" w:sz="4" w:space="0"/>
              <w:right w:val="single" w:color="auto" w:sz="4" w:space="0"/>
            </w:tcBorders>
            <w:vAlign w:val="center"/>
          </w:tcPr>
          <w:p w14:paraId="46F1DEA6">
            <w:pPr>
              <w:adjustRightInd w:val="0"/>
              <w:snapToGrid w:val="0"/>
              <w:spacing w:line="360" w:lineRule="auto"/>
              <w:jc w:val="center"/>
              <w:rPr>
                <w:rFonts w:ascii="宋体" w:hAnsi="宋体"/>
                <w:szCs w:val="21"/>
              </w:rPr>
            </w:pPr>
          </w:p>
        </w:tc>
        <w:tc>
          <w:tcPr>
            <w:tcW w:w="900" w:type="dxa"/>
            <w:tcBorders>
              <w:top w:val="single" w:color="auto" w:sz="4" w:space="0"/>
              <w:left w:val="single" w:color="auto" w:sz="4" w:space="0"/>
              <w:bottom w:val="double" w:color="auto" w:sz="4" w:space="0"/>
              <w:right w:val="single" w:color="auto" w:sz="4" w:space="0"/>
            </w:tcBorders>
            <w:vAlign w:val="center"/>
          </w:tcPr>
          <w:p w14:paraId="1D47D515">
            <w:pPr>
              <w:adjustRightInd w:val="0"/>
              <w:snapToGrid w:val="0"/>
              <w:spacing w:line="360" w:lineRule="auto"/>
              <w:jc w:val="center"/>
              <w:rPr>
                <w:rFonts w:ascii="宋体" w:hAnsi="宋体"/>
                <w:szCs w:val="21"/>
              </w:rPr>
            </w:pPr>
          </w:p>
        </w:tc>
        <w:tc>
          <w:tcPr>
            <w:tcW w:w="1860" w:type="dxa"/>
            <w:tcBorders>
              <w:top w:val="single" w:color="auto" w:sz="4" w:space="0"/>
              <w:left w:val="single" w:color="auto" w:sz="4" w:space="0"/>
              <w:bottom w:val="double" w:color="auto" w:sz="4" w:space="0"/>
              <w:right w:val="single" w:color="auto" w:sz="4" w:space="0"/>
            </w:tcBorders>
          </w:tcPr>
          <w:p w14:paraId="3ED7D8D9">
            <w:pPr>
              <w:adjustRightInd w:val="0"/>
              <w:snapToGrid w:val="0"/>
              <w:spacing w:line="360" w:lineRule="auto"/>
              <w:jc w:val="center"/>
              <w:rPr>
                <w:rFonts w:ascii="宋体" w:hAnsi="宋体"/>
                <w:szCs w:val="21"/>
              </w:rPr>
            </w:pPr>
          </w:p>
        </w:tc>
        <w:tc>
          <w:tcPr>
            <w:tcW w:w="1200" w:type="dxa"/>
            <w:tcBorders>
              <w:top w:val="single" w:color="auto" w:sz="4" w:space="0"/>
              <w:left w:val="single" w:color="auto" w:sz="4" w:space="0"/>
              <w:bottom w:val="double" w:color="auto" w:sz="4" w:space="0"/>
              <w:right w:val="single" w:color="auto" w:sz="4" w:space="0"/>
            </w:tcBorders>
            <w:vAlign w:val="center"/>
          </w:tcPr>
          <w:p w14:paraId="212A6D67">
            <w:pPr>
              <w:adjustRightInd w:val="0"/>
              <w:snapToGrid w:val="0"/>
              <w:spacing w:line="360" w:lineRule="auto"/>
              <w:jc w:val="center"/>
              <w:rPr>
                <w:rFonts w:ascii="宋体" w:hAnsi="宋体"/>
                <w:szCs w:val="21"/>
              </w:rPr>
            </w:pPr>
          </w:p>
        </w:tc>
        <w:tc>
          <w:tcPr>
            <w:tcW w:w="2340" w:type="dxa"/>
            <w:tcBorders>
              <w:top w:val="single" w:color="auto" w:sz="4" w:space="0"/>
              <w:left w:val="single" w:color="auto" w:sz="4" w:space="0"/>
              <w:bottom w:val="double" w:color="auto" w:sz="4" w:space="0"/>
              <w:right w:val="double" w:color="auto" w:sz="4" w:space="0"/>
            </w:tcBorders>
            <w:vAlign w:val="center"/>
          </w:tcPr>
          <w:p w14:paraId="774EA925">
            <w:pPr>
              <w:adjustRightInd w:val="0"/>
              <w:snapToGrid w:val="0"/>
              <w:spacing w:line="360" w:lineRule="auto"/>
              <w:jc w:val="center"/>
              <w:rPr>
                <w:rFonts w:ascii="宋体" w:hAnsi="宋体"/>
                <w:szCs w:val="21"/>
              </w:rPr>
            </w:pPr>
          </w:p>
        </w:tc>
      </w:tr>
    </w:tbl>
    <w:p w14:paraId="6A58BC39">
      <w:pPr>
        <w:spacing w:line="360" w:lineRule="exact"/>
        <w:ind w:firstLine="211" w:firstLineChars="100"/>
        <w:rPr>
          <w:rFonts w:ascii="楷体_GB2312" w:hAnsi="Calibri" w:eastAsia="楷体_GB2312"/>
          <w:b/>
        </w:rPr>
      </w:pPr>
    </w:p>
    <w:p w14:paraId="73CFA44B">
      <w:pPr>
        <w:adjustRightInd w:val="0"/>
        <w:snapToGrid w:val="0"/>
        <w:spacing w:line="360" w:lineRule="auto"/>
        <w:rPr>
          <w:rFonts w:ascii="宋体" w:hAnsi="宋体"/>
          <w:szCs w:val="21"/>
          <w:u w:val="single"/>
        </w:rPr>
      </w:pPr>
      <w:r>
        <w:rPr>
          <w:rFonts w:hint="eastAsia" w:ascii="宋体" w:hAnsi="宋体"/>
          <w:szCs w:val="21"/>
        </w:rPr>
        <w:t>报价金额合计：小写：大写：</w:t>
      </w:r>
    </w:p>
    <w:p w14:paraId="23F9F7C9">
      <w:pPr>
        <w:spacing w:line="360" w:lineRule="exact"/>
        <w:ind w:firstLine="1470" w:firstLineChars="700"/>
        <w:rPr>
          <w:rFonts w:ascii="宋体" w:hAnsi="宋体"/>
          <w:szCs w:val="21"/>
          <w:u w:val="single"/>
        </w:rPr>
      </w:pPr>
    </w:p>
    <w:p w14:paraId="6A1DE086">
      <w:pPr>
        <w:adjustRightInd w:val="0"/>
        <w:snapToGrid w:val="0"/>
        <w:spacing w:line="360" w:lineRule="auto"/>
        <w:ind w:left="-88" w:leftChars="-42"/>
        <w:rPr>
          <w:rFonts w:ascii="仿宋_GB2312" w:hAnsi="宋体" w:eastAsia="仿宋_GB2312"/>
          <w:szCs w:val="21"/>
        </w:rPr>
      </w:pPr>
      <w:r>
        <w:rPr>
          <w:rFonts w:hint="eastAsia" w:ascii="仿宋_GB2312" w:hAnsi="宋体" w:eastAsia="仿宋_GB2312"/>
          <w:szCs w:val="21"/>
        </w:rPr>
        <w:t>说明：品目代码是指货物《政府采购品目分类目录》中的分类代码，应与采购文件的需求对应，否则报价有可能被拒绝。</w:t>
      </w:r>
      <w:r>
        <w:rPr>
          <w:rFonts w:hint="eastAsia" w:ascii="宋体" w:hAnsi="宋体"/>
          <w:szCs w:val="21"/>
        </w:rPr>
        <w:t>政策功能编码包括货物或服务的提供</w:t>
      </w:r>
      <w:r>
        <w:rPr>
          <w:rFonts w:hint="eastAsia" w:ascii="仿宋_GB2312" w:hAnsi="宋体" w:eastAsia="仿宋_GB2312"/>
          <w:szCs w:val="21"/>
        </w:rPr>
        <w:t>厂商为“</w:t>
      </w:r>
      <w:r>
        <w:rPr>
          <w:rFonts w:hint="eastAsia" w:ascii="仿宋_GB2312" w:hAnsi="宋体" w:eastAsia="仿宋_GB2312"/>
          <w:kern w:val="0"/>
          <w:szCs w:val="21"/>
        </w:rPr>
        <w:t>中型</w:t>
      </w:r>
      <w:r>
        <w:rPr>
          <w:rFonts w:hint="eastAsia" w:ascii="仿宋_GB2312" w:hAnsi="宋体" w:eastAsia="仿宋_GB2312"/>
          <w:szCs w:val="21"/>
        </w:rPr>
        <w:t>企业”</w:t>
      </w:r>
      <w:r>
        <w:rPr>
          <w:rFonts w:hint="eastAsia" w:ascii="仿宋_GB2312" w:hAnsi="宋体" w:eastAsia="仿宋_GB2312"/>
          <w:kern w:val="0"/>
          <w:szCs w:val="21"/>
        </w:rPr>
        <w:t>或者“小型、微型</w:t>
      </w:r>
      <w:r>
        <w:rPr>
          <w:rFonts w:hint="eastAsia" w:ascii="仿宋_GB2312" w:hAnsi="宋体" w:eastAsia="仿宋_GB2312"/>
          <w:szCs w:val="21"/>
        </w:rPr>
        <w:t>企业</w:t>
      </w:r>
      <w:r>
        <w:rPr>
          <w:rFonts w:hint="eastAsia" w:ascii="仿宋_GB2312" w:hAnsi="宋体" w:eastAsia="仿宋_GB2312"/>
          <w:kern w:val="0"/>
          <w:szCs w:val="21"/>
        </w:rPr>
        <w:t>”，以及提供的</w:t>
      </w:r>
      <w:r>
        <w:rPr>
          <w:rFonts w:hint="eastAsia" w:ascii="仿宋_GB2312" w:hAnsi="宋体" w:eastAsia="仿宋_GB2312"/>
          <w:szCs w:val="21"/>
        </w:rPr>
        <w:t>产品的中国环境标志认证证书编号、节能标志认证证书号、两型产品编号。</w:t>
      </w:r>
    </w:p>
    <w:p w14:paraId="74FD0A42">
      <w:pPr>
        <w:adjustRightInd w:val="0"/>
        <w:snapToGrid w:val="0"/>
        <w:spacing w:line="440" w:lineRule="exact"/>
        <w:ind w:left="-88" w:leftChars="-42"/>
        <w:rPr>
          <w:rFonts w:ascii="宋体" w:hAnsi="宋体"/>
          <w:szCs w:val="21"/>
        </w:rPr>
      </w:pPr>
    </w:p>
    <w:p w14:paraId="11CC5E1B">
      <w:pPr>
        <w:widowControl/>
        <w:jc w:val="left"/>
        <w:rPr>
          <w:rFonts w:ascii="宋体" w:hAnsi="Calibri"/>
        </w:rPr>
        <w:sectPr>
          <w:pgSz w:w="16838" w:h="11906" w:orient="landscape"/>
          <w:pgMar w:top="1134" w:right="1134" w:bottom="1134" w:left="1418" w:header="851" w:footer="992" w:gutter="0"/>
          <w:cols w:space="720" w:num="1"/>
        </w:sectPr>
      </w:pPr>
    </w:p>
    <w:p w14:paraId="482AA1DC">
      <w:pPr>
        <w:adjustRightInd w:val="0"/>
        <w:snapToGrid w:val="0"/>
        <w:spacing w:line="360" w:lineRule="auto"/>
        <w:ind w:left="-88" w:leftChars="-42"/>
        <w:jc w:val="center"/>
        <w:outlineLvl w:val="0"/>
        <w:rPr>
          <w:rFonts w:ascii="黑体" w:hAnsi="宋体" w:eastAsia="黑体"/>
          <w:b/>
          <w:color w:val="000000"/>
          <w:sz w:val="32"/>
          <w:szCs w:val="32"/>
        </w:rPr>
      </w:pPr>
      <w:r>
        <w:rPr>
          <w:rFonts w:hint="eastAsia" w:ascii="黑体" w:hAnsi="宋体" w:eastAsia="黑体"/>
          <w:b/>
          <w:color w:val="000000"/>
          <w:sz w:val="32"/>
          <w:szCs w:val="32"/>
        </w:rPr>
        <w:t>六、成本测算表</w:t>
      </w:r>
    </w:p>
    <w:p w14:paraId="6078F44F">
      <w:pPr>
        <w:adjustRightInd w:val="0"/>
        <w:snapToGrid w:val="0"/>
        <w:spacing w:line="360" w:lineRule="auto"/>
        <w:ind w:left="-88" w:leftChars="-42"/>
        <w:jc w:val="center"/>
        <w:outlineLvl w:val="0"/>
        <w:rPr>
          <w:rFonts w:ascii="仿宋_GB2312" w:hAnsi="宋体" w:eastAsia="仿宋_GB2312"/>
          <w:szCs w:val="21"/>
        </w:rPr>
      </w:pPr>
      <w:r>
        <w:rPr>
          <w:rFonts w:hint="eastAsia" w:ascii="仿宋_GB2312" w:hAnsi="宋体" w:eastAsia="仿宋_GB2312"/>
          <w:bCs/>
          <w:color w:val="000000"/>
          <w:szCs w:val="21"/>
        </w:rPr>
        <w:t>服务类项目提供近期其他同类产品中标或者成交项目合同复印件</w:t>
      </w:r>
      <w:r>
        <w:rPr>
          <w:rFonts w:hint="eastAsia" w:ascii="仿宋_GB2312" w:hAnsi="宋体" w:eastAsia="仿宋_GB2312"/>
          <w:szCs w:val="21"/>
        </w:rPr>
        <w:t>。</w:t>
      </w:r>
    </w:p>
    <w:p w14:paraId="68629F9B">
      <w:pPr>
        <w:adjustRightInd w:val="0"/>
        <w:snapToGrid w:val="0"/>
        <w:spacing w:line="360" w:lineRule="auto"/>
        <w:ind w:left="-88" w:leftChars="-42"/>
        <w:jc w:val="center"/>
        <w:outlineLvl w:val="0"/>
        <w:rPr>
          <w:rFonts w:ascii="仿宋_GB2312" w:hAnsi="宋体" w:eastAsia="仿宋_GB2312"/>
          <w:szCs w:val="21"/>
        </w:rPr>
      </w:pPr>
    </w:p>
    <w:p w14:paraId="56E8A8C1">
      <w:pPr>
        <w:adjustRightInd w:val="0"/>
        <w:snapToGrid w:val="0"/>
        <w:spacing w:line="360" w:lineRule="auto"/>
        <w:ind w:left="-88" w:leftChars="-42"/>
        <w:jc w:val="center"/>
        <w:outlineLvl w:val="0"/>
        <w:rPr>
          <w:rFonts w:ascii="黑体" w:hAnsi="宋体" w:eastAsia="黑体"/>
          <w:b/>
          <w:color w:val="000000"/>
          <w:sz w:val="32"/>
          <w:szCs w:val="32"/>
        </w:rPr>
      </w:pPr>
    </w:p>
    <w:p w14:paraId="6DE6CA17">
      <w:pPr>
        <w:adjustRightInd w:val="0"/>
        <w:snapToGrid w:val="0"/>
        <w:spacing w:line="360" w:lineRule="auto"/>
        <w:ind w:left="-88" w:leftChars="-42"/>
        <w:jc w:val="center"/>
        <w:outlineLvl w:val="0"/>
        <w:rPr>
          <w:rFonts w:ascii="黑体" w:hAnsi="宋体" w:eastAsia="黑体"/>
          <w:sz w:val="28"/>
          <w:szCs w:val="28"/>
        </w:rPr>
      </w:pPr>
      <w:r>
        <w:rPr>
          <w:rFonts w:hint="eastAsia" w:ascii="黑体" w:hAnsi="Calibri" w:eastAsia="黑体"/>
          <w:b/>
          <w:sz w:val="32"/>
          <w:szCs w:val="32"/>
        </w:rPr>
        <w:t>七</w:t>
      </w:r>
      <w:r>
        <w:rPr>
          <w:rFonts w:hint="eastAsia" w:ascii="黑体" w:hAnsi="Calibri" w:eastAsia="黑体"/>
          <w:b/>
          <w:bCs/>
          <w:sz w:val="32"/>
          <w:szCs w:val="32"/>
        </w:rPr>
        <w:t>、供应商认为需要提供的其它资料</w:t>
      </w:r>
    </w:p>
    <w:p w14:paraId="274EC5A5">
      <w:pPr>
        <w:adjustRightInd w:val="0"/>
        <w:snapToGrid w:val="0"/>
        <w:spacing w:line="360" w:lineRule="auto"/>
        <w:ind w:firstLine="500" w:firstLineChars="250"/>
        <w:rPr>
          <w:rFonts w:ascii="宋体" w:hAnsi="宋体"/>
          <w:kern w:val="0"/>
          <w:sz w:val="20"/>
          <w:szCs w:val="21"/>
        </w:rPr>
      </w:pPr>
    </w:p>
    <w:p w14:paraId="28DB2AB7">
      <w:pPr>
        <w:rPr>
          <w:rFonts w:ascii="Calibri" w:hAnsi="Calibri"/>
          <w:sz w:val="24"/>
        </w:rPr>
      </w:pPr>
    </w:p>
    <w:p w14:paraId="30708E3D">
      <w:pPr>
        <w:adjustRightInd w:val="0"/>
        <w:snapToGrid w:val="0"/>
        <w:spacing w:line="360" w:lineRule="auto"/>
        <w:jc w:val="center"/>
        <w:rPr>
          <w:rFonts w:ascii="黑体" w:hAnsi="宋体" w:eastAsia="黑体"/>
          <w:b/>
          <w:kern w:val="0"/>
          <w:sz w:val="32"/>
          <w:szCs w:val="32"/>
        </w:rPr>
      </w:pPr>
    </w:p>
    <w:p w14:paraId="4BEDCF31">
      <w:pPr>
        <w:adjustRightInd w:val="0"/>
        <w:snapToGrid w:val="0"/>
        <w:spacing w:line="360" w:lineRule="auto"/>
        <w:jc w:val="center"/>
        <w:rPr>
          <w:rFonts w:ascii="黑体" w:hAnsi="宋体" w:eastAsia="黑体"/>
          <w:b/>
          <w:kern w:val="0"/>
          <w:sz w:val="32"/>
          <w:szCs w:val="32"/>
        </w:rPr>
      </w:pPr>
    </w:p>
    <w:p w14:paraId="7BCB691E">
      <w:pPr>
        <w:adjustRightInd w:val="0"/>
        <w:snapToGrid w:val="0"/>
        <w:spacing w:line="360" w:lineRule="auto"/>
        <w:jc w:val="center"/>
        <w:rPr>
          <w:rFonts w:ascii="黑体" w:hAnsi="宋体" w:eastAsia="黑体"/>
          <w:b/>
          <w:kern w:val="0"/>
          <w:sz w:val="32"/>
          <w:szCs w:val="32"/>
        </w:rPr>
      </w:pPr>
    </w:p>
    <w:p w14:paraId="1E9C23B0">
      <w:pPr>
        <w:adjustRightInd w:val="0"/>
        <w:snapToGrid w:val="0"/>
        <w:spacing w:line="360" w:lineRule="auto"/>
        <w:jc w:val="center"/>
        <w:rPr>
          <w:rFonts w:ascii="黑体" w:hAnsi="宋体" w:eastAsia="黑体"/>
          <w:b/>
          <w:kern w:val="0"/>
          <w:sz w:val="32"/>
          <w:szCs w:val="32"/>
        </w:rPr>
      </w:pPr>
    </w:p>
    <w:p w14:paraId="3B8ED8B9">
      <w:pPr>
        <w:adjustRightInd w:val="0"/>
        <w:snapToGrid w:val="0"/>
        <w:spacing w:line="360" w:lineRule="auto"/>
        <w:jc w:val="center"/>
        <w:rPr>
          <w:rFonts w:ascii="黑体" w:hAnsi="宋体" w:eastAsia="黑体"/>
          <w:b/>
          <w:kern w:val="0"/>
          <w:sz w:val="32"/>
          <w:szCs w:val="32"/>
        </w:rPr>
      </w:pPr>
    </w:p>
    <w:p w14:paraId="436C4C7E">
      <w:pPr>
        <w:adjustRightInd w:val="0"/>
        <w:snapToGrid w:val="0"/>
        <w:spacing w:line="360" w:lineRule="auto"/>
        <w:jc w:val="center"/>
        <w:rPr>
          <w:rFonts w:ascii="黑体" w:hAnsi="宋体" w:eastAsia="黑体"/>
          <w:b/>
          <w:kern w:val="0"/>
          <w:sz w:val="32"/>
          <w:szCs w:val="32"/>
        </w:rPr>
      </w:pPr>
    </w:p>
    <w:p w14:paraId="212E5196">
      <w:pPr>
        <w:adjustRightInd w:val="0"/>
        <w:snapToGrid w:val="0"/>
        <w:spacing w:line="360" w:lineRule="auto"/>
        <w:jc w:val="center"/>
        <w:rPr>
          <w:rFonts w:ascii="黑体" w:hAnsi="宋体" w:eastAsia="黑体"/>
          <w:b/>
          <w:kern w:val="0"/>
          <w:sz w:val="32"/>
          <w:szCs w:val="32"/>
        </w:rPr>
      </w:pPr>
    </w:p>
    <w:p w14:paraId="5D01CC89">
      <w:pPr>
        <w:adjustRightInd w:val="0"/>
        <w:snapToGrid w:val="0"/>
        <w:spacing w:line="360" w:lineRule="auto"/>
        <w:jc w:val="center"/>
        <w:rPr>
          <w:rFonts w:ascii="黑体" w:hAnsi="宋体" w:eastAsia="黑体"/>
          <w:b/>
          <w:kern w:val="0"/>
          <w:sz w:val="32"/>
          <w:szCs w:val="32"/>
        </w:rPr>
      </w:pPr>
    </w:p>
    <w:p w14:paraId="076CA269">
      <w:pPr>
        <w:adjustRightInd w:val="0"/>
        <w:snapToGrid w:val="0"/>
        <w:spacing w:line="360" w:lineRule="auto"/>
        <w:jc w:val="center"/>
        <w:rPr>
          <w:rFonts w:ascii="黑体" w:hAnsi="宋体" w:eastAsia="黑体"/>
          <w:b/>
          <w:kern w:val="0"/>
          <w:sz w:val="32"/>
          <w:szCs w:val="32"/>
        </w:rPr>
      </w:pPr>
    </w:p>
    <w:p w14:paraId="368B2422">
      <w:pPr>
        <w:adjustRightInd w:val="0"/>
        <w:snapToGrid w:val="0"/>
        <w:spacing w:line="360" w:lineRule="auto"/>
        <w:jc w:val="center"/>
        <w:rPr>
          <w:rFonts w:ascii="黑体" w:hAnsi="宋体" w:eastAsia="黑体"/>
          <w:b/>
          <w:kern w:val="0"/>
          <w:sz w:val="32"/>
          <w:szCs w:val="32"/>
        </w:rPr>
      </w:pPr>
    </w:p>
    <w:p w14:paraId="054DAECC">
      <w:pPr>
        <w:adjustRightInd w:val="0"/>
        <w:snapToGrid w:val="0"/>
        <w:spacing w:line="360" w:lineRule="auto"/>
        <w:jc w:val="center"/>
        <w:rPr>
          <w:rFonts w:ascii="黑体" w:hAnsi="宋体" w:eastAsia="黑体"/>
          <w:b/>
          <w:kern w:val="0"/>
          <w:sz w:val="32"/>
          <w:szCs w:val="32"/>
        </w:rPr>
      </w:pPr>
    </w:p>
    <w:p w14:paraId="1409636D">
      <w:pPr>
        <w:adjustRightInd w:val="0"/>
        <w:snapToGrid w:val="0"/>
        <w:spacing w:line="360" w:lineRule="auto"/>
        <w:jc w:val="center"/>
        <w:rPr>
          <w:rFonts w:ascii="黑体" w:hAnsi="宋体" w:eastAsia="黑体"/>
          <w:b/>
          <w:kern w:val="0"/>
          <w:sz w:val="32"/>
          <w:szCs w:val="32"/>
        </w:rPr>
      </w:pPr>
    </w:p>
    <w:p w14:paraId="2E8D2782">
      <w:pPr>
        <w:adjustRightInd w:val="0"/>
        <w:snapToGrid w:val="0"/>
        <w:spacing w:line="360" w:lineRule="auto"/>
        <w:jc w:val="center"/>
        <w:rPr>
          <w:rFonts w:ascii="黑体" w:hAnsi="宋体" w:eastAsia="黑体"/>
          <w:b/>
          <w:kern w:val="0"/>
          <w:sz w:val="32"/>
          <w:szCs w:val="32"/>
        </w:rPr>
      </w:pPr>
    </w:p>
    <w:p w14:paraId="002B0002">
      <w:pPr>
        <w:adjustRightInd w:val="0"/>
        <w:snapToGrid w:val="0"/>
        <w:spacing w:line="360" w:lineRule="auto"/>
        <w:jc w:val="center"/>
        <w:rPr>
          <w:rFonts w:ascii="黑体" w:hAnsi="宋体" w:eastAsia="黑体"/>
          <w:b/>
          <w:kern w:val="0"/>
          <w:sz w:val="32"/>
          <w:szCs w:val="32"/>
        </w:rPr>
      </w:pPr>
    </w:p>
    <w:p w14:paraId="0930E93E">
      <w:pPr>
        <w:adjustRightInd w:val="0"/>
        <w:snapToGrid w:val="0"/>
        <w:spacing w:line="360" w:lineRule="auto"/>
        <w:jc w:val="center"/>
        <w:rPr>
          <w:rFonts w:ascii="黑体" w:hAnsi="宋体" w:eastAsia="黑体"/>
          <w:b/>
          <w:kern w:val="0"/>
          <w:sz w:val="32"/>
          <w:szCs w:val="32"/>
        </w:rPr>
      </w:pPr>
    </w:p>
    <w:p w14:paraId="005B26E1">
      <w:pPr>
        <w:adjustRightInd w:val="0"/>
        <w:snapToGrid w:val="0"/>
        <w:spacing w:line="360" w:lineRule="auto"/>
        <w:jc w:val="center"/>
        <w:rPr>
          <w:rFonts w:ascii="黑体" w:hAnsi="宋体" w:eastAsia="黑体"/>
          <w:b/>
          <w:kern w:val="0"/>
          <w:sz w:val="32"/>
          <w:szCs w:val="32"/>
        </w:rPr>
      </w:pPr>
    </w:p>
    <w:p w14:paraId="0616CCF2">
      <w:pPr>
        <w:adjustRightInd w:val="0"/>
        <w:snapToGrid w:val="0"/>
        <w:spacing w:line="360" w:lineRule="auto"/>
        <w:jc w:val="center"/>
        <w:rPr>
          <w:rFonts w:ascii="黑体" w:hAnsi="宋体" w:eastAsia="黑体"/>
          <w:b/>
          <w:kern w:val="0"/>
          <w:sz w:val="32"/>
          <w:szCs w:val="32"/>
        </w:rPr>
      </w:pPr>
    </w:p>
    <w:p w14:paraId="17A87C46">
      <w:pPr>
        <w:adjustRightInd w:val="0"/>
        <w:snapToGrid w:val="0"/>
        <w:spacing w:line="360" w:lineRule="auto"/>
        <w:jc w:val="center"/>
        <w:outlineLvl w:val="0"/>
        <w:rPr>
          <w:rFonts w:ascii="黑体" w:hAnsi="宋体" w:eastAsia="黑体"/>
          <w:b/>
          <w:kern w:val="0"/>
          <w:sz w:val="32"/>
          <w:szCs w:val="32"/>
        </w:rPr>
      </w:pPr>
      <w:r>
        <w:rPr>
          <w:rFonts w:hint="eastAsia" w:ascii="黑体" w:hAnsi="宋体" w:eastAsia="黑体"/>
          <w:b/>
          <w:kern w:val="0"/>
          <w:sz w:val="32"/>
          <w:szCs w:val="32"/>
        </w:rPr>
        <w:t>八、最后报价</w:t>
      </w:r>
    </w:p>
    <w:p w14:paraId="0EDA6564">
      <w:pPr>
        <w:adjustRightInd w:val="0"/>
        <w:snapToGrid w:val="0"/>
        <w:spacing w:line="360" w:lineRule="auto"/>
        <w:jc w:val="center"/>
        <w:rPr>
          <w:rFonts w:ascii="黑体" w:hAnsi="宋体" w:eastAsia="黑体"/>
          <w:b/>
          <w:kern w:val="0"/>
          <w:sz w:val="32"/>
          <w:szCs w:val="32"/>
        </w:rPr>
      </w:pPr>
    </w:p>
    <w:p w14:paraId="2A5616B2">
      <w:pPr>
        <w:adjustRightInd w:val="0"/>
        <w:snapToGrid w:val="0"/>
        <w:spacing w:line="360" w:lineRule="auto"/>
        <w:ind w:firstLine="640" w:firstLineChars="200"/>
        <w:rPr>
          <w:rFonts w:ascii="仿宋_GB2312" w:hAnsi="宋体" w:eastAsia="仿宋_GB2312"/>
          <w:sz w:val="32"/>
          <w:szCs w:val="32"/>
        </w:rPr>
      </w:pPr>
      <w:r>
        <w:rPr>
          <w:rFonts w:hint="eastAsia" w:ascii="仿宋_GB2312" w:hAnsi="宋体" w:eastAsia="仿宋_GB2312"/>
          <w:sz w:val="32"/>
          <w:szCs w:val="32"/>
        </w:rPr>
        <w:t>说明：最后报价按第二章协商须知第21条规定，格式按附件5提供。</w:t>
      </w:r>
    </w:p>
    <w:p w14:paraId="5BFF6B17">
      <w:pPr>
        <w:pStyle w:val="8"/>
        <w:ind w:firstLine="2240" w:firstLineChars="700"/>
        <w:rPr>
          <w:rFonts w:hAnsi="宋体" w:cs="宋体"/>
          <w:sz w:val="32"/>
          <w:u w:val="single"/>
        </w:rPr>
      </w:pPr>
    </w:p>
    <w:p w14:paraId="5C07CD17">
      <w:pPr>
        <w:pStyle w:val="8"/>
        <w:ind w:firstLine="2240" w:firstLineChars="700"/>
        <w:rPr>
          <w:rFonts w:hAnsi="宋体" w:cs="宋体"/>
          <w:sz w:val="32"/>
          <w:u w:val="single"/>
        </w:rPr>
      </w:pPr>
    </w:p>
    <w:p w14:paraId="737E9091">
      <w:pPr>
        <w:pStyle w:val="8"/>
        <w:ind w:firstLine="2240" w:firstLineChars="700"/>
        <w:rPr>
          <w:rFonts w:hAnsi="宋体" w:cs="宋体"/>
          <w:sz w:val="32"/>
          <w:u w:val="single"/>
        </w:rPr>
      </w:pPr>
    </w:p>
    <w:p w14:paraId="2F46ADD6">
      <w:pPr>
        <w:rPr>
          <w:rFonts w:ascii="宋体" w:hAnsi="宋体" w:cs="宋体"/>
        </w:rPr>
      </w:pPr>
    </w:p>
    <w:sectPr>
      <w:head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隶书">
    <w:panose1 w:val="0201050906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方正小标宋_GBK">
    <w:altName w:val="微软雅黑"/>
    <w:panose1 w:val="00000000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5B32D">
    <w:pPr>
      <w:pStyle w:val="11"/>
      <w:jc w:val="right"/>
      <w:rPr>
        <w:rFonts w:ascii="隶书" w:eastAsia="隶书"/>
        <w:sz w:val="21"/>
        <w:szCs w:val="21"/>
      </w:rPr>
    </w:pPr>
  </w:p>
  <w:p w14:paraId="7C0C088E">
    <w:pPr>
      <w:pStyle w:val="11"/>
      <w:tabs>
        <w:tab w:val="left" w:pos="5093"/>
        <w:tab w:val="clear" w:pos="4153"/>
      </w:tabs>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26377347"/>
    </w:sdtPr>
    <w:sdtContent>
      <w:p w14:paraId="523878AD">
        <w:pPr>
          <w:pStyle w:val="11"/>
          <w:wordWrap w:val="0"/>
          <w:jc w:val="right"/>
          <w:rPr>
            <w:sz w:val="21"/>
            <w:szCs w:val="24"/>
          </w:rPr>
        </w:pPr>
        <w:r>
          <w:rPr>
            <w:b/>
            <w:bCs/>
            <w:sz w:val="24"/>
            <w:szCs w:val="24"/>
          </w:rPr>
          <w:fldChar w:fldCharType="begin"/>
        </w:r>
        <w:r>
          <w:rPr>
            <w:b/>
            <w:bCs/>
          </w:rPr>
          <w:instrText xml:space="preserve">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30</w:t>
        </w:r>
        <w:r>
          <w:rPr>
            <w:b/>
            <w:bCs/>
            <w:sz w:val="24"/>
            <w:szCs w:val="24"/>
          </w:rPr>
          <w:fldChar w:fldCharType="end"/>
        </w:r>
        <w:r>
          <w:rPr>
            <w:rFonts w:hint="eastAsia"/>
            <w:b/>
            <w:bCs/>
            <w:sz w:val="24"/>
            <w:szCs w:val="24"/>
          </w:rPr>
          <w:t xml:space="preserve">                    </w:t>
        </w:r>
        <w:r>
          <w:rPr>
            <w:rFonts w:hint="eastAsia"/>
          </w:rPr>
          <w:t>湖南源泽招标代理有限公司</w:t>
        </w:r>
      </w:p>
    </w:sdtContent>
  </w:sdt>
  <w:p w14:paraId="038F3A59">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1672912"/>
    </w:sdtPr>
    <w:sdtContent>
      <w:sdt>
        <w:sdtPr>
          <w:id w:val="142246097"/>
        </w:sdtPr>
        <w:sdtContent>
          <w:p w14:paraId="6C30FCA7">
            <w:pPr>
              <w:pStyle w:val="11"/>
              <w:jc w:val="right"/>
            </w:pPr>
            <w:r>
              <w:rPr>
                <w:b/>
                <w:bCs/>
                <w:sz w:val="24"/>
                <w:szCs w:val="24"/>
              </w:rPr>
              <w:fldChar w:fldCharType="begin"/>
            </w:r>
            <w:r>
              <w:rPr>
                <w:b/>
                <w:bCs/>
              </w:rPr>
              <w:instrText xml:space="preserve">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30</w:t>
            </w:r>
            <w:r>
              <w:rPr>
                <w:b/>
                <w:bCs/>
                <w:sz w:val="24"/>
                <w:szCs w:val="24"/>
              </w:rPr>
              <w:fldChar w:fldCharType="end"/>
            </w:r>
            <w:r>
              <w:rPr>
                <w:rFonts w:hint="eastAsia"/>
                <w:b/>
                <w:bCs/>
                <w:sz w:val="24"/>
                <w:szCs w:val="24"/>
              </w:rPr>
              <w:t xml:space="preserve">                     </w:t>
            </w:r>
            <w:r>
              <w:rPr>
                <w:rFonts w:hint="eastAsia"/>
              </w:rPr>
              <w:t>湖南源泽招标代理有限公司</w:t>
            </w:r>
          </w:p>
        </w:sdtContent>
      </w:sdt>
    </w:sdtContent>
  </w:sdt>
  <w:p w14:paraId="7C02AC7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45882">
    <w:pPr>
      <w:pStyle w:val="8"/>
      <w:jc w:val="left"/>
      <w:rPr>
        <w:rFonts w:ascii="仿宋_GB2312" w:eastAsia="仿宋_GB2312"/>
        <w:b/>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6EC4D">
    <w:pPr>
      <w:pStyle w:val="12"/>
      <w:pBdr>
        <w:bottom w:val="single" w:color="auto" w:sz="4" w:space="0"/>
      </w:pBdr>
      <w:rPr>
        <w:rFonts w:hint="eastAsia" w:eastAsia="宋体"/>
        <w:lang w:eastAsia="zh-CN"/>
      </w:rPr>
    </w:pPr>
    <w:r>
      <w:rPr>
        <w:rFonts w:hint="eastAsia" w:hAnsi="宋体" w:cs="宋体"/>
        <w:sz w:val="21"/>
        <w:szCs w:val="21"/>
        <w:lang w:eastAsia="zh-CN"/>
      </w:rPr>
      <w:t>CNKI中国知网学术资源库</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10CBD">
    <w:pPr>
      <w:pStyle w:val="12"/>
      <w:pBdr>
        <w:bottom w:val="single" w:color="auto" w:sz="4" w:space="0"/>
      </w:pBdr>
      <w:rPr>
        <w:rFonts w:hint="eastAsia" w:eastAsia="宋体"/>
        <w:lang w:eastAsia="zh-CN"/>
      </w:rPr>
    </w:pPr>
    <w:r>
      <w:rPr>
        <w:rFonts w:hint="eastAsia" w:hAnsi="宋体" w:cs="宋体"/>
        <w:sz w:val="21"/>
        <w:szCs w:val="21"/>
        <w:lang w:eastAsia="zh-CN"/>
      </w:rPr>
      <w:t>CNKI中国知网学术资源库</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5BFC4">
    <w:pPr>
      <w:pStyle w:val="12"/>
      <w:tabs>
        <w:tab w:val="center" w:pos="4366"/>
        <w:tab w:val="right" w:pos="8732"/>
      </w:tabs>
      <w:jc w:val="left"/>
      <w:rPr>
        <w:rFonts w:hint="eastAsia" w:eastAsia="宋体"/>
        <w:sz w:val="24"/>
        <w:szCs w:val="24"/>
        <w:lang w:eastAsia="zh-CN"/>
      </w:rPr>
    </w:pPr>
    <w:r>
      <w:rPr>
        <w:sz w:val="24"/>
        <w:szCs w:val="24"/>
      </w:rPr>
      <w:tab/>
    </w:r>
    <w:r>
      <w:rPr>
        <w:rFonts w:hint="eastAsia" w:hAnsi="宋体" w:cs="宋体"/>
        <w:sz w:val="21"/>
        <w:szCs w:val="21"/>
        <w:lang w:eastAsia="zh-CN"/>
      </w:rPr>
      <w:t>CNKI中国知网学术资源库</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7ECC3">
    <w:pPr>
      <w:pStyle w:val="12"/>
      <w:tabs>
        <w:tab w:val="center" w:pos="4366"/>
        <w:tab w:val="right" w:pos="8732"/>
      </w:tabs>
      <w:jc w:val="left"/>
      <w:rPr>
        <w:rFonts w:hint="eastAsia" w:eastAsia="宋体"/>
        <w:sz w:val="24"/>
        <w:szCs w:val="24"/>
        <w:lang w:eastAsia="zh-CN"/>
      </w:rPr>
    </w:pPr>
    <w:r>
      <w:rPr>
        <w:sz w:val="24"/>
        <w:szCs w:val="24"/>
      </w:rPr>
      <w:tab/>
    </w:r>
    <w:r>
      <w:rPr>
        <w:rFonts w:hint="eastAsia" w:hAnsi="宋体" w:cs="宋体"/>
        <w:sz w:val="21"/>
        <w:szCs w:val="21"/>
        <w:lang w:eastAsia="zh-CN"/>
      </w:rPr>
      <w:t>CNKI中国知网学术资源库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9212AF"/>
    <w:multiLevelType w:val="singleLevel"/>
    <w:tmpl w:val="2F9212AF"/>
    <w:lvl w:ilvl="0" w:tentative="0">
      <w:start w:val="3"/>
      <w:numFmt w:val="chineseCounting"/>
      <w:suff w:val="nothing"/>
      <w:lvlText w:val="%1、"/>
      <w:lvlJc w:val="left"/>
      <w:rPr>
        <w:rFonts w:hint="eastAsia"/>
      </w:rPr>
    </w:lvl>
  </w:abstractNum>
  <w:abstractNum w:abstractNumId="1">
    <w:nsid w:val="7636380F"/>
    <w:multiLevelType w:val="multilevel"/>
    <w:tmpl w:val="7636380F"/>
    <w:lvl w:ilvl="0" w:tentative="0">
      <w:start w:val="1"/>
      <w:numFmt w:val="chineseCountingThousand"/>
      <w:pStyle w:val="2"/>
      <w:lvlText w:val="%1、"/>
      <w:lvlJc w:val="left"/>
      <w:pPr>
        <w:ind w:left="425" w:hanging="425"/>
      </w:pPr>
      <w:rPr>
        <w:rFonts w:hint="eastAsia"/>
      </w:rPr>
    </w:lvl>
    <w:lvl w:ilvl="1" w:tentative="0">
      <w:start w:val="1"/>
      <w:numFmt w:val="decimal"/>
      <w:isLgl/>
      <w:lvlText w:val="%1.%2"/>
      <w:lvlJc w:val="left"/>
      <w:pPr>
        <w:ind w:left="425" w:hanging="425"/>
      </w:pPr>
      <w:rPr>
        <w:rFonts w:hint="eastAsia"/>
      </w:rPr>
    </w:lvl>
    <w:lvl w:ilvl="2" w:tentative="0">
      <w:start w:val="1"/>
      <w:numFmt w:val="decimal"/>
      <w:pStyle w:val="4"/>
      <w:isLgl/>
      <w:lvlText w:val="%1.%2.%3"/>
      <w:lvlJc w:val="left"/>
      <w:pPr>
        <w:ind w:left="425" w:hanging="425"/>
      </w:pPr>
      <w:rPr>
        <w:rFonts w:hint="eastAsia"/>
      </w:rPr>
    </w:lvl>
    <w:lvl w:ilvl="3" w:tentative="0">
      <w:start w:val="1"/>
      <w:numFmt w:val="decimal"/>
      <w:pStyle w:val="5"/>
      <w:isLgl/>
      <w:lvlText w:val="%1.%2.%3.%4"/>
      <w:lvlJc w:val="left"/>
      <w:pPr>
        <w:ind w:left="425" w:hanging="425"/>
      </w:pPr>
      <w:rPr>
        <w:rFonts w:hint="eastAsia"/>
      </w:rPr>
    </w:lvl>
    <w:lvl w:ilvl="4" w:tentative="0">
      <w:start w:val="1"/>
      <w:numFmt w:val="decimal"/>
      <w:isLgl/>
      <w:lvlText w:val="%1.%2.%3.%4.%5"/>
      <w:lvlJc w:val="left"/>
      <w:pPr>
        <w:ind w:left="425" w:hanging="425"/>
      </w:pPr>
      <w:rPr>
        <w:rFonts w:hint="default" w:ascii="Times New Roman" w:hAnsi="Times New Roman" w:cs="Times New Roman"/>
      </w:rPr>
    </w:lvl>
    <w:lvl w:ilvl="5" w:tentative="0">
      <w:start w:val="1"/>
      <w:numFmt w:val="decimal"/>
      <w:isLgl/>
      <w:lvlText w:val="%1.%2.%3.%4.%5.%6"/>
      <w:lvlJc w:val="left"/>
      <w:pPr>
        <w:ind w:left="425" w:hanging="425"/>
      </w:pPr>
      <w:rPr>
        <w:rFonts w:hint="default" w:ascii="Times New Roman" w:hAnsi="Times New Roman" w:cs="Times New Roman"/>
      </w:rPr>
    </w:lvl>
    <w:lvl w:ilvl="6" w:tentative="0">
      <w:start w:val="1"/>
      <w:numFmt w:val="decimal"/>
      <w:isLgl/>
      <w:lvlText w:val="%1.%2.%3.%4.%5.%6.%7"/>
      <w:lvlJc w:val="left"/>
      <w:pPr>
        <w:ind w:left="425" w:hanging="425"/>
      </w:pPr>
      <w:rPr>
        <w:rFonts w:hint="default" w:ascii="Times New Roman" w:hAnsi="Times New Roman" w:cs="Times New Roman"/>
      </w:rPr>
    </w:lvl>
    <w:lvl w:ilvl="7" w:tentative="0">
      <w:start w:val="1"/>
      <w:numFmt w:val="decimal"/>
      <w:isLgl/>
      <w:lvlText w:val="%1.%2.%3.%4.%5.%6.%7.%8"/>
      <w:lvlJc w:val="left"/>
      <w:pPr>
        <w:ind w:left="425" w:hanging="425"/>
      </w:pPr>
      <w:rPr>
        <w:rFonts w:hint="default" w:ascii="Times New Roman" w:hAnsi="Times New Roman" w:cs="Times New Roman"/>
        <w:b/>
      </w:rPr>
    </w:lvl>
    <w:lvl w:ilvl="8" w:tentative="0">
      <w:start w:val="1"/>
      <w:numFmt w:val="decimal"/>
      <w:lvlText w:val="%1.%2.%3.%4.%5.%6.%7.%8.%9"/>
      <w:lvlJc w:val="left"/>
      <w:pPr>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YzYxYjAxOGY3MGU3YjBlMGJiOWVmN2JkYzdjOTMifQ=="/>
  </w:docVars>
  <w:rsids>
    <w:rsidRoot w:val="33DE3407"/>
    <w:rsid w:val="00006EA9"/>
    <w:rsid w:val="00026C0F"/>
    <w:rsid w:val="00030F63"/>
    <w:rsid w:val="00094F00"/>
    <w:rsid w:val="0009675E"/>
    <w:rsid w:val="000C42EF"/>
    <w:rsid w:val="000D1BCB"/>
    <w:rsid w:val="00126E94"/>
    <w:rsid w:val="00127226"/>
    <w:rsid w:val="001339AD"/>
    <w:rsid w:val="00135156"/>
    <w:rsid w:val="00142C24"/>
    <w:rsid w:val="001460DA"/>
    <w:rsid w:val="00147DC5"/>
    <w:rsid w:val="001647E5"/>
    <w:rsid w:val="001700A5"/>
    <w:rsid w:val="0019549B"/>
    <w:rsid w:val="001A632F"/>
    <w:rsid w:val="001C1ECB"/>
    <w:rsid w:val="001D0478"/>
    <w:rsid w:val="001D5D3D"/>
    <w:rsid w:val="002209B6"/>
    <w:rsid w:val="00220E59"/>
    <w:rsid w:val="002314AF"/>
    <w:rsid w:val="002334CB"/>
    <w:rsid w:val="0023497F"/>
    <w:rsid w:val="0023634B"/>
    <w:rsid w:val="00236BD3"/>
    <w:rsid w:val="00244026"/>
    <w:rsid w:val="002A5F32"/>
    <w:rsid w:val="002B744D"/>
    <w:rsid w:val="002D3D07"/>
    <w:rsid w:val="002E0EF6"/>
    <w:rsid w:val="0030214A"/>
    <w:rsid w:val="00317454"/>
    <w:rsid w:val="00320D3C"/>
    <w:rsid w:val="00354899"/>
    <w:rsid w:val="00354AAA"/>
    <w:rsid w:val="00371638"/>
    <w:rsid w:val="00375CA1"/>
    <w:rsid w:val="003805BD"/>
    <w:rsid w:val="00386AB5"/>
    <w:rsid w:val="00393CB2"/>
    <w:rsid w:val="003B7FA5"/>
    <w:rsid w:val="003C071D"/>
    <w:rsid w:val="003D1484"/>
    <w:rsid w:val="003D27F5"/>
    <w:rsid w:val="003D5093"/>
    <w:rsid w:val="003E4B13"/>
    <w:rsid w:val="00431C4C"/>
    <w:rsid w:val="0045019B"/>
    <w:rsid w:val="00452B12"/>
    <w:rsid w:val="00452F6E"/>
    <w:rsid w:val="0048645E"/>
    <w:rsid w:val="00497BA0"/>
    <w:rsid w:val="00497C2F"/>
    <w:rsid w:val="004A5A24"/>
    <w:rsid w:val="004C000B"/>
    <w:rsid w:val="004E0017"/>
    <w:rsid w:val="004E006E"/>
    <w:rsid w:val="004F73FC"/>
    <w:rsid w:val="00503013"/>
    <w:rsid w:val="005515CE"/>
    <w:rsid w:val="005656C9"/>
    <w:rsid w:val="00572BEB"/>
    <w:rsid w:val="005838EC"/>
    <w:rsid w:val="005B41A0"/>
    <w:rsid w:val="005C1F90"/>
    <w:rsid w:val="005D0488"/>
    <w:rsid w:val="005D79F2"/>
    <w:rsid w:val="005E0645"/>
    <w:rsid w:val="005F5912"/>
    <w:rsid w:val="0061653E"/>
    <w:rsid w:val="00622D01"/>
    <w:rsid w:val="006547AD"/>
    <w:rsid w:val="00666B6F"/>
    <w:rsid w:val="00667C66"/>
    <w:rsid w:val="006851AC"/>
    <w:rsid w:val="00693B3E"/>
    <w:rsid w:val="006A1E12"/>
    <w:rsid w:val="006D479A"/>
    <w:rsid w:val="00703FCD"/>
    <w:rsid w:val="00716070"/>
    <w:rsid w:val="00747523"/>
    <w:rsid w:val="00751788"/>
    <w:rsid w:val="007667DE"/>
    <w:rsid w:val="007A2CA3"/>
    <w:rsid w:val="007F0138"/>
    <w:rsid w:val="007F4714"/>
    <w:rsid w:val="00804374"/>
    <w:rsid w:val="0082779C"/>
    <w:rsid w:val="00873B20"/>
    <w:rsid w:val="00881318"/>
    <w:rsid w:val="0088204C"/>
    <w:rsid w:val="00891BA7"/>
    <w:rsid w:val="00896C74"/>
    <w:rsid w:val="008A3257"/>
    <w:rsid w:val="008C38C1"/>
    <w:rsid w:val="008C63BF"/>
    <w:rsid w:val="0090598D"/>
    <w:rsid w:val="00915818"/>
    <w:rsid w:val="00922113"/>
    <w:rsid w:val="00930990"/>
    <w:rsid w:val="00930DAC"/>
    <w:rsid w:val="009442B0"/>
    <w:rsid w:val="0094432B"/>
    <w:rsid w:val="00944E52"/>
    <w:rsid w:val="00944EDC"/>
    <w:rsid w:val="00950BB9"/>
    <w:rsid w:val="009F0605"/>
    <w:rsid w:val="009F29A8"/>
    <w:rsid w:val="00A05485"/>
    <w:rsid w:val="00A179A9"/>
    <w:rsid w:val="00A466FA"/>
    <w:rsid w:val="00A51FDD"/>
    <w:rsid w:val="00A67288"/>
    <w:rsid w:val="00AA14D0"/>
    <w:rsid w:val="00AA4818"/>
    <w:rsid w:val="00AB346B"/>
    <w:rsid w:val="00AB50EA"/>
    <w:rsid w:val="00AB5CD5"/>
    <w:rsid w:val="00AF2C16"/>
    <w:rsid w:val="00B07BB6"/>
    <w:rsid w:val="00B34811"/>
    <w:rsid w:val="00B459EB"/>
    <w:rsid w:val="00B57914"/>
    <w:rsid w:val="00B57B72"/>
    <w:rsid w:val="00B74F5A"/>
    <w:rsid w:val="00B8679A"/>
    <w:rsid w:val="00B967E9"/>
    <w:rsid w:val="00BA1BA5"/>
    <w:rsid w:val="00BB2C43"/>
    <w:rsid w:val="00BB649B"/>
    <w:rsid w:val="00BD1454"/>
    <w:rsid w:val="00BD56AC"/>
    <w:rsid w:val="00BE6FC9"/>
    <w:rsid w:val="00BF0927"/>
    <w:rsid w:val="00C03B98"/>
    <w:rsid w:val="00C13AF1"/>
    <w:rsid w:val="00C221D6"/>
    <w:rsid w:val="00C3197C"/>
    <w:rsid w:val="00C62C2C"/>
    <w:rsid w:val="00C80E81"/>
    <w:rsid w:val="00C9257C"/>
    <w:rsid w:val="00C9575D"/>
    <w:rsid w:val="00CA018F"/>
    <w:rsid w:val="00CA7096"/>
    <w:rsid w:val="00CB3883"/>
    <w:rsid w:val="00CB592E"/>
    <w:rsid w:val="00CE0EFB"/>
    <w:rsid w:val="00CE5B32"/>
    <w:rsid w:val="00CF0A55"/>
    <w:rsid w:val="00CF4B22"/>
    <w:rsid w:val="00D16D36"/>
    <w:rsid w:val="00D31844"/>
    <w:rsid w:val="00D55BEE"/>
    <w:rsid w:val="00D63E4D"/>
    <w:rsid w:val="00D720B0"/>
    <w:rsid w:val="00D80D13"/>
    <w:rsid w:val="00DA427C"/>
    <w:rsid w:val="00DF0F1A"/>
    <w:rsid w:val="00DF2D8B"/>
    <w:rsid w:val="00E4023C"/>
    <w:rsid w:val="00E52DAD"/>
    <w:rsid w:val="00E54E05"/>
    <w:rsid w:val="00E6159F"/>
    <w:rsid w:val="00E941C9"/>
    <w:rsid w:val="00EB133C"/>
    <w:rsid w:val="00EC301F"/>
    <w:rsid w:val="00ED6C01"/>
    <w:rsid w:val="00EE787B"/>
    <w:rsid w:val="00F04B93"/>
    <w:rsid w:val="00F11180"/>
    <w:rsid w:val="00F13CBD"/>
    <w:rsid w:val="00F5767D"/>
    <w:rsid w:val="00F60856"/>
    <w:rsid w:val="00F73A9A"/>
    <w:rsid w:val="00F8331E"/>
    <w:rsid w:val="00FC258F"/>
    <w:rsid w:val="00FC3066"/>
    <w:rsid w:val="00FC6EB1"/>
    <w:rsid w:val="00FE0E8B"/>
    <w:rsid w:val="00FE2D9E"/>
    <w:rsid w:val="00FE40E6"/>
    <w:rsid w:val="00FF16FD"/>
    <w:rsid w:val="00FF2BD4"/>
    <w:rsid w:val="01A02394"/>
    <w:rsid w:val="02747E2C"/>
    <w:rsid w:val="041B04BC"/>
    <w:rsid w:val="0421065D"/>
    <w:rsid w:val="04226F04"/>
    <w:rsid w:val="04807425"/>
    <w:rsid w:val="04BE35A5"/>
    <w:rsid w:val="050402B1"/>
    <w:rsid w:val="053855C8"/>
    <w:rsid w:val="058878C5"/>
    <w:rsid w:val="06453DFD"/>
    <w:rsid w:val="06BF719D"/>
    <w:rsid w:val="06F77ABC"/>
    <w:rsid w:val="08C33783"/>
    <w:rsid w:val="0AEB325A"/>
    <w:rsid w:val="0B745A00"/>
    <w:rsid w:val="0BAE5660"/>
    <w:rsid w:val="0D19375F"/>
    <w:rsid w:val="0D3F129E"/>
    <w:rsid w:val="0E8724B5"/>
    <w:rsid w:val="0E9079AD"/>
    <w:rsid w:val="0F532AB2"/>
    <w:rsid w:val="0F8650FC"/>
    <w:rsid w:val="0FE716C1"/>
    <w:rsid w:val="1090499F"/>
    <w:rsid w:val="116E412F"/>
    <w:rsid w:val="1183694F"/>
    <w:rsid w:val="11DE41CB"/>
    <w:rsid w:val="12374E47"/>
    <w:rsid w:val="138F1004"/>
    <w:rsid w:val="13912E63"/>
    <w:rsid w:val="13D80BE0"/>
    <w:rsid w:val="145A48CC"/>
    <w:rsid w:val="149C34F4"/>
    <w:rsid w:val="1606621D"/>
    <w:rsid w:val="161D42BD"/>
    <w:rsid w:val="169B669B"/>
    <w:rsid w:val="16F40F42"/>
    <w:rsid w:val="173862C1"/>
    <w:rsid w:val="17CC151B"/>
    <w:rsid w:val="17DF447C"/>
    <w:rsid w:val="187D037A"/>
    <w:rsid w:val="18BA4116"/>
    <w:rsid w:val="18FE5045"/>
    <w:rsid w:val="197C24EB"/>
    <w:rsid w:val="19ED4FF9"/>
    <w:rsid w:val="1A7F6944"/>
    <w:rsid w:val="1AFF63ED"/>
    <w:rsid w:val="1B4640D1"/>
    <w:rsid w:val="1B6B7005"/>
    <w:rsid w:val="1BC31290"/>
    <w:rsid w:val="1CD91A4A"/>
    <w:rsid w:val="1D552A42"/>
    <w:rsid w:val="1E0005A7"/>
    <w:rsid w:val="1F745E1C"/>
    <w:rsid w:val="1F7E3F7E"/>
    <w:rsid w:val="205910D5"/>
    <w:rsid w:val="208030D7"/>
    <w:rsid w:val="211157A5"/>
    <w:rsid w:val="21921F06"/>
    <w:rsid w:val="21B80E1C"/>
    <w:rsid w:val="220A45F4"/>
    <w:rsid w:val="22C82C17"/>
    <w:rsid w:val="235925A4"/>
    <w:rsid w:val="23664B6B"/>
    <w:rsid w:val="24ED6783"/>
    <w:rsid w:val="24F06E57"/>
    <w:rsid w:val="252C015B"/>
    <w:rsid w:val="25EB7CA4"/>
    <w:rsid w:val="26717961"/>
    <w:rsid w:val="27B91B64"/>
    <w:rsid w:val="27EC69EC"/>
    <w:rsid w:val="27F149FC"/>
    <w:rsid w:val="28160A1C"/>
    <w:rsid w:val="285C7E7F"/>
    <w:rsid w:val="28AE0015"/>
    <w:rsid w:val="28B35D8E"/>
    <w:rsid w:val="29CB53F1"/>
    <w:rsid w:val="29F52070"/>
    <w:rsid w:val="2A04266B"/>
    <w:rsid w:val="2A886BF5"/>
    <w:rsid w:val="2AD16522"/>
    <w:rsid w:val="2ADC4CCF"/>
    <w:rsid w:val="2B2A1416"/>
    <w:rsid w:val="2C166C51"/>
    <w:rsid w:val="2D413D13"/>
    <w:rsid w:val="2D721084"/>
    <w:rsid w:val="2D7B4698"/>
    <w:rsid w:val="2EAE2A3D"/>
    <w:rsid w:val="2F3468AC"/>
    <w:rsid w:val="2F4F3B75"/>
    <w:rsid w:val="30E852C9"/>
    <w:rsid w:val="31324859"/>
    <w:rsid w:val="31BE2701"/>
    <w:rsid w:val="33226E62"/>
    <w:rsid w:val="33DE3407"/>
    <w:rsid w:val="351D2EEC"/>
    <w:rsid w:val="35292CAB"/>
    <w:rsid w:val="353A62F2"/>
    <w:rsid w:val="359C4BF8"/>
    <w:rsid w:val="36A435AA"/>
    <w:rsid w:val="36C475F0"/>
    <w:rsid w:val="36D5295A"/>
    <w:rsid w:val="38597E21"/>
    <w:rsid w:val="385C7EBB"/>
    <w:rsid w:val="391B53F3"/>
    <w:rsid w:val="39400375"/>
    <w:rsid w:val="396D3399"/>
    <w:rsid w:val="39D1034A"/>
    <w:rsid w:val="39DC6A33"/>
    <w:rsid w:val="3A0752B9"/>
    <w:rsid w:val="3B5C26CC"/>
    <w:rsid w:val="3BEB09CD"/>
    <w:rsid w:val="3CF63194"/>
    <w:rsid w:val="3E3955CE"/>
    <w:rsid w:val="3EA3784F"/>
    <w:rsid w:val="3EF06045"/>
    <w:rsid w:val="3F144325"/>
    <w:rsid w:val="3F391E47"/>
    <w:rsid w:val="3F7319C0"/>
    <w:rsid w:val="3F8A3CFF"/>
    <w:rsid w:val="40674A5B"/>
    <w:rsid w:val="420F06B2"/>
    <w:rsid w:val="42804F89"/>
    <w:rsid w:val="429D2B87"/>
    <w:rsid w:val="42D7181F"/>
    <w:rsid w:val="43191BC5"/>
    <w:rsid w:val="434C5709"/>
    <w:rsid w:val="43A569A1"/>
    <w:rsid w:val="43BB4C97"/>
    <w:rsid w:val="447C5528"/>
    <w:rsid w:val="44944488"/>
    <w:rsid w:val="45731482"/>
    <w:rsid w:val="460C5A26"/>
    <w:rsid w:val="479E11B8"/>
    <w:rsid w:val="47CB7249"/>
    <w:rsid w:val="496700CB"/>
    <w:rsid w:val="4A280E3F"/>
    <w:rsid w:val="4B93594C"/>
    <w:rsid w:val="4BEE56ED"/>
    <w:rsid w:val="4C61047C"/>
    <w:rsid w:val="4DF66A31"/>
    <w:rsid w:val="4E055351"/>
    <w:rsid w:val="4F6D579A"/>
    <w:rsid w:val="4FB048BE"/>
    <w:rsid w:val="4FF04C88"/>
    <w:rsid w:val="50541BB7"/>
    <w:rsid w:val="50C51758"/>
    <w:rsid w:val="50D41382"/>
    <w:rsid w:val="50EF4D46"/>
    <w:rsid w:val="51920BC9"/>
    <w:rsid w:val="52791435"/>
    <w:rsid w:val="52C056CF"/>
    <w:rsid w:val="53F14C81"/>
    <w:rsid w:val="547652F6"/>
    <w:rsid w:val="554A4E3B"/>
    <w:rsid w:val="55EF691B"/>
    <w:rsid w:val="56191543"/>
    <w:rsid w:val="5666300A"/>
    <w:rsid w:val="574F6734"/>
    <w:rsid w:val="57D0778D"/>
    <w:rsid w:val="57E506E4"/>
    <w:rsid w:val="5811187D"/>
    <w:rsid w:val="58CA3C85"/>
    <w:rsid w:val="58F94E34"/>
    <w:rsid w:val="595908D2"/>
    <w:rsid w:val="59822165"/>
    <w:rsid w:val="5AA612C3"/>
    <w:rsid w:val="5B776608"/>
    <w:rsid w:val="5B8C5729"/>
    <w:rsid w:val="5BAC56C1"/>
    <w:rsid w:val="5C7E485A"/>
    <w:rsid w:val="5CC46182"/>
    <w:rsid w:val="5CED2E76"/>
    <w:rsid w:val="5D4041C2"/>
    <w:rsid w:val="5DA26C60"/>
    <w:rsid w:val="5EDC6B1C"/>
    <w:rsid w:val="603A586F"/>
    <w:rsid w:val="608D3250"/>
    <w:rsid w:val="61FD4D60"/>
    <w:rsid w:val="63FB4CF8"/>
    <w:rsid w:val="64E85B86"/>
    <w:rsid w:val="65751E1D"/>
    <w:rsid w:val="68133CC1"/>
    <w:rsid w:val="682A4AD3"/>
    <w:rsid w:val="685916C4"/>
    <w:rsid w:val="68DE77BA"/>
    <w:rsid w:val="691443F1"/>
    <w:rsid w:val="6A360CFC"/>
    <w:rsid w:val="6A64798E"/>
    <w:rsid w:val="6AB71AAF"/>
    <w:rsid w:val="6B0816A3"/>
    <w:rsid w:val="6C4F1AAA"/>
    <w:rsid w:val="6D6E5D38"/>
    <w:rsid w:val="6EAF3578"/>
    <w:rsid w:val="6F3F2859"/>
    <w:rsid w:val="6F6463C1"/>
    <w:rsid w:val="6F662CCA"/>
    <w:rsid w:val="702C00CD"/>
    <w:rsid w:val="70685ACC"/>
    <w:rsid w:val="70D00AAD"/>
    <w:rsid w:val="72201FA8"/>
    <w:rsid w:val="7335320D"/>
    <w:rsid w:val="736936DC"/>
    <w:rsid w:val="73695A0F"/>
    <w:rsid w:val="747C0AA5"/>
    <w:rsid w:val="74B05580"/>
    <w:rsid w:val="75623C11"/>
    <w:rsid w:val="75BF2B9C"/>
    <w:rsid w:val="7634702F"/>
    <w:rsid w:val="76C70A23"/>
    <w:rsid w:val="773749E3"/>
    <w:rsid w:val="77C32E1B"/>
    <w:rsid w:val="78722BB4"/>
    <w:rsid w:val="78B83504"/>
    <w:rsid w:val="7A6A3101"/>
    <w:rsid w:val="7AB1353F"/>
    <w:rsid w:val="7BB05941"/>
    <w:rsid w:val="7C133D9D"/>
    <w:rsid w:val="7C320D53"/>
    <w:rsid w:val="7D1D091C"/>
    <w:rsid w:val="7D214C88"/>
    <w:rsid w:val="7D630129"/>
    <w:rsid w:val="7D8E406D"/>
    <w:rsid w:val="7EBB335C"/>
    <w:rsid w:val="7EE42A92"/>
    <w:rsid w:val="7EE5576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0"/>
    <w:pPr>
      <w:keepNext/>
      <w:keepLines/>
      <w:numPr>
        <w:ilvl w:val="0"/>
        <w:numId w:val="1"/>
      </w:numPr>
      <w:adjustRightInd w:val="0"/>
      <w:snapToGrid w:val="0"/>
      <w:spacing w:before="120" w:after="120" w:line="360" w:lineRule="auto"/>
      <w:jc w:val="center"/>
      <w:outlineLvl w:val="0"/>
    </w:pPr>
    <w:rPr>
      <w:b/>
      <w:bCs/>
      <w:kern w:val="44"/>
      <w:sz w:val="32"/>
      <w:szCs w:val="44"/>
    </w:rPr>
  </w:style>
  <w:style w:type="paragraph" w:styleId="3">
    <w:name w:val="heading 2"/>
    <w:basedOn w:val="1"/>
    <w:next w:val="1"/>
    <w:link w:val="31"/>
    <w:qFormat/>
    <w:uiPriority w:val="0"/>
    <w:pPr>
      <w:keepNext/>
      <w:keepLines/>
      <w:spacing w:line="360" w:lineRule="auto"/>
      <w:outlineLvl w:val="1"/>
    </w:pPr>
    <w:rPr>
      <w:rFonts w:ascii="Arial" w:hAnsi="Arial"/>
      <w:b/>
      <w:bCs/>
      <w:sz w:val="24"/>
      <w:szCs w:val="32"/>
    </w:rPr>
  </w:style>
  <w:style w:type="paragraph" w:styleId="4">
    <w:name w:val="heading 3"/>
    <w:basedOn w:val="1"/>
    <w:next w:val="1"/>
    <w:unhideWhenUsed/>
    <w:qFormat/>
    <w:uiPriority w:val="0"/>
    <w:pPr>
      <w:keepNext/>
      <w:keepLines/>
      <w:numPr>
        <w:ilvl w:val="2"/>
        <w:numId w:val="1"/>
      </w:numPr>
      <w:adjustRightInd w:val="0"/>
      <w:snapToGrid w:val="0"/>
      <w:spacing w:before="120" w:after="120" w:line="360" w:lineRule="auto"/>
      <w:jc w:val="left"/>
      <w:outlineLvl w:val="2"/>
    </w:pPr>
    <w:rPr>
      <w:b/>
      <w:bCs/>
      <w:sz w:val="28"/>
      <w:szCs w:val="32"/>
    </w:rPr>
  </w:style>
  <w:style w:type="paragraph" w:styleId="5">
    <w:name w:val="heading 4"/>
    <w:basedOn w:val="1"/>
    <w:next w:val="1"/>
    <w:unhideWhenUsed/>
    <w:qFormat/>
    <w:uiPriority w:val="9"/>
    <w:pPr>
      <w:keepNext/>
      <w:keepLines/>
      <w:numPr>
        <w:ilvl w:val="3"/>
        <w:numId w:val="1"/>
      </w:numPr>
      <w:adjustRightInd w:val="0"/>
      <w:snapToGrid w:val="0"/>
      <w:spacing w:before="120" w:after="120" w:line="360" w:lineRule="auto"/>
      <w:jc w:val="left"/>
      <w:outlineLvl w:val="3"/>
    </w:pPr>
    <w:rPr>
      <w:rFonts w:cstheme="majorBidi"/>
      <w:b/>
      <w:bCs/>
      <w:sz w:val="24"/>
      <w:szCs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Indent"/>
    <w:basedOn w:val="1"/>
    <w:qFormat/>
    <w:uiPriority w:val="0"/>
    <w:pPr>
      <w:spacing w:after="120"/>
      <w:ind w:left="420" w:leftChars="200"/>
    </w:pPr>
  </w:style>
  <w:style w:type="paragraph" w:styleId="8">
    <w:name w:val="Plain Text"/>
    <w:basedOn w:val="1"/>
    <w:link w:val="42"/>
    <w:qFormat/>
    <w:uiPriority w:val="0"/>
    <w:rPr>
      <w:rFonts w:ascii="宋体" w:hAnsi="Courier New" w:cs="Courier New"/>
      <w:szCs w:val="21"/>
    </w:rPr>
  </w:style>
  <w:style w:type="paragraph" w:styleId="9">
    <w:name w:val="Date"/>
    <w:basedOn w:val="1"/>
    <w:next w:val="1"/>
    <w:qFormat/>
    <w:uiPriority w:val="0"/>
    <w:rPr>
      <w:sz w:val="24"/>
      <w:szCs w:val="20"/>
    </w:rPr>
  </w:style>
  <w:style w:type="paragraph" w:styleId="10">
    <w:name w:val="Balloon Text"/>
    <w:basedOn w:val="1"/>
    <w:link w:val="40"/>
    <w:qFormat/>
    <w:uiPriority w:val="0"/>
    <w:rPr>
      <w:sz w:val="18"/>
      <w:szCs w:val="18"/>
    </w:rPr>
  </w:style>
  <w:style w:type="paragraph" w:styleId="11">
    <w:name w:val="footer"/>
    <w:basedOn w:val="1"/>
    <w:link w:val="41"/>
    <w:qFormat/>
    <w:uiPriority w:val="99"/>
    <w:pPr>
      <w:tabs>
        <w:tab w:val="center" w:pos="4153"/>
        <w:tab w:val="right" w:pos="8306"/>
      </w:tabs>
      <w:snapToGrid w:val="0"/>
      <w:jc w:val="left"/>
    </w:pPr>
    <w:rPr>
      <w:sz w:val="18"/>
      <w:szCs w:val="18"/>
    </w:rPr>
  </w:style>
  <w:style w:type="paragraph" w:styleId="12">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character" w:styleId="15">
    <w:name w:val="Strong"/>
    <w:qFormat/>
    <w:uiPriority w:val="0"/>
    <w:rPr>
      <w:b/>
      <w:bCs/>
    </w:rPr>
  </w:style>
  <w:style w:type="character" w:styleId="16">
    <w:name w:val="page number"/>
    <w:basedOn w:val="14"/>
    <w:qFormat/>
    <w:uiPriority w:val="0"/>
  </w:style>
  <w:style w:type="character" w:styleId="17">
    <w:name w:val="FollowedHyperlink"/>
    <w:basedOn w:val="14"/>
    <w:qFormat/>
    <w:uiPriority w:val="0"/>
    <w:rPr>
      <w:color w:val="5C5C5C"/>
      <w:u w:val="none"/>
    </w:rPr>
  </w:style>
  <w:style w:type="character" w:styleId="18">
    <w:name w:val="Emphasis"/>
    <w:basedOn w:val="14"/>
    <w:qFormat/>
    <w:uiPriority w:val="0"/>
  </w:style>
  <w:style w:type="character" w:styleId="19">
    <w:name w:val="Hyperlink"/>
    <w:basedOn w:val="14"/>
    <w:qFormat/>
    <w:uiPriority w:val="0"/>
    <w:rPr>
      <w:color w:val="5C5C5C"/>
      <w:u w:val="none"/>
    </w:rPr>
  </w:style>
  <w:style w:type="character" w:styleId="20">
    <w:name w:val="annotation reference"/>
    <w:basedOn w:val="14"/>
    <w:qFormat/>
    <w:uiPriority w:val="0"/>
    <w:rPr>
      <w:sz w:val="21"/>
      <w:szCs w:val="21"/>
    </w:rPr>
  </w:style>
  <w:style w:type="paragraph" w:customStyle="1" w:styleId="21">
    <w:name w:val="列出段落1"/>
    <w:basedOn w:val="1"/>
    <w:qFormat/>
    <w:uiPriority w:val="99"/>
    <w:pPr>
      <w:ind w:firstLine="420" w:firstLineChars="200"/>
    </w:pPr>
    <w:rPr>
      <w:szCs w:val="22"/>
    </w:rPr>
  </w:style>
  <w:style w:type="paragraph" w:customStyle="1" w:styleId="22">
    <w:name w:val="p0"/>
    <w:basedOn w:val="1"/>
    <w:qFormat/>
    <w:uiPriority w:val="0"/>
    <w:pPr>
      <w:widowControl/>
    </w:pPr>
    <w:rPr>
      <w:rFonts w:asciiTheme="minorHAnsi" w:hAnsiTheme="minorHAnsi" w:cstheme="minorBidi"/>
      <w:szCs w:val="21"/>
    </w:rPr>
  </w:style>
  <w:style w:type="character" w:customStyle="1" w:styleId="23">
    <w:name w:val="页眉 Char"/>
    <w:basedOn w:val="14"/>
    <w:link w:val="12"/>
    <w:qFormat/>
    <w:uiPriority w:val="0"/>
    <w:rPr>
      <w:kern w:val="2"/>
      <w:sz w:val="18"/>
      <w:szCs w:val="18"/>
    </w:rPr>
  </w:style>
  <w:style w:type="paragraph" w:customStyle="1" w:styleId="24">
    <w:name w:val="列项——（一级）"/>
    <w:qFormat/>
    <w:uiPriority w:val="0"/>
    <w:pPr>
      <w:widowControl w:val="0"/>
      <w:tabs>
        <w:tab w:val="left" w:pos="420"/>
      </w:tabs>
      <w:ind w:firstLine="400"/>
      <w:jc w:val="both"/>
    </w:pPr>
    <w:rPr>
      <w:rFonts w:ascii="宋体" w:hAnsi="Times New Roman" w:eastAsia="宋体" w:cs="Times New Roman"/>
      <w:sz w:val="21"/>
      <w:lang w:val="en-US" w:eastAsia="zh-CN" w:bidi="ar-SA"/>
    </w:rPr>
  </w:style>
  <w:style w:type="paragraph" w:customStyle="1" w:styleId="25">
    <w:name w:val="列出段落11"/>
    <w:basedOn w:val="1"/>
    <w:qFormat/>
    <w:uiPriority w:val="34"/>
    <w:pPr>
      <w:ind w:firstLine="420" w:firstLineChars="200"/>
    </w:pPr>
    <w:rPr>
      <w:szCs w:val="21"/>
    </w:rPr>
  </w:style>
  <w:style w:type="paragraph" w:customStyle="1" w:styleId="26">
    <w:name w:val="*正文"/>
    <w:basedOn w:val="1"/>
    <w:qFormat/>
    <w:uiPriority w:val="0"/>
    <w:pPr>
      <w:widowControl/>
      <w:ind w:firstLine="200" w:firstLineChars="200"/>
      <w:jc w:val="left"/>
    </w:pPr>
    <w:rPr>
      <w:rFonts w:ascii="仿宋_GB2312" w:eastAsia="仿宋_GB2312"/>
      <w:sz w:val="24"/>
      <w:szCs w:val="28"/>
    </w:rPr>
  </w:style>
  <w:style w:type="paragraph" w:customStyle="1" w:styleId="27">
    <w:name w:val="列出段落6"/>
    <w:basedOn w:val="1"/>
    <w:qFormat/>
    <w:uiPriority w:val="34"/>
    <w:pPr>
      <w:spacing w:line="360" w:lineRule="auto"/>
      <w:ind w:firstLine="420" w:firstLineChars="200"/>
    </w:pPr>
    <w:rPr>
      <w:rFonts w:ascii="Calibri" w:hAnsi="Calibri"/>
      <w:sz w:val="24"/>
    </w:rPr>
  </w:style>
  <w:style w:type="paragraph" w:customStyle="1" w:styleId="28">
    <w:name w:val="列出段落111"/>
    <w:basedOn w:val="1"/>
    <w:qFormat/>
    <w:uiPriority w:val="0"/>
    <w:pPr>
      <w:ind w:firstLine="420" w:firstLineChars="200"/>
    </w:pPr>
    <w:rPr>
      <w:rFonts w:ascii="Calibri" w:hAnsi="Calibri" w:cs="黑体"/>
    </w:rPr>
  </w:style>
  <w:style w:type="paragraph" w:customStyle="1" w:styleId="29">
    <w:name w:val="列出段落8"/>
    <w:basedOn w:val="1"/>
    <w:qFormat/>
    <w:uiPriority w:val="34"/>
    <w:pPr>
      <w:ind w:firstLine="420" w:firstLineChars="200"/>
    </w:pPr>
    <w:rPr>
      <w:rFonts w:ascii="Calibri" w:hAnsi="Calibri"/>
    </w:rPr>
  </w:style>
  <w:style w:type="character" w:customStyle="1" w:styleId="30">
    <w:name w:val="标题 1 Char"/>
    <w:basedOn w:val="14"/>
    <w:link w:val="2"/>
    <w:qFormat/>
    <w:uiPriority w:val="0"/>
    <w:rPr>
      <w:rFonts w:eastAsia="宋体"/>
      <w:b/>
      <w:bCs/>
      <w:kern w:val="44"/>
      <w:sz w:val="32"/>
      <w:szCs w:val="44"/>
    </w:rPr>
  </w:style>
  <w:style w:type="character" w:customStyle="1" w:styleId="31">
    <w:name w:val="标题 2 Char"/>
    <w:basedOn w:val="14"/>
    <w:link w:val="3"/>
    <w:qFormat/>
    <w:uiPriority w:val="0"/>
    <w:rPr>
      <w:rFonts w:ascii="Arial" w:hAnsi="Arial"/>
      <w:b/>
      <w:bCs/>
      <w:sz w:val="24"/>
      <w:szCs w:val="32"/>
    </w:rPr>
  </w:style>
  <w:style w:type="character" w:customStyle="1" w:styleId="32">
    <w:name w:val="l-btn-empty"/>
    <w:basedOn w:val="14"/>
    <w:qFormat/>
    <w:uiPriority w:val="0"/>
  </w:style>
  <w:style w:type="character" w:customStyle="1" w:styleId="33">
    <w:name w:val="l-btn-left"/>
    <w:basedOn w:val="14"/>
    <w:qFormat/>
    <w:uiPriority w:val="0"/>
  </w:style>
  <w:style w:type="character" w:customStyle="1" w:styleId="34">
    <w:name w:val="l-btn-left1"/>
    <w:basedOn w:val="14"/>
    <w:qFormat/>
    <w:uiPriority w:val="0"/>
  </w:style>
  <w:style w:type="character" w:customStyle="1" w:styleId="35">
    <w:name w:val="l-btn-left2"/>
    <w:basedOn w:val="14"/>
    <w:qFormat/>
    <w:uiPriority w:val="0"/>
  </w:style>
  <w:style w:type="character" w:customStyle="1" w:styleId="36">
    <w:name w:val="l-btn-left3"/>
    <w:basedOn w:val="14"/>
    <w:qFormat/>
    <w:uiPriority w:val="0"/>
  </w:style>
  <w:style w:type="character" w:customStyle="1" w:styleId="37">
    <w:name w:val="l-btn-text"/>
    <w:basedOn w:val="14"/>
    <w:qFormat/>
    <w:uiPriority w:val="0"/>
    <w:rPr>
      <w:sz w:val="18"/>
      <w:szCs w:val="18"/>
      <w:vertAlign w:val="baseline"/>
    </w:rPr>
  </w:style>
  <w:style w:type="character" w:customStyle="1" w:styleId="38">
    <w:name w:val="l-btn-icon-left"/>
    <w:basedOn w:val="14"/>
    <w:qFormat/>
    <w:uiPriority w:val="0"/>
  </w:style>
  <w:style w:type="character" w:customStyle="1" w:styleId="39">
    <w:name w:val="l-btn-icon-right"/>
    <w:basedOn w:val="14"/>
    <w:qFormat/>
    <w:uiPriority w:val="0"/>
  </w:style>
  <w:style w:type="character" w:customStyle="1" w:styleId="40">
    <w:name w:val="批注框文本 Char"/>
    <w:basedOn w:val="14"/>
    <w:link w:val="10"/>
    <w:qFormat/>
    <w:uiPriority w:val="0"/>
    <w:rPr>
      <w:kern w:val="2"/>
      <w:sz w:val="18"/>
      <w:szCs w:val="18"/>
    </w:rPr>
  </w:style>
  <w:style w:type="character" w:customStyle="1" w:styleId="41">
    <w:name w:val="页脚 Char"/>
    <w:basedOn w:val="14"/>
    <w:link w:val="11"/>
    <w:qFormat/>
    <w:uiPriority w:val="99"/>
    <w:rPr>
      <w:kern w:val="2"/>
      <w:sz w:val="18"/>
      <w:szCs w:val="18"/>
    </w:rPr>
  </w:style>
  <w:style w:type="character" w:customStyle="1" w:styleId="42">
    <w:name w:val="纯文本 Char"/>
    <w:basedOn w:val="14"/>
    <w:link w:val="8"/>
    <w:qFormat/>
    <w:uiPriority w:val="0"/>
    <w:rPr>
      <w:rFonts w:ascii="宋体" w:hAnsi="Courier New" w:cs="Courier New"/>
      <w:kern w:val="2"/>
      <w:sz w:val="21"/>
      <w:szCs w:val="21"/>
    </w:rPr>
  </w:style>
  <w:style w:type="paragraph" w:styleId="43">
    <w:name w:val="List Paragraph"/>
    <w:basedOn w:val="1"/>
    <w:qFormat/>
    <w:uiPriority w:val="34"/>
    <w:pPr>
      <w:ind w:firstLine="420" w:firstLineChars="200"/>
    </w:pPr>
    <w:rPr>
      <w:rFonts w:asciiTheme="minorHAnsi" w:hAnsiTheme="minorHAnsi" w:eastAsiaTheme="minorEastAsia" w:cstheme="minorBidi"/>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8537</Words>
  <Characters>9159</Characters>
  <Lines>21</Lines>
  <Paragraphs>25</Paragraphs>
  <TotalTime>5</TotalTime>
  <ScaleCrop>false</ScaleCrop>
  <LinksUpToDate>false</LinksUpToDate>
  <CharactersWithSpaces>10097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2023-09-11T04:09:00Z</dcterms:created>
  <dc:creator>Administrator</dc:creator>
  <cp:lastModifiedBy>111</cp:lastModifiedBy>
  <cp:lastPrinted>2020-10-10T09:55:00Z</cp:lastPrinted>
  <dcterms:modified xsi:type="dcterms:W3CDTF">2026-10-16T06:26:07Z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D947C222E3C14DC69C8905697D28A0B7_13</vt:lpwstr>
  </property>
  <property fmtid="{D5CDD505-2E9C-101B-9397-08002B2CF9AE}" pid="4" name="KSOTemplateDocerSaveRecord">
    <vt:lpwstr>eyJoZGlkIjoiODI0YjU5N2Y0MWViYWMxZmIxMDg4NTg5ZmJjMjAxYjgiLCJ1c2VySWQiOiI3MjAwMTM5MTQifQ==</vt:lpwstr>
  </property>
</Properties>
</file>