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A81E4">
      <w:pPr>
        <w:pStyle w:val="41"/>
        <w:adjustRightInd w:val="0"/>
        <w:snapToGrid w:val="0"/>
        <w:spacing w:line="240" w:lineRule="atLeast"/>
        <w:ind w:left="2394" w:leftChars="1140" w:firstLine="3600" w:firstLineChars="1800"/>
        <w:rPr>
          <w:rFonts w:hint="eastAsia" w:hAnsi="宋体"/>
          <w:sz w:val="20"/>
        </w:rPr>
      </w:pPr>
      <w:r>
        <w:rPr>
          <w:rFonts w:hAnsi="宋体"/>
          <w:sz w:val="20"/>
        </w:rPr>
        <mc:AlternateContent>
          <mc:Choice Requires="wps">
            <w:drawing>
              <wp:anchor distT="0" distB="0" distL="114300" distR="114300" simplePos="0" relativeHeight="251661312" behindDoc="0" locked="0" layoutInCell="1" allowOverlap="1">
                <wp:simplePos x="0" y="0"/>
                <wp:positionH relativeFrom="column">
                  <wp:posOffset>-135890</wp:posOffset>
                </wp:positionH>
                <wp:positionV relativeFrom="paragraph">
                  <wp:posOffset>114935</wp:posOffset>
                </wp:positionV>
                <wp:extent cx="499110" cy="457200"/>
                <wp:effectExtent l="0" t="0" r="0" b="0"/>
                <wp:wrapNone/>
                <wp:docPr id="2" name="文本框 2"/>
                <wp:cNvGraphicFramePr/>
                <a:graphic xmlns:a="http://schemas.openxmlformats.org/drawingml/2006/main">
                  <a:graphicData uri="http://schemas.microsoft.com/office/word/2010/wordprocessingShape">
                    <wps:wsp>
                      <wps:cNvSpPr txBox="1"/>
                      <wps:spPr>
                        <a:xfrm rot="-85876">
                          <a:off x="0" y="0"/>
                          <a:ext cx="499110" cy="457200"/>
                        </a:xfrm>
                        <a:prstGeom prst="rect">
                          <a:avLst/>
                        </a:prstGeom>
                        <a:noFill/>
                        <a:ln>
                          <a:noFill/>
                        </a:ln>
                        <a:effectLst/>
                      </wps:spPr>
                      <wps:txbx>
                        <w:txbxContent>
                          <w:p w14:paraId="6302AFF2">
                            <w:pPr>
                              <w:pStyle w:val="70"/>
                              <w:spacing w:before="0" w:beforeAutospacing="0" w:after="0" w:afterAutospacing="0"/>
                              <w:jc w:val="both"/>
                              <w:rPr>
                                <w:rFonts w:hint="eastAsia"/>
                              </w:rPr>
                            </w:pPr>
                          </w:p>
                        </w:txbxContent>
                      </wps:txbx>
                      <wps:bodyPr upright="1">
                        <a:spAutoFit/>
                      </wps:bodyPr>
                    </wps:wsp>
                  </a:graphicData>
                </a:graphic>
              </wp:anchor>
            </w:drawing>
          </mc:Choice>
          <mc:Fallback>
            <w:pict>
              <v:shape id="_x0000_s1026" o:spid="_x0000_s1026" o:spt="202" type="#_x0000_t202" style="position:absolute;left:0pt;margin-left:-10.7pt;margin-top:9.05pt;height:36pt;width:39.3pt;rotation:-93799f;z-index:251661312;mso-width-relative:page;mso-height-relative:page;" filled="f" stroked="f" coordsize="21600,21600" o:gfxdata="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g8EiNUAAAAIAQAADwAAAAAAAAABACAAAAAiAAAAZHJzL2Rvd25y&#10;ZXYueG1sUEsBAhQAFAAAAAgAh07iQHKLDELIAQAAggMAAA4AAAAAAAAAAQAgAAAAJAEAAGRycy9l&#10;Mm9Eb2MueG1sUEsFBgAAAAAGAAYAWQEAAF4FAAAAAA==&#10;">
                <v:fill on="f" focussize="0,0"/>
                <v:stroke on="f"/>
                <v:imagedata o:title=""/>
                <o:lock v:ext="edit" aspectratio="f"/>
                <v:textbox style="mso-fit-shape-to-text:t;">
                  <w:txbxContent>
                    <w:p w14:paraId="6302AFF2">
                      <w:pPr>
                        <w:pStyle w:val="70"/>
                        <w:spacing w:before="0" w:beforeAutospacing="0" w:after="0" w:afterAutospacing="0"/>
                        <w:jc w:val="both"/>
                        <w:rPr>
                          <w:rFonts w:hint="eastAsia"/>
                        </w:rPr>
                      </w:pPr>
                    </w:p>
                  </w:txbxContent>
                </v:textbox>
              </v:shape>
            </w:pict>
          </mc:Fallback>
        </mc:AlternateContent>
      </w:r>
      <w:r>
        <w:rPr>
          <w:rFonts w:hint="eastAsia" w:hAnsi="宋体"/>
          <w:sz w:val="20"/>
        </w:rPr>
        <w:t xml:space="preserve">               </w:t>
      </w:r>
    </w:p>
    <w:p w14:paraId="55118E08">
      <w:pPr>
        <w:pStyle w:val="41"/>
        <w:adjustRightInd w:val="0"/>
        <w:snapToGrid w:val="0"/>
        <w:spacing w:line="240" w:lineRule="atLeast"/>
        <w:jc w:val="center"/>
        <w:rPr>
          <w:rFonts w:hint="eastAsia" w:hAnsi="宋体"/>
          <w:b/>
          <w:bCs/>
          <w:sz w:val="84"/>
          <w:szCs w:val="84"/>
        </w:rPr>
      </w:pPr>
      <w:r>
        <w:rPr>
          <w:rFonts w:hint="eastAsia" w:hAnsi="宋体"/>
          <w:b/>
          <w:sz w:val="84"/>
          <w:szCs w:val="84"/>
        </w:rPr>
        <w:t>政府采购</w:t>
      </w:r>
    </w:p>
    <w:p w14:paraId="1D82B69B">
      <w:pPr>
        <w:pStyle w:val="41"/>
        <w:adjustRightInd w:val="0"/>
        <w:snapToGrid w:val="0"/>
        <w:spacing w:line="360" w:lineRule="auto"/>
        <w:jc w:val="center"/>
        <w:rPr>
          <w:rFonts w:hint="eastAsia" w:hAnsi="宋体"/>
          <w:b/>
          <w:sz w:val="84"/>
          <w:szCs w:val="84"/>
        </w:rPr>
      </w:pPr>
      <w:r>
        <w:rPr>
          <w:rFonts w:hint="eastAsia" w:hAnsi="宋体"/>
          <w:b/>
          <w:sz w:val="84"/>
          <w:szCs w:val="84"/>
        </w:rPr>
        <w:t>竞争性磋商文件</w:t>
      </w:r>
    </w:p>
    <w:p w14:paraId="3AA408CA">
      <w:pPr>
        <w:pStyle w:val="41"/>
        <w:adjustRightInd w:val="0"/>
        <w:snapToGrid w:val="0"/>
        <w:spacing w:before="156" w:beforeLines="50" w:line="360" w:lineRule="auto"/>
        <w:jc w:val="center"/>
        <w:rPr>
          <w:b/>
          <w:sz w:val="32"/>
          <w:szCs w:val="32"/>
        </w:rPr>
      </w:pPr>
      <w:r>
        <w:rPr>
          <w:rFonts w:hint="eastAsia" w:hAnsi="宋体" w:cs="宋体"/>
          <w:b/>
          <w:spacing w:val="80"/>
          <w:sz w:val="32"/>
          <w:szCs w:val="32"/>
        </w:rPr>
        <w:drawing>
          <wp:anchor distT="0" distB="0" distL="114300" distR="114300" simplePos="0" relativeHeight="251664384" behindDoc="0" locked="0" layoutInCell="1" allowOverlap="1">
            <wp:simplePos x="0" y="0"/>
            <wp:positionH relativeFrom="column">
              <wp:posOffset>1695450</wp:posOffset>
            </wp:positionH>
            <wp:positionV relativeFrom="paragraph">
              <wp:posOffset>20955</wp:posOffset>
            </wp:positionV>
            <wp:extent cx="2350135" cy="2310130"/>
            <wp:effectExtent l="0" t="0" r="12065" b="13970"/>
            <wp:wrapNone/>
            <wp:docPr id="13" name="图片 16" descr="湖南道勤广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6" descr="湖南道勤广告"/>
                    <pic:cNvPicPr>
                      <a:picLocks noChangeAspect="1"/>
                    </pic:cNvPicPr>
                  </pic:nvPicPr>
                  <pic:blipFill>
                    <a:blip r:embed="rId19"/>
                    <a:stretch>
                      <a:fillRect/>
                    </a:stretch>
                  </pic:blipFill>
                  <pic:spPr>
                    <a:xfrm>
                      <a:off x="0" y="0"/>
                      <a:ext cx="2350135" cy="2310130"/>
                    </a:xfrm>
                    <a:prstGeom prst="rect">
                      <a:avLst/>
                    </a:prstGeom>
                    <a:noFill/>
                    <a:ln>
                      <a:noFill/>
                    </a:ln>
                  </pic:spPr>
                </pic:pic>
              </a:graphicData>
            </a:graphic>
          </wp:anchor>
        </w:drawing>
      </w:r>
    </w:p>
    <w:p w14:paraId="41F1F4DD">
      <w:pPr>
        <w:rPr>
          <w:b/>
          <w:sz w:val="32"/>
          <w:szCs w:val="32"/>
        </w:rPr>
      </w:pPr>
    </w:p>
    <w:p w14:paraId="7A4BA70F">
      <w:pPr>
        <w:pStyle w:val="2"/>
        <w:rPr>
          <w:b/>
          <w:sz w:val="32"/>
          <w:szCs w:val="32"/>
        </w:rPr>
      </w:pPr>
    </w:p>
    <w:p w14:paraId="4354F66A"/>
    <w:p w14:paraId="2D7E2609">
      <w:pPr>
        <w:pStyle w:val="41"/>
        <w:adjustRightInd w:val="0"/>
        <w:snapToGrid w:val="0"/>
        <w:spacing w:before="156" w:beforeLines="50" w:line="360" w:lineRule="auto"/>
        <w:jc w:val="center"/>
        <w:rPr>
          <w:b/>
          <w:sz w:val="32"/>
          <w:szCs w:val="32"/>
        </w:rPr>
      </w:pPr>
    </w:p>
    <w:p w14:paraId="5B8605D4">
      <w:pPr>
        <w:rPr>
          <w:b/>
          <w:sz w:val="32"/>
          <w:szCs w:val="32"/>
        </w:rPr>
      </w:pPr>
    </w:p>
    <w:p w14:paraId="3F9A78B2">
      <w:pPr>
        <w:pStyle w:val="2"/>
      </w:pPr>
    </w:p>
    <w:p w14:paraId="241526F9"/>
    <w:p w14:paraId="5A84DDEC">
      <w:pPr>
        <w:pStyle w:val="41"/>
        <w:adjustRightInd w:val="0"/>
        <w:snapToGrid w:val="0"/>
        <w:spacing w:line="360" w:lineRule="auto"/>
        <w:ind w:left="2879" w:leftChars="303" w:hanging="2243" w:hangingChars="701"/>
        <w:rPr>
          <w:rFonts w:hint="eastAsia" w:hAnsi="宋体" w:cs="Courier New"/>
          <w:sz w:val="32"/>
          <w:szCs w:val="32"/>
          <w:u w:val="single"/>
        </w:rPr>
      </w:pPr>
      <w:r>
        <w:rPr>
          <w:rFonts w:hint="eastAsia" w:hAnsi="宋体"/>
          <w:sz w:val="32"/>
          <w:szCs w:val="32"/>
        </w:rPr>
        <w:t>采购项目名称：</w:t>
      </w:r>
      <w:r>
        <w:rPr>
          <w:rFonts w:hint="eastAsia" w:hAnsi="宋体" w:cs="Courier New"/>
          <w:sz w:val="32"/>
          <w:szCs w:val="32"/>
          <w:u w:val="single"/>
        </w:rPr>
        <w:t>衡阳市中级人民法院立案信访局空调、装饰工程改造项目</w:t>
      </w:r>
    </w:p>
    <w:p w14:paraId="36427ACE">
      <w:pPr>
        <w:pStyle w:val="41"/>
        <w:adjustRightInd w:val="0"/>
        <w:snapToGrid w:val="0"/>
        <w:spacing w:before="156" w:beforeLines="50" w:line="480" w:lineRule="auto"/>
        <w:ind w:left="2554" w:leftChars="304" w:hanging="1916" w:hangingChars="599"/>
        <w:rPr>
          <w:rFonts w:hint="eastAsia" w:hAnsi="宋体"/>
          <w:sz w:val="32"/>
          <w:szCs w:val="32"/>
        </w:rPr>
      </w:pPr>
      <w:r>
        <w:rPr>
          <w:rFonts w:hint="eastAsia" w:hAnsi="宋体"/>
          <w:sz w:val="32"/>
          <w:szCs w:val="32"/>
        </w:rPr>
        <w:t>采   购   人：</w:t>
      </w:r>
      <w:r>
        <w:rPr>
          <w:rFonts w:hint="eastAsia" w:hAnsi="宋体" w:cs="Courier New"/>
          <w:sz w:val="32"/>
          <w:szCs w:val="32"/>
          <w:u w:val="single"/>
        </w:rPr>
        <w:t>衡阳市中级人民法院</w:t>
      </w:r>
      <w:r>
        <w:rPr>
          <w:rFonts w:hint="eastAsia" w:hAnsi="宋体"/>
          <w:sz w:val="32"/>
          <w:szCs w:val="32"/>
        </w:rPr>
        <w:t xml:space="preserve">   </w:t>
      </w:r>
    </w:p>
    <w:p w14:paraId="3B2DC33F">
      <w:pPr>
        <w:pStyle w:val="41"/>
        <w:adjustRightInd w:val="0"/>
        <w:snapToGrid w:val="0"/>
        <w:spacing w:line="480" w:lineRule="auto"/>
        <w:ind w:left="2554" w:leftChars="304" w:hanging="1916" w:hangingChars="599"/>
        <w:rPr>
          <w:rFonts w:hint="eastAsia" w:hAnsi="宋体" w:eastAsia="宋体"/>
          <w:sz w:val="32"/>
          <w:szCs w:val="32"/>
          <w:lang w:eastAsia="zh-CN"/>
        </w:rPr>
      </w:pPr>
      <w:r>
        <w:rPr>
          <w:rFonts w:hint="eastAsia" w:hAnsi="宋体"/>
          <w:sz w:val="32"/>
          <w:szCs w:val="32"/>
          <w:lang w:eastAsia="zh-CN"/>
        </w:rPr>
        <w:t>政府采购编号：</w:t>
      </w:r>
      <w:r>
        <w:rPr>
          <w:rFonts w:hint="eastAsia" w:hAnsi="宋体"/>
          <w:sz w:val="32"/>
          <w:szCs w:val="32"/>
          <w:u w:val="single"/>
        </w:rPr>
        <w:t>CGXM2026430000003138</w:t>
      </w:r>
    </w:p>
    <w:p w14:paraId="2F6E0309">
      <w:pPr>
        <w:pStyle w:val="41"/>
        <w:adjustRightInd w:val="0"/>
        <w:snapToGrid w:val="0"/>
        <w:spacing w:line="480" w:lineRule="auto"/>
        <w:ind w:left="2554" w:leftChars="304" w:hanging="1916" w:hangingChars="599"/>
        <w:rPr>
          <w:rFonts w:hint="eastAsia" w:hAnsi="宋体"/>
          <w:sz w:val="32"/>
          <w:szCs w:val="32"/>
        </w:rPr>
      </w:pPr>
      <w:r>
        <w:rPr>
          <w:rFonts w:hint="eastAsia" w:hAnsi="宋体"/>
          <w:sz w:val="32"/>
          <w:szCs w:val="32"/>
        </w:rPr>
        <w:t>委托代理编号：</w:t>
      </w:r>
      <w:r>
        <w:rPr>
          <w:rFonts w:hint="eastAsia" w:hAnsi="宋体"/>
          <w:sz w:val="32"/>
          <w:szCs w:val="32"/>
          <w:u w:val="single"/>
        </w:rPr>
        <w:t>HNDQZFCG-2026027</w:t>
      </w:r>
      <w:r>
        <w:rPr>
          <w:rFonts w:hint="eastAsia" w:hAnsi="宋体"/>
          <w:sz w:val="32"/>
          <w:szCs w:val="32"/>
        </w:rPr>
        <w:t xml:space="preserve">    </w:t>
      </w:r>
    </w:p>
    <w:p w14:paraId="2A772DB6">
      <w:pPr>
        <w:pStyle w:val="41"/>
        <w:adjustRightInd w:val="0"/>
        <w:snapToGrid w:val="0"/>
        <w:spacing w:line="360" w:lineRule="auto"/>
        <w:ind w:left="2554" w:leftChars="304" w:hanging="1916" w:hangingChars="599"/>
        <w:rPr>
          <w:rFonts w:hint="eastAsia" w:hAnsi="宋体"/>
          <w:sz w:val="32"/>
          <w:szCs w:val="32"/>
        </w:rPr>
      </w:pPr>
      <w:r>
        <w:rPr>
          <w:rFonts w:hint="eastAsia" w:hAnsi="宋体"/>
          <w:sz w:val="32"/>
          <w:szCs w:val="32"/>
        </w:rPr>
        <w:t>采购代理机构：</w:t>
      </w:r>
      <w:r>
        <w:rPr>
          <w:rFonts w:hint="eastAsia" w:hAnsi="宋体"/>
          <w:sz w:val="32"/>
          <w:szCs w:val="32"/>
          <w:u w:val="single"/>
        </w:rPr>
        <w:t>湖南道勤项目管理有限公司</w:t>
      </w:r>
    </w:p>
    <w:p w14:paraId="392176DC">
      <w:pPr>
        <w:pStyle w:val="41"/>
        <w:adjustRightInd w:val="0"/>
        <w:snapToGrid w:val="0"/>
        <w:spacing w:line="360" w:lineRule="auto"/>
        <w:jc w:val="center"/>
        <w:rPr>
          <w:rFonts w:hint="eastAsia" w:hAnsi="宋体"/>
          <w:b/>
          <w:sz w:val="32"/>
          <w:u w:val="single"/>
        </w:rPr>
      </w:pPr>
    </w:p>
    <w:p w14:paraId="53D9A44C">
      <w:pPr>
        <w:pStyle w:val="41"/>
        <w:adjustRightInd w:val="0"/>
        <w:snapToGrid w:val="0"/>
        <w:spacing w:line="360" w:lineRule="auto"/>
        <w:jc w:val="center"/>
        <w:rPr>
          <w:rFonts w:hint="eastAsia" w:hAnsi="宋体"/>
          <w:b/>
          <w:sz w:val="32"/>
        </w:rPr>
      </w:pPr>
      <w:r>
        <w:rPr>
          <w:rFonts w:hint="eastAsia" w:hAnsi="宋体"/>
          <w:b/>
          <w:sz w:val="32"/>
          <w:u w:val="single"/>
        </w:rPr>
        <w:t>2026</w:t>
      </w:r>
      <w:r>
        <w:rPr>
          <w:rFonts w:hint="eastAsia" w:hAnsi="宋体"/>
          <w:b/>
          <w:sz w:val="32"/>
        </w:rPr>
        <w:t>年</w:t>
      </w:r>
      <w:r>
        <w:rPr>
          <w:rFonts w:hint="eastAsia" w:hAnsi="宋体"/>
          <w:b/>
          <w:sz w:val="32"/>
          <w:u w:val="single"/>
        </w:rPr>
        <w:t>9</w:t>
      </w:r>
      <w:r>
        <w:rPr>
          <w:rFonts w:hint="eastAsia" w:hAnsi="宋体"/>
          <w:b/>
          <w:sz w:val="32"/>
        </w:rPr>
        <w:t>月</w:t>
      </w:r>
    </w:p>
    <w:p w14:paraId="5F80D14C">
      <w:pPr>
        <w:pStyle w:val="41"/>
        <w:adjustRightInd w:val="0"/>
        <w:snapToGrid w:val="0"/>
        <w:spacing w:line="360" w:lineRule="auto"/>
        <w:jc w:val="center"/>
        <w:rPr>
          <w:rFonts w:hint="eastAsia" w:asciiTheme="minorEastAsia" w:hAnsiTheme="minorEastAsia" w:eastAsiaTheme="minorEastAsia" w:cstheme="minorEastAsia"/>
          <w:b/>
          <w:spacing w:val="160"/>
          <w:sz w:val="36"/>
          <w:szCs w:val="36"/>
        </w:rPr>
        <w:sectPr>
          <w:headerReference r:id="rId5" w:type="first"/>
          <w:headerReference r:id="rId3" w:type="default"/>
          <w:footerReference r:id="rId6" w:type="default"/>
          <w:headerReference r:id="rId4" w:type="even"/>
          <w:footerReference r:id="rId7" w:type="even"/>
          <w:pgSz w:w="11906" w:h="16838"/>
          <w:pgMar w:top="1440" w:right="1474" w:bottom="1440" w:left="1474" w:header="851" w:footer="992" w:gutter="0"/>
          <w:pgNumType w:start="0"/>
          <w:cols w:space="425" w:num="1"/>
          <w:titlePg/>
          <w:docGrid w:type="lines" w:linePitch="312" w:charSpace="0"/>
        </w:sectPr>
      </w:pPr>
    </w:p>
    <w:p w14:paraId="6BEA3AB5">
      <w:pPr>
        <w:pStyle w:val="41"/>
        <w:adjustRightInd w:val="0"/>
        <w:snapToGrid w:val="0"/>
        <w:spacing w:line="360" w:lineRule="auto"/>
        <w:ind w:left="218" w:leftChars="104"/>
        <w:jc w:val="center"/>
        <w:rPr>
          <w:rFonts w:hint="eastAsia" w:asciiTheme="minorEastAsia" w:hAnsiTheme="minorEastAsia" w:eastAsiaTheme="minorEastAsia" w:cstheme="minorEastAsia"/>
          <w:b/>
          <w:spacing w:val="160"/>
          <w:sz w:val="36"/>
          <w:szCs w:val="36"/>
        </w:rPr>
      </w:pPr>
      <w:r>
        <w:rPr>
          <w:rFonts w:hint="eastAsia" w:asciiTheme="minorEastAsia" w:hAnsiTheme="minorEastAsia" w:eastAsiaTheme="minorEastAsia" w:cstheme="minorEastAsia"/>
          <w:b/>
          <w:spacing w:val="160"/>
          <w:sz w:val="36"/>
          <w:szCs w:val="36"/>
        </w:rPr>
        <w:t>目录</w:t>
      </w:r>
    </w:p>
    <w:p w14:paraId="13DB1363">
      <w:pPr>
        <w:tabs>
          <w:tab w:val="left" w:leader="middleDot" w:pos="220"/>
          <w:tab w:val="right" w:leader="dot" w:pos="8820"/>
        </w:tabs>
        <w:adjustRightInd w:val="0"/>
        <w:snapToGrid w:val="0"/>
        <w:spacing w:line="480" w:lineRule="auto"/>
        <w:ind w:left="218" w:leftChars="104"/>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第一章  磋商邀请公告</w:t>
      </w:r>
      <w:r>
        <w:rPr>
          <w:rFonts w:hint="eastAsia" w:asciiTheme="minorEastAsia" w:hAnsiTheme="minorEastAsia" w:eastAsiaTheme="minorEastAsia" w:cstheme="minorEastAsia"/>
          <w:spacing w:val="10"/>
          <w:sz w:val="24"/>
        </w:rPr>
        <w:tab/>
      </w:r>
      <w:r>
        <w:rPr>
          <w:rFonts w:hint="eastAsia" w:asciiTheme="minorEastAsia" w:hAnsiTheme="minorEastAsia" w:eastAsiaTheme="minorEastAsia" w:cstheme="minorEastAsia"/>
          <w:b/>
          <w:bCs/>
          <w:sz w:val="24"/>
        </w:rPr>
        <w:t>2</w:t>
      </w:r>
    </w:p>
    <w:p w14:paraId="56838A84">
      <w:pPr>
        <w:tabs>
          <w:tab w:val="left" w:leader="middleDot" w:pos="220"/>
          <w:tab w:val="right" w:leader="dot" w:pos="8820"/>
        </w:tabs>
        <w:adjustRightInd w:val="0"/>
        <w:snapToGrid w:val="0"/>
        <w:spacing w:line="480" w:lineRule="auto"/>
        <w:ind w:left="218" w:leftChars="104"/>
        <w:rPr>
          <w:rFonts w:hint="eastAsia" w:asciiTheme="minorEastAsia" w:hAnsiTheme="minorEastAsia" w:eastAsiaTheme="minorEastAsia" w:cstheme="minorEastAsia"/>
          <w:spacing w:val="10"/>
          <w:sz w:val="24"/>
        </w:rPr>
      </w:pPr>
      <w:r>
        <w:rPr>
          <w:rFonts w:hint="eastAsia" w:asciiTheme="minorEastAsia" w:hAnsiTheme="minorEastAsia" w:eastAsiaTheme="minorEastAsia" w:cstheme="minorEastAsia"/>
          <w:b/>
          <w:sz w:val="24"/>
        </w:rPr>
        <w:t>第二章  磋商须知</w:t>
      </w:r>
      <w:r>
        <w:rPr>
          <w:rFonts w:hint="eastAsia" w:asciiTheme="minorEastAsia" w:hAnsiTheme="minorEastAsia" w:eastAsiaTheme="minorEastAsia" w:cstheme="minorEastAsia"/>
          <w:spacing w:val="10"/>
          <w:sz w:val="24"/>
        </w:rPr>
        <w:tab/>
      </w:r>
      <w:r>
        <w:rPr>
          <w:rFonts w:hint="eastAsia" w:asciiTheme="minorEastAsia" w:hAnsiTheme="minorEastAsia" w:eastAsiaTheme="minorEastAsia" w:cstheme="minorEastAsia"/>
          <w:b/>
          <w:spacing w:val="10"/>
          <w:sz w:val="24"/>
        </w:rPr>
        <w:t>5</w:t>
      </w:r>
    </w:p>
    <w:p w14:paraId="0F65C3B8">
      <w:pPr>
        <w:tabs>
          <w:tab w:val="left" w:leader="middleDot" w:pos="220"/>
          <w:tab w:val="right" w:leader="dot" w:pos="8820"/>
        </w:tabs>
        <w:adjustRightInd w:val="0"/>
        <w:snapToGrid w:val="0"/>
        <w:spacing w:line="480" w:lineRule="auto"/>
        <w:ind w:left="218" w:leftChars="104"/>
        <w:rPr>
          <w:rFonts w:hint="eastAsia" w:asciiTheme="minorEastAsia" w:hAnsiTheme="minorEastAsia" w:eastAsiaTheme="minorEastAsia" w:cstheme="minorEastAsia"/>
          <w:b/>
          <w:bCs/>
          <w:sz w:val="24"/>
          <w:lang w:eastAsia="zh-CN"/>
        </w:rPr>
      </w:pPr>
      <w:r>
        <w:rPr>
          <w:rFonts w:hint="eastAsia" w:asciiTheme="minorEastAsia" w:hAnsiTheme="minorEastAsia" w:eastAsiaTheme="minorEastAsia" w:cstheme="minorEastAsia"/>
          <w:b/>
          <w:bCs/>
          <w:sz w:val="24"/>
        </w:rPr>
        <w:t>第三章  政府采购合同格式（仅供参考）</w:t>
      </w:r>
      <w:r>
        <w:rPr>
          <w:rFonts w:hint="eastAsia" w:asciiTheme="minorEastAsia" w:hAnsiTheme="minorEastAsia" w:eastAsiaTheme="minorEastAsia" w:cstheme="minorEastAsia"/>
          <w:spacing w:val="10"/>
          <w:sz w:val="24"/>
        </w:rPr>
        <w:tab/>
      </w:r>
      <w:r>
        <w:rPr>
          <w:rFonts w:hint="eastAsia" w:asciiTheme="minorEastAsia" w:hAnsiTheme="minorEastAsia" w:eastAsiaTheme="minorEastAsia" w:cstheme="minorEastAsia"/>
          <w:b/>
          <w:bCs/>
          <w:sz w:val="24"/>
        </w:rPr>
        <w:t>2</w:t>
      </w:r>
      <w:r>
        <w:rPr>
          <w:rFonts w:hint="eastAsia" w:asciiTheme="minorEastAsia" w:hAnsiTheme="minorEastAsia" w:eastAsiaTheme="minorEastAsia" w:cstheme="minorEastAsia"/>
          <w:b/>
          <w:bCs/>
          <w:sz w:val="24"/>
          <w:lang w:val="en-US" w:eastAsia="zh-CN"/>
        </w:rPr>
        <w:t>8</w:t>
      </w:r>
    </w:p>
    <w:p w14:paraId="4E12348C">
      <w:pPr>
        <w:tabs>
          <w:tab w:val="left" w:leader="middleDot" w:pos="220"/>
          <w:tab w:val="right" w:leader="dot" w:pos="8820"/>
        </w:tabs>
        <w:adjustRightInd w:val="0"/>
        <w:snapToGrid w:val="0"/>
        <w:spacing w:line="480" w:lineRule="auto"/>
        <w:ind w:left="218" w:leftChars="104"/>
        <w:rPr>
          <w:rFonts w:hint="eastAsia" w:asciiTheme="minorEastAsia" w:hAnsiTheme="minorEastAsia" w:eastAsiaTheme="minorEastAsia" w:cstheme="minorEastAsia"/>
          <w:b/>
          <w:bCs/>
          <w:sz w:val="24"/>
          <w:lang w:eastAsia="zh-CN"/>
        </w:rPr>
      </w:pPr>
      <w:r>
        <w:rPr>
          <w:rFonts w:hint="eastAsia" w:asciiTheme="minorEastAsia" w:hAnsiTheme="minorEastAsia" w:eastAsiaTheme="minorEastAsia" w:cstheme="minorEastAsia"/>
          <w:b/>
          <w:bCs/>
          <w:sz w:val="24"/>
        </w:rPr>
        <w:t>第四章  采购项目需求</w:t>
      </w:r>
      <w:r>
        <w:rPr>
          <w:rFonts w:hint="eastAsia" w:asciiTheme="minorEastAsia" w:hAnsiTheme="minorEastAsia" w:eastAsiaTheme="minorEastAsia" w:cstheme="minorEastAsia"/>
          <w:spacing w:val="10"/>
          <w:sz w:val="24"/>
        </w:rPr>
        <w:tab/>
      </w:r>
      <w:r>
        <w:rPr>
          <w:rFonts w:hint="eastAsia" w:asciiTheme="minorEastAsia" w:hAnsiTheme="minorEastAsia" w:eastAsiaTheme="minorEastAsia" w:cstheme="minorEastAsia"/>
          <w:b/>
          <w:bCs/>
          <w:sz w:val="24"/>
        </w:rPr>
        <w:t>3</w:t>
      </w:r>
      <w:r>
        <w:rPr>
          <w:rFonts w:hint="eastAsia" w:asciiTheme="minorEastAsia" w:hAnsiTheme="minorEastAsia" w:eastAsiaTheme="minorEastAsia" w:cstheme="minorEastAsia"/>
          <w:b/>
          <w:bCs/>
          <w:sz w:val="24"/>
          <w:lang w:val="en-US" w:eastAsia="zh-CN"/>
        </w:rPr>
        <w:t>1</w:t>
      </w:r>
    </w:p>
    <w:p w14:paraId="2B76BC5F">
      <w:pPr>
        <w:tabs>
          <w:tab w:val="left" w:leader="middleDot" w:pos="220"/>
          <w:tab w:val="right" w:leader="dot" w:pos="8820"/>
        </w:tabs>
        <w:adjustRightInd w:val="0"/>
        <w:snapToGrid w:val="0"/>
        <w:spacing w:line="480" w:lineRule="auto"/>
        <w:ind w:left="218" w:leftChars="104"/>
        <w:rPr>
          <w:rFonts w:hint="eastAsia" w:asciiTheme="minorEastAsia" w:hAnsiTheme="minorEastAsia" w:eastAsiaTheme="minorEastAsia" w:cstheme="minorEastAsia"/>
          <w:b/>
          <w:bCs/>
          <w:sz w:val="24"/>
          <w:lang w:eastAsia="zh-CN"/>
        </w:rPr>
      </w:pPr>
      <w:r>
        <w:rPr>
          <w:rFonts w:hint="eastAsia" w:asciiTheme="minorEastAsia" w:hAnsiTheme="minorEastAsia" w:eastAsiaTheme="minorEastAsia" w:cstheme="minorEastAsia"/>
          <w:b/>
          <w:bCs/>
          <w:sz w:val="24"/>
        </w:rPr>
        <w:t>第五章  响应文件组成</w:t>
      </w:r>
      <w:r>
        <w:rPr>
          <w:rFonts w:hint="eastAsia" w:asciiTheme="minorEastAsia" w:hAnsiTheme="minorEastAsia" w:eastAsiaTheme="minorEastAsia" w:cstheme="minorEastAsia"/>
          <w:spacing w:val="10"/>
          <w:sz w:val="24"/>
        </w:rPr>
        <w:tab/>
      </w:r>
      <w:r>
        <w:rPr>
          <w:rFonts w:hint="eastAsia" w:asciiTheme="minorEastAsia" w:hAnsiTheme="minorEastAsia" w:eastAsiaTheme="minorEastAsia" w:cstheme="minorEastAsia"/>
          <w:b/>
          <w:bCs/>
          <w:sz w:val="24"/>
        </w:rPr>
        <w:t>3</w:t>
      </w:r>
      <w:r>
        <w:rPr>
          <w:rFonts w:hint="eastAsia" w:asciiTheme="minorEastAsia" w:hAnsiTheme="minorEastAsia" w:eastAsiaTheme="minorEastAsia" w:cstheme="minorEastAsia"/>
          <w:b/>
          <w:bCs/>
          <w:sz w:val="24"/>
          <w:lang w:val="en-US" w:eastAsia="zh-CN"/>
        </w:rPr>
        <w:t>4</w:t>
      </w:r>
    </w:p>
    <w:p w14:paraId="0525565E">
      <w:pPr>
        <w:pStyle w:val="41"/>
        <w:tabs>
          <w:tab w:val="left" w:leader="middleDot" w:pos="0"/>
          <w:tab w:val="right" w:leader="dot" w:pos="8820"/>
        </w:tabs>
        <w:adjustRightInd w:val="0"/>
        <w:snapToGrid w:val="0"/>
        <w:spacing w:line="480" w:lineRule="auto"/>
        <w:rPr>
          <w:rFonts w:hint="eastAsia" w:asciiTheme="minorEastAsia" w:hAnsiTheme="minorEastAsia" w:eastAsiaTheme="minorEastAsia" w:cstheme="minorEastAsia"/>
          <w:b/>
          <w:sz w:val="24"/>
        </w:rPr>
      </w:pPr>
    </w:p>
    <w:p w14:paraId="046EFD10">
      <w:pPr>
        <w:jc w:val="center"/>
        <w:rPr>
          <w:rFonts w:hint="eastAsia" w:asciiTheme="minorEastAsia" w:hAnsiTheme="minorEastAsia" w:eastAsiaTheme="minorEastAsia" w:cstheme="minorEastAsia"/>
          <w:sz w:val="32"/>
          <w:szCs w:val="32"/>
        </w:rPr>
      </w:pPr>
    </w:p>
    <w:p w14:paraId="30EF0908">
      <w:pPr>
        <w:jc w:val="center"/>
        <w:rPr>
          <w:rFonts w:hint="eastAsia" w:asciiTheme="minorEastAsia" w:hAnsiTheme="minorEastAsia" w:eastAsiaTheme="minorEastAsia" w:cstheme="minorEastAsia"/>
          <w:sz w:val="32"/>
          <w:szCs w:val="32"/>
        </w:rPr>
      </w:pPr>
    </w:p>
    <w:p w14:paraId="5D3A56EA">
      <w:pPr>
        <w:jc w:val="center"/>
        <w:rPr>
          <w:rFonts w:hint="eastAsia" w:asciiTheme="minorEastAsia" w:hAnsiTheme="minorEastAsia" w:eastAsiaTheme="minorEastAsia" w:cstheme="minorEastAsia"/>
          <w:sz w:val="32"/>
          <w:szCs w:val="32"/>
        </w:rPr>
      </w:pPr>
    </w:p>
    <w:p w14:paraId="22253523">
      <w:pPr>
        <w:jc w:val="center"/>
        <w:rPr>
          <w:rFonts w:hint="eastAsia" w:asciiTheme="minorEastAsia" w:hAnsiTheme="minorEastAsia" w:eastAsiaTheme="minorEastAsia" w:cstheme="minorEastAsia"/>
          <w:sz w:val="32"/>
          <w:szCs w:val="32"/>
        </w:rPr>
      </w:pPr>
    </w:p>
    <w:p w14:paraId="0874494C">
      <w:pPr>
        <w:jc w:val="center"/>
        <w:rPr>
          <w:rFonts w:hint="eastAsia" w:asciiTheme="minorEastAsia" w:hAnsiTheme="minorEastAsia" w:eastAsiaTheme="minorEastAsia" w:cstheme="minorEastAsia"/>
          <w:sz w:val="32"/>
          <w:szCs w:val="32"/>
        </w:rPr>
        <w:sectPr>
          <w:footerReference r:id="rId8" w:type="default"/>
          <w:pgSz w:w="11906" w:h="16838"/>
          <w:pgMar w:top="1440" w:right="1474" w:bottom="1440" w:left="1474" w:header="851" w:footer="992" w:gutter="0"/>
          <w:pgNumType w:start="1"/>
          <w:cols w:space="425" w:num="1"/>
          <w:docGrid w:type="lines" w:linePitch="312" w:charSpace="0"/>
        </w:sectPr>
      </w:pPr>
    </w:p>
    <w:p w14:paraId="702CAA52">
      <w:pPr>
        <w:keepNext/>
        <w:keepLines/>
        <w:spacing w:line="360" w:lineRule="auto"/>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color w:val="000000" w:themeColor="text1"/>
          <w:sz w:val="32"/>
          <w:szCs w:val="32"/>
          <w14:textFill>
            <w14:solidFill>
              <w14:schemeClr w14:val="tx1"/>
            </w14:solidFill>
          </w14:textFill>
        </w:rPr>
        <w:t xml:space="preserve">第一章   </w:t>
      </w:r>
      <w:r>
        <w:rPr>
          <w:rFonts w:hint="eastAsia" w:asciiTheme="minorEastAsia" w:hAnsiTheme="minorEastAsia" w:eastAsiaTheme="minorEastAsia" w:cstheme="minorEastAsia"/>
          <w:b/>
          <w:bCs/>
          <w:sz w:val="32"/>
          <w:szCs w:val="32"/>
        </w:rPr>
        <w:t>磋商邀请公告</w:t>
      </w:r>
    </w:p>
    <w:p w14:paraId="7C8EF117">
      <w:pPr>
        <w:pStyle w:val="41"/>
        <w:keepNext/>
        <w:keepLines/>
        <w:adjustRightInd w:val="0"/>
        <w:snapToGrid w:val="0"/>
        <w:spacing w:line="360" w:lineRule="auto"/>
        <w:ind w:firstLine="420" w:firstLineChars="200"/>
        <w:jc w:val="left"/>
        <w:rPr>
          <w:rFonts w:hint="eastAsia" w:hAnsi="宋体" w:cs="宋体"/>
        </w:rPr>
      </w:pPr>
      <w:bookmarkStart w:id="0" w:name="OLE_LINK1"/>
      <w:r>
        <w:rPr>
          <w:rFonts w:hint="eastAsia" w:hAnsi="宋体" w:cs="宋体"/>
          <w:u w:val="single"/>
        </w:rPr>
        <w:t>衡阳市中级人民法院</w:t>
      </w:r>
      <w:r>
        <w:rPr>
          <w:rFonts w:hint="eastAsia" w:hAnsi="宋体" w:cs="宋体"/>
        </w:rPr>
        <w:t>的</w:t>
      </w:r>
      <w:r>
        <w:rPr>
          <w:rFonts w:hint="eastAsia" w:hAnsi="宋体" w:cs="宋体"/>
          <w:u w:val="single"/>
        </w:rPr>
        <w:t>立案信访局空调、装饰工程改造项目</w:t>
      </w:r>
      <w:r>
        <w:rPr>
          <w:rFonts w:hint="eastAsia" w:hAnsi="宋体" w:cs="宋体"/>
        </w:rPr>
        <w:t>，委托代理编号：</w:t>
      </w:r>
      <w:r>
        <w:rPr>
          <w:rFonts w:hint="eastAsia" w:hAnsi="宋体" w:cs="宋体"/>
          <w:color w:val="000000"/>
        </w:rPr>
        <w:t>HNDQZFCG-2026027</w:t>
      </w:r>
      <w:r>
        <w:rPr>
          <w:rFonts w:hint="eastAsia" w:hAnsi="宋体" w:cs="宋体"/>
        </w:rPr>
        <w:t>，项目进行竞争性磋商采购，现采用邀请方式，邀请符合资格条件的供应商参与竞争性磋商采购活动。</w:t>
      </w:r>
    </w:p>
    <w:p w14:paraId="12C3EF60">
      <w:pPr>
        <w:pStyle w:val="95"/>
        <w:keepNext/>
        <w:keepLines/>
        <w:snapToGrid w:val="0"/>
        <w:spacing w:before="0" w:beforeAutospacing="0" w:after="0" w:afterAutospacing="0" w:line="360" w:lineRule="auto"/>
        <w:ind w:firstLine="422"/>
        <w:outlineLvl w:val="0"/>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一、采购项目基本概况</w:t>
      </w:r>
    </w:p>
    <w:p w14:paraId="01C2FEA2">
      <w:pPr>
        <w:pStyle w:val="95"/>
        <w:keepNext/>
        <w:keepLines/>
        <w:snapToGrid w:val="0"/>
        <w:spacing w:before="0" w:beforeAutospacing="0" w:after="0" w:afterAutospacing="0" w:line="360" w:lineRule="auto"/>
        <w:ind w:firstLine="42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1.采购项目名称：衡阳市中级人民法院立案信访局空调、装饰工程改造项目</w:t>
      </w:r>
    </w:p>
    <w:p w14:paraId="27A781E6">
      <w:pPr>
        <w:pStyle w:val="95"/>
        <w:keepNext/>
        <w:keepLines/>
        <w:snapToGrid w:val="0"/>
        <w:spacing w:before="0" w:beforeAutospacing="0" w:after="0" w:afterAutospacing="0" w:line="360" w:lineRule="auto"/>
        <w:ind w:firstLine="420"/>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政府采购编号：CGXM2026430000003138</w:t>
      </w:r>
    </w:p>
    <w:p w14:paraId="30AF4EA4">
      <w:pPr>
        <w:pStyle w:val="95"/>
        <w:keepNext/>
        <w:keepLines/>
        <w:snapToGrid w:val="0"/>
        <w:spacing w:before="0" w:beforeAutospacing="0" w:after="0" w:afterAutospacing="0" w:line="360" w:lineRule="auto"/>
        <w:ind w:firstLine="42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14:textFill>
            <w14:solidFill>
              <w14:schemeClr w14:val="tx1"/>
            </w14:solidFill>
          </w14:textFill>
        </w:rPr>
        <w:t>委托代理编号：</w:t>
      </w:r>
      <w:r>
        <w:rPr>
          <w:rFonts w:hint="eastAsia" w:asciiTheme="minorEastAsia" w:hAnsiTheme="minorEastAsia" w:eastAsiaTheme="minorEastAsia" w:cstheme="minorEastAsia"/>
          <w:color w:val="000000"/>
          <w:kern w:val="0"/>
          <w:sz w:val="21"/>
          <w:szCs w:val="21"/>
          <w:shd w:val="clear" w:color="auto" w:fill="FFFFFF"/>
          <w:lang w:bidi="ar"/>
        </w:rPr>
        <w:t>HNDQZFCG-2026027</w:t>
      </w:r>
    </w:p>
    <w:p w14:paraId="5068AF7D">
      <w:pPr>
        <w:pStyle w:val="95"/>
        <w:keepNext/>
        <w:keepLines/>
        <w:snapToGrid w:val="0"/>
        <w:spacing w:before="0" w:beforeAutospacing="0" w:after="0" w:afterAutospacing="0" w:line="360" w:lineRule="auto"/>
        <w:ind w:firstLine="42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14:textFill>
            <w14:solidFill>
              <w14:schemeClr w14:val="tx1"/>
            </w14:solidFill>
          </w14:textFill>
        </w:rPr>
        <w:t>.采购方式：竞争性磋商</w:t>
      </w:r>
    </w:p>
    <w:p w14:paraId="5B212AF2">
      <w:pPr>
        <w:pStyle w:val="95"/>
        <w:keepNext/>
        <w:keepLines/>
        <w:snapToGrid w:val="0"/>
        <w:spacing w:before="0" w:beforeAutospacing="0" w:after="0" w:afterAutospacing="0" w:line="360" w:lineRule="auto"/>
        <w:ind w:firstLine="42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14:textFill>
            <w14:solidFill>
              <w14:schemeClr w14:val="tx1"/>
            </w14:solidFill>
          </w14:textFill>
        </w:rPr>
        <w:t>.采购预算：</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788500.00</w:t>
      </w:r>
      <w:r>
        <w:rPr>
          <w:rFonts w:hint="eastAsia" w:asciiTheme="minorEastAsia" w:hAnsiTheme="minorEastAsia" w:eastAsiaTheme="minorEastAsia" w:cstheme="minorEastAsia"/>
          <w:color w:val="000000"/>
          <w:kern w:val="0"/>
          <w:sz w:val="21"/>
          <w:szCs w:val="21"/>
          <w:shd w:val="clear" w:color="auto" w:fill="FFFFFF"/>
          <w:lang w:bidi="ar"/>
        </w:rPr>
        <w:t>元</w:t>
      </w:r>
    </w:p>
    <w:p w14:paraId="22796C45">
      <w:pPr>
        <w:pStyle w:val="95"/>
        <w:keepNext/>
        <w:keepLines/>
        <w:snapToGrid w:val="0"/>
        <w:spacing w:before="0" w:beforeAutospacing="0" w:after="0" w:afterAutospacing="0" w:line="360" w:lineRule="auto"/>
        <w:ind w:firstLine="42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14:textFill>
            <w14:solidFill>
              <w14:schemeClr w14:val="tx1"/>
            </w14:solidFill>
          </w14:textFill>
        </w:rPr>
        <w:t>.采购项目标的、数量及简要规格描述：</w:t>
      </w:r>
    </w:p>
    <w:tbl>
      <w:tblPr>
        <w:tblStyle w:val="77"/>
        <w:tblW w:w="8805" w:type="dxa"/>
        <w:tblInd w:w="3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305"/>
        <w:gridCol w:w="960"/>
        <w:gridCol w:w="1830"/>
        <w:gridCol w:w="1710"/>
      </w:tblGrid>
      <w:tr w14:paraId="3AEE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4305" w:type="dxa"/>
            <w:tcMar>
              <w:top w:w="0" w:type="dxa"/>
              <w:left w:w="108" w:type="dxa"/>
              <w:bottom w:w="0" w:type="dxa"/>
              <w:right w:w="108" w:type="dxa"/>
            </w:tcMar>
            <w:vAlign w:val="center"/>
          </w:tcPr>
          <w:p w14:paraId="273B4B31">
            <w:pPr>
              <w:keepNext/>
              <w:keepLines/>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lang w:bidi="ar"/>
              </w:rPr>
              <w:t>标的名称</w:t>
            </w:r>
          </w:p>
        </w:tc>
        <w:tc>
          <w:tcPr>
            <w:tcW w:w="960" w:type="dxa"/>
            <w:tcMar>
              <w:top w:w="0" w:type="dxa"/>
              <w:left w:w="0" w:type="dxa"/>
              <w:bottom w:w="0" w:type="dxa"/>
              <w:right w:w="0" w:type="dxa"/>
            </w:tcMar>
            <w:vAlign w:val="center"/>
          </w:tcPr>
          <w:p w14:paraId="28C04C27">
            <w:pPr>
              <w:keepNext/>
              <w:keepLines/>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lang w:bidi="ar"/>
              </w:rPr>
              <w:t>数量</w:t>
            </w:r>
          </w:p>
        </w:tc>
        <w:tc>
          <w:tcPr>
            <w:tcW w:w="1830" w:type="dxa"/>
            <w:tcMar>
              <w:top w:w="0" w:type="dxa"/>
              <w:left w:w="0" w:type="dxa"/>
              <w:bottom w:w="0" w:type="dxa"/>
              <w:right w:w="0" w:type="dxa"/>
            </w:tcMar>
            <w:vAlign w:val="center"/>
          </w:tcPr>
          <w:p w14:paraId="7436343B">
            <w:pPr>
              <w:keepNext/>
              <w:keepLines/>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lang w:bidi="ar"/>
              </w:rPr>
              <w:t>采购预算（元）</w:t>
            </w:r>
          </w:p>
        </w:tc>
        <w:tc>
          <w:tcPr>
            <w:tcW w:w="1710" w:type="dxa"/>
            <w:tcMar>
              <w:top w:w="0" w:type="dxa"/>
              <w:left w:w="0" w:type="dxa"/>
              <w:bottom w:w="0" w:type="dxa"/>
              <w:right w:w="0" w:type="dxa"/>
            </w:tcMar>
            <w:vAlign w:val="center"/>
          </w:tcPr>
          <w:p w14:paraId="5E7EA0E3">
            <w:pPr>
              <w:keepNext/>
              <w:keepLines/>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lang w:bidi="ar"/>
              </w:rPr>
              <w:t>最高限价（元）</w:t>
            </w:r>
          </w:p>
        </w:tc>
      </w:tr>
      <w:tr w14:paraId="1979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8" w:hRule="atLeast"/>
        </w:trPr>
        <w:tc>
          <w:tcPr>
            <w:tcW w:w="4305" w:type="dxa"/>
            <w:tcMar>
              <w:top w:w="0" w:type="dxa"/>
              <w:left w:w="108" w:type="dxa"/>
              <w:bottom w:w="0" w:type="dxa"/>
              <w:right w:w="108" w:type="dxa"/>
            </w:tcMar>
            <w:vAlign w:val="center"/>
          </w:tcPr>
          <w:p w14:paraId="7D4E4BA0">
            <w:pPr>
              <w:keepNext/>
              <w:keepLines/>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themeColor="text1"/>
                <w:szCs w:val="21"/>
                <w14:textFill>
                  <w14:solidFill>
                    <w14:schemeClr w14:val="tx1"/>
                  </w14:solidFill>
                </w14:textFill>
              </w:rPr>
              <w:t>衡阳市中级人民法院立案信访局空调、装饰工程改造项目</w:t>
            </w:r>
          </w:p>
        </w:tc>
        <w:tc>
          <w:tcPr>
            <w:tcW w:w="960" w:type="dxa"/>
            <w:tcMar>
              <w:top w:w="0" w:type="dxa"/>
              <w:left w:w="0" w:type="dxa"/>
              <w:bottom w:w="0" w:type="dxa"/>
              <w:right w:w="0" w:type="dxa"/>
            </w:tcMar>
            <w:vAlign w:val="center"/>
          </w:tcPr>
          <w:p w14:paraId="3FB8392E">
            <w:pPr>
              <w:keepNext/>
              <w:keepLines/>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lang w:bidi="ar"/>
              </w:rPr>
              <w:t>1项</w:t>
            </w:r>
          </w:p>
        </w:tc>
        <w:tc>
          <w:tcPr>
            <w:tcW w:w="1830" w:type="dxa"/>
            <w:tcMar>
              <w:top w:w="0" w:type="dxa"/>
              <w:left w:w="0" w:type="dxa"/>
              <w:bottom w:w="0" w:type="dxa"/>
              <w:right w:w="0" w:type="dxa"/>
            </w:tcMar>
            <w:vAlign w:val="center"/>
          </w:tcPr>
          <w:p w14:paraId="19765D86">
            <w:pPr>
              <w:keepNext/>
              <w:keepLines/>
              <w:widowControl/>
              <w:jc w:val="center"/>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t xml:space="preserve">￥788500.00 </w:t>
            </w:r>
          </w:p>
        </w:tc>
        <w:tc>
          <w:tcPr>
            <w:tcW w:w="1710" w:type="dxa"/>
            <w:tcMar>
              <w:top w:w="0" w:type="dxa"/>
              <w:left w:w="0" w:type="dxa"/>
              <w:bottom w:w="0" w:type="dxa"/>
              <w:right w:w="0" w:type="dxa"/>
            </w:tcMar>
            <w:vAlign w:val="center"/>
          </w:tcPr>
          <w:p w14:paraId="6CEE9FEA">
            <w:pPr>
              <w:keepNext/>
              <w:keepLines/>
              <w:widowControl/>
              <w:jc w:val="center"/>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t xml:space="preserve">￥787433.91 </w:t>
            </w:r>
          </w:p>
        </w:tc>
      </w:tr>
    </w:tbl>
    <w:p w14:paraId="6F5689D0">
      <w:pPr>
        <w:keepNext/>
        <w:keepLines/>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1、采购项目需要落实的政府采购政策：本项目</w:t>
      </w:r>
      <w:r>
        <w:rPr>
          <w:rFonts w:hint="eastAsia" w:asciiTheme="minorEastAsia" w:hAnsiTheme="minorEastAsia" w:eastAsiaTheme="minorEastAsia" w:cstheme="minorEastAsia"/>
          <w:szCs w:val="21"/>
          <w:lang w:eastAsia="zh-CN"/>
        </w:rPr>
        <w:t>非</w:t>
      </w:r>
      <w:r>
        <w:rPr>
          <w:rFonts w:hint="eastAsia" w:asciiTheme="minorEastAsia" w:hAnsiTheme="minorEastAsia" w:eastAsiaTheme="minorEastAsia" w:cstheme="minorEastAsia"/>
          <w:szCs w:val="21"/>
        </w:rPr>
        <w:t>专门面向中小企业采购。</w:t>
      </w:r>
    </w:p>
    <w:p w14:paraId="65F1E932">
      <w:pPr>
        <w:pStyle w:val="93"/>
        <w:keepNext/>
        <w:keepLine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2、采购进口产品：本项目</w:t>
      </w:r>
      <w:r>
        <w:rPr>
          <w:rFonts w:hint="eastAsia" w:asciiTheme="minorEastAsia" w:hAnsiTheme="minorEastAsia" w:eastAsiaTheme="minorEastAsia" w:cstheme="minorEastAsia"/>
          <w:u w:val="single"/>
        </w:rPr>
        <w:t>拒绝</w:t>
      </w:r>
      <w:r>
        <w:rPr>
          <w:rFonts w:hint="eastAsia" w:asciiTheme="minorEastAsia" w:hAnsiTheme="minorEastAsia" w:eastAsiaTheme="minorEastAsia" w:cstheme="minorEastAsia"/>
        </w:rPr>
        <w:t>进口产品。</w:t>
      </w:r>
    </w:p>
    <w:p w14:paraId="0C8C0E17">
      <w:pPr>
        <w:pStyle w:val="95"/>
        <w:keepNext/>
        <w:keepLines/>
        <w:numPr>
          <w:ilvl w:val="0"/>
          <w:numId w:val="1"/>
        </w:numPr>
        <w:snapToGrid w:val="0"/>
        <w:spacing w:before="0" w:beforeAutospacing="0" w:after="0" w:afterAutospacing="0" w:line="360" w:lineRule="auto"/>
        <w:ind w:firstLine="422"/>
        <w:outlineLvl w:val="0"/>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供应商资格条件：</w:t>
      </w:r>
    </w:p>
    <w:p w14:paraId="7405438C">
      <w:pPr>
        <w:pStyle w:val="95"/>
        <w:keepNext/>
        <w:keepLines/>
        <w:numPr>
          <w:ilvl w:val="0"/>
          <w:numId w:val="2"/>
        </w:numPr>
        <w:snapToGrid w:val="0"/>
        <w:spacing w:before="0" w:beforeAutospacing="0" w:after="0" w:afterAutospacing="0" w:line="360" w:lineRule="auto"/>
        <w:ind w:firstLine="422"/>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满足《中华人民共和国政府采购法》第二十二条规定的供应商条件：</w:t>
      </w:r>
    </w:p>
    <w:p w14:paraId="08FD3EBC">
      <w:pPr>
        <w:keepNext/>
        <w:keepLines/>
        <w:widowControl/>
        <w:spacing w:line="360" w:lineRule="auto"/>
        <w:ind w:firstLine="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（1）具有独立承担民事责任的能力；</w:t>
      </w:r>
    </w:p>
    <w:p w14:paraId="765C62EC">
      <w:pPr>
        <w:keepNext/>
        <w:keepLines/>
        <w:widowControl/>
        <w:spacing w:line="360" w:lineRule="auto"/>
        <w:ind w:firstLine="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（2）具有良好的商业信誉和健全的财务会计制度；</w:t>
      </w:r>
    </w:p>
    <w:p w14:paraId="514BF384">
      <w:pPr>
        <w:keepNext/>
        <w:keepLines/>
        <w:widowControl/>
        <w:spacing w:line="360" w:lineRule="auto"/>
        <w:ind w:firstLine="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（3）具有履行合同所必需的设备和专业技术能力；</w:t>
      </w:r>
    </w:p>
    <w:p w14:paraId="69C9EB7D">
      <w:pPr>
        <w:keepNext/>
        <w:keepLines/>
        <w:widowControl/>
        <w:spacing w:line="360" w:lineRule="auto"/>
        <w:ind w:firstLine="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（4）有依法缴纳税收和社会保障资金的良好记录。</w:t>
      </w:r>
    </w:p>
    <w:p w14:paraId="025C00C4">
      <w:pPr>
        <w:keepNext/>
        <w:keepLines/>
        <w:widowControl/>
        <w:spacing w:line="360" w:lineRule="auto"/>
        <w:ind w:firstLine="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（5）参加政府采购活动前三年内，在经营活动中没有重大违法记录。</w:t>
      </w:r>
    </w:p>
    <w:p w14:paraId="1E961754">
      <w:pPr>
        <w:keepNext/>
        <w:keepLines/>
        <w:widowControl/>
        <w:spacing w:line="360" w:lineRule="auto"/>
        <w:ind w:firstLine="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（6）法律、行政法规规定的其他条件。</w:t>
      </w:r>
    </w:p>
    <w:p w14:paraId="7F09A6DD">
      <w:pPr>
        <w:keepNext/>
        <w:keepLines/>
        <w:widowControl/>
        <w:spacing w:line="360" w:lineRule="auto"/>
        <w:ind w:firstLine="422" w:firstLineChars="200"/>
        <w:jc w:val="left"/>
        <w:rPr>
          <w:rFonts w:hint="eastAsia" w:asciiTheme="minorEastAsia" w:hAnsiTheme="minorEastAsia" w:eastAsiaTheme="minorEastAsia" w:cstheme="minorEastAsia"/>
          <w:b/>
          <w:bCs/>
          <w:kern w:val="0"/>
          <w:szCs w:val="21"/>
          <w:lang w:eastAsia="zh-CN" w:bidi="ar"/>
        </w:rPr>
      </w:pPr>
      <w:r>
        <w:rPr>
          <w:rFonts w:hint="eastAsia" w:asciiTheme="minorEastAsia" w:hAnsiTheme="minorEastAsia" w:eastAsiaTheme="minorEastAsia" w:cstheme="minorEastAsia"/>
          <w:b/>
          <w:bCs/>
          <w:color w:val="000000"/>
          <w:kern w:val="0"/>
          <w:szCs w:val="21"/>
          <w:lang w:bidi="ar"/>
        </w:rPr>
        <w:t>2、供应商特定资格条件</w:t>
      </w:r>
      <w:r>
        <w:rPr>
          <w:rFonts w:hint="eastAsia" w:asciiTheme="minorEastAsia" w:hAnsiTheme="minorEastAsia" w:eastAsiaTheme="minorEastAsia" w:cstheme="minorEastAsia"/>
          <w:b/>
          <w:bCs/>
          <w:kern w:val="0"/>
          <w:szCs w:val="21"/>
          <w:lang w:bidi="ar"/>
        </w:rPr>
        <w:t>：</w:t>
      </w:r>
      <w:r>
        <w:rPr>
          <w:rFonts w:hint="eastAsia" w:asciiTheme="minorEastAsia" w:hAnsiTheme="minorEastAsia" w:eastAsiaTheme="minorEastAsia" w:cstheme="minorEastAsia"/>
          <w:kern w:val="0"/>
          <w:szCs w:val="21"/>
          <w:lang w:eastAsia="zh-CN" w:bidi="ar"/>
        </w:rPr>
        <w:t>(1)具备有效的建设行政主管部门颁发的建筑机电安装工程专业承包三级及以上资质，且安全生产许可证处于有效期内。(2)拟任项目经理具备机电工程专业贰级及以上注册建造师执业资格，且安全生产考核合格证书处于有效期内。</w:t>
      </w:r>
    </w:p>
    <w:p w14:paraId="305369B7">
      <w:pPr>
        <w:keepNext/>
        <w:keepLines/>
        <w:widowControl/>
        <w:spacing w:line="360" w:lineRule="auto"/>
        <w:ind w:firstLine="420" w:firstLineChars="200"/>
        <w:jc w:val="left"/>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注：关于政府采购促进中小企业发展若干措施的通知：符合法定条件的供应商凭《湖南省政府采购供应商资格承诺函》（格式见附件）参与政府采购活动，无需提供财务状况报告、依法缴纳税收和社会保障资金的相关材料、参加政府采购活动前3年内的经营活动中没有重大违法记录的书面声明。</w:t>
      </w:r>
    </w:p>
    <w:p w14:paraId="0B0B6E05">
      <w:pPr>
        <w:keepNext/>
        <w:keepLines/>
        <w:widowControl/>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3、单位负责人为同一人或者存在直接控股、管理关系的不同投标人，不得参加同一合同项下的政府采购活动。</w:t>
      </w:r>
    </w:p>
    <w:p w14:paraId="508875CE">
      <w:pPr>
        <w:keepNext/>
        <w:keepLines/>
        <w:widowControl/>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4、列入失信被执行人、重大税收违法案件当事人名单，列入政府采购严重违法失信行为记录名单的，拒绝其参与政府采购活动。</w:t>
      </w:r>
    </w:p>
    <w:p w14:paraId="1E1C3E53">
      <w:pPr>
        <w:keepNext/>
        <w:keepLines/>
        <w:widowControl/>
        <w:spacing w:line="360" w:lineRule="auto"/>
        <w:ind w:firstLine="420" w:firstLineChars="200"/>
        <w:jc w:val="left"/>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5、本次招标不接受联合体投标。</w:t>
      </w:r>
    </w:p>
    <w:p w14:paraId="3C8FAB80">
      <w:pPr>
        <w:pStyle w:val="95"/>
        <w:keepNext/>
        <w:keepLines/>
        <w:snapToGrid w:val="0"/>
        <w:spacing w:before="0" w:beforeAutospacing="0" w:after="0" w:afterAutospacing="0" w:line="360" w:lineRule="auto"/>
        <w:ind w:firstLine="422"/>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三、获取磋商文件的时间、地点、方式及磋商文件售价</w:t>
      </w:r>
    </w:p>
    <w:p w14:paraId="6EB333ED">
      <w:pPr>
        <w:keepNext/>
        <w:keepLines/>
        <w:widowControl/>
        <w:spacing w:line="360" w:lineRule="auto"/>
        <w:ind w:firstLine="420"/>
        <w:jc w:val="left"/>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1、获取磋商文件的时间：从2026年</w:t>
      </w:r>
      <w:r>
        <w:rPr>
          <w:rFonts w:hint="eastAsia" w:asciiTheme="minorEastAsia" w:hAnsiTheme="minorEastAsia" w:eastAsiaTheme="minorEastAsia" w:cstheme="minorEastAsia"/>
          <w:color w:val="000000"/>
          <w:kern w:val="0"/>
          <w:szCs w:val="21"/>
          <w:lang w:val="en-US" w:eastAsia="zh-CN" w:bidi="ar"/>
        </w:rPr>
        <w:t>10</w:t>
      </w:r>
      <w:r>
        <w:rPr>
          <w:rFonts w:hint="eastAsia" w:asciiTheme="minorEastAsia" w:hAnsiTheme="minorEastAsia" w:eastAsiaTheme="minorEastAsia" w:cstheme="minorEastAsia"/>
          <w:color w:val="000000"/>
          <w:kern w:val="0"/>
          <w:szCs w:val="21"/>
          <w:lang w:bidi="ar"/>
        </w:rPr>
        <w:t>月</w:t>
      </w:r>
      <w:r>
        <w:rPr>
          <w:rFonts w:hint="eastAsia" w:asciiTheme="minorEastAsia" w:hAnsiTheme="minorEastAsia" w:eastAsiaTheme="minorEastAsia" w:cstheme="minorEastAsia"/>
          <w:color w:val="000000"/>
          <w:kern w:val="0"/>
          <w:szCs w:val="21"/>
          <w:lang w:val="en-US" w:eastAsia="zh-CN" w:bidi="ar"/>
        </w:rPr>
        <w:t>8</w:t>
      </w:r>
      <w:r>
        <w:rPr>
          <w:rFonts w:hint="eastAsia" w:asciiTheme="minorEastAsia" w:hAnsiTheme="minorEastAsia" w:eastAsiaTheme="minorEastAsia" w:cstheme="minorEastAsia"/>
          <w:color w:val="000000"/>
          <w:kern w:val="0"/>
          <w:szCs w:val="21"/>
          <w:lang w:bidi="ar"/>
        </w:rPr>
        <w:t>日起至2026年</w:t>
      </w:r>
      <w:r>
        <w:rPr>
          <w:rFonts w:hint="eastAsia" w:asciiTheme="minorEastAsia" w:hAnsiTheme="minorEastAsia" w:eastAsiaTheme="minorEastAsia" w:cstheme="minorEastAsia"/>
          <w:color w:val="000000"/>
          <w:kern w:val="0"/>
          <w:szCs w:val="21"/>
          <w:lang w:val="en-US" w:eastAsia="zh-CN" w:bidi="ar"/>
        </w:rPr>
        <w:t>10</w:t>
      </w:r>
      <w:r>
        <w:rPr>
          <w:rFonts w:hint="eastAsia" w:asciiTheme="minorEastAsia" w:hAnsiTheme="minorEastAsia" w:eastAsiaTheme="minorEastAsia" w:cstheme="minorEastAsia"/>
          <w:color w:val="000000"/>
          <w:kern w:val="0"/>
          <w:szCs w:val="21"/>
          <w:lang w:bidi="ar"/>
        </w:rPr>
        <w:t>月</w:t>
      </w:r>
      <w:r>
        <w:rPr>
          <w:rFonts w:hint="eastAsia" w:asciiTheme="minorEastAsia" w:hAnsiTheme="minorEastAsia" w:eastAsiaTheme="minorEastAsia" w:cstheme="minorEastAsia"/>
          <w:color w:val="000000"/>
          <w:kern w:val="0"/>
          <w:szCs w:val="21"/>
          <w:lang w:val="en-US" w:eastAsia="zh-CN" w:bidi="ar"/>
        </w:rPr>
        <w:t>14</w:t>
      </w:r>
      <w:r>
        <w:rPr>
          <w:rFonts w:hint="eastAsia" w:asciiTheme="minorEastAsia" w:hAnsiTheme="minorEastAsia" w:eastAsiaTheme="minorEastAsia" w:cstheme="minorEastAsia"/>
          <w:color w:val="000000"/>
          <w:kern w:val="0"/>
          <w:szCs w:val="21"/>
          <w:lang w:bidi="ar"/>
        </w:rPr>
        <w:t>日止，每天09:00-12:00;15:00-1</w:t>
      </w:r>
      <w:r>
        <w:rPr>
          <w:rFonts w:hint="eastAsia" w:asciiTheme="minorEastAsia" w:hAnsiTheme="minorEastAsia" w:eastAsiaTheme="minorEastAsia" w:cstheme="minorEastAsia"/>
          <w:color w:val="000000"/>
          <w:kern w:val="0"/>
          <w:szCs w:val="21"/>
          <w:lang w:val="en-US" w:eastAsia="zh-CN" w:bidi="ar"/>
        </w:rPr>
        <w:t>7</w:t>
      </w:r>
      <w:r>
        <w:rPr>
          <w:rFonts w:hint="eastAsia" w:asciiTheme="minorEastAsia" w:hAnsiTheme="minorEastAsia" w:eastAsiaTheme="minorEastAsia" w:cstheme="minorEastAsia"/>
          <w:color w:val="000000"/>
          <w:kern w:val="0"/>
          <w:szCs w:val="21"/>
          <w:lang w:bidi="ar"/>
        </w:rPr>
        <w:t>:</w:t>
      </w:r>
      <w:r>
        <w:rPr>
          <w:rFonts w:hint="eastAsia" w:asciiTheme="minorEastAsia" w:hAnsiTheme="minorEastAsia" w:eastAsiaTheme="minorEastAsia" w:cstheme="minorEastAsia"/>
          <w:color w:val="000000"/>
          <w:kern w:val="0"/>
          <w:szCs w:val="21"/>
          <w:lang w:val="en-US" w:eastAsia="zh-CN" w:bidi="ar"/>
        </w:rPr>
        <w:t>3</w:t>
      </w:r>
      <w:r>
        <w:rPr>
          <w:rFonts w:hint="eastAsia" w:asciiTheme="minorEastAsia" w:hAnsiTheme="minorEastAsia" w:eastAsiaTheme="minorEastAsia" w:cstheme="minorEastAsia"/>
          <w:color w:val="000000"/>
          <w:kern w:val="0"/>
          <w:szCs w:val="21"/>
          <w:lang w:bidi="ar"/>
        </w:rPr>
        <w:t>0（北京时间），双休日及节假日除外。</w:t>
      </w:r>
    </w:p>
    <w:p w14:paraId="6BDBF08C">
      <w:pPr>
        <w:keepNext/>
        <w:keepLines/>
        <w:widowControl/>
        <w:spacing w:line="360" w:lineRule="auto"/>
        <w:ind w:firstLine="420"/>
        <w:jc w:val="left"/>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2、磋商文件</w:t>
      </w:r>
      <w:r>
        <w:rPr>
          <w:rFonts w:hint="eastAsia" w:asciiTheme="minorEastAsia" w:hAnsiTheme="minorEastAsia" w:eastAsiaTheme="minorEastAsia" w:cstheme="minorEastAsia"/>
          <w:color w:val="000000"/>
          <w:kern w:val="0"/>
          <w:szCs w:val="21"/>
          <w:lang w:eastAsia="zh-CN" w:bidi="ar"/>
        </w:rPr>
        <w:t>获取</w:t>
      </w:r>
      <w:r>
        <w:rPr>
          <w:rFonts w:hint="eastAsia" w:asciiTheme="minorEastAsia" w:hAnsiTheme="minorEastAsia" w:eastAsiaTheme="minorEastAsia" w:cstheme="minorEastAsia"/>
          <w:color w:val="000000"/>
          <w:kern w:val="0"/>
          <w:szCs w:val="21"/>
          <w:lang w:bidi="ar"/>
        </w:rPr>
        <w:t>地点：湖南道勤项目管理有限公司（衡阳市华新开发区长湖街阳光远景电梯房B栋1507房）</w:t>
      </w:r>
    </w:p>
    <w:p w14:paraId="21385A2F">
      <w:pPr>
        <w:keepNext/>
        <w:keepLines/>
        <w:widowControl/>
        <w:spacing w:line="360" w:lineRule="auto"/>
        <w:ind w:firstLine="420"/>
        <w:jc w:val="left"/>
        <w:rPr>
          <w:rFonts w:hint="eastAsia" w:ascii="宋体" w:hAnsi="宋体" w:cs="宋体"/>
          <w:color w:val="000000"/>
          <w:kern w:val="0"/>
          <w:szCs w:val="21"/>
          <w:lang w:bidi="ar"/>
        </w:rPr>
      </w:pPr>
      <w:r>
        <w:rPr>
          <w:rFonts w:hint="eastAsia" w:asciiTheme="minorEastAsia" w:hAnsiTheme="minorEastAsia" w:eastAsiaTheme="minorEastAsia" w:cstheme="minorEastAsia"/>
          <w:color w:val="000000"/>
          <w:kern w:val="0"/>
          <w:szCs w:val="21"/>
          <w:lang w:val="en-US" w:eastAsia="zh-CN" w:bidi="ar"/>
        </w:rPr>
        <w:t>3</w:t>
      </w:r>
      <w:r>
        <w:rPr>
          <w:rFonts w:hint="eastAsia" w:asciiTheme="minorEastAsia" w:hAnsiTheme="minorEastAsia" w:eastAsiaTheme="minorEastAsia" w:cstheme="minorEastAsia"/>
          <w:color w:val="000000"/>
          <w:kern w:val="0"/>
          <w:szCs w:val="21"/>
          <w:lang w:bidi="ar"/>
        </w:rPr>
        <w:t>、获取磋商文件的方式：</w:t>
      </w:r>
      <w:r>
        <w:rPr>
          <w:rFonts w:hint="eastAsia" w:ascii="宋体" w:hAnsi="宋体" w:cs="宋体"/>
          <w:color w:val="000000"/>
          <w:kern w:val="0"/>
          <w:szCs w:val="21"/>
          <w:lang w:bidi="ar"/>
        </w:rPr>
        <w:t>持报名资料至湖南道勤项目管理有限公司（衡阳市华新开发区长湖街阳光远景电梯房B栋1507房）获取磋商文件，逾期不予办理。</w:t>
      </w:r>
    </w:p>
    <w:p w14:paraId="09E87772">
      <w:pPr>
        <w:pStyle w:val="95"/>
        <w:keepNext/>
        <w:keepLines/>
        <w:snapToGrid w:val="0"/>
        <w:spacing w:before="0" w:beforeAutospacing="0" w:after="0" w:afterAutospacing="0" w:line="360" w:lineRule="auto"/>
        <w:ind w:firstLine="422"/>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四、响应文件提交的截止时间、开启时间及地点</w:t>
      </w:r>
    </w:p>
    <w:p w14:paraId="363B16FF">
      <w:pPr>
        <w:keepNext/>
        <w:keepLines/>
        <w:widowControl/>
        <w:spacing w:line="360" w:lineRule="auto"/>
        <w:ind w:firstLine="42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首次响应文件的提交截止时间：2026年</w:t>
      </w:r>
      <w:r>
        <w:rPr>
          <w:rFonts w:hint="eastAsia" w:asciiTheme="minorEastAsia" w:hAnsiTheme="minorEastAsia" w:eastAsiaTheme="minorEastAsia" w:cstheme="minorEastAsia"/>
          <w:color w:val="000000"/>
          <w:kern w:val="0"/>
          <w:szCs w:val="21"/>
          <w:lang w:val="en-US" w:eastAsia="zh-CN" w:bidi="ar"/>
        </w:rPr>
        <w:t>10</w:t>
      </w:r>
      <w:r>
        <w:rPr>
          <w:rFonts w:hint="eastAsia" w:asciiTheme="minorEastAsia" w:hAnsiTheme="minorEastAsia" w:eastAsiaTheme="minorEastAsia" w:cstheme="minorEastAsia"/>
          <w:color w:val="000000"/>
          <w:kern w:val="0"/>
          <w:szCs w:val="21"/>
          <w:lang w:bidi="ar"/>
        </w:rPr>
        <w:t>月</w:t>
      </w:r>
      <w:r>
        <w:rPr>
          <w:rFonts w:hint="eastAsia" w:asciiTheme="minorEastAsia" w:hAnsiTheme="minorEastAsia" w:eastAsiaTheme="minorEastAsia" w:cstheme="minorEastAsia"/>
          <w:color w:val="000000"/>
          <w:kern w:val="0"/>
          <w:szCs w:val="21"/>
          <w:lang w:val="en-US" w:eastAsia="zh-CN" w:bidi="ar"/>
        </w:rPr>
        <w:t>19</w:t>
      </w:r>
      <w:r>
        <w:rPr>
          <w:rFonts w:hint="eastAsia" w:asciiTheme="minorEastAsia" w:hAnsiTheme="minorEastAsia" w:eastAsiaTheme="minorEastAsia" w:cstheme="minorEastAsia"/>
          <w:color w:val="000000"/>
          <w:kern w:val="0"/>
          <w:szCs w:val="21"/>
          <w:lang w:bidi="ar"/>
        </w:rPr>
        <w:t>日</w:t>
      </w:r>
      <w:r>
        <w:rPr>
          <w:rFonts w:hint="eastAsia" w:asciiTheme="minorEastAsia" w:hAnsiTheme="minorEastAsia" w:eastAsiaTheme="minorEastAsia" w:cstheme="minorEastAsia"/>
          <w:color w:val="000000"/>
          <w:kern w:val="0"/>
          <w:szCs w:val="21"/>
          <w:lang w:val="en-US" w:eastAsia="zh-CN" w:bidi="ar"/>
        </w:rPr>
        <w:t>15</w:t>
      </w:r>
      <w:r>
        <w:rPr>
          <w:rFonts w:hint="eastAsia" w:asciiTheme="minorEastAsia" w:hAnsiTheme="minorEastAsia" w:eastAsiaTheme="minorEastAsia" w:cstheme="minorEastAsia"/>
          <w:color w:val="000000"/>
          <w:kern w:val="0"/>
          <w:szCs w:val="21"/>
          <w:lang w:bidi="ar"/>
        </w:rPr>
        <w:t>：</w:t>
      </w:r>
      <w:r>
        <w:rPr>
          <w:rFonts w:hint="eastAsia" w:asciiTheme="minorEastAsia" w:hAnsiTheme="minorEastAsia" w:eastAsiaTheme="minorEastAsia" w:cstheme="minorEastAsia"/>
          <w:color w:val="000000"/>
          <w:kern w:val="0"/>
          <w:szCs w:val="21"/>
          <w:lang w:val="en-US" w:eastAsia="zh-CN" w:bidi="ar"/>
        </w:rPr>
        <w:t>00</w:t>
      </w:r>
      <w:r>
        <w:rPr>
          <w:rFonts w:hint="eastAsia" w:asciiTheme="minorEastAsia" w:hAnsiTheme="minorEastAsia" w:eastAsiaTheme="minorEastAsia" w:cstheme="minorEastAsia"/>
          <w:color w:val="000000"/>
          <w:kern w:val="0"/>
          <w:szCs w:val="21"/>
          <w:lang w:bidi="ar"/>
        </w:rPr>
        <w:t>分（北京时间）　　　　</w:t>
      </w:r>
    </w:p>
    <w:p w14:paraId="13EE1286">
      <w:pPr>
        <w:keepNext/>
        <w:keepLines/>
        <w:widowControl/>
        <w:spacing w:line="360" w:lineRule="auto"/>
        <w:ind w:firstLine="42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首次响应文件的开启时间：2026年</w:t>
      </w:r>
      <w:r>
        <w:rPr>
          <w:rFonts w:hint="eastAsia" w:asciiTheme="minorEastAsia" w:hAnsiTheme="minorEastAsia" w:eastAsiaTheme="minorEastAsia" w:cstheme="minorEastAsia"/>
          <w:color w:val="000000"/>
          <w:kern w:val="0"/>
          <w:szCs w:val="21"/>
          <w:lang w:val="en-US" w:eastAsia="zh-CN" w:bidi="ar"/>
        </w:rPr>
        <w:t>10</w:t>
      </w:r>
      <w:r>
        <w:rPr>
          <w:rFonts w:hint="eastAsia" w:asciiTheme="minorEastAsia" w:hAnsiTheme="minorEastAsia" w:eastAsiaTheme="minorEastAsia" w:cstheme="minorEastAsia"/>
          <w:color w:val="000000"/>
          <w:kern w:val="0"/>
          <w:szCs w:val="21"/>
          <w:lang w:bidi="ar"/>
        </w:rPr>
        <w:t>月</w:t>
      </w:r>
      <w:r>
        <w:rPr>
          <w:rFonts w:hint="eastAsia" w:asciiTheme="minorEastAsia" w:hAnsiTheme="minorEastAsia" w:eastAsiaTheme="minorEastAsia" w:cstheme="minorEastAsia"/>
          <w:color w:val="000000"/>
          <w:kern w:val="0"/>
          <w:szCs w:val="21"/>
          <w:lang w:val="en-US" w:eastAsia="zh-CN" w:bidi="ar"/>
        </w:rPr>
        <w:t>19</w:t>
      </w:r>
      <w:r>
        <w:rPr>
          <w:rFonts w:hint="eastAsia" w:asciiTheme="minorEastAsia" w:hAnsiTheme="minorEastAsia" w:eastAsiaTheme="minorEastAsia" w:cstheme="minorEastAsia"/>
          <w:color w:val="000000"/>
          <w:kern w:val="0"/>
          <w:szCs w:val="21"/>
          <w:lang w:bidi="ar"/>
        </w:rPr>
        <w:t>日</w:t>
      </w:r>
      <w:r>
        <w:rPr>
          <w:rFonts w:hint="eastAsia" w:asciiTheme="minorEastAsia" w:hAnsiTheme="minorEastAsia" w:eastAsiaTheme="minorEastAsia" w:cstheme="minorEastAsia"/>
          <w:color w:val="000000"/>
          <w:kern w:val="0"/>
          <w:szCs w:val="21"/>
          <w:lang w:val="en-US" w:eastAsia="zh-CN" w:bidi="ar"/>
        </w:rPr>
        <w:t>15</w:t>
      </w:r>
      <w:r>
        <w:rPr>
          <w:rFonts w:hint="eastAsia" w:asciiTheme="minorEastAsia" w:hAnsiTheme="minorEastAsia" w:eastAsiaTheme="minorEastAsia" w:cstheme="minorEastAsia"/>
          <w:color w:val="000000"/>
          <w:kern w:val="0"/>
          <w:szCs w:val="21"/>
          <w:lang w:bidi="ar"/>
        </w:rPr>
        <w:t>：</w:t>
      </w:r>
      <w:r>
        <w:rPr>
          <w:rFonts w:hint="eastAsia" w:asciiTheme="minorEastAsia" w:hAnsiTheme="minorEastAsia" w:eastAsiaTheme="minorEastAsia" w:cstheme="minorEastAsia"/>
          <w:color w:val="000000"/>
          <w:kern w:val="0"/>
          <w:szCs w:val="21"/>
          <w:lang w:val="en-US" w:eastAsia="zh-CN" w:bidi="ar"/>
        </w:rPr>
        <w:t>00</w:t>
      </w:r>
      <w:r>
        <w:rPr>
          <w:rFonts w:hint="eastAsia" w:asciiTheme="minorEastAsia" w:hAnsiTheme="minorEastAsia" w:eastAsiaTheme="minorEastAsia" w:cstheme="minorEastAsia"/>
          <w:color w:val="000000"/>
          <w:kern w:val="0"/>
          <w:szCs w:val="21"/>
          <w:lang w:bidi="ar"/>
        </w:rPr>
        <w:t>分（北京时间）　　</w:t>
      </w:r>
    </w:p>
    <w:p w14:paraId="2F496903">
      <w:pPr>
        <w:keepNext/>
        <w:keepLines/>
        <w:widowControl/>
        <w:spacing w:line="360" w:lineRule="auto"/>
        <w:ind w:firstLine="420"/>
        <w:jc w:val="left"/>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首次响应文件的开启地点</w:t>
      </w:r>
      <w:r>
        <w:rPr>
          <w:rFonts w:hint="eastAsia" w:asciiTheme="minorEastAsia" w:hAnsiTheme="minorEastAsia" w:eastAsiaTheme="minorEastAsia" w:cstheme="minorEastAsia"/>
          <w:kern w:val="0"/>
          <w:szCs w:val="21"/>
          <w:lang w:bidi="ar"/>
        </w:rPr>
        <w:t>：</w:t>
      </w:r>
      <w:r>
        <w:rPr>
          <w:rFonts w:hint="eastAsia" w:asciiTheme="minorEastAsia" w:hAnsiTheme="minorEastAsia" w:eastAsiaTheme="minorEastAsia" w:cstheme="minorEastAsia"/>
          <w:color w:val="000000"/>
          <w:kern w:val="0"/>
          <w:szCs w:val="21"/>
          <w:lang w:bidi="ar"/>
        </w:rPr>
        <w:t>湖南道勤项目管理有限公司（衡阳市华新开发区长湖街阳光远景电梯房B栋1507房）</w:t>
      </w:r>
      <w:r>
        <w:rPr>
          <w:rFonts w:hint="eastAsia" w:asciiTheme="minorEastAsia" w:hAnsiTheme="minorEastAsia" w:eastAsiaTheme="minorEastAsia" w:cstheme="minorEastAsia"/>
          <w:kern w:val="0"/>
          <w:szCs w:val="21"/>
          <w:lang w:bidi="ar"/>
        </w:rPr>
        <w:t>，</w:t>
      </w:r>
      <w:r>
        <w:rPr>
          <w:rFonts w:hint="eastAsia" w:asciiTheme="minorEastAsia" w:hAnsiTheme="minorEastAsia" w:eastAsiaTheme="minorEastAsia" w:cstheme="minorEastAsia"/>
          <w:color w:val="000000"/>
          <w:kern w:val="0"/>
          <w:szCs w:val="21"/>
          <w:lang w:bidi="ar"/>
        </w:rPr>
        <w:t>在截止时间后送达的响应文件为无效文件，采购人、采购代理机构应当拒收。</w:t>
      </w:r>
    </w:p>
    <w:p w14:paraId="2E4E52C3">
      <w:pPr>
        <w:keepNext/>
        <w:keepLines/>
        <w:widowControl/>
        <w:spacing w:line="360" w:lineRule="auto"/>
        <w:ind w:firstLine="42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color w:val="000000"/>
          <w:kern w:val="0"/>
          <w:szCs w:val="21"/>
          <w:lang w:bidi="ar"/>
        </w:rPr>
        <w:t>五、公告期限</w:t>
      </w:r>
      <w:r>
        <w:rPr>
          <w:rFonts w:hint="eastAsia" w:asciiTheme="minorEastAsia" w:hAnsiTheme="minorEastAsia" w:eastAsiaTheme="minorEastAsia" w:cstheme="minorEastAsia"/>
          <w:color w:val="000000"/>
          <w:kern w:val="0"/>
          <w:szCs w:val="21"/>
          <w:lang w:bidi="ar"/>
        </w:rPr>
        <w:t>：</w:t>
      </w:r>
    </w:p>
    <w:p w14:paraId="0DC9BEF0">
      <w:pPr>
        <w:keepNext/>
        <w:keepLines/>
        <w:adjustRightInd w:val="0"/>
        <w:snapToGrid w:val="0"/>
        <w:spacing w:line="360" w:lineRule="auto"/>
        <w:ind w:firstLine="420" w:firstLineChars="200"/>
        <w:jc w:val="left"/>
        <w:rPr>
          <w:rFonts w:hint="eastAsia" w:ascii="宋体" w:hAnsi="宋体"/>
          <w:szCs w:val="21"/>
        </w:rPr>
      </w:pPr>
      <w:bookmarkStart w:id="1" w:name="_Toc35393804"/>
      <w:bookmarkStart w:id="2" w:name="_Toc35393635"/>
      <w:r>
        <w:rPr>
          <w:rFonts w:hint="eastAsia" w:ascii="宋体" w:hAnsi="宋体"/>
          <w:szCs w:val="21"/>
        </w:rPr>
        <w:t>1、本招标公告在</w:t>
      </w:r>
      <w:r>
        <w:rPr>
          <w:rFonts w:hint="eastAsia" w:ascii="宋体" w:hAnsi="宋体"/>
          <w:szCs w:val="21"/>
          <w:lang w:eastAsia="zh-CN"/>
        </w:rPr>
        <w:t>中国湖南政府采购网（www.ccgp-hunan.gov.cn）</w:t>
      </w:r>
      <w:r>
        <w:rPr>
          <w:rFonts w:hint="eastAsia" w:ascii="宋体" w:hAnsi="宋体"/>
          <w:szCs w:val="21"/>
        </w:rPr>
        <w:t>发布。公告期限从本招标公告发布之日起5个工作日。</w:t>
      </w:r>
    </w:p>
    <w:p w14:paraId="0FAEA43A">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2、在其他媒体发布的招标公告，公告内容以本招标公告指定媒体发布的公告为准；公告期限自本招标公告指定媒体最先发布公告之日起算。</w:t>
      </w:r>
    </w:p>
    <w:bookmarkEnd w:id="1"/>
    <w:bookmarkEnd w:id="2"/>
    <w:p w14:paraId="39DF10E6">
      <w:pPr>
        <w:keepNext/>
        <w:keepLines/>
        <w:widowControl/>
        <w:spacing w:line="360" w:lineRule="auto"/>
        <w:ind w:firstLine="42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color w:val="000000"/>
          <w:kern w:val="0"/>
          <w:szCs w:val="21"/>
          <w:lang w:bidi="ar"/>
        </w:rPr>
        <w:t>六、疑问及质疑</w:t>
      </w:r>
      <w:r>
        <w:rPr>
          <w:rFonts w:hint="eastAsia" w:asciiTheme="minorEastAsia" w:hAnsiTheme="minorEastAsia" w:eastAsiaTheme="minorEastAsia" w:cstheme="minorEastAsia"/>
          <w:color w:val="000000"/>
          <w:kern w:val="0"/>
          <w:szCs w:val="21"/>
          <w:lang w:bidi="ar"/>
        </w:rPr>
        <w:t>：</w:t>
      </w:r>
    </w:p>
    <w:p w14:paraId="3D981A80">
      <w:pPr>
        <w:keepNext/>
        <w:keepLines/>
        <w:adjustRightInd w:val="0"/>
        <w:snapToGrid w:val="0"/>
        <w:spacing w:line="360" w:lineRule="auto"/>
        <w:ind w:firstLine="420" w:firstLineChars="200"/>
        <w:jc w:val="left"/>
        <w:rPr>
          <w:rFonts w:hint="eastAsia" w:ascii="宋体" w:hAnsi="宋体" w:cs="宋体"/>
          <w:kern w:val="0"/>
          <w:position w:val="-2"/>
          <w:szCs w:val="21"/>
        </w:rPr>
      </w:pPr>
      <w:r>
        <w:rPr>
          <w:rFonts w:hint="eastAsia" w:ascii="宋体" w:hAnsi="宋体" w:cs="宋体"/>
          <w:kern w:val="0"/>
          <w:position w:val="-2"/>
          <w:szCs w:val="21"/>
        </w:rPr>
        <w:t>1、潜在投标人对政府采购活动事项如有疑问的，可以向采购人或采购代理机构提出询问。采购人或采购代理机构将在3个工作日内作出答复。</w:t>
      </w:r>
    </w:p>
    <w:p w14:paraId="0F3D7D44">
      <w:pPr>
        <w:keepNext/>
        <w:keepLines/>
        <w:adjustRightInd w:val="0"/>
        <w:snapToGrid w:val="0"/>
        <w:spacing w:line="360" w:lineRule="auto"/>
        <w:ind w:firstLine="420" w:firstLineChars="200"/>
        <w:jc w:val="left"/>
        <w:rPr>
          <w:rFonts w:hint="eastAsia" w:ascii="宋体" w:hAnsi="宋体" w:cs="宋体"/>
          <w:kern w:val="0"/>
          <w:position w:val="-2"/>
          <w:szCs w:val="21"/>
        </w:rPr>
      </w:pPr>
      <w:r>
        <w:rPr>
          <w:rFonts w:hint="eastAsia" w:ascii="宋体" w:hAnsi="宋体" w:cs="宋体"/>
          <w:kern w:val="0"/>
          <w:position w:val="-2"/>
          <w:szCs w:val="21"/>
        </w:rPr>
        <w:t>2、潜在投标人认为招标文件或招标公告使自己的合法权益受到损害的，可以在收到招标文件之日或招标公告期限届满之日起7个工作日内，以书面形式向采购人、采购代理机构提出质疑。</w:t>
      </w:r>
    </w:p>
    <w:p w14:paraId="44FB483C">
      <w:pPr>
        <w:keepNext/>
        <w:keepLines/>
        <w:adjustRightInd w:val="0"/>
        <w:snapToGrid w:val="0"/>
        <w:spacing w:line="360" w:lineRule="auto"/>
        <w:ind w:firstLine="422" w:firstLineChars="200"/>
        <w:jc w:val="left"/>
        <w:rPr>
          <w:rFonts w:hint="eastAsia" w:ascii="宋体" w:hAnsi="宋体"/>
          <w:b/>
          <w:szCs w:val="21"/>
        </w:rPr>
      </w:pPr>
      <w:r>
        <w:rPr>
          <w:rFonts w:hint="eastAsia" w:ascii="宋体" w:hAnsi="宋体"/>
          <w:b/>
          <w:szCs w:val="21"/>
        </w:rPr>
        <w:t>七、采购项目联系人姓名和电话</w:t>
      </w:r>
    </w:p>
    <w:p w14:paraId="770EF7EA">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1、联系人姓名：</w:t>
      </w:r>
      <w:r>
        <w:rPr>
          <w:rFonts w:hint="eastAsia" w:ascii="宋体" w:hAnsi="宋体" w:cs="宋体"/>
          <w:kern w:val="0"/>
          <w:position w:val="-2"/>
          <w:szCs w:val="21"/>
          <w:u w:val="single"/>
        </w:rPr>
        <w:t>谢培燕</w:t>
      </w:r>
    </w:p>
    <w:p w14:paraId="1449CF36">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2、电话：</w:t>
      </w:r>
      <w:r>
        <w:rPr>
          <w:rFonts w:hint="eastAsia" w:ascii="宋体" w:hAnsi="宋体"/>
          <w:szCs w:val="21"/>
          <w:u w:val="single"/>
        </w:rPr>
        <w:t>0734-8230766</w:t>
      </w:r>
      <w:r>
        <w:rPr>
          <w:rFonts w:hint="eastAsia" w:ascii="宋体" w:hAnsi="宋体"/>
          <w:szCs w:val="21"/>
        </w:rPr>
        <w:t xml:space="preserve"> </w:t>
      </w:r>
    </w:p>
    <w:p w14:paraId="6E9F0030">
      <w:pPr>
        <w:keepNext/>
        <w:keepLines/>
        <w:adjustRightInd w:val="0"/>
        <w:snapToGrid w:val="0"/>
        <w:spacing w:line="360" w:lineRule="auto"/>
        <w:ind w:firstLine="422" w:firstLineChars="200"/>
        <w:jc w:val="left"/>
        <w:rPr>
          <w:rFonts w:hint="eastAsia" w:ascii="宋体" w:hAnsi="宋体"/>
          <w:b/>
          <w:bCs/>
          <w:szCs w:val="21"/>
        </w:rPr>
      </w:pPr>
      <w:r>
        <w:rPr>
          <w:rFonts w:hint="eastAsia" w:ascii="宋体" w:hAnsi="宋体"/>
          <w:b/>
          <w:bCs/>
          <w:szCs w:val="21"/>
        </w:rPr>
        <w:t>八、采购人、采购代理机构的名称、地址和联系方法</w:t>
      </w:r>
    </w:p>
    <w:p w14:paraId="64D72CC4">
      <w:pPr>
        <w:keepNext/>
        <w:keepLines/>
        <w:adjustRightInd w:val="0"/>
        <w:snapToGrid w:val="0"/>
        <w:spacing w:line="360" w:lineRule="auto"/>
        <w:ind w:firstLine="422" w:firstLineChars="200"/>
        <w:jc w:val="left"/>
        <w:rPr>
          <w:rFonts w:hint="eastAsia" w:ascii="宋体" w:hAnsi="宋体"/>
          <w:b/>
          <w:bCs/>
          <w:szCs w:val="21"/>
        </w:rPr>
      </w:pPr>
      <w:r>
        <w:rPr>
          <w:rFonts w:hint="eastAsia" w:ascii="宋体" w:hAnsi="宋体"/>
          <w:b/>
          <w:bCs/>
          <w:szCs w:val="21"/>
        </w:rPr>
        <w:t>1</w:t>
      </w:r>
      <w:r>
        <w:rPr>
          <w:rFonts w:hint="eastAsia" w:ascii="宋体" w:hAnsi="宋体"/>
          <w:szCs w:val="21"/>
        </w:rPr>
        <w:t>、</w:t>
      </w:r>
      <w:r>
        <w:rPr>
          <w:rFonts w:hint="eastAsia" w:ascii="宋体" w:hAnsi="宋体"/>
          <w:b/>
          <w:bCs/>
          <w:szCs w:val="21"/>
        </w:rPr>
        <w:t>采购人信息</w:t>
      </w:r>
    </w:p>
    <w:p w14:paraId="2DDD5ACF">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（1）名  称：</w:t>
      </w:r>
      <w:r>
        <w:rPr>
          <w:rFonts w:hint="eastAsia" w:ascii="宋体" w:hAnsi="宋体"/>
          <w:szCs w:val="21"/>
          <w:u w:val="single"/>
        </w:rPr>
        <w:t>衡阳市中级人民法院</w:t>
      </w:r>
      <w:r>
        <w:rPr>
          <w:rFonts w:hint="eastAsia" w:ascii="宋体" w:hAnsi="宋体"/>
          <w:szCs w:val="21"/>
        </w:rPr>
        <w:t xml:space="preserve">                             </w:t>
      </w:r>
    </w:p>
    <w:p w14:paraId="1FF1777D">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（2）地  址：</w:t>
      </w:r>
      <w:r>
        <w:rPr>
          <w:rFonts w:hint="eastAsia" w:ascii="宋体" w:hAnsi="宋体"/>
          <w:szCs w:val="21"/>
          <w:u w:val="single"/>
        </w:rPr>
        <w:t>衡阳市中级人民法院(衡阳市蒸湘区解放大道32号)</w:t>
      </w:r>
    </w:p>
    <w:p w14:paraId="0D81CA68">
      <w:pPr>
        <w:keepNext/>
        <w:keepLines/>
        <w:adjustRightInd w:val="0"/>
        <w:snapToGrid w:val="0"/>
        <w:spacing w:line="360" w:lineRule="auto"/>
        <w:ind w:firstLine="420" w:firstLineChars="200"/>
        <w:jc w:val="left"/>
        <w:rPr>
          <w:rFonts w:hint="eastAsia" w:ascii="宋体" w:hAnsi="宋体"/>
          <w:bCs/>
          <w:szCs w:val="21"/>
        </w:rPr>
      </w:pPr>
      <w:r>
        <w:rPr>
          <w:rFonts w:hint="eastAsia" w:ascii="宋体" w:hAnsi="宋体"/>
          <w:szCs w:val="21"/>
        </w:rPr>
        <w:t>（3）</w:t>
      </w:r>
      <w:r>
        <w:rPr>
          <w:rFonts w:hint="eastAsia" w:ascii="宋体" w:hAnsi="宋体"/>
          <w:bCs/>
          <w:szCs w:val="21"/>
        </w:rPr>
        <w:t>联系人：</w:t>
      </w:r>
      <w:r>
        <w:rPr>
          <w:rFonts w:hint="eastAsia" w:ascii="宋体" w:hAnsi="宋体"/>
          <w:bCs/>
          <w:szCs w:val="21"/>
          <w:u w:val="single"/>
        </w:rPr>
        <w:t>周先生</w:t>
      </w:r>
      <w:r>
        <w:rPr>
          <w:rFonts w:hint="eastAsia" w:ascii="宋体" w:hAnsi="宋体"/>
          <w:szCs w:val="21"/>
          <w:u w:val="single"/>
        </w:rPr>
        <w:t xml:space="preserve">   </w:t>
      </w:r>
      <w:r>
        <w:rPr>
          <w:rFonts w:hint="eastAsia" w:ascii="宋体" w:hAnsi="宋体"/>
          <w:bCs/>
          <w:szCs w:val="21"/>
          <w:u w:val="single"/>
        </w:rPr>
        <w:t xml:space="preserve">               </w:t>
      </w:r>
      <w:r>
        <w:rPr>
          <w:rFonts w:hint="eastAsia" w:ascii="宋体" w:hAnsi="宋体"/>
          <w:bCs/>
          <w:szCs w:val="21"/>
        </w:rPr>
        <w:t xml:space="preserve">      </w:t>
      </w:r>
    </w:p>
    <w:p w14:paraId="473EC302">
      <w:pPr>
        <w:keepNext/>
        <w:keepLines/>
        <w:adjustRightInd w:val="0"/>
        <w:snapToGrid w:val="0"/>
        <w:spacing w:line="360" w:lineRule="auto"/>
        <w:ind w:firstLine="420" w:firstLineChars="200"/>
        <w:jc w:val="left"/>
        <w:rPr>
          <w:rFonts w:hint="eastAsia" w:ascii="宋体" w:hAnsi="宋体" w:eastAsia="宋体"/>
          <w:szCs w:val="21"/>
          <w:lang w:eastAsia="zh-CN"/>
        </w:rPr>
      </w:pPr>
      <w:r>
        <w:rPr>
          <w:rFonts w:hint="eastAsia" w:ascii="宋体" w:hAnsi="宋体"/>
          <w:szCs w:val="21"/>
        </w:rPr>
        <w:t>（4）</w:t>
      </w:r>
      <w:r>
        <w:rPr>
          <w:rFonts w:hint="eastAsia" w:ascii="宋体" w:hAnsi="宋体"/>
          <w:bCs/>
          <w:szCs w:val="21"/>
        </w:rPr>
        <w:t>电  话：</w:t>
      </w:r>
      <w:r>
        <w:rPr>
          <w:rFonts w:hint="eastAsia" w:ascii="宋体" w:hAnsi="宋体" w:cs="宋体"/>
          <w:szCs w:val="21"/>
          <w:u w:val="single"/>
          <w:lang w:eastAsia="zh-CN"/>
        </w:rPr>
        <w:t>17873464620</w:t>
      </w:r>
    </w:p>
    <w:p w14:paraId="4DCC0BA7">
      <w:pPr>
        <w:keepNext/>
        <w:keepLines/>
        <w:adjustRightInd w:val="0"/>
        <w:snapToGrid w:val="0"/>
        <w:spacing w:line="360" w:lineRule="auto"/>
        <w:ind w:firstLine="422" w:firstLineChars="200"/>
        <w:jc w:val="left"/>
        <w:rPr>
          <w:rFonts w:hint="eastAsia" w:ascii="宋体" w:hAnsi="宋体"/>
          <w:b/>
          <w:bCs/>
          <w:szCs w:val="21"/>
        </w:rPr>
      </w:pPr>
      <w:r>
        <w:rPr>
          <w:rFonts w:hint="eastAsia" w:ascii="宋体" w:hAnsi="宋体"/>
          <w:b/>
          <w:bCs/>
          <w:szCs w:val="21"/>
        </w:rPr>
        <w:t>2</w:t>
      </w:r>
      <w:r>
        <w:rPr>
          <w:rFonts w:hint="eastAsia" w:ascii="宋体" w:hAnsi="宋体"/>
          <w:szCs w:val="21"/>
        </w:rPr>
        <w:t>、</w:t>
      </w:r>
      <w:r>
        <w:rPr>
          <w:rFonts w:hint="eastAsia" w:ascii="宋体" w:hAnsi="宋体"/>
          <w:b/>
          <w:bCs/>
          <w:szCs w:val="21"/>
        </w:rPr>
        <w:t>采购代理机构信息</w:t>
      </w:r>
    </w:p>
    <w:p w14:paraId="27E7DD09">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（1）</w:t>
      </w:r>
      <w:r>
        <w:rPr>
          <w:rFonts w:hint="eastAsia" w:ascii="宋体" w:hAnsi="宋体"/>
          <w:bCs/>
          <w:szCs w:val="21"/>
        </w:rPr>
        <w:t>名  称：</w:t>
      </w:r>
      <w:r>
        <w:rPr>
          <w:rFonts w:hint="eastAsia" w:ascii="宋体" w:hAnsi="宋体" w:cs="宋体"/>
          <w:szCs w:val="21"/>
          <w:u w:val="single"/>
        </w:rPr>
        <w:t>湖南道勤项目管理有限公司</w:t>
      </w:r>
    </w:p>
    <w:p w14:paraId="0517742C">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（2）地  址：</w:t>
      </w:r>
      <w:r>
        <w:rPr>
          <w:rFonts w:hint="eastAsia" w:ascii="宋体" w:hAnsi="宋体" w:cs="宋体"/>
          <w:kern w:val="0"/>
          <w:position w:val="-2"/>
          <w:szCs w:val="21"/>
          <w:u w:val="single"/>
        </w:rPr>
        <w:t>衡阳市华新开发区长湖街阳光远景1507房</w:t>
      </w:r>
    </w:p>
    <w:p w14:paraId="6FD05D8D">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（3）联系人：</w:t>
      </w:r>
      <w:r>
        <w:rPr>
          <w:rFonts w:hint="eastAsia" w:ascii="宋体" w:hAnsi="宋体" w:cs="宋体"/>
          <w:kern w:val="0"/>
          <w:position w:val="-2"/>
          <w:szCs w:val="21"/>
          <w:u w:val="single"/>
        </w:rPr>
        <w:t>熊倩、谢培燕、肖钲丽</w:t>
      </w:r>
      <w:r>
        <w:rPr>
          <w:rFonts w:hint="eastAsia" w:ascii="宋体" w:hAnsi="宋体"/>
          <w:szCs w:val="21"/>
        </w:rPr>
        <w:t xml:space="preserve">                       </w:t>
      </w:r>
    </w:p>
    <w:p w14:paraId="27A1D273">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（4）邮  编：</w:t>
      </w:r>
      <w:r>
        <w:rPr>
          <w:rFonts w:hint="eastAsia" w:ascii="宋体" w:hAnsi="宋体"/>
          <w:szCs w:val="21"/>
          <w:u w:val="single"/>
        </w:rPr>
        <w:t>421001</w:t>
      </w:r>
    </w:p>
    <w:p w14:paraId="061352BC">
      <w:pPr>
        <w:keepNext/>
        <w:keepLines/>
        <w:adjustRightInd w:val="0"/>
        <w:snapToGrid w:val="0"/>
        <w:spacing w:line="360" w:lineRule="auto"/>
        <w:ind w:firstLine="420" w:firstLineChars="200"/>
        <w:jc w:val="left"/>
        <w:rPr>
          <w:rFonts w:hint="eastAsia" w:ascii="宋体" w:hAnsi="宋体"/>
          <w:szCs w:val="21"/>
        </w:rPr>
      </w:pPr>
      <w:r>
        <w:rPr>
          <w:rFonts w:hint="eastAsia" w:ascii="宋体" w:hAnsi="宋体"/>
          <w:szCs w:val="21"/>
        </w:rPr>
        <w:t>（5）电  话：</w:t>
      </w:r>
      <w:r>
        <w:rPr>
          <w:rFonts w:hint="eastAsia" w:ascii="宋体" w:hAnsi="宋体"/>
          <w:szCs w:val="21"/>
          <w:u w:val="single"/>
        </w:rPr>
        <w:t>0734-8230766</w:t>
      </w:r>
      <w:r>
        <w:rPr>
          <w:rFonts w:hint="eastAsia" w:ascii="宋体" w:hAnsi="宋体"/>
          <w:szCs w:val="21"/>
        </w:rPr>
        <w:t xml:space="preserve"> </w:t>
      </w:r>
    </w:p>
    <w:p w14:paraId="2E599851">
      <w:pPr>
        <w:keepNext/>
        <w:keepLines/>
        <w:adjustRightInd w:val="0"/>
        <w:snapToGrid w:val="0"/>
        <w:spacing w:line="360" w:lineRule="auto"/>
        <w:ind w:firstLine="422" w:firstLineChars="200"/>
        <w:jc w:val="left"/>
        <w:rPr>
          <w:rFonts w:hint="eastAsia" w:ascii="宋体" w:hAnsi="宋体"/>
          <w:szCs w:val="21"/>
        </w:rPr>
      </w:pPr>
      <w:r>
        <w:rPr>
          <w:rFonts w:hint="eastAsia" w:ascii="宋体" w:hAnsi="宋体"/>
          <w:b/>
          <w:szCs w:val="21"/>
        </w:rPr>
        <w:t>九、其他补充事宜</w:t>
      </w:r>
      <w:r>
        <w:rPr>
          <w:rFonts w:hint="eastAsia" w:ascii="宋体" w:hAnsi="宋体"/>
          <w:szCs w:val="21"/>
        </w:rPr>
        <w:t xml:space="preserve"> </w:t>
      </w:r>
    </w:p>
    <w:p w14:paraId="3E3520BC">
      <w:pPr>
        <w:pStyle w:val="41"/>
        <w:ind w:firstLine="420" w:firstLineChars="200"/>
        <w:jc w:val="left"/>
        <w:rPr>
          <w:rFonts w:hint="eastAsia" w:hAnsi="宋体" w:cs="宋体"/>
          <w:kern w:val="0"/>
          <w:position w:val="-2"/>
        </w:rPr>
      </w:pPr>
      <w:r>
        <w:rPr>
          <w:rFonts w:hint="eastAsia" w:hAnsi="宋体" w:cs="宋体"/>
          <w:kern w:val="0"/>
          <w:position w:val="-2"/>
        </w:rPr>
        <w:t>无。</w:t>
      </w:r>
    </w:p>
    <w:p w14:paraId="1735A6D0">
      <w:pPr>
        <w:sectPr>
          <w:pgSz w:w="11906" w:h="16838"/>
          <w:pgMar w:top="1247" w:right="1474" w:bottom="1247" w:left="1474" w:header="851" w:footer="992" w:gutter="0"/>
          <w:cols w:space="425" w:num="1"/>
          <w:docGrid w:type="lines" w:linePitch="312" w:charSpace="0"/>
        </w:sectPr>
      </w:pPr>
    </w:p>
    <w:bookmarkEnd w:id="0"/>
    <w:p w14:paraId="004D3D3A">
      <w:pPr>
        <w:pStyle w:val="41"/>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第二章 磋商须知</w:t>
      </w:r>
    </w:p>
    <w:p w14:paraId="2E328E5F">
      <w:pPr>
        <w:pStyle w:val="41"/>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磋商须知前附表</w:t>
      </w:r>
    </w:p>
    <w:p w14:paraId="648CA41C">
      <w:pPr>
        <w:pStyle w:val="41"/>
        <w:ind w:left="-619" w:leftChars="-295"/>
        <w:rPr>
          <w:rFonts w:hint="eastAsia" w:hAnsi="宋体" w:cs="宋体"/>
          <w:b/>
          <w:sz w:val="24"/>
          <w:szCs w:val="24"/>
        </w:rPr>
      </w:pPr>
      <w:r>
        <w:rPr>
          <w:rFonts w:hint="eastAsia" w:ascii="楷体_GB2312" w:hAnsi="宋体" w:eastAsia="楷体_GB2312"/>
        </w:rPr>
        <w:t>注： 请在方框□内划√选择，在“条款号”内限选一项。（本项目采用的条款用“■”标示）</w:t>
      </w:r>
    </w:p>
    <w:p w14:paraId="0280A6FC"/>
    <w:tbl>
      <w:tblPr>
        <w:tblStyle w:val="77"/>
        <w:tblW w:w="978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25"/>
        <w:gridCol w:w="1723"/>
        <w:gridCol w:w="6039"/>
      </w:tblGrid>
      <w:tr w14:paraId="2178DB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tblHeader/>
          <w:jc w:val="center"/>
        </w:trPr>
        <w:tc>
          <w:tcPr>
            <w:tcW w:w="2025" w:type="dxa"/>
            <w:vAlign w:val="center"/>
          </w:tcPr>
          <w:p w14:paraId="1C92B8BD">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条款号</w:t>
            </w:r>
          </w:p>
        </w:tc>
        <w:tc>
          <w:tcPr>
            <w:tcW w:w="1723" w:type="dxa"/>
            <w:vAlign w:val="center"/>
          </w:tcPr>
          <w:p w14:paraId="43C5DE10">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条款名称</w:t>
            </w:r>
          </w:p>
        </w:tc>
        <w:tc>
          <w:tcPr>
            <w:tcW w:w="6039" w:type="dxa"/>
            <w:vAlign w:val="center"/>
          </w:tcPr>
          <w:p w14:paraId="18E4ED86">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编列内容规定</w:t>
            </w:r>
          </w:p>
        </w:tc>
      </w:tr>
      <w:tr w14:paraId="1D021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787" w:type="dxa"/>
            <w:gridSpan w:val="3"/>
            <w:vAlign w:val="center"/>
          </w:tcPr>
          <w:p w14:paraId="3493968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一、说明</w:t>
            </w:r>
          </w:p>
        </w:tc>
      </w:tr>
      <w:tr w14:paraId="638659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025" w:type="dxa"/>
            <w:vAlign w:val="center"/>
          </w:tcPr>
          <w:p w14:paraId="73F252C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第二章第1.1款</w:t>
            </w:r>
          </w:p>
        </w:tc>
        <w:tc>
          <w:tcPr>
            <w:tcW w:w="1723" w:type="dxa"/>
            <w:vAlign w:val="center"/>
          </w:tcPr>
          <w:p w14:paraId="325EA5C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采购项目</w:t>
            </w:r>
          </w:p>
        </w:tc>
        <w:tc>
          <w:tcPr>
            <w:tcW w:w="6039" w:type="dxa"/>
            <w:vAlign w:val="center"/>
          </w:tcPr>
          <w:p w14:paraId="740AF5D8">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themeColor="text1"/>
                <w:szCs w:val="21"/>
                <w14:textFill>
                  <w14:solidFill>
                    <w14:schemeClr w14:val="tx1"/>
                  </w14:solidFill>
                </w14:textFill>
              </w:rPr>
              <w:t>衡阳市中级人民法院立案信访局空调、装饰工程改造项目</w:t>
            </w:r>
          </w:p>
        </w:tc>
      </w:tr>
      <w:tr w14:paraId="3FEE9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70" w:hRule="atLeast"/>
          <w:jc w:val="center"/>
        </w:trPr>
        <w:tc>
          <w:tcPr>
            <w:tcW w:w="2025" w:type="dxa"/>
            <w:vAlign w:val="center"/>
          </w:tcPr>
          <w:p w14:paraId="3433C544">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第二章第2.1款</w:t>
            </w:r>
          </w:p>
        </w:tc>
        <w:tc>
          <w:tcPr>
            <w:tcW w:w="1723" w:type="dxa"/>
            <w:vAlign w:val="center"/>
          </w:tcPr>
          <w:p w14:paraId="41238D1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采购人</w:t>
            </w:r>
          </w:p>
        </w:tc>
        <w:tc>
          <w:tcPr>
            <w:tcW w:w="6039" w:type="dxa"/>
            <w:vAlign w:val="center"/>
          </w:tcPr>
          <w:p w14:paraId="0BE82E22">
            <w:pPr>
              <w:pStyle w:val="95"/>
              <w:snapToGrid w:val="0"/>
              <w:spacing w:before="0" w:beforeAutospacing="0" w:after="0" w:afterAutospacing="0" w:line="360" w:lineRule="auto"/>
              <w:ind w:firstLine="0" w:firstLineChars="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名称：</w:t>
            </w:r>
            <w:r>
              <w:rPr>
                <w:rFonts w:hint="eastAsia" w:asciiTheme="minorEastAsia" w:hAnsiTheme="minorEastAsia" w:eastAsiaTheme="minorEastAsia" w:cstheme="minorEastAsia"/>
                <w:sz w:val="21"/>
                <w:szCs w:val="21"/>
                <w:u w:val="single"/>
              </w:rPr>
              <w:t>衡阳市中级人民法院</w:t>
            </w:r>
          </w:p>
          <w:p w14:paraId="653E771C">
            <w:pPr>
              <w:pStyle w:val="95"/>
              <w:snapToGrid w:val="0"/>
              <w:spacing w:before="0" w:beforeAutospacing="0" w:after="0" w:afterAutospacing="0" w:line="360" w:lineRule="auto"/>
              <w:ind w:firstLine="0" w:firstLineChars="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地址：</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衡阳市中级人民法院(衡阳市蒸湘区解放大道32号)</w:t>
            </w:r>
          </w:p>
          <w:p w14:paraId="286C662F">
            <w:pPr>
              <w:pStyle w:val="95"/>
              <w:snapToGrid w:val="0"/>
              <w:spacing w:before="0" w:beforeAutospacing="0" w:after="0" w:afterAutospacing="0" w:line="360" w:lineRule="auto"/>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联系人：</w:t>
            </w:r>
            <w:r>
              <w:rPr>
                <w:rFonts w:hint="eastAsia" w:asciiTheme="minorEastAsia" w:hAnsiTheme="minorEastAsia" w:eastAsiaTheme="minorEastAsia" w:cstheme="minorEastAsia"/>
                <w:sz w:val="21"/>
                <w:szCs w:val="21"/>
                <w:u w:val="single"/>
              </w:rPr>
              <w:t xml:space="preserve">周先生 </w:t>
            </w:r>
          </w:p>
          <w:p w14:paraId="6198D9F6">
            <w:pPr>
              <w:pStyle w:val="95"/>
              <w:snapToGrid w:val="0"/>
              <w:spacing w:before="0" w:beforeAutospacing="0" w:after="0" w:afterAutospacing="0" w:line="360" w:lineRule="auto"/>
              <w:ind w:firstLine="0" w:firstLineChars="0"/>
              <w:rPr>
                <w:rFonts w:hint="eastAsia" w:asciiTheme="minorEastAsia" w:hAnsiTheme="minorEastAsia" w:eastAsiaTheme="minorEastAsia" w:cstheme="minorEastAsia"/>
                <w:iCs/>
                <w:sz w:val="21"/>
                <w:szCs w:val="21"/>
                <w:lang w:eastAsia="zh-CN"/>
              </w:rPr>
            </w:pPr>
            <w:r>
              <w:rPr>
                <w:rFonts w:hint="eastAsia" w:asciiTheme="minorEastAsia" w:hAnsiTheme="minorEastAsia" w:eastAsiaTheme="minorEastAsia" w:cstheme="minorEastAsia"/>
                <w:sz w:val="21"/>
                <w:szCs w:val="21"/>
              </w:rPr>
              <w:t>电话：</w:t>
            </w:r>
            <w:r>
              <w:rPr>
                <w:rFonts w:hint="eastAsia" w:ascii="宋体" w:hAnsi="宋体" w:cs="宋体" w:eastAsiaTheme="minorEastAsia"/>
                <w:sz w:val="21"/>
                <w:szCs w:val="21"/>
                <w:u w:val="single"/>
                <w:lang w:eastAsia="zh-CN"/>
              </w:rPr>
              <w:t>17873464620</w:t>
            </w:r>
          </w:p>
        </w:tc>
      </w:tr>
      <w:tr w14:paraId="62FA78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5" w:hRule="atLeast"/>
          <w:jc w:val="center"/>
        </w:trPr>
        <w:tc>
          <w:tcPr>
            <w:tcW w:w="2025" w:type="dxa"/>
            <w:vAlign w:val="center"/>
          </w:tcPr>
          <w:p w14:paraId="3F404B03">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第二章第2.2款</w:t>
            </w:r>
          </w:p>
        </w:tc>
        <w:tc>
          <w:tcPr>
            <w:tcW w:w="1723" w:type="dxa"/>
            <w:vAlign w:val="center"/>
          </w:tcPr>
          <w:p w14:paraId="208A76A7">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采购代理机构</w:t>
            </w:r>
          </w:p>
        </w:tc>
        <w:tc>
          <w:tcPr>
            <w:tcW w:w="6039" w:type="dxa"/>
            <w:vAlign w:val="center"/>
          </w:tcPr>
          <w:p w14:paraId="7AF69FDC">
            <w:pPr>
              <w:pStyle w:val="95"/>
              <w:snapToGrid w:val="0"/>
              <w:spacing w:before="0" w:beforeAutospacing="0" w:after="0" w:afterAutospacing="0" w:line="360" w:lineRule="auto"/>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名  称：</w:t>
            </w:r>
            <w:r>
              <w:rPr>
                <w:rFonts w:hint="eastAsia" w:asciiTheme="minorEastAsia" w:hAnsiTheme="minorEastAsia" w:eastAsiaTheme="minorEastAsia" w:cstheme="minorEastAsia"/>
                <w:sz w:val="21"/>
                <w:szCs w:val="21"/>
                <w:u w:val="single"/>
              </w:rPr>
              <w:t>湖南道勤项目管理有限公司</w:t>
            </w:r>
          </w:p>
          <w:p w14:paraId="625FA7CA">
            <w:pPr>
              <w:pStyle w:val="95"/>
              <w:snapToGrid w:val="0"/>
              <w:spacing w:before="0" w:beforeAutospacing="0" w:after="0" w:afterAutospacing="0" w:line="360" w:lineRule="auto"/>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地  址：</w:t>
            </w:r>
            <w:r>
              <w:rPr>
                <w:rFonts w:hint="eastAsia" w:asciiTheme="minorEastAsia" w:hAnsiTheme="minorEastAsia" w:eastAsiaTheme="minorEastAsia" w:cstheme="minorEastAsia"/>
                <w:sz w:val="21"/>
                <w:szCs w:val="21"/>
                <w:u w:val="single"/>
              </w:rPr>
              <w:t>衡阳市华新开发区长湖街阳光远景1507房</w:t>
            </w:r>
          </w:p>
          <w:p w14:paraId="0AB4EDBE">
            <w:pPr>
              <w:pStyle w:val="95"/>
              <w:snapToGrid w:val="0"/>
              <w:spacing w:before="0" w:beforeAutospacing="0" w:after="0" w:afterAutospacing="0" w:line="360" w:lineRule="auto"/>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联系人：</w:t>
            </w:r>
            <w:r>
              <w:rPr>
                <w:rFonts w:hint="eastAsia" w:asciiTheme="minorEastAsia" w:hAnsiTheme="minorEastAsia" w:eastAsiaTheme="minorEastAsia" w:cstheme="minorEastAsia"/>
                <w:sz w:val="21"/>
                <w:szCs w:val="21"/>
                <w:u w:val="single"/>
              </w:rPr>
              <w:t>熊倩、谢培燕、肖钲丽</w:t>
            </w:r>
          </w:p>
          <w:p w14:paraId="5A114114">
            <w:pPr>
              <w:pStyle w:val="95"/>
              <w:snapToGrid w:val="0"/>
              <w:spacing w:before="0" w:beforeAutospacing="0" w:after="0" w:afterAutospacing="0" w:line="360" w:lineRule="auto"/>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  话：</w:t>
            </w:r>
            <w:r>
              <w:rPr>
                <w:rFonts w:hint="eastAsia" w:asciiTheme="minorEastAsia" w:hAnsiTheme="minorEastAsia" w:eastAsiaTheme="minorEastAsia" w:cstheme="minorEastAsia"/>
                <w:sz w:val="21"/>
                <w:szCs w:val="21"/>
                <w:u w:val="single"/>
              </w:rPr>
              <w:t>0734-8230766</w:t>
            </w:r>
          </w:p>
        </w:tc>
      </w:tr>
      <w:tr w14:paraId="053086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2025" w:type="dxa"/>
            <w:vAlign w:val="center"/>
          </w:tcPr>
          <w:p w14:paraId="3DF936D3">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第二章第2.3款</w:t>
            </w:r>
          </w:p>
        </w:tc>
        <w:tc>
          <w:tcPr>
            <w:tcW w:w="1723" w:type="dxa"/>
            <w:vAlign w:val="center"/>
          </w:tcPr>
          <w:p w14:paraId="1CB91B24">
            <w:pPr>
              <w:adjustRightInd w:val="0"/>
              <w:snapToGrid w:val="0"/>
              <w:spacing w:line="360" w:lineRule="auto"/>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供应商的邀请方式</w:t>
            </w:r>
          </w:p>
        </w:tc>
        <w:tc>
          <w:tcPr>
            <w:tcW w:w="6039" w:type="dxa"/>
            <w:vAlign w:val="center"/>
          </w:tcPr>
          <w:p w14:paraId="0452E96E">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■发布公告</w:t>
            </w:r>
          </w:p>
          <w:p w14:paraId="7BD1E105">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□从省级以上财政部门建立的供应商库中随机抽取</w:t>
            </w:r>
          </w:p>
          <w:p w14:paraId="3DB288A2">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□采购人和评审专家分别书面推荐的方式</w:t>
            </w:r>
          </w:p>
        </w:tc>
      </w:tr>
      <w:tr w14:paraId="687E33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025" w:type="dxa"/>
            <w:vAlign w:val="center"/>
          </w:tcPr>
          <w:p w14:paraId="31A8439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第二章第3.1款</w:t>
            </w:r>
          </w:p>
        </w:tc>
        <w:tc>
          <w:tcPr>
            <w:tcW w:w="1723" w:type="dxa"/>
            <w:vAlign w:val="center"/>
          </w:tcPr>
          <w:p w14:paraId="1F35F7E9">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供应商</w:t>
            </w:r>
            <w:r>
              <w:rPr>
                <w:rFonts w:hint="eastAsia" w:asciiTheme="minorEastAsia" w:hAnsiTheme="minorEastAsia" w:eastAsiaTheme="minorEastAsia" w:cstheme="minorEastAsia"/>
                <w:szCs w:val="21"/>
              </w:rPr>
              <w:t>资格条件</w:t>
            </w:r>
          </w:p>
        </w:tc>
        <w:tc>
          <w:tcPr>
            <w:tcW w:w="6039" w:type="dxa"/>
            <w:vAlign w:val="center"/>
          </w:tcPr>
          <w:p w14:paraId="74746960">
            <w:pPr>
              <w:adjustRightInd w:val="0"/>
              <w:snapToGrid w:val="0"/>
              <w:spacing w:line="360" w:lineRule="auto"/>
            </w:pPr>
            <w:r>
              <w:rPr>
                <w:rFonts w:hint="eastAsia"/>
              </w:rPr>
              <w:t>（一）基本资格条件：符合《中华人民共和国政府采购法》第二十二条规定的供应商条件。</w:t>
            </w:r>
          </w:p>
          <w:p w14:paraId="30FB8FDF">
            <w:pPr>
              <w:adjustRightInd w:val="0"/>
              <w:snapToGrid w:val="0"/>
              <w:spacing w:line="360" w:lineRule="auto"/>
            </w:pPr>
            <w:r>
              <w:rPr>
                <w:rFonts w:hint="eastAsia"/>
              </w:rPr>
              <w:t>1、具有独立承担民事责任的能力；</w:t>
            </w:r>
          </w:p>
          <w:p w14:paraId="3DCB2B90">
            <w:pPr>
              <w:adjustRightInd w:val="0"/>
              <w:snapToGrid w:val="0"/>
              <w:spacing w:line="360" w:lineRule="auto"/>
            </w:pPr>
            <w:r>
              <w:rPr>
                <w:rFonts w:hint="eastAsia"/>
              </w:rPr>
              <w:t>2、具有良好的商业信誉和健全的财务会计制度；</w:t>
            </w:r>
          </w:p>
          <w:p w14:paraId="36530D14">
            <w:pPr>
              <w:adjustRightInd w:val="0"/>
              <w:snapToGrid w:val="0"/>
              <w:spacing w:line="360" w:lineRule="auto"/>
            </w:pPr>
            <w:r>
              <w:rPr>
                <w:rFonts w:hint="eastAsia"/>
              </w:rPr>
              <w:t>3、具有履行合同所必需的设备和专业技术能力；</w:t>
            </w:r>
          </w:p>
          <w:p w14:paraId="2B2982F9">
            <w:pPr>
              <w:adjustRightInd w:val="0"/>
              <w:snapToGrid w:val="0"/>
              <w:spacing w:line="360" w:lineRule="auto"/>
            </w:pPr>
            <w:r>
              <w:rPr>
                <w:rFonts w:hint="eastAsia"/>
              </w:rPr>
              <w:t>4、有依法缴纳税收和社会保障资金的良好记录；</w:t>
            </w:r>
          </w:p>
          <w:p w14:paraId="7292419A">
            <w:pPr>
              <w:adjustRightInd w:val="0"/>
              <w:snapToGrid w:val="0"/>
              <w:spacing w:line="360" w:lineRule="auto"/>
            </w:pPr>
            <w:r>
              <w:rPr>
                <w:rFonts w:hint="eastAsia"/>
              </w:rPr>
              <w:t>5、参加政府采购活动前三年内，在经营活动中没有重大违法记录；</w:t>
            </w:r>
          </w:p>
          <w:p w14:paraId="6FEBA528">
            <w:pPr>
              <w:adjustRightInd w:val="0"/>
              <w:snapToGrid w:val="0"/>
              <w:spacing w:line="360" w:lineRule="auto"/>
            </w:pPr>
            <w:r>
              <w:rPr>
                <w:rFonts w:hint="eastAsia"/>
              </w:rPr>
              <w:t>6、法律、行政法规规定的其他条件。</w:t>
            </w:r>
          </w:p>
          <w:p w14:paraId="3E2BE53E">
            <w:pPr>
              <w:adjustRightInd w:val="0"/>
              <w:snapToGrid w:val="0"/>
              <w:spacing w:line="360" w:lineRule="auto"/>
              <w:rPr>
                <w:rFonts w:hint="eastAsia" w:eastAsia="宋体" w:asciiTheme="minorEastAsia" w:hAnsiTheme="minorEastAsia" w:cstheme="minorEastAsia"/>
                <w:kern w:val="0"/>
                <w:szCs w:val="21"/>
                <w:lang w:eastAsia="zh-CN" w:bidi="ar"/>
              </w:rPr>
            </w:pPr>
            <w:r>
              <w:rPr>
                <w:rFonts w:hint="eastAsia"/>
              </w:rPr>
              <w:t>（二）特定资格条件：</w:t>
            </w:r>
            <w:r>
              <w:rPr>
                <w:rFonts w:hint="eastAsia" w:asciiTheme="minorEastAsia" w:hAnsiTheme="minorEastAsia" w:eastAsiaTheme="minorEastAsia" w:cstheme="minorEastAsia"/>
                <w:kern w:val="0"/>
                <w:szCs w:val="21"/>
                <w:lang w:eastAsia="zh-CN" w:bidi="ar"/>
              </w:rPr>
              <w:t>(1)具备有效的建设行政主管部门颁发的建筑机电安装工程专业承包三级及以上资质，且安全生产许可证处于有效期内。(2)拟任项目经理具备机电工程专业贰级及以上注册建造师执业资格，且安全生产考核合格证书处于有效期内。</w:t>
            </w:r>
          </w:p>
          <w:p w14:paraId="35066326">
            <w:pPr>
              <w:adjustRightInd w:val="0"/>
              <w:snapToGrid w:val="0"/>
              <w:spacing w:line="360" w:lineRule="auto"/>
            </w:pPr>
            <w:r>
              <w:rPr>
                <w:rFonts w:hint="eastAsia"/>
              </w:rPr>
              <w:t>（三）单位负责人为同一人或者存在直接控股、管理关系的不同投标人，不得参加同一合同项下的政府采购活动。</w:t>
            </w:r>
          </w:p>
          <w:p w14:paraId="51168AA9">
            <w:pPr>
              <w:adjustRightInd w:val="0"/>
              <w:snapToGrid w:val="0"/>
              <w:spacing w:line="360" w:lineRule="auto"/>
            </w:pPr>
            <w:r>
              <w:rPr>
                <w:rFonts w:hint="eastAsia"/>
              </w:rPr>
              <w:t>（四）列入失信被执行人、重大税收违法案件当事人名单，列入政府采购严重违法失信行为记录名单的，拒绝其参与政府采购活动。</w:t>
            </w:r>
          </w:p>
          <w:p w14:paraId="68D257C6">
            <w:pPr>
              <w:adjustRightInd w:val="0"/>
              <w:snapToGrid w:val="0"/>
              <w:spacing w:line="360" w:lineRule="auto"/>
            </w:pPr>
            <w:r>
              <w:t>注：</w:t>
            </w:r>
            <w:r>
              <w:rPr>
                <w:rFonts w:hint="eastAsia"/>
              </w:rPr>
              <w:t>关于政府采购促进中小企业发展若干措施的通知：符合法定条件的供应商凭《湖南省政府采购供应商资格承诺函》（格式见附件）参与政府采购活动，无需提供财务状况报告、依法缴纳税收和社会保障资金的相关材料、参加政府采购活动前3年内的经营活动中没有重大违法记录的书面声明。</w:t>
            </w:r>
          </w:p>
        </w:tc>
      </w:tr>
      <w:tr w14:paraId="2E912A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2025" w:type="dxa"/>
            <w:vAlign w:val="center"/>
          </w:tcPr>
          <w:p w14:paraId="4C93368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第二章第6.1款</w:t>
            </w:r>
          </w:p>
        </w:tc>
        <w:tc>
          <w:tcPr>
            <w:tcW w:w="1723" w:type="dxa"/>
            <w:vAlign w:val="center"/>
          </w:tcPr>
          <w:p w14:paraId="469F5EE3">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联合体形式</w:t>
            </w:r>
          </w:p>
        </w:tc>
        <w:tc>
          <w:tcPr>
            <w:tcW w:w="6039" w:type="dxa"/>
            <w:vAlign w:val="center"/>
          </w:tcPr>
          <w:p w14:paraId="6B080ABF">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不接受</w:t>
            </w:r>
          </w:p>
        </w:tc>
      </w:tr>
      <w:tr w14:paraId="78EB5D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2025" w:type="dxa"/>
            <w:vAlign w:val="center"/>
          </w:tcPr>
          <w:p w14:paraId="009F3291">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第二章第6.2款</w:t>
            </w:r>
          </w:p>
        </w:tc>
        <w:tc>
          <w:tcPr>
            <w:tcW w:w="1723" w:type="dxa"/>
            <w:vAlign w:val="center"/>
          </w:tcPr>
          <w:p w14:paraId="76638E1C">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对联合体</w:t>
            </w:r>
          </w:p>
          <w:p w14:paraId="644FB32B">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各方的要求</w:t>
            </w:r>
          </w:p>
        </w:tc>
        <w:tc>
          <w:tcPr>
            <w:tcW w:w="6039" w:type="dxa"/>
            <w:vAlign w:val="center"/>
          </w:tcPr>
          <w:p w14:paraId="60996CAF">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r>
      <w:tr w14:paraId="5028B7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2025" w:type="dxa"/>
            <w:vAlign w:val="center"/>
          </w:tcPr>
          <w:p w14:paraId="78662F40">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第二章第7.1款</w:t>
            </w:r>
          </w:p>
        </w:tc>
        <w:tc>
          <w:tcPr>
            <w:tcW w:w="1723" w:type="dxa"/>
            <w:vAlign w:val="center"/>
          </w:tcPr>
          <w:p w14:paraId="032FAEF4">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现场勘察</w:t>
            </w:r>
          </w:p>
        </w:tc>
        <w:tc>
          <w:tcPr>
            <w:tcW w:w="6039" w:type="dxa"/>
            <w:vAlign w:val="center"/>
          </w:tcPr>
          <w:p w14:paraId="57576E20">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采购人不组织</w:t>
            </w:r>
          </w:p>
        </w:tc>
      </w:tr>
      <w:tr w14:paraId="4A0467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2025" w:type="dxa"/>
            <w:vAlign w:val="center"/>
          </w:tcPr>
          <w:p w14:paraId="450B7CED">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第二章第8.1款</w:t>
            </w:r>
          </w:p>
        </w:tc>
        <w:tc>
          <w:tcPr>
            <w:tcW w:w="1723" w:type="dxa"/>
            <w:vAlign w:val="center"/>
          </w:tcPr>
          <w:p w14:paraId="64C4660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采购进口产品</w:t>
            </w:r>
          </w:p>
        </w:tc>
        <w:tc>
          <w:tcPr>
            <w:tcW w:w="6039" w:type="dxa"/>
            <w:vAlign w:val="center"/>
          </w:tcPr>
          <w:p w14:paraId="5D8B7495">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本项目拒绝采购进口产品</w:t>
            </w:r>
          </w:p>
        </w:tc>
      </w:tr>
      <w:tr w14:paraId="638ECE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025" w:type="dxa"/>
            <w:vMerge w:val="restart"/>
            <w:vAlign w:val="center"/>
          </w:tcPr>
          <w:p w14:paraId="261682BF">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第二章第9.1款</w:t>
            </w:r>
          </w:p>
        </w:tc>
        <w:tc>
          <w:tcPr>
            <w:tcW w:w="1723" w:type="dxa"/>
            <w:vAlign w:val="center"/>
          </w:tcPr>
          <w:p w14:paraId="48A29C73">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政府采购强制采购：(1)标记★符号的节能产品；(2)其他。</w:t>
            </w:r>
          </w:p>
        </w:tc>
        <w:tc>
          <w:tcPr>
            <w:tcW w:w="6039" w:type="dxa"/>
            <w:vAlign w:val="center"/>
          </w:tcPr>
          <w:p w14:paraId="2158B10F">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eq \o\ac(□)</w:instrTex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t xml:space="preserve"> 否</w:t>
            </w:r>
          </w:p>
          <w:p w14:paraId="628D58A6">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是，采购《节能产品政府采购清单》(第 /   期) 内标记★符号的节能产品。</w:t>
            </w:r>
          </w:p>
        </w:tc>
      </w:tr>
      <w:tr w14:paraId="6B1C5E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33" w:hRule="atLeast"/>
          <w:jc w:val="center"/>
        </w:trPr>
        <w:tc>
          <w:tcPr>
            <w:tcW w:w="2025" w:type="dxa"/>
            <w:vMerge w:val="continue"/>
            <w:vAlign w:val="center"/>
          </w:tcPr>
          <w:p w14:paraId="788536DF">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Align w:val="center"/>
          </w:tcPr>
          <w:p w14:paraId="29970625">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政府采购优先采购：(1)非标记★符号的节能产品；(2)环境标志产品；(3)支持中小企业发展；(4)其他。</w:t>
            </w:r>
          </w:p>
        </w:tc>
        <w:tc>
          <w:tcPr>
            <w:tcW w:w="6039" w:type="dxa"/>
            <w:vAlign w:val="center"/>
          </w:tcPr>
          <w:p w14:paraId="21D37A1B">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eq \o\ac(□)</w:instrTex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t xml:space="preserve"> 专门面向中小企业采购。</w:t>
            </w:r>
          </w:p>
          <w:p w14:paraId="49002E48">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非专门面向中小企业采购：</w:t>
            </w:r>
          </w:p>
          <w:p w14:paraId="26FC5D25">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1、给予小型和微型企业产品的价格给予10%-20%的扣除，用扣除后的价格参与评审，本项目具体扣除比例为</w:t>
            </w:r>
            <w:r>
              <w:rPr>
                <w:rFonts w:hint="eastAsia" w:asciiTheme="minorEastAsia" w:hAnsiTheme="minorEastAsia" w:eastAsiaTheme="minorEastAsia" w:cstheme="minorEastAsia"/>
                <w:szCs w:val="21"/>
                <w:lang w:val="en-US" w:eastAsia="zh-CN"/>
              </w:rPr>
              <w:t>10</w:t>
            </w:r>
            <w:r>
              <w:rPr>
                <w:rFonts w:hint="eastAsia" w:asciiTheme="minorEastAsia" w:hAnsiTheme="minorEastAsia" w:eastAsiaTheme="minorEastAsia" w:cstheme="minorEastAsia"/>
                <w:szCs w:val="21"/>
              </w:rPr>
              <w:t>％。</w:t>
            </w:r>
          </w:p>
          <w:p w14:paraId="3A8E17E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2、给予联合体1%-2%的价格扣除。本项目具体扣除比例为/％。</w:t>
            </w:r>
          </w:p>
          <w:p w14:paraId="7836D87E">
            <w:pPr>
              <w:pStyle w:val="75"/>
              <w:spacing w:line="360" w:lineRule="auto"/>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rPr>
              <w:t>3、非专门面向中小企业施工的项目，大型企业参加时可约定中标（成交）后将预留份额分包给中小企业；小微企业参加时给予10%-20%的价格扣除优惠，本项目具体扣除比例为/％。</w:t>
            </w:r>
          </w:p>
        </w:tc>
      </w:tr>
      <w:tr w14:paraId="085AA9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2025" w:type="dxa"/>
            <w:vMerge w:val="continue"/>
            <w:vAlign w:val="center"/>
          </w:tcPr>
          <w:p w14:paraId="3A52B688">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Merge w:val="restart"/>
            <w:vAlign w:val="center"/>
          </w:tcPr>
          <w:p w14:paraId="123143F8">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政府采购优先采购：(1)非标记★符号的节能产品；(2)环境标志产品；(3)支持中小企业发展；(4)其他。</w:t>
            </w:r>
          </w:p>
        </w:tc>
        <w:tc>
          <w:tcPr>
            <w:tcW w:w="6039" w:type="dxa"/>
            <w:vAlign w:val="center"/>
          </w:tcPr>
          <w:p w14:paraId="07093C4A">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否 不适用</w:t>
            </w:r>
          </w:p>
        </w:tc>
      </w:tr>
      <w:tr w14:paraId="11DDC3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2025" w:type="dxa"/>
            <w:vMerge w:val="continue"/>
            <w:vAlign w:val="center"/>
          </w:tcPr>
          <w:p w14:paraId="1921383F">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Merge w:val="continue"/>
            <w:vAlign w:val="center"/>
          </w:tcPr>
          <w:p w14:paraId="2A779757">
            <w:pPr>
              <w:adjustRightInd w:val="0"/>
              <w:snapToGrid w:val="0"/>
              <w:spacing w:line="360" w:lineRule="auto"/>
              <w:jc w:val="left"/>
              <w:rPr>
                <w:rFonts w:hint="eastAsia" w:asciiTheme="minorEastAsia" w:hAnsiTheme="minorEastAsia" w:eastAsiaTheme="minorEastAsia" w:cstheme="minorEastAsia"/>
                <w:szCs w:val="21"/>
              </w:rPr>
            </w:pPr>
          </w:p>
        </w:tc>
        <w:tc>
          <w:tcPr>
            <w:tcW w:w="6039" w:type="dxa"/>
            <w:vAlign w:val="center"/>
          </w:tcPr>
          <w:p w14:paraId="48F59EE6">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否 不适用</w:t>
            </w:r>
          </w:p>
        </w:tc>
      </w:tr>
      <w:tr w14:paraId="3408F4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9" w:hRule="atLeast"/>
          <w:jc w:val="center"/>
        </w:trPr>
        <w:tc>
          <w:tcPr>
            <w:tcW w:w="2025" w:type="dxa"/>
            <w:vMerge w:val="continue"/>
            <w:vAlign w:val="center"/>
          </w:tcPr>
          <w:p w14:paraId="03A31A6B">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Merge w:val="continue"/>
            <w:vAlign w:val="center"/>
          </w:tcPr>
          <w:p w14:paraId="23391E77">
            <w:pPr>
              <w:adjustRightInd w:val="0"/>
              <w:snapToGrid w:val="0"/>
              <w:spacing w:line="360" w:lineRule="auto"/>
              <w:jc w:val="left"/>
              <w:rPr>
                <w:rFonts w:hint="eastAsia" w:asciiTheme="minorEastAsia" w:hAnsiTheme="minorEastAsia" w:eastAsiaTheme="minorEastAsia" w:cstheme="minorEastAsia"/>
                <w:szCs w:val="21"/>
              </w:rPr>
            </w:pPr>
          </w:p>
        </w:tc>
        <w:tc>
          <w:tcPr>
            <w:tcW w:w="6039" w:type="dxa"/>
            <w:vAlign w:val="center"/>
          </w:tcPr>
          <w:p w14:paraId="6152796B">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否 不适用</w:t>
            </w:r>
          </w:p>
        </w:tc>
      </w:tr>
      <w:tr w14:paraId="20ACCC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2025" w:type="dxa"/>
            <w:vMerge w:val="continue"/>
            <w:vAlign w:val="center"/>
          </w:tcPr>
          <w:p w14:paraId="56A9405A">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Merge w:val="restart"/>
            <w:vAlign w:val="center"/>
          </w:tcPr>
          <w:p w14:paraId="36169A22">
            <w:pPr>
              <w:adjustRightInd w:val="0"/>
              <w:snapToGrid w:val="0"/>
              <w:spacing w:line="360" w:lineRule="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扶持中小企业</w:t>
            </w:r>
          </w:p>
        </w:tc>
        <w:tc>
          <w:tcPr>
            <w:tcW w:w="6039" w:type="dxa"/>
            <w:vAlign w:val="center"/>
          </w:tcPr>
          <w:p w14:paraId="1C23D13C">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行业类别如下：</w:t>
            </w:r>
          </w:p>
          <w:p w14:paraId="251EBE32">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（一）农、林、牧、渔业</w:t>
            </w:r>
          </w:p>
          <w:p w14:paraId="27733E03">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（二）工业</w:t>
            </w:r>
          </w:p>
          <w:p w14:paraId="0B1EB543">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（三）建筑业</w:t>
            </w:r>
          </w:p>
          <w:p w14:paraId="341C7959">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（四）批发业</w:t>
            </w:r>
          </w:p>
          <w:p w14:paraId="4368130A">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（五）零售业</w:t>
            </w:r>
          </w:p>
          <w:p w14:paraId="0AAF39F5">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（六）交通运输业</w:t>
            </w:r>
          </w:p>
          <w:p w14:paraId="7F4F1EE0">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（七）仓储业</w:t>
            </w:r>
          </w:p>
          <w:p w14:paraId="19608465">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（八）邮政业</w:t>
            </w:r>
          </w:p>
          <w:p w14:paraId="26C3C479">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（九）住宿业</w:t>
            </w:r>
          </w:p>
          <w:p w14:paraId="3F552F1F">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（十）餐饮业</w:t>
            </w:r>
          </w:p>
          <w:p w14:paraId="41FD97F2">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（十一）信息传输业</w:t>
            </w:r>
          </w:p>
          <w:p w14:paraId="38BAF708">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（十二）软件和信息技术服务业</w:t>
            </w:r>
          </w:p>
          <w:p w14:paraId="77A3B8C2">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（十三）房地产开发经营</w:t>
            </w:r>
          </w:p>
          <w:p w14:paraId="5EF3D5EC">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（十四）物业管理</w:t>
            </w:r>
          </w:p>
          <w:p w14:paraId="4B62AADB">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（十五）租赁和商务服务业</w:t>
            </w:r>
          </w:p>
          <w:p w14:paraId="23417185">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（十六）其他未列明行业</w:t>
            </w:r>
          </w:p>
        </w:tc>
      </w:tr>
      <w:tr w14:paraId="558CDF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2025" w:type="dxa"/>
            <w:vMerge w:val="continue"/>
            <w:vAlign w:val="center"/>
          </w:tcPr>
          <w:p w14:paraId="20327FF3">
            <w:pPr>
              <w:adjustRightInd w:val="0"/>
              <w:snapToGrid w:val="0"/>
              <w:spacing w:line="360" w:lineRule="auto"/>
            </w:pPr>
          </w:p>
        </w:tc>
        <w:tc>
          <w:tcPr>
            <w:tcW w:w="1723" w:type="dxa"/>
            <w:vMerge w:val="continue"/>
            <w:vAlign w:val="center"/>
          </w:tcPr>
          <w:p w14:paraId="4C6349BE">
            <w:pPr>
              <w:adjustRightInd w:val="0"/>
              <w:snapToGrid w:val="0"/>
              <w:spacing w:line="360" w:lineRule="auto"/>
            </w:pPr>
          </w:p>
        </w:tc>
        <w:tc>
          <w:tcPr>
            <w:tcW w:w="6039" w:type="dxa"/>
            <w:vAlign w:val="center"/>
          </w:tcPr>
          <w:p w14:paraId="1810EE45">
            <w:pPr>
              <w:adjustRightInd w:val="0"/>
              <w:snapToGrid w:val="0"/>
            </w:pPr>
            <w:r>
              <w:rPr>
                <w:rFonts w:hint="eastAsia"/>
              </w:rPr>
              <w:t>□</w:t>
            </w:r>
            <w:r>
              <w:rPr>
                <w:rFonts w:hint="eastAsia"/>
                <w:lang w:val="en-US" w:eastAsia="zh-CN"/>
              </w:rPr>
              <w:t xml:space="preserve"> </w:t>
            </w:r>
            <w:r>
              <w:rPr>
                <w:rFonts w:hint="eastAsia"/>
              </w:rPr>
              <w:t xml:space="preserve">本项目中第  </w:t>
            </w:r>
            <w:r>
              <w:rPr>
                <w:rFonts w:hint="eastAsia"/>
                <w:lang w:val="en-US" w:eastAsia="zh-CN"/>
              </w:rPr>
              <w:t>/</w:t>
            </w:r>
            <w:r>
              <w:rPr>
                <w:rFonts w:hint="eastAsia"/>
              </w:rPr>
              <w:t xml:space="preserve">  包（所属行业  </w:t>
            </w:r>
            <w:r>
              <w:rPr>
                <w:rFonts w:hint="eastAsia"/>
                <w:lang w:val="en-US" w:eastAsia="zh-CN"/>
              </w:rPr>
              <w:t>/</w:t>
            </w:r>
            <w:r>
              <w:rPr>
                <w:rFonts w:hint="eastAsia"/>
              </w:rPr>
              <w:t xml:space="preserve"> ）专门面向中小企业采购，不执行价格评审优惠的扶持政策。</w:t>
            </w:r>
          </w:p>
          <w:p w14:paraId="5C91844A">
            <w:pPr>
              <w:pStyle w:val="76"/>
              <w:ind w:left="0" w:leftChars="0" w:firstLine="0" w:firstLineChars="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 xml:space="preserve"> </w:t>
            </w:r>
            <w:r>
              <w:rPr>
                <w:rFonts w:hint="eastAsia"/>
              </w:rPr>
              <w:t xml:space="preserve">本项目中第 1  包（所属行业  </w:t>
            </w:r>
            <w:r>
              <w:rPr>
                <w:rFonts w:hint="eastAsia" w:asciiTheme="minorEastAsia" w:hAnsiTheme="minorEastAsia" w:eastAsiaTheme="minorEastAsia" w:cstheme="minorEastAsia"/>
                <w:szCs w:val="21"/>
              </w:rPr>
              <w:t>（二）工业</w:t>
            </w:r>
            <w:r>
              <w:rPr>
                <w:rFonts w:hint="eastAsia"/>
              </w:rPr>
              <w:t xml:space="preserve">  ）非专门面向中小企业采购。投标人所投产品制造商如为小微企业，投标文件中必须按招标文件要求的格式提供承诺函，否则评审时不予以考虑。小型和微型企业产品的价格给予10%-20%的扣除，用扣除后的价格参与评审，本项目具体扣除比例为：价格部分   </w:t>
            </w:r>
            <w:r>
              <w:rPr>
                <w:rFonts w:hint="eastAsia"/>
                <w:lang w:val="en-US" w:eastAsia="zh-CN"/>
              </w:rPr>
              <w:t>10</w:t>
            </w:r>
            <w:r>
              <w:rPr>
                <w:rFonts w:hint="eastAsia"/>
              </w:rPr>
              <w:t xml:space="preserve"> %。</w:t>
            </w:r>
          </w:p>
        </w:tc>
      </w:tr>
      <w:tr w14:paraId="37E91B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46" w:hRule="atLeast"/>
          <w:jc w:val="center"/>
        </w:trPr>
        <w:tc>
          <w:tcPr>
            <w:tcW w:w="2025" w:type="dxa"/>
            <w:vMerge w:val="continue"/>
            <w:vAlign w:val="center"/>
          </w:tcPr>
          <w:p w14:paraId="186EC78C">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Align w:val="center"/>
          </w:tcPr>
          <w:p w14:paraId="6CEA0073">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kern w:val="0"/>
                <w:szCs w:val="21"/>
              </w:rPr>
              <w:t>政府采购支持中小企业融资</w:t>
            </w:r>
          </w:p>
        </w:tc>
        <w:tc>
          <w:tcPr>
            <w:tcW w:w="6039" w:type="dxa"/>
            <w:vAlign w:val="center"/>
          </w:tcPr>
          <w:p w14:paraId="68203DA0">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有融资需求的，可查询中国湖南政府采购网办事指南专栏中相关业务简介。</w:t>
            </w:r>
          </w:p>
        </w:tc>
      </w:tr>
      <w:tr w14:paraId="2E4467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4" w:hRule="atLeast"/>
          <w:jc w:val="center"/>
        </w:trPr>
        <w:tc>
          <w:tcPr>
            <w:tcW w:w="2025" w:type="dxa"/>
            <w:vMerge w:val="continue"/>
            <w:vAlign w:val="center"/>
          </w:tcPr>
          <w:p w14:paraId="04C0ED6B">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Align w:val="center"/>
          </w:tcPr>
          <w:p w14:paraId="7860CDDA">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kern w:val="0"/>
                <w:szCs w:val="21"/>
              </w:rPr>
              <w:t>政府采购信用担保</w:t>
            </w:r>
          </w:p>
        </w:tc>
        <w:tc>
          <w:tcPr>
            <w:tcW w:w="6039" w:type="dxa"/>
            <w:vAlign w:val="center"/>
          </w:tcPr>
          <w:p w14:paraId="34C615F0">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有担保需求的，可查询中国湖南政府采购网办事指南专栏中相关业务简介。</w:t>
            </w:r>
          </w:p>
        </w:tc>
      </w:tr>
      <w:tr w14:paraId="5703CD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0" w:hRule="atLeast"/>
          <w:jc w:val="center"/>
        </w:trPr>
        <w:tc>
          <w:tcPr>
            <w:tcW w:w="2025" w:type="dxa"/>
            <w:vMerge w:val="continue"/>
            <w:vAlign w:val="center"/>
          </w:tcPr>
          <w:p w14:paraId="115059CE">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Align w:val="center"/>
          </w:tcPr>
          <w:p w14:paraId="5291FE3D">
            <w:pPr>
              <w:adjustRightInd w:val="0"/>
              <w:snapToGrid w:val="0"/>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法律、法规、规章和省级以上财政部门规定的其他内容</w:t>
            </w:r>
          </w:p>
        </w:tc>
        <w:tc>
          <w:tcPr>
            <w:tcW w:w="6039" w:type="dxa"/>
            <w:vAlign w:val="center"/>
          </w:tcPr>
          <w:p w14:paraId="45D35229">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r>
      <w:tr w14:paraId="3BC4C5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9787" w:type="dxa"/>
            <w:gridSpan w:val="3"/>
            <w:vAlign w:val="center"/>
          </w:tcPr>
          <w:p w14:paraId="47E51E36">
            <w:pPr>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二、磋商文件</w:t>
            </w:r>
          </w:p>
        </w:tc>
      </w:tr>
      <w:tr w14:paraId="30D36B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2025" w:type="dxa"/>
            <w:vAlign w:val="center"/>
          </w:tcPr>
          <w:p w14:paraId="06E9D371">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第二章第10.3款</w:t>
            </w:r>
          </w:p>
        </w:tc>
        <w:tc>
          <w:tcPr>
            <w:tcW w:w="1723" w:type="dxa"/>
            <w:vAlign w:val="center"/>
          </w:tcPr>
          <w:p w14:paraId="53614E52">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磋商文件的可能实质性变动内容</w:t>
            </w:r>
          </w:p>
        </w:tc>
        <w:tc>
          <w:tcPr>
            <w:tcW w:w="6039" w:type="dxa"/>
            <w:vAlign w:val="center"/>
          </w:tcPr>
          <w:p w14:paraId="57068970">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非基本资格条件及第四章中的非“★”号条款。</w:t>
            </w:r>
          </w:p>
        </w:tc>
      </w:tr>
      <w:tr w14:paraId="15C9FD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2025" w:type="dxa"/>
            <w:vAlign w:val="center"/>
          </w:tcPr>
          <w:p w14:paraId="29234310">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第二章第10.</w:t>
            </w:r>
            <w:r>
              <w:rPr>
                <w:rFonts w:hint="eastAsia" w:asciiTheme="minorEastAsia" w:hAnsiTheme="minorEastAsia" w:eastAsiaTheme="minorEastAsia" w:cstheme="minorEastAsia"/>
                <w:szCs w:val="21"/>
                <w:lang w:val="en-US" w:eastAsia="zh-CN"/>
              </w:rPr>
              <w:t>4</w:t>
            </w:r>
            <w:r>
              <w:rPr>
                <w:rFonts w:hint="eastAsia" w:asciiTheme="minorEastAsia" w:hAnsiTheme="minorEastAsia" w:eastAsiaTheme="minorEastAsia" w:cstheme="minorEastAsia"/>
                <w:szCs w:val="21"/>
              </w:rPr>
              <w:t>款</w:t>
            </w:r>
          </w:p>
        </w:tc>
        <w:tc>
          <w:tcPr>
            <w:tcW w:w="1723" w:type="dxa"/>
            <w:vAlign w:val="top"/>
          </w:tcPr>
          <w:p w14:paraId="5F2C6D40">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一般条款允许偏离的最高项数</w:t>
            </w:r>
          </w:p>
        </w:tc>
        <w:tc>
          <w:tcPr>
            <w:tcW w:w="6039" w:type="dxa"/>
            <w:vAlign w:val="center"/>
          </w:tcPr>
          <w:p w14:paraId="406CEA16">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一般商务和技术条款偏离项数之和≥</w:t>
            </w:r>
            <w:r>
              <w:rPr>
                <w:rFonts w:hint="eastAsia" w:asciiTheme="minorEastAsia" w:hAnsiTheme="minorEastAsia" w:eastAsiaTheme="minorEastAsia" w:cstheme="minorEastAsia"/>
                <w:color w:val="000000"/>
                <w:kern w:val="0"/>
                <w:szCs w:val="21"/>
                <w:lang w:val="en-US" w:eastAsia="zh-CN" w:bidi="ar"/>
              </w:rPr>
              <w:t>11</w:t>
            </w:r>
            <w:r>
              <w:rPr>
                <w:rFonts w:hint="eastAsia" w:asciiTheme="minorEastAsia" w:hAnsiTheme="minorEastAsia" w:eastAsiaTheme="minorEastAsia" w:cstheme="minorEastAsia"/>
                <w:color w:val="000000"/>
                <w:kern w:val="0"/>
                <w:szCs w:val="21"/>
                <w:lang w:bidi="ar"/>
              </w:rPr>
              <w:t>项将导致无效投标。</w:t>
            </w:r>
          </w:p>
        </w:tc>
      </w:tr>
      <w:tr w14:paraId="5D0719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2025" w:type="dxa"/>
            <w:vAlign w:val="center"/>
          </w:tcPr>
          <w:p w14:paraId="1BEC7E8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第二章第11.1款</w:t>
            </w:r>
          </w:p>
        </w:tc>
        <w:tc>
          <w:tcPr>
            <w:tcW w:w="1723" w:type="dxa"/>
            <w:vAlign w:val="center"/>
          </w:tcPr>
          <w:p w14:paraId="5ABEE4FF">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提供磋商文件期限</w:t>
            </w:r>
          </w:p>
        </w:tc>
        <w:tc>
          <w:tcPr>
            <w:tcW w:w="6039" w:type="dxa"/>
            <w:vAlign w:val="center"/>
          </w:tcPr>
          <w:p w14:paraId="6863F050">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从2026年</w:t>
            </w:r>
            <w:r>
              <w:rPr>
                <w:rFonts w:hint="eastAsia" w:asciiTheme="minorEastAsia" w:hAnsiTheme="minorEastAsia" w:eastAsiaTheme="minorEastAsia" w:cstheme="minorEastAsia"/>
                <w:szCs w:val="21"/>
                <w:lang w:val="en-US" w:eastAsia="zh-CN"/>
              </w:rPr>
              <w:t>10</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lang w:val="en-US" w:eastAsia="zh-CN"/>
              </w:rPr>
              <w:t>8</w:t>
            </w:r>
            <w:r>
              <w:rPr>
                <w:rFonts w:hint="eastAsia" w:asciiTheme="minorEastAsia" w:hAnsiTheme="minorEastAsia" w:eastAsiaTheme="minorEastAsia" w:cstheme="minorEastAsia"/>
                <w:szCs w:val="21"/>
              </w:rPr>
              <w:t>日起至2026年</w:t>
            </w:r>
            <w:r>
              <w:rPr>
                <w:rFonts w:hint="eastAsia" w:asciiTheme="minorEastAsia" w:hAnsiTheme="minorEastAsia" w:eastAsiaTheme="minorEastAsia" w:cstheme="minorEastAsia"/>
                <w:szCs w:val="21"/>
                <w:lang w:val="en-US" w:eastAsia="zh-CN"/>
              </w:rPr>
              <w:t>10</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lang w:val="en-US" w:eastAsia="zh-CN"/>
              </w:rPr>
              <w:t>14</w:t>
            </w:r>
            <w:r>
              <w:rPr>
                <w:rFonts w:hint="eastAsia" w:asciiTheme="minorEastAsia" w:hAnsiTheme="minorEastAsia" w:eastAsiaTheme="minorEastAsia" w:cstheme="minorEastAsia"/>
                <w:szCs w:val="21"/>
              </w:rPr>
              <w:t>日17:</w:t>
            </w:r>
            <w:r>
              <w:rPr>
                <w:rFonts w:hint="eastAsia" w:asciiTheme="minorEastAsia" w:hAnsiTheme="minorEastAsia" w:eastAsiaTheme="minorEastAsia" w:cstheme="minorEastAsia"/>
                <w:szCs w:val="21"/>
                <w:lang w:val="en-US" w:eastAsia="zh-CN"/>
              </w:rPr>
              <w:t>3</w:t>
            </w:r>
            <w:bookmarkStart w:id="18" w:name="_GoBack"/>
            <w:bookmarkEnd w:id="18"/>
            <w:r>
              <w:rPr>
                <w:rFonts w:hint="eastAsia" w:asciiTheme="minorEastAsia" w:hAnsiTheme="minorEastAsia" w:eastAsiaTheme="minorEastAsia" w:cstheme="minorEastAsia"/>
                <w:szCs w:val="21"/>
              </w:rPr>
              <w:t>0止。</w:t>
            </w:r>
          </w:p>
        </w:tc>
      </w:tr>
      <w:tr w14:paraId="45F7C4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2025" w:type="dxa"/>
            <w:vAlign w:val="center"/>
          </w:tcPr>
          <w:p w14:paraId="7C478204">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第二章第11.2款</w:t>
            </w:r>
          </w:p>
        </w:tc>
        <w:tc>
          <w:tcPr>
            <w:tcW w:w="1723" w:type="dxa"/>
            <w:vAlign w:val="center"/>
          </w:tcPr>
          <w:p w14:paraId="5E53D8C0">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获取磋商文件的地点</w:t>
            </w:r>
          </w:p>
        </w:tc>
        <w:tc>
          <w:tcPr>
            <w:tcW w:w="6039" w:type="dxa"/>
            <w:vAlign w:val="center"/>
          </w:tcPr>
          <w:p w14:paraId="51AF1CFC">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湖南道勤项目管理有限公司（衡阳市华新开发区长湖街阳光远景电梯房B栋1507房）</w:t>
            </w:r>
          </w:p>
        </w:tc>
      </w:tr>
      <w:tr w14:paraId="4E2C8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025" w:type="dxa"/>
            <w:vAlign w:val="center"/>
          </w:tcPr>
          <w:p w14:paraId="4D2F558F">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第二章第11.1款</w:t>
            </w:r>
          </w:p>
        </w:tc>
        <w:tc>
          <w:tcPr>
            <w:tcW w:w="1723" w:type="dxa"/>
            <w:vAlign w:val="center"/>
          </w:tcPr>
          <w:p w14:paraId="2BF23826">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提交首次响应文件的截止时间</w:t>
            </w:r>
          </w:p>
        </w:tc>
        <w:tc>
          <w:tcPr>
            <w:tcW w:w="6039" w:type="dxa"/>
            <w:vAlign w:val="center"/>
          </w:tcPr>
          <w:p w14:paraId="0660E48C">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kern w:val="0"/>
                <w:szCs w:val="21"/>
                <w:lang w:bidi="ar"/>
              </w:rPr>
              <w:t>2026年</w:t>
            </w:r>
            <w:r>
              <w:rPr>
                <w:rFonts w:hint="eastAsia" w:asciiTheme="minorEastAsia" w:hAnsiTheme="minorEastAsia" w:eastAsiaTheme="minorEastAsia" w:cstheme="minorEastAsia"/>
                <w:color w:val="000000"/>
                <w:kern w:val="0"/>
                <w:szCs w:val="21"/>
                <w:lang w:val="en-US" w:eastAsia="zh-CN" w:bidi="ar"/>
              </w:rPr>
              <w:t>10</w:t>
            </w:r>
            <w:r>
              <w:rPr>
                <w:rFonts w:hint="eastAsia" w:asciiTheme="minorEastAsia" w:hAnsiTheme="minorEastAsia" w:eastAsiaTheme="minorEastAsia" w:cstheme="minorEastAsia"/>
                <w:color w:val="000000"/>
                <w:kern w:val="0"/>
                <w:szCs w:val="21"/>
                <w:lang w:bidi="ar"/>
              </w:rPr>
              <w:t>月</w:t>
            </w:r>
            <w:r>
              <w:rPr>
                <w:rFonts w:hint="eastAsia" w:asciiTheme="minorEastAsia" w:hAnsiTheme="minorEastAsia" w:eastAsiaTheme="minorEastAsia" w:cstheme="minorEastAsia"/>
                <w:color w:val="000000"/>
                <w:kern w:val="0"/>
                <w:szCs w:val="21"/>
                <w:lang w:val="en-US" w:eastAsia="zh-CN" w:bidi="ar"/>
              </w:rPr>
              <w:t>19</w:t>
            </w:r>
            <w:r>
              <w:rPr>
                <w:rFonts w:hint="eastAsia" w:asciiTheme="minorEastAsia" w:hAnsiTheme="minorEastAsia" w:eastAsiaTheme="minorEastAsia" w:cstheme="minorEastAsia"/>
                <w:color w:val="000000"/>
                <w:kern w:val="0"/>
                <w:szCs w:val="21"/>
                <w:lang w:bidi="ar"/>
              </w:rPr>
              <w:t>日</w:t>
            </w:r>
            <w:r>
              <w:rPr>
                <w:rFonts w:hint="eastAsia" w:asciiTheme="minorEastAsia" w:hAnsiTheme="minorEastAsia" w:eastAsiaTheme="minorEastAsia" w:cstheme="minorEastAsia"/>
                <w:color w:val="000000"/>
                <w:kern w:val="0"/>
                <w:szCs w:val="21"/>
                <w:lang w:val="en-US" w:eastAsia="zh-CN" w:bidi="ar"/>
              </w:rPr>
              <w:t>15</w:t>
            </w:r>
            <w:r>
              <w:rPr>
                <w:rFonts w:hint="eastAsia" w:asciiTheme="minorEastAsia" w:hAnsiTheme="minorEastAsia" w:eastAsiaTheme="minorEastAsia" w:cstheme="minorEastAsia"/>
                <w:color w:val="000000"/>
                <w:kern w:val="0"/>
                <w:szCs w:val="21"/>
                <w:lang w:bidi="ar"/>
              </w:rPr>
              <w:t>：</w:t>
            </w:r>
            <w:r>
              <w:rPr>
                <w:rFonts w:hint="eastAsia" w:asciiTheme="minorEastAsia" w:hAnsiTheme="minorEastAsia" w:eastAsiaTheme="minorEastAsia" w:cstheme="minorEastAsia"/>
                <w:color w:val="000000"/>
                <w:kern w:val="0"/>
                <w:szCs w:val="21"/>
                <w:lang w:val="en-US" w:eastAsia="zh-CN" w:bidi="ar"/>
              </w:rPr>
              <w:t>00</w:t>
            </w:r>
            <w:r>
              <w:rPr>
                <w:rFonts w:hint="eastAsia" w:asciiTheme="minorEastAsia" w:hAnsiTheme="minorEastAsia" w:eastAsiaTheme="minorEastAsia" w:cstheme="minorEastAsia"/>
                <w:color w:val="000000"/>
                <w:kern w:val="0"/>
                <w:szCs w:val="21"/>
                <w:lang w:bidi="ar"/>
              </w:rPr>
              <w:t>分（北京时间）</w:t>
            </w:r>
          </w:p>
        </w:tc>
      </w:tr>
      <w:tr w14:paraId="2C7D5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7" w:hRule="atLeast"/>
          <w:jc w:val="center"/>
        </w:trPr>
        <w:tc>
          <w:tcPr>
            <w:tcW w:w="9787" w:type="dxa"/>
            <w:gridSpan w:val="3"/>
            <w:vAlign w:val="center"/>
          </w:tcPr>
          <w:p w14:paraId="1C60111D">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三、响应文件的编写</w:t>
            </w:r>
          </w:p>
        </w:tc>
      </w:tr>
      <w:tr w14:paraId="0A5EE0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2025" w:type="dxa"/>
            <w:vAlign w:val="center"/>
          </w:tcPr>
          <w:p w14:paraId="5FAFA3D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第二章第15.4款</w:t>
            </w:r>
          </w:p>
        </w:tc>
        <w:tc>
          <w:tcPr>
            <w:tcW w:w="1723" w:type="dxa"/>
            <w:vAlign w:val="center"/>
          </w:tcPr>
          <w:p w14:paraId="702D03A2">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采购预算</w:t>
            </w:r>
          </w:p>
        </w:tc>
        <w:tc>
          <w:tcPr>
            <w:tcW w:w="6039" w:type="dxa"/>
            <w:vAlign w:val="center"/>
          </w:tcPr>
          <w:p w14:paraId="09F15537">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highlight w:val="none"/>
                <w:lang w:eastAsia="zh-CN"/>
              </w:rPr>
              <w:t>787433.91</w:t>
            </w:r>
            <w:r>
              <w:rPr>
                <w:rFonts w:hint="eastAsia" w:asciiTheme="minorEastAsia" w:hAnsiTheme="minorEastAsia" w:eastAsiaTheme="minorEastAsia" w:cstheme="minorEastAsia"/>
                <w:szCs w:val="21"/>
              </w:rPr>
              <w:t xml:space="preserve"> 元（超过采购预算的报价为无效报价）</w:t>
            </w:r>
          </w:p>
        </w:tc>
      </w:tr>
      <w:tr w14:paraId="51F233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2025" w:type="dxa"/>
            <w:vAlign w:val="center"/>
          </w:tcPr>
          <w:p w14:paraId="300273D7">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第二章第17.3款</w:t>
            </w:r>
          </w:p>
        </w:tc>
        <w:tc>
          <w:tcPr>
            <w:tcW w:w="1723" w:type="dxa"/>
            <w:vAlign w:val="center"/>
          </w:tcPr>
          <w:p w14:paraId="6922C4DD">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非制造商的</w:t>
            </w:r>
          </w:p>
          <w:p w14:paraId="75E7303E">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证明文件</w:t>
            </w:r>
          </w:p>
        </w:tc>
        <w:tc>
          <w:tcPr>
            <w:tcW w:w="6039" w:type="dxa"/>
            <w:vAlign w:val="center"/>
          </w:tcPr>
          <w:p w14:paraId="4132B22F">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不要求提供</w:t>
            </w:r>
          </w:p>
          <w:p w14:paraId="50EA920F">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□要求提供：经销、或代理投标货物、或为投标货物提供售后服务的证明文件。（证明文件复印件须加盖供应商单位公章，否则视为无效响应。）</w:t>
            </w:r>
          </w:p>
        </w:tc>
      </w:tr>
      <w:tr w14:paraId="0D20E5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6" w:hRule="atLeast"/>
          <w:jc w:val="center"/>
        </w:trPr>
        <w:tc>
          <w:tcPr>
            <w:tcW w:w="2025" w:type="dxa"/>
            <w:vAlign w:val="center"/>
          </w:tcPr>
          <w:p w14:paraId="77CBFEAF">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第二章第18.1款</w:t>
            </w:r>
          </w:p>
        </w:tc>
        <w:tc>
          <w:tcPr>
            <w:tcW w:w="1723" w:type="dxa"/>
            <w:vAlign w:val="center"/>
          </w:tcPr>
          <w:p w14:paraId="67F6773C">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样品提供及样品提交的时间、地点</w:t>
            </w:r>
          </w:p>
        </w:tc>
        <w:tc>
          <w:tcPr>
            <w:tcW w:w="6039" w:type="dxa"/>
            <w:vAlign w:val="center"/>
          </w:tcPr>
          <w:p w14:paraId="754915C8">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■不要求提供</w:t>
            </w:r>
          </w:p>
          <w:p w14:paraId="0FD58375">
            <w:pPr>
              <w:pStyle w:val="1509"/>
              <w:ind w:left="420" w:right="210" w:hanging="42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□要求提供：提交时间：提交地点：</w:t>
            </w:r>
          </w:p>
        </w:tc>
      </w:tr>
      <w:tr w14:paraId="42C160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25" w:type="dxa"/>
            <w:vAlign w:val="center"/>
          </w:tcPr>
          <w:p w14:paraId="4208194D">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第二章第17.1款</w:t>
            </w:r>
          </w:p>
        </w:tc>
        <w:tc>
          <w:tcPr>
            <w:tcW w:w="1723" w:type="dxa"/>
            <w:vAlign w:val="center"/>
          </w:tcPr>
          <w:p w14:paraId="4BBF7045">
            <w:pPr>
              <w:adjustRightInd w:val="0"/>
              <w:snapToGrid w:val="0"/>
              <w:spacing w:line="360" w:lineRule="auto"/>
              <w:ind w:left="-533" w:firstLine="533"/>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保证金</w:t>
            </w:r>
          </w:p>
        </w:tc>
        <w:tc>
          <w:tcPr>
            <w:tcW w:w="6039" w:type="dxa"/>
            <w:vAlign w:val="center"/>
          </w:tcPr>
          <w:p w14:paraId="0A42E3FB">
            <w:pPr>
              <w:widowControl/>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color w:val="000000"/>
                <w:kern w:val="0"/>
                <w:szCs w:val="21"/>
                <w:lang w:bidi="ar"/>
              </w:rPr>
              <w:t xml:space="preserve">不要求提交 </w:t>
            </w:r>
            <w:r>
              <w:rPr>
                <w:rFonts w:hint="eastAsia" w:asciiTheme="minorEastAsia" w:hAnsiTheme="minorEastAsia" w:eastAsiaTheme="minorEastAsia" w:cstheme="minorEastAsia"/>
                <w:bCs/>
                <w:szCs w:val="21"/>
              </w:rPr>
              <w:t>根据衡财购[2022]310号文要求，取消投标人提交投标保证金。</w:t>
            </w:r>
          </w:p>
          <w:p w14:paraId="4330D0A7">
            <w:pPr>
              <w:widowControl/>
              <w:spacing w:line="360" w:lineRule="auto"/>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eq \o\ac(□)</w:instrTex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color w:val="000000"/>
                <w:kern w:val="0"/>
                <w:szCs w:val="21"/>
                <w:lang w:bidi="ar"/>
              </w:rPr>
              <w:t>要求提交：/</w:t>
            </w:r>
          </w:p>
        </w:tc>
      </w:tr>
      <w:tr w14:paraId="71F245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2025" w:type="dxa"/>
            <w:vAlign w:val="center"/>
          </w:tcPr>
          <w:p w14:paraId="0FA1B873">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第二章第18.1款</w:t>
            </w:r>
          </w:p>
        </w:tc>
        <w:tc>
          <w:tcPr>
            <w:tcW w:w="1723" w:type="dxa"/>
            <w:vAlign w:val="center"/>
          </w:tcPr>
          <w:p w14:paraId="4A2DC23C">
            <w:pPr>
              <w:adjustRightInd w:val="0"/>
              <w:snapToGrid w:val="0"/>
              <w:spacing w:line="360" w:lineRule="auto"/>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响应文件有效期</w:t>
            </w:r>
          </w:p>
        </w:tc>
        <w:tc>
          <w:tcPr>
            <w:tcW w:w="6039" w:type="dxa"/>
            <w:vAlign w:val="center"/>
          </w:tcPr>
          <w:p w14:paraId="588142F3">
            <w:pPr>
              <w:adjustRightInd w:val="0"/>
              <w:snapToGrid w:val="0"/>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90日（日历日）</w:t>
            </w:r>
          </w:p>
        </w:tc>
      </w:tr>
      <w:tr w14:paraId="6629EC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2025" w:type="dxa"/>
            <w:vAlign w:val="center"/>
          </w:tcPr>
          <w:p w14:paraId="7656EA4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第二章第19.1款</w:t>
            </w:r>
          </w:p>
        </w:tc>
        <w:tc>
          <w:tcPr>
            <w:tcW w:w="1723" w:type="dxa"/>
            <w:vAlign w:val="center"/>
          </w:tcPr>
          <w:p w14:paraId="7F66C41D">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响应</w:t>
            </w:r>
            <w:r>
              <w:rPr>
                <w:rFonts w:hint="eastAsia" w:asciiTheme="minorEastAsia" w:hAnsiTheme="minorEastAsia" w:eastAsiaTheme="minorEastAsia" w:cstheme="minorEastAsia"/>
                <w:szCs w:val="21"/>
              </w:rPr>
              <w:t>文件份数</w:t>
            </w:r>
          </w:p>
        </w:tc>
        <w:tc>
          <w:tcPr>
            <w:tcW w:w="6039" w:type="dxa"/>
            <w:vAlign w:val="center"/>
          </w:tcPr>
          <w:p w14:paraId="247E8566">
            <w:pPr>
              <w:adjustRightInd w:val="0"/>
              <w:snapToGrid w:val="0"/>
              <w:spacing w:line="360" w:lineRule="auto"/>
              <w:jc w:val="left"/>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t>一正二副，正本和副本分别密封包装，胶装成册；</w:t>
            </w:r>
          </w:p>
          <w:p w14:paraId="24D04D15">
            <w:pPr>
              <w:adjustRightInd w:val="0"/>
              <w:snapToGrid w:val="0"/>
              <w:spacing w:line="360" w:lineRule="auto"/>
              <w:jc w:val="left"/>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t>电子文件一份,单独密封，装入响应文件正本密封袋中(U盘装，并标注项目名称、投标单位名称，未提交投标文件电子档的其投标无效)。</w:t>
            </w:r>
          </w:p>
        </w:tc>
      </w:tr>
      <w:tr w14:paraId="7E1F1E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787" w:type="dxa"/>
            <w:gridSpan w:val="3"/>
            <w:vAlign w:val="center"/>
          </w:tcPr>
          <w:p w14:paraId="7170594F">
            <w:pPr>
              <w:adjustRightInd w:val="0"/>
              <w:snapToGrid w:val="0"/>
              <w:spacing w:line="360" w:lineRule="auto"/>
              <w:jc w:val="left"/>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szCs w:val="21"/>
              </w:rPr>
              <w:t>四、响应文件的递交</w:t>
            </w:r>
          </w:p>
        </w:tc>
      </w:tr>
      <w:tr w14:paraId="4C5300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77" w:hRule="atLeast"/>
          <w:jc w:val="center"/>
        </w:trPr>
        <w:tc>
          <w:tcPr>
            <w:tcW w:w="2025" w:type="dxa"/>
            <w:vAlign w:val="center"/>
          </w:tcPr>
          <w:p w14:paraId="0AD046AB">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第二章第20.2款</w:t>
            </w:r>
          </w:p>
        </w:tc>
        <w:tc>
          <w:tcPr>
            <w:tcW w:w="1723" w:type="dxa"/>
            <w:vAlign w:val="center"/>
          </w:tcPr>
          <w:p w14:paraId="7333CA49">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封套上</w:t>
            </w:r>
          </w:p>
          <w:p w14:paraId="24E44D41">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应载明的信息</w:t>
            </w:r>
          </w:p>
        </w:tc>
        <w:tc>
          <w:tcPr>
            <w:tcW w:w="6039" w:type="dxa"/>
            <w:vAlign w:val="center"/>
          </w:tcPr>
          <w:p w14:paraId="65747E78">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衡阳市中级人民法院立案信访局空调、装饰工程改造项目 </w:t>
            </w:r>
          </w:p>
          <w:p w14:paraId="4124A2DA">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委托代理编号： </w:t>
            </w:r>
          </w:p>
          <w:p w14:paraId="35885632">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在    年  月  日下午   :  分之前不得启封</w:t>
            </w:r>
          </w:p>
          <w:p w14:paraId="4A5F7D34">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投标人名称：                      </w:t>
            </w:r>
          </w:p>
        </w:tc>
      </w:tr>
      <w:tr w14:paraId="2FBA0B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4" w:hRule="atLeast"/>
          <w:jc w:val="center"/>
        </w:trPr>
        <w:tc>
          <w:tcPr>
            <w:tcW w:w="2025" w:type="dxa"/>
            <w:vAlign w:val="center"/>
          </w:tcPr>
          <w:p w14:paraId="275426D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第二章第22.1款</w:t>
            </w:r>
          </w:p>
        </w:tc>
        <w:tc>
          <w:tcPr>
            <w:tcW w:w="1723" w:type="dxa"/>
            <w:vAlign w:val="center"/>
          </w:tcPr>
          <w:p w14:paraId="62633E81">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响应文件</w:t>
            </w:r>
          </w:p>
          <w:p w14:paraId="1461B561">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的递交地点</w:t>
            </w:r>
          </w:p>
        </w:tc>
        <w:tc>
          <w:tcPr>
            <w:tcW w:w="6039" w:type="dxa"/>
            <w:vAlign w:val="center"/>
          </w:tcPr>
          <w:p w14:paraId="03780DE7">
            <w:pPr>
              <w:adjustRightInd w:val="0"/>
              <w:snapToGrid w:val="0"/>
              <w:spacing w:line="360" w:lineRule="auto"/>
              <w:ind w:hanging="1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color w:val="000000"/>
                <w:kern w:val="0"/>
                <w:szCs w:val="21"/>
                <w:lang w:bidi="ar"/>
              </w:rPr>
              <w:t>湖南道勤项目管理有限公司（衡阳市华新开发区长湖街阳光远景电梯房B栋1507房）</w:t>
            </w:r>
          </w:p>
        </w:tc>
      </w:tr>
      <w:tr w14:paraId="1FF4D3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9" w:hRule="atLeast"/>
          <w:jc w:val="center"/>
        </w:trPr>
        <w:tc>
          <w:tcPr>
            <w:tcW w:w="9787" w:type="dxa"/>
            <w:gridSpan w:val="3"/>
            <w:vAlign w:val="center"/>
          </w:tcPr>
          <w:p w14:paraId="0F4D34F2">
            <w:pPr>
              <w:adjustRightInd w:val="0"/>
              <w:snapToGrid w:val="0"/>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五、响应文件的评审与磋商</w:t>
            </w:r>
          </w:p>
        </w:tc>
      </w:tr>
      <w:tr w14:paraId="093CC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34" w:hRule="atLeast"/>
          <w:jc w:val="center"/>
        </w:trPr>
        <w:tc>
          <w:tcPr>
            <w:tcW w:w="2025" w:type="dxa"/>
            <w:vAlign w:val="center"/>
          </w:tcPr>
          <w:p w14:paraId="316EAF37">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第二章第28.1.3款</w:t>
            </w:r>
          </w:p>
        </w:tc>
        <w:tc>
          <w:tcPr>
            <w:tcW w:w="1723" w:type="dxa"/>
            <w:vAlign w:val="center"/>
          </w:tcPr>
          <w:p w14:paraId="7E44A07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废标的规定</w:t>
            </w:r>
          </w:p>
        </w:tc>
        <w:tc>
          <w:tcPr>
            <w:tcW w:w="6039" w:type="dxa"/>
            <w:vAlign w:val="center"/>
          </w:tcPr>
          <w:p w14:paraId="29CD5DCF">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有下列情形之一时，磋商小组应予废标：</w:t>
            </w:r>
          </w:p>
          <w:p w14:paraId="4694A0D8">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（1）符合专业条件的投标人或者对磋商文件作实质性响应的投标人不足三家的；</w:t>
            </w:r>
          </w:p>
          <w:p w14:paraId="4EEB65B8">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（2）出现影响采购公正的违法、违规行为的；</w:t>
            </w:r>
          </w:p>
          <w:p w14:paraId="37AA2939">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（3）投标人的报价均超出了采购预算的；</w:t>
            </w:r>
          </w:p>
          <w:p w14:paraId="15FC4055">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（4）因重大变故，采购任务取消的。</w:t>
            </w:r>
          </w:p>
        </w:tc>
      </w:tr>
      <w:tr w14:paraId="3DF796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25" w:type="dxa"/>
            <w:vAlign w:val="center"/>
          </w:tcPr>
          <w:p w14:paraId="7AD5C73E">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第二章第30.2款</w:t>
            </w:r>
          </w:p>
        </w:tc>
        <w:tc>
          <w:tcPr>
            <w:tcW w:w="1723" w:type="dxa"/>
            <w:vAlign w:val="center"/>
          </w:tcPr>
          <w:p w14:paraId="76498264">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评标方法</w:t>
            </w:r>
          </w:p>
        </w:tc>
        <w:tc>
          <w:tcPr>
            <w:tcW w:w="6039" w:type="dxa"/>
            <w:vAlign w:val="center"/>
          </w:tcPr>
          <w:p w14:paraId="7D1C33AE">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综合评分法，即响应文件满足磋商文件全部实质性要求且按评审因素的量化指标评审得分最高的供应商为成交供应商的评审方法。</w:t>
            </w:r>
          </w:p>
        </w:tc>
      </w:tr>
      <w:tr w14:paraId="1BE9ED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25" w:type="dxa"/>
            <w:vAlign w:val="center"/>
          </w:tcPr>
          <w:p w14:paraId="5E44EDC1">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第二章第30.3款</w:t>
            </w:r>
          </w:p>
        </w:tc>
        <w:tc>
          <w:tcPr>
            <w:tcW w:w="1723" w:type="dxa"/>
            <w:vAlign w:val="center"/>
          </w:tcPr>
          <w:p w14:paraId="1561EE51">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最后报价调整</w:t>
            </w:r>
          </w:p>
        </w:tc>
        <w:tc>
          <w:tcPr>
            <w:tcW w:w="6039" w:type="dxa"/>
            <w:vAlign w:val="center"/>
          </w:tcPr>
          <w:p w14:paraId="69004DCC">
            <w:pPr>
              <w:adjustRightInd w:val="0"/>
              <w:snapToGrid w:val="0"/>
              <w:spacing w:before="156" w:beforeLine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本项目专门面向中小企业采购。</w:t>
            </w:r>
          </w:p>
          <w:p w14:paraId="4BB58A0A">
            <w:pPr>
              <w:adjustRightInd w:val="0"/>
              <w:snapToGrid w:val="0"/>
              <w:spacing w:before="156" w:beforeLine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非专门面向中小企业采购的项目：</w:t>
            </w:r>
          </w:p>
          <w:p w14:paraId="0E7D6FF0">
            <w:pPr>
              <w:adjustRightInd w:val="0"/>
              <w:snapToGrid w:val="0"/>
              <w:spacing w:before="156" w:beforeLine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1、给予小型和微型企业产品的价格给予</w:t>
            </w:r>
            <w:r>
              <w:rPr>
                <w:rFonts w:hint="eastAsia" w:asciiTheme="minorEastAsia" w:hAnsiTheme="minorEastAsia" w:eastAsiaTheme="minorEastAsia" w:cstheme="minorEastAsia"/>
                <w:szCs w:val="21"/>
                <w:lang w:val="en-US" w:eastAsia="zh-CN"/>
              </w:rPr>
              <w:t>10</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20</w:t>
            </w:r>
            <w:r>
              <w:rPr>
                <w:rFonts w:hint="eastAsia" w:asciiTheme="minorEastAsia" w:hAnsiTheme="minorEastAsia" w:eastAsiaTheme="minorEastAsia" w:cstheme="minorEastAsia"/>
                <w:szCs w:val="21"/>
              </w:rPr>
              <w:t>%的扣除，用扣除后的价格参与评审，本项目具体扣除比例为</w:t>
            </w:r>
            <w:r>
              <w:rPr>
                <w:rFonts w:hint="eastAsia" w:asciiTheme="minorEastAsia" w:hAnsiTheme="minorEastAsia" w:eastAsiaTheme="minorEastAsia" w:cstheme="minorEastAsia"/>
                <w:szCs w:val="21"/>
                <w:lang w:val="en-US" w:eastAsia="zh-CN"/>
              </w:rPr>
              <w:t>10</w:t>
            </w:r>
            <w:r>
              <w:rPr>
                <w:rFonts w:hint="eastAsia" w:asciiTheme="minorEastAsia" w:hAnsiTheme="minorEastAsia" w:eastAsiaTheme="minorEastAsia" w:cstheme="minorEastAsia"/>
                <w:szCs w:val="21"/>
              </w:rPr>
              <w:t>％。</w:t>
            </w:r>
          </w:p>
          <w:p w14:paraId="7D3BF68B">
            <w:pPr>
              <w:adjustRightInd w:val="0"/>
              <w:snapToGrid w:val="0"/>
              <w:spacing w:before="156" w:beforeLine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2、给予联合体1%-2%的价格扣除。本项目具体扣除比例为/％。</w:t>
            </w:r>
          </w:p>
          <w:p w14:paraId="006E20B8">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3、非专门面向中小企业施工的项目，大型企业参加时可约定中标（成交）后将预留份额分包给中小企业；小微企业参加时给予10%-20%的价格扣除优惠，本项目具体扣除比例为/％。</w:t>
            </w:r>
          </w:p>
        </w:tc>
      </w:tr>
      <w:tr w14:paraId="1413CE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71" w:hRule="atLeast"/>
          <w:jc w:val="center"/>
        </w:trPr>
        <w:tc>
          <w:tcPr>
            <w:tcW w:w="2025" w:type="dxa"/>
            <w:vAlign w:val="center"/>
          </w:tcPr>
          <w:p w14:paraId="743455D2">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第二章第31.5款</w:t>
            </w:r>
          </w:p>
        </w:tc>
        <w:tc>
          <w:tcPr>
            <w:tcW w:w="1723" w:type="dxa"/>
            <w:vAlign w:val="center"/>
          </w:tcPr>
          <w:p w14:paraId="16CD5BBE">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技术、商务、价格</w:t>
            </w:r>
            <w:r>
              <w:rPr>
                <w:rFonts w:hint="eastAsia" w:asciiTheme="minorEastAsia" w:hAnsiTheme="minorEastAsia" w:eastAsiaTheme="minorEastAsia" w:cstheme="minorEastAsia"/>
                <w:kern w:val="0"/>
                <w:szCs w:val="21"/>
              </w:rPr>
              <w:t>得分或总得分</w:t>
            </w:r>
            <w:r>
              <w:rPr>
                <w:rFonts w:hint="eastAsia" w:asciiTheme="minorEastAsia" w:hAnsiTheme="minorEastAsia" w:eastAsiaTheme="minorEastAsia" w:cstheme="minorEastAsia"/>
                <w:szCs w:val="21"/>
              </w:rPr>
              <w:t>调整</w:t>
            </w:r>
          </w:p>
        </w:tc>
        <w:tc>
          <w:tcPr>
            <w:tcW w:w="6039" w:type="dxa"/>
            <w:vAlign w:val="center"/>
          </w:tcPr>
          <w:p w14:paraId="5F4544A4">
            <w:pPr>
              <w:adjustRightInd w:val="0"/>
              <w:snapToGrid w:val="0"/>
              <w:spacing w:before="156" w:beforeLines="50" w:after="156" w:afterLines="5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符合第二章第9.1款规定，按第二章第31.6款规定及本款分值调整：</w:t>
            </w:r>
          </w:p>
          <w:p w14:paraId="7F671F64">
            <w:pPr>
              <w:adjustRightInd w:val="0"/>
              <w:snapToGrid w:val="0"/>
              <w:spacing w:before="156" w:beforeLines="50" w:after="156" w:afterLines="5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1、节能产品：</w:t>
            </w:r>
          </w:p>
          <w:p w14:paraId="322C3B09">
            <w:pPr>
              <w:adjustRightInd w:val="0"/>
              <w:snapToGrid w:val="0"/>
              <w:spacing w:before="156" w:beforeLines="50" w:after="156" w:afterLines="5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技术加分＝技术分值× 加分比例×（节能产品最后报价÷最后总报价）；</w:t>
            </w:r>
          </w:p>
          <w:p w14:paraId="65E19DE9">
            <w:pPr>
              <w:adjustRightInd w:val="0"/>
              <w:snapToGrid w:val="0"/>
              <w:spacing w:before="156" w:beforeLines="50" w:after="156" w:afterLines="5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价格加分＝价格分值×加分比例×（节能产品最后报价÷最后总报价）。</w:t>
            </w:r>
          </w:p>
          <w:p w14:paraId="1B73E517">
            <w:pPr>
              <w:adjustRightInd w:val="0"/>
              <w:snapToGrid w:val="0"/>
              <w:spacing w:before="156" w:beforeLines="50" w:after="156" w:afterLines="5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2、环境标志产品：</w:t>
            </w:r>
          </w:p>
          <w:p w14:paraId="482856FB">
            <w:pPr>
              <w:adjustRightInd w:val="0"/>
              <w:snapToGrid w:val="0"/>
              <w:spacing w:before="156" w:beforeLines="50" w:after="156" w:afterLines="5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技术加分＝技术分值× 加分比例×（环境标志产品最后报价÷最后总报价）；</w:t>
            </w:r>
          </w:p>
          <w:p w14:paraId="4E9DBACB">
            <w:pPr>
              <w:adjustRightInd w:val="0"/>
              <w:snapToGrid w:val="0"/>
              <w:spacing w:before="156" w:beforeLines="50" w:after="156" w:afterLine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价格加分＝价格分值×加分比例×（环境标志产品最后报价÷最后总报价）。</w:t>
            </w:r>
          </w:p>
        </w:tc>
      </w:tr>
      <w:tr w14:paraId="5B4435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6" w:hRule="atLeast"/>
          <w:jc w:val="center"/>
        </w:trPr>
        <w:tc>
          <w:tcPr>
            <w:tcW w:w="2025" w:type="dxa"/>
            <w:vAlign w:val="center"/>
          </w:tcPr>
          <w:p w14:paraId="0E94945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第二章第31.6款</w:t>
            </w:r>
          </w:p>
        </w:tc>
        <w:tc>
          <w:tcPr>
            <w:tcW w:w="1723" w:type="dxa"/>
            <w:vAlign w:val="center"/>
          </w:tcPr>
          <w:p w14:paraId="750B4A02">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多处或部分获得政府采购政策优惠的计算方法</w:t>
            </w:r>
          </w:p>
        </w:tc>
        <w:tc>
          <w:tcPr>
            <w:tcW w:w="6039" w:type="dxa"/>
            <w:vAlign w:val="center"/>
          </w:tcPr>
          <w:p w14:paraId="4D23135B">
            <w:pPr>
              <w:adjustRightInd w:val="0"/>
              <w:snapToGrid w:val="0"/>
              <w:spacing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1、符合政府采购优先采购政策的，产品只能享受节能产品、环境标志产品等产品优惠中的一项(由供应商在响应文件中选择并填报政策功能编码，评审时进行加分) 。</w:t>
            </w:r>
          </w:p>
          <w:p w14:paraId="55AA61CC">
            <w:pPr>
              <w:adjustRightInd w:val="0"/>
              <w:snapToGrid w:val="0"/>
              <w:spacing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2、供应商享受支持中小企业发展政策优惠的，可以与同时享受节能产品、环境标志产品等产品优惠中的一项累加。</w:t>
            </w:r>
          </w:p>
          <w:p w14:paraId="0476C3DA">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3、同一项目中部分产品属于优先采购政策的，评审时只对该部分产品的报价实行价格扣除或加分（按该部分产品的报价占总报价的百分比调整）。</w:t>
            </w:r>
          </w:p>
        </w:tc>
      </w:tr>
      <w:tr w14:paraId="32DAA5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4" w:hRule="atLeast"/>
          <w:jc w:val="center"/>
        </w:trPr>
        <w:tc>
          <w:tcPr>
            <w:tcW w:w="2025" w:type="dxa"/>
            <w:vAlign w:val="center"/>
          </w:tcPr>
          <w:p w14:paraId="62C6196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第二章第31款</w:t>
            </w:r>
          </w:p>
        </w:tc>
        <w:tc>
          <w:tcPr>
            <w:tcW w:w="1723" w:type="dxa"/>
            <w:vAlign w:val="center"/>
          </w:tcPr>
          <w:p w14:paraId="64C9D923">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推荐成交供应商</w:t>
            </w:r>
          </w:p>
        </w:tc>
        <w:tc>
          <w:tcPr>
            <w:tcW w:w="6039" w:type="dxa"/>
            <w:vAlign w:val="center"/>
          </w:tcPr>
          <w:p w14:paraId="2E9C078E">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磋商小组应当从工程质量、技术和服务均能满足磋商文件实质性响应要求的供应商中，按照综合得分由高到低的顺序推荐前1-3名成交候选人，得分相同的，按投标报价由低到高顺序排列。得分且投标报价相同的，按技术指标优劣顺序排列。</w:t>
            </w:r>
          </w:p>
        </w:tc>
      </w:tr>
      <w:tr w14:paraId="373CF7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4" w:hRule="atLeast"/>
          <w:jc w:val="center"/>
        </w:trPr>
        <w:tc>
          <w:tcPr>
            <w:tcW w:w="2025" w:type="dxa"/>
            <w:vAlign w:val="center"/>
          </w:tcPr>
          <w:p w14:paraId="085D4CAF">
            <w:pPr>
              <w:adjustRightInd w:val="0"/>
              <w:snapToGrid w:val="0"/>
              <w:spacing w:line="360" w:lineRule="auto"/>
              <w:jc w:val="center"/>
              <w:rPr>
                <w:rFonts w:hint="eastAsia" w:asciiTheme="minorEastAsia" w:hAnsiTheme="minorEastAsia" w:eastAsiaTheme="minorEastAsia" w:cstheme="minorEastAsia"/>
                <w:szCs w:val="21"/>
              </w:rPr>
            </w:pPr>
            <w:r>
              <w:rPr>
                <w:rFonts w:hint="eastAsia" w:ascii="宋体" w:hAnsi="宋体" w:cs="Times New Roman"/>
                <w:szCs w:val="21"/>
              </w:rPr>
              <w:t>第二章第31.</w:t>
            </w:r>
            <w:r>
              <w:rPr>
                <w:rFonts w:hint="eastAsia" w:ascii="宋体" w:hAnsi="宋体" w:cs="Times New Roman"/>
                <w:szCs w:val="21"/>
                <w:lang w:val="en-US" w:eastAsia="zh-CN"/>
              </w:rPr>
              <w:t>4</w:t>
            </w:r>
            <w:r>
              <w:rPr>
                <w:rFonts w:hint="eastAsia" w:ascii="宋体" w:hAnsi="宋体" w:cs="Times New Roman"/>
                <w:szCs w:val="21"/>
              </w:rPr>
              <w:t>款</w:t>
            </w:r>
          </w:p>
        </w:tc>
        <w:tc>
          <w:tcPr>
            <w:tcW w:w="1723" w:type="dxa"/>
            <w:vAlign w:val="center"/>
          </w:tcPr>
          <w:p w14:paraId="20A13FF6">
            <w:pPr>
              <w:adjustRightInd w:val="0"/>
              <w:snapToGrid w:val="0"/>
              <w:spacing w:line="360" w:lineRule="auto"/>
              <w:jc w:val="center"/>
              <w:rPr>
                <w:rFonts w:hint="eastAsia" w:asciiTheme="minorEastAsia" w:hAnsiTheme="minorEastAsia" w:eastAsiaTheme="minorEastAsia" w:cstheme="minorEastAsia"/>
                <w:szCs w:val="21"/>
              </w:rPr>
            </w:pPr>
            <w:r>
              <w:rPr>
                <w:rFonts w:hint="eastAsia" w:ascii="宋体" w:hAnsi="宋体" w:cs="Times New Roman"/>
                <w:color w:val="000000" w:themeColor="text1"/>
                <w:szCs w:val="21"/>
                <w:lang w:eastAsia="zh-CN"/>
                <w14:textFill>
                  <w14:solidFill>
                    <w14:schemeClr w14:val="tx1"/>
                  </w14:solidFill>
                </w14:textFill>
              </w:rPr>
              <w:t>核心产品</w:t>
            </w:r>
          </w:p>
        </w:tc>
        <w:tc>
          <w:tcPr>
            <w:tcW w:w="6039" w:type="dxa"/>
            <w:vAlign w:val="center"/>
          </w:tcPr>
          <w:p w14:paraId="07D94D1E">
            <w:pPr>
              <w:adjustRightInd w:val="0"/>
              <w:snapToGrid w:val="0"/>
              <w:spacing w:line="360" w:lineRule="auto"/>
              <w:rPr>
                <w:rFonts w:hint="eastAsia" w:ascii="宋体" w:hAnsi="宋体"/>
                <w:szCs w:val="21"/>
                <w:lang w:val="en-US" w:eastAsia="zh-CN"/>
              </w:rPr>
            </w:pPr>
            <w:r>
              <w:rPr>
                <w:rFonts w:hint="eastAsia" w:ascii="宋体" w:hAnsi="宋体"/>
                <w:szCs w:val="21"/>
                <w:lang w:val="en-US" w:eastAsia="zh-CN"/>
              </w:rPr>
              <w:t>1、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6A631802">
            <w:pPr>
              <w:adjustRightInd w:val="0"/>
              <w:snapToGrid w:val="0"/>
              <w:spacing w:line="360" w:lineRule="auto"/>
              <w:rPr>
                <w:rFonts w:hint="eastAsia" w:ascii="宋体" w:hAnsi="宋体"/>
                <w:szCs w:val="21"/>
                <w:lang w:val="en-US" w:eastAsia="zh-CN"/>
              </w:rPr>
            </w:pPr>
            <w:r>
              <w:rPr>
                <w:rFonts w:hint="eastAsia" w:ascii="宋体" w:hAnsi="宋体"/>
                <w:szCs w:val="21"/>
                <w:lang w:val="en-US" w:eastAsia="zh-CN"/>
              </w:rPr>
              <w:t>2、非单一产品采购项目中，多家投标人提供的招标文件载明的核心产品品牌相同的，按前款规定处理。</w:t>
            </w:r>
          </w:p>
          <w:p w14:paraId="66270566">
            <w:pPr>
              <w:adjustRightInd w:val="0"/>
              <w:snapToGrid w:val="0"/>
              <w:spacing w:line="360" w:lineRule="auto"/>
              <w:rPr>
                <w:rFonts w:hint="eastAsia" w:asciiTheme="minorEastAsia" w:hAnsiTheme="minorEastAsia" w:eastAsiaTheme="minorEastAsia" w:cstheme="minorEastAsia"/>
                <w:kern w:val="0"/>
                <w:szCs w:val="21"/>
              </w:rPr>
            </w:pPr>
            <w:r>
              <w:rPr>
                <w:rFonts w:hint="eastAsia" w:ascii="宋体" w:hAnsi="宋体"/>
                <w:szCs w:val="21"/>
                <w:lang w:val="en-US" w:eastAsia="zh-CN"/>
              </w:rPr>
              <w:t>3、本项目核心产品为：</w:t>
            </w:r>
            <w:r>
              <w:rPr>
                <w:rFonts w:hint="eastAsia" w:ascii="宋体" w:hAnsi="宋体" w:eastAsia="宋体" w:cs="宋体"/>
              </w:rPr>
              <w:t>直流变频多联机室外机</w:t>
            </w:r>
            <w:r>
              <w:rPr>
                <w:rFonts w:hint="eastAsia" w:ascii="宋体" w:hAnsi="宋体"/>
                <w:szCs w:val="21"/>
              </w:rPr>
              <w:t>。</w:t>
            </w:r>
          </w:p>
        </w:tc>
      </w:tr>
      <w:tr w14:paraId="7D4A8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9787" w:type="dxa"/>
            <w:gridSpan w:val="3"/>
            <w:vAlign w:val="center"/>
          </w:tcPr>
          <w:p w14:paraId="09076F6E">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六、成交结果信息公布与供应商质疑</w:t>
            </w:r>
          </w:p>
        </w:tc>
      </w:tr>
      <w:tr w14:paraId="6AD5B4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3" w:hRule="atLeast"/>
          <w:jc w:val="center"/>
        </w:trPr>
        <w:tc>
          <w:tcPr>
            <w:tcW w:w="2025" w:type="dxa"/>
            <w:vAlign w:val="center"/>
          </w:tcPr>
          <w:p w14:paraId="2EF94EAC">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第二章第37.1款</w:t>
            </w:r>
          </w:p>
        </w:tc>
        <w:tc>
          <w:tcPr>
            <w:tcW w:w="1723" w:type="dxa"/>
            <w:vAlign w:val="center"/>
          </w:tcPr>
          <w:p w14:paraId="2D4BDA27">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财政部门指定</w:t>
            </w:r>
            <w:r>
              <w:rPr>
                <w:rFonts w:hint="eastAsia" w:asciiTheme="minorEastAsia" w:hAnsiTheme="minorEastAsia" w:eastAsiaTheme="minorEastAsia" w:cstheme="minorEastAsia"/>
                <w:szCs w:val="21"/>
              </w:rPr>
              <w:t>公告媒体</w:t>
            </w:r>
          </w:p>
        </w:tc>
        <w:tc>
          <w:tcPr>
            <w:tcW w:w="6039" w:type="dxa"/>
            <w:vAlign w:val="center"/>
          </w:tcPr>
          <w:p w14:paraId="51FCD073">
            <w:pPr>
              <w:adjustRightInd w:val="0"/>
              <w:snapToGrid w:val="0"/>
              <w:spacing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u w:val="single"/>
                <w:lang w:val="en-US" w:eastAsia="zh-CN"/>
              </w:rPr>
              <w:t>中国湖南政府采购网（www.ccgp-hunan.gov.cn）</w:t>
            </w:r>
          </w:p>
        </w:tc>
      </w:tr>
      <w:tr w14:paraId="37A904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9" w:hRule="atLeast"/>
          <w:jc w:val="center"/>
        </w:trPr>
        <w:tc>
          <w:tcPr>
            <w:tcW w:w="2025" w:type="dxa"/>
            <w:vAlign w:val="center"/>
          </w:tcPr>
          <w:p w14:paraId="236D16FC">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第二章第39.3款</w:t>
            </w:r>
          </w:p>
        </w:tc>
        <w:tc>
          <w:tcPr>
            <w:tcW w:w="1723" w:type="dxa"/>
            <w:vAlign w:val="center"/>
          </w:tcPr>
          <w:p w14:paraId="2B177AB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履约担保</w:t>
            </w:r>
          </w:p>
        </w:tc>
        <w:tc>
          <w:tcPr>
            <w:tcW w:w="6039" w:type="dxa"/>
            <w:vAlign w:val="center"/>
          </w:tcPr>
          <w:p w14:paraId="3ECBAF06">
            <w:pPr>
              <w:pStyle w:val="95"/>
              <w:snapToGrid w:val="0"/>
              <w:spacing w:line="240" w:lineRule="auto"/>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☑不要求提供</w:t>
            </w:r>
          </w:p>
          <w:p w14:paraId="27064C47">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□要求提供，履约担保的金额为：</w:t>
            </w:r>
            <w:r>
              <w:rPr>
                <w:rFonts w:hint="eastAsia" w:asciiTheme="minorEastAsia" w:hAnsiTheme="minorEastAsia" w:eastAsiaTheme="minorEastAsia" w:cstheme="minorEastAsia"/>
                <w:szCs w:val="21"/>
                <w:u w:val="single"/>
              </w:rPr>
              <w:t>/</w:t>
            </w:r>
          </w:p>
        </w:tc>
      </w:tr>
      <w:tr w14:paraId="0A7390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3" w:hRule="atLeast"/>
          <w:jc w:val="center"/>
        </w:trPr>
        <w:tc>
          <w:tcPr>
            <w:tcW w:w="9787" w:type="dxa"/>
            <w:gridSpan w:val="3"/>
            <w:vAlign w:val="center"/>
          </w:tcPr>
          <w:p w14:paraId="6A1032A3">
            <w:pPr>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七、其他规定</w:t>
            </w:r>
          </w:p>
        </w:tc>
      </w:tr>
      <w:tr w14:paraId="6D10BC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4" w:hRule="atLeast"/>
          <w:jc w:val="center"/>
        </w:trPr>
        <w:tc>
          <w:tcPr>
            <w:tcW w:w="2025" w:type="dxa"/>
            <w:vAlign w:val="center"/>
          </w:tcPr>
          <w:p w14:paraId="0E796193">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第二章第41.1款</w:t>
            </w:r>
          </w:p>
        </w:tc>
        <w:tc>
          <w:tcPr>
            <w:tcW w:w="1723" w:type="dxa"/>
            <w:vAlign w:val="center"/>
          </w:tcPr>
          <w:p w14:paraId="61A0F70D">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采购代理服务费</w:t>
            </w:r>
          </w:p>
        </w:tc>
        <w:tc>
          <w:tcPr>
            <w:tcW w:w="6039" w:type="dxa"/>
            <w:vAlign w:val="center"/>
          </w:tcPr>
          <w:p w14:paraId="7732A5D4">
            <w:pPr>
              <w:adjustRightInd w:val="0"/>
              <w:snapToGrid w:val="0"/>
              <w:spacing w:line="360" w:lineRule="auto"/>
              <w:rPr>
                <w:rFonts w:hint="eastAsia" w:asciiTheme="minorEastAsia" w:hAnsiTheme="minorEastAsia" w:cstheme="minorEastAsia"/>
                <w:szCs w:val="21"/>
              </w:rPr>
            </w:pPr>
            <w:r>
              <w:rPr>
                <w:rFonts w:hint="eastAsia" w:ascii="宋体" w:hAnsi="宋体"/>
                <w:color w:val="000000"/>
              </w:rPr>
              <w:t>采购代理服务费按与采购人签订的委托代理合同约定支付。</w:t>
            </w:r>
          </w:p>
        </w:tc>
      </w:tr>
      <w:tr w14:paraId="1D14FE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29" w:hRule="atLeast"/>
          <w:jc w:val="center"/>
        </w:trPr>
        <w:tc>
          <w:tcPr>
            <w:tcW w:w="2025" w:type="dxa"/>
            <w:vMerge w:val="restart"/>
            <w:vAlign w:val="center"/>
          </w:tcPr>
          <w:p w14:paraId="362568E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第二章第42.1款</w:t>
            </w:r>
          </w:p>
        </w:tc>
        <w:tc>
          <w:tcPr>
            <w:tcW w:w="1723" w:type="dxa"/>
            <w:vMerge w:val="restart"/>
            <w:vAlign w:val="center"/>
          </w:tcPr>
          <w:p w14:paraId="5436B32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其他规定1</w:t>
            </w:r>
          </w:p>
        </w:tc>
        <w:tc>
          <w:tcPr>
            <w:tcW w:w="6039" w:type="dxa"/>
            <w:vAlign w:val="center"/>
          </w:tcPr>
          <w:p w14:paraId="51837FFC">
            <w:pPr>
              <w:adjustRightInd w:val="0"/>
              <w:snapToGrid w:val="0"/>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r>
              <w:rPr>
                <w:rFonts w:hint="eastAsia" w:asciiTheme="minorEastAsia" w:hAnsiTheme="minorEastAsia" w:eastAsiaTheme="minorEastAsia" w:cstheme="minorEastAsia"/>
                <w:b/>
                <w:bCs/>
                <w:kern w:val="0"/>
                <w:szCs w:val="21"/>
              </w:rPr>
              <w:t>质量要求</w:t>
            </w:r>
            <w:r>
              <w:rPr>
                <w:rFonts w:hint="eastAsia" w:asciiTheme="minorEastAsia" w:hAnsiTheme="minorEastAsia" w:eastAsiaTheme="minorEastAsia" w:cstheme="minorEastAsia"/>
                <w:kern w:val="0"/>
                <w:szCs w:val="21"/>
              </w:rPr>
              <w:t>：符合国家质量验收规范的合格等级。</w:t>
            </w:r>
          </w:p>
          <w:p w14:paraId="3CD1D5D1">
            <w:pPr>
              <w:adjustRightInd w:val="0"/>
              <w:snapToGrid w:val="0"/>
              <w:spacing w:line="360" w:lineRule="auto"/>
              <w:rPr>
                <w:rFonts w:hint="eastAsia" w:asciiTheme="minorEastAsia" w:hAnsiTheme="minorEastAsia" w:eastAsiaTheme="minorEastAsia" w:cstheme="minorEastAsia"/>
                <w:kern w:val="0"/>
                <w:szCs w:val="21"/>
                <w:lang w:eastAsia="zh-CN"/>
              </w:rPr>
            </w:pPr>
            <w:r>
              <w:rPr>
                <w:rFonts w:hint="eastAsia" w:asciiTheme="minorEastAsia" w:hAnsiTheme="minorEastAsia" w:eastAsiaTheme="minorEastAsia" w:cstheme="minorEastAsia"/>
                <w:kern w:val="0"/>
                <w:szCs w:val="21"/>
              </w:rPr>
              <w:t>（2）</w:t>
            </w:r>
            <w:r>
              <w:rPr>
                <w:rFonts w:hint="eastAsia" w:asciiTheme="minorEastAsia" w:hAnsiTheme="minorEastAsia" w:eastAsiaTheme="minorEastAsia" w:cstheme="minorEastAsia"/>
                <w:b/>
                <w:bCs/>
                <w:kern w:val="0"/>
                <w:szCs w:val="21"/>
                <w:lang w:eastAsia="zh-CN"/>
              </w:rPr>
              <w:t>供货</w:t>
            </w:r>
            <w:r>
              <w:rPr>
                <w:rFonts w:hint="eastAsia" w:asciiTheme="minorEastAsia" w:hAnsiTheme="minorEastAsia" w:eastAsiaTheme="minorEastAsia" w:cstheme="minorEastAsia"/>
                <w:b/>
                <w:bCs/>
                <w:kern w:val="0"/>
                <w:szCs w:val="21"/>
              </w:rPr>
              <w:t>要求：</w:t>
            </w:r>
            <w:r>
              <w:rPr>
                <w:rFonts w:hint="eastAsia" w:asciiTheme="minorEastAsia" w:hAnsiTheme="minorEastAsia" w:eastAsiaTheme="minorEastAsia" w:cstheme="minorEastAsia"/>
                <w:kern w:val="0"/>
                <w:szCs w:val="21"/>
                <w:lang w:eastAsia="zh-CN"/>
              </w:rPr>
              <w:t>合同生效之日起30个日历日内完成安装调试并达到验收要求。</w:t>
            </w:r>
          </w:p>
          <w:p w14:paraId="590482A6">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（3）</w:t>
            </w:r>
            <w:r>
              <w:rPr>
                <w:rFonts w:hint="eastAsia" w:asciiTheme="minorEastAsia" w:hAnsiTheme="minorEastAsia" w:eastAsiaTheme="minorEastAsia" w:cstheme="minorEastAsia"/>
                <w:b/>
                <w:bCs/>
                <w:kern w:val="0"/>
                <w:szCs w:val="21"/>
              </w:rPr>
              <w:t>付款方式：</w:t>
            </w:r>
            <w:r>
              <w:rPr>
                <w:rFonts w:hint="eastAsia" w:asciiTheme="minorEastAsia" w:hAnsiTheme="minorEastAsia" w:eastAsiaTheme="minorEastAsia" w:cstheme="minorEastAsia"/>
                <w:kern w:val="0"/>
                <w:szCs w:val="21"/>
              </w:rPr>
              <w:t>甲乙双方合同签订生效后15个工作日内，甲方支付乙方工程30%预付款，设备到货支付至合同总金额的 80%，安装调试完成并验收合格支付至合同总金额的 97%，余下合同总金额的3%作为质保金，质保期限为24个月，期满无息一次性支付给乙方。</w:t>
            </w:r>
          </w:p>
        </w:tc>
      </w:tr>
      <w:tr w14:paraId="613CEE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5" w:hRule="atLeast"/>
          <w:jc w:val="center"/>
        </w:trPr>
        <w:tc>
          <w:tcPr>
            <w:tcW w:w="2025" w:type="dxa"/>
            <w:vMerge w:val="continue"/>
            <w:vAlign w:val="center"/>
          </w:tcPr>
          <w:p w14:paraId="496DEF86">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Merge w:val="continue"/>
            <w:vAlign w:val="center"/>
          </w:tcPr>
          <w:p w14:paraId="198AD00F">
            <w:pPr>
              <w:adjustRightInd w:val="0"/>
              <w:snapToGrid w:val="0"/>
              <w:spacing w:before="156" w:beforeLines="50" w:line="360" w:lineRule="auto"/>
              <w:jc w:val="center"/>
              <w:rPr>
                <w:rFonts w:hint="eastAsia" w:asciiTheme="minorEastAsia" w:hAnsiTheme="minorEastAsia" w:eastAsiaTheme="minorEastAsia" w:cstheme="minorEastAsia"/>
                <w:szCs w:val="21"/>
              </w:rPr>
            </w:pPr>
          </w:p>
        </w:tc>
        <w:tc>
          <w:tcPr>
            <w:tcW w:w="6039" w:type="dxa"/>
            <w:vAlign w:val="center"/>
          </w:tcPr>
          <w:p w14:paraId="7D5C83E5">
            <w:pPr>
              <w:adjustRightInd w:val="0"/>
              <w:snapToGrid w:val="0"/>
              <w:spacing w:before="156" w:beforeLines="50"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Cs/>
                <w:szCs w:val="21"/>
              </w:rPr>
              <w:t>本磋商文件中前后如不一致时，以磋商须知前附表为准。</w:t>
            </w:r>
          </w:p>
        </w:tc>
      </w:tr>
      <w:tr w14:paraId="046053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12" w:hRule="atLeast"/>
          <w:jc w:val="center"/>
        </w:trPr>
        <w:tc>
          <w:tcPr>
            <w:tcW w:w="2025" w:type="dxa"/>
            <w:vMerge w:val="continue"/>
            <w:vAlign w:val="center"/>
          </w:tcPr>
          <w:p w14:paraId="7986B29B">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Align w:val="center"/>
          </w:tcPr>
          <w:p w14:paraId="3F7EE4BC">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其他规定2</w:t>
            </w:r>
          </w:p>
        </w:tc>
        <w:tc>
          <w:tcPr>
            <w:tcW w:w="6039" w:type="dxa"/>
            <w:vAlign w:val="center"/>
          </w:tcPr>
          <w:p w14:paraId="0219E707">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1、存在以下不良信用记录情形之一的，不得推荐为成交候选供应商：</w:t>
            </w:r>
          </w:p>
          <w:p w14:paraId="36C0AC25">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（1）供应商被人民法院列入失信被执行人的；</w:t>
            </w:r>
          </w:p>
          <w:p w14:paraId="1898CE8E">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（2）供应商被税务部门列入重大税收违法案件当事人名单的；</w:t>
            </w:r>
          </w:p>
          <w:p w14:paraId="3938D02A">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（3）供应商被政府采购监管部门列入政府采购严重违法失信行为记录名单的。</w:t>
            </w:r>
          </w:p>
          <w:p w14:paraId="5396A609">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2、两个以上的自然人、法人或者其他组织组成的联合体，联合体任何一方存在上述不良信用记录的，视同联合体存在不良信用记录。</w:t>
            </w:r>
          </w:p>
          <w:p w14:paraId="556C8BBF">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3、不良信用记录查询渠道如下：</w:t>
            </w:r>
          </w:p>
          <w:p w14:paraId="403A0E7B">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（1）失信被执行人：信用中国官网（www.creditchina.gov.cn）</w:t>
            </w:r>
          </w:p>
          <w:p w14:paraId="0E4A5456">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（2）重大税收违法案件当事人名单：信用中国官网（www.creditchina.gov.cn）</w:t>
            </w:r>
          </w:p>
          <w:p w14:paraId="54921DF0">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（3）政府采购严重违法失信行为记录名单：中国政府采购官网（www.ccgp.gov.cn）</w:t>
            </w:r>
          </w:p>
          <w:p w14:paraId="049370F5">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4、信用信息查询记录的截止时间：至本项目投标截止时间止。</w:t>
            </w:r>
          </w:p>
          <w:p w14:paraId="276128A5">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5、信用信息查询记录证据留存的具体方式：查询记录打印件。</w:t>
            </w:r>
          </w:p>
          <w:p w14:paraId="5560F9E9">
            <w:pPr>
              <w:adjustRightInd w:val="0"/>
              <w:snapToGrid w:val="0"/>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6、信用信息的使用规则：查询后交由评标委员会评定。</w:t>
            </w:r>
          </w:p>
        </w:tc>
      </w:tr>
      <w:tr w14:paraId="529EA8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8" w:hRule="atLeast"/>
          <w:jc w:val="center"/>
        </w:trPr>
        <w:tc>
          <w:tcPr>
            <w:tcW w:w="2025" w:type="dxa"/>
            <w:vMerge w:val="continue"/>
            <w:vAlign w:val="center"/>
          </w:tcPr>
          <w:p w14:paraId="7E7B0E52">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Align w:val="center"/>
          </w:tcPr>
          <w:p w14:paraId="51E16ADB">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其他规定3</w:t>
            </w:r>
          </w:p>
        </w:tc>
        <w:tc>
          <w:tcPr>
            <w:tcW w:w="6039" w:type="dxa"/>
            <w:vAlign w:val="center"/>
          </w:tcPr>
          <w:p w14:paraId="4FCD3231">
            <w:pP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衡阳市政府采购支持中小微企业融资合作银行及联系人名单： </w:t>
            </w:r>
          </w:p>
          <w:p w14:paraId="0E0B6B74">
            <w:pP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1.中国建设银行股份有限公司衡阳市分行：江彦锋 ,15116852358 </w:t>
            </w:r>
          </w:p>
          <w:p w14:paraId="6725F8F6">
            <w:pPr>
              <w:spacing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2.中信银行股份有限公司衡阳分行:龚黎,18817181227 </w:t>
            </w:r>
          </w:p>
          <w:p w14:paraId="36CCDB92">
            <w:pPr>
              <w:spacing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3.长沙银行股份有限公司衡阳分行:宁紫希,18674771223 </w:t>
            </w:r>
          </w:p>
          <w:p w14:paraId="6C104096">
            <w:pPr>
              <w:spacing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4.华融湘江银行股份有限公司衡阳分行:贺卫华,13875666300 </w:t>
            </w:r>
          </w:p>
          <w:p w14:paraId="468A9E72">
            <w:pPr>
              <w:spacing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5.招商银行股份有限公司衡阳分行:盛波,18674768507 </w:t>
            </w:r>
          </w:p>
          <w:p w14:paraId="4EED613E">
            <w:pPr>
              <w:spacing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6.中国银行股份有限公司衡阳分行:何涵睿,18397770824 </w:t>
            </w:r>
          </w:p>
          <w:p w14:paraId="03B85B99">
            <w:pPr>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color w:val="000000"/>
                <w:szCs w:val="21"/>
              </w:rPr>
              <w:t>7.湖南财信金融科技服务有限公司:吴巨丰,18674838625</w:t>
            </w:r>
          </w:p>
        </w:tc>
      </w:tr>
      <w:tr w14:paraId="0DE7B9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2025" w:type="dxa"/>
            <w:vMerge w:val="continue"/>
            <w:vAlign w:val="center"/>
          </w:tcPr>
          <w:p w14:paraId="2BAFCE50">
            <w:pPr>
              <w:adjustRightInd w:val="0"/>
              <w:snapToGrid w:val="0"/>
              <w:spacing w:line="360" w:lineRule="auto"/>
              <w:jc w:val="center"/>
              <w:rPr>
                <w:rFonts w:hint="eastAsia" w:asciiTheme="minorEastAsia" w:hAnsiTheme="minorEastAsia" w:eastAsiaTheme="minorEastAsia" w:cstheme="minorEastAsia"/>
                <w:szCs w:val="21"/>
              </w:rPr>
            </w:pPr>
          </w:p>
        </w:tc>
        <w:tc>
          <w:tcPr>
            <w:tcW w:w="1723" w:type="dxa"/>
            <w:vAlign w:val="center"/>
          </w:tcPr>
          <w:p w14:paraId="128AAACE">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其他规定4</w:t>
            </w:r>
          </w:p>
        </w:tc>
        <w:tc>
          <w:tcPr>
            <w:tcW w:w="6039" w:type="dxa"/>
            <w:vAlign w:val="center"/>
          </w:tcPr>
          <w:p w14:paraId="6CC76F35">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开标时单独提交以下材料：</w:t>
            </w:r>
          </w:p>
          <w:p w14:paraId="3A02444F">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1.投标人是法定代表人的持法定代表人身份证明、本人身份证原件参加开标会议；</w:t>
            </w:r>
          </w:p>
          <w:p w14:paraId="04034E83">
            <w:pPr>
              <w:adjustRightInd w:val="0"/>
              <w:snapToGrid w:val="0"/>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bCs/>
                <w:szCs w:val="21"/>
              </w:rPr>
              <w:t>2.投标人是授权委托人的持法人授权书和法定代表人身份证明、本人身份证原件参加开标会议。</w:t>
            </w:r>
          </w:p>
        </w:tc>
      </w:tr>
    </w:tbl>
    <w:p w14:paraId="1CE3E6AF">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 w:val="24"/>
        </w:rPr>
        <w:br w:type="page"/>
      </w:r>
      <w:r>
        <w:rPr>
          <w:rFonts w:hint="eastAsia" w:asciiTheme="minorEastAsia" w:hAnsiTheme="minorEastAsia" w:eastAsiaTheme="minorEastAsia" w:cstheme="minorEastAsia"/>
          <w:b/>
          <w:bCs/>
          <w:szCs w:val="21"/>
        </w:rPr>
        <w:t>附页1</w:t>
      </w:r>
    </w:p>
    <w:p w14:paraId="6E1592E0">
      <w:pPr>
        <w:pStyle w:val="76"/>
        <w:ind w:firstLine="562"/>
      </w:pPr>
      <w:r>
        <w:rPr>
          <w:rFonts w:hint="eastAsia" w:ascii="宋体" w:hAnsi="宋体" w:cs="宋体"/>
          <w:b/>
          <w:bCs/>
          <w:kern w:val="0"/>
          <w:sz w:val="28"/>
          <w:szCs w:val="28"/>
        </w:rPr>
        <w:t>衡阳市政府采购支持中小微企业融资合作银行及联系人名单</w:t>
      </w:r>
    </w:p>
    <w:tbl>
      <w:tblPr>
        <w:tblStyle w:val="77"/>
        <w:tblW w:w="9079" w:type="dxa"/>
        <w:tblInd w:w="96"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1"/>
        <w:gridCol w:w="4166"/>
        <w:gridCol w:w="1286"/>
        <w:gridCol w:w="2676"/>
      </w:tblGrid>
      <w:tr w14:paraId="6C79884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951" w:type="dxa"/>
            <w:tcBorders>
              <w:tl2br w:val="nil"/>
              <w:tr2bl w:val="nil"/>
            </w:tcBorders>
            <w:noWrap/>
            <w:vAlign w:val="center"/>
          </w:tcPr>
          <w:p w14:paraId="4CB08A4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序号</w:t>
            </w:r>
          </w:p>
        </w:tc>
        <w:tc>
          <w:tcPr>
            <w:tcW w:w="4166" w:type="dxa"/>
            <w:tcBorders>
              <w:tl2br w:val="nil"/>
              <w:tr2bl w:val="nil"/>
            </w:tcBorders>
            <w:noWrap/>
            <w:vAlign w:val="center"/>
          </w:tcPr>
          <w:p w14:paraId="2BB54C50">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银行名称</w:t>
            </w:r>
          </w:p>
        </w:tc>
        <w:tc>
          <w:tcPr>
            <w:tcW w:w="1286" w:type="dxa"/>
            <w:tcBorders>
              <w:tl2br w:val="nil"/>
              <w:tr2bl w:val="nil"/>
            </w:tcBorders>
            <w:vAlign w:val="center"/>
          </w:tcPr>
          <w:p w14:paraId="653D6B5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联系人 </w:t>
            </w:r>
          </w:p>
        </w:tc>
        <w:tc>
          <w:tcPr>
            <w:tcW w:w="2676" w:type="dxa"/>
            <w:tcBorders>
              <w:tl2br w:val="nil"/>
              <w:tr2bl w:val="nil"/>
            </w:tcBorders>
            <w:noWrap/>
            <w:vAlign w:val="center"/>
          </w:tcPr>
          <w:p w14:paraId="004B86A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联系电话 </w:t>
            </w:r>
          </w:p>
        </w:tc>
      </w:tr>
      <w:tr w14:paraId="7049214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trPr>
        <w:tc>
          <w:tcPr>
            <w:tcW w:w="951" w:type="dxa"/>
            <w:tcBorders>
              <w:tl2br w:val="nil"/>
              <w:tr2bl w:val="nil"/>
            </w:tcBorders>
            <w:noWrap/>
            <w:vAlign w:val="center"/>
          </w:tcPr>
          <w:p w14:paraId="0D6E4DA3">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p>
        </w:tc>
        <w:tc>
          <w:tcPr>
            <w:tcW w:w="4166" w:type="dxa"/>
            <w:tcBorders>
              <w:tl2br w:val="nil"/>
              <w:tr2bl w:val="nil"/>
            </w:tcBorders>
            <w:vAlign w:val="center"/>
          </w:tcPr>
          <w:p w14:paraId="5BA5247B">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中国建设银行股份有限公司衡阳市分行</w:t>
            </w:r>
          </w:p>
        </w:tc>
        <w:tc>
          <w:tcPr>
            <w:tcW w:w="1286" w:type="dxa"/>
            <w:tcBorders>
              <w:tl2br w:val="nil"/>
              <w:tr2bl w:val="nil"/>
            </w:tcBorders>
            <w:vAlign w:val="center"/>
          </w:tcPr>
          <w:p w14:paraId="69755A59">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江彦锋</w:t>
            </w:r>
          </w:p>
        </w:tc>
        <w:tc>
          <w:tcPr>
            <w:tcW w:w="2676" w:type="dxa"/>
            <w:tcBorders>
              <w:tl2br w:val="nil"/>
              <w:tr2bl w:val="nil"/>
            </w:tcBorders>
            <w:vAlign w:val="center"/>
          </w:tcPr>
          <w:p w14:paraId="5617F61A">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15116852358 </w:t>
            </w:r>
          </w:p>
        </w:tc>
      </w:tr>
      <w:tr w14:paraId="73A3D7D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951" w:type="dxa"/>
            <w:tcBorders>
              <w:tl2br w:val="nil"/>
              <w:tr2bl w:val="nil"/>
            </w:tcBorders>
            <w:noWrap/>
            <w:vAlign w:val="center"/>
          </w:tcPr>
          <w:p w14:paraId="408DA456">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4166" w:type="dxa"/>
            <w:tcBorders>
              <w:tl2br w:val="nil"/>
              <w:tr2bl w:val="nil"/>
            </w:tcBorders>
            <w:vAlign w:val="center"/>
          </w:tcPr>
          <w:p w14:paraId="14E65C79">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中信银行股份有限公司衡阳分行</w:t>
            </w:r>
          </w:p>
        </w:tc>
        <w:tc>
          <w:tcPr>
            <w:tcW w:w="1286" w:type="dxa"/>
            <w:tcBorders>
              <w:tl2br w:val="nil"/>
              <w:tr2bl w:val="nil"/>
            </w:tcBorders>
            <w:vAlign w:val="center"/>
          </w:tcPr>
          <w:p w14:paraId="647650A4">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龚黎</w:t>
            </w:r>
          </w:p>
        </w:tc>
        <w:tc>
          <w:tcPr>
            <w:tcW w:w="2676" w:type="dxa"/>
            <w:tcBorders>
              <w:tl2br w:val="nil"/>
              <w:tr2bl w:val="nil"/>
            </w:tcBorders>
            <w:vAlign w:val="center"/>
          </w:tcPr>
          <w:p w14:paraId="2A0096BF">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18817181227 </w:t>
            </w:r>
          </w:p>
        </w:tc>
      </w:tr>
      <w:tr w14:paraId="0B55A60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951" w:type="dxa"/>
            <w:tcBorders>
              <w:tl2br w:val="nil"/>
              <w:tr2bl w:val="nil"/>
            </w:tcBorders>
            <w:noWrap/>
            <w:vAlign w:val="center"/>
          </w:tcPr>
          <w:p w14:paraId="6F9BD3E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4166" w:type="dxa"/>
            <w:tcBorders>
              <w:tl2br w:val="nil"/>
              <w:tr2bl w:val="nil"/>
            </w:tcBorders>
            <w:vAlign w:val="center"/>
          </w:tcPr>
          <w:p w14:paraId="481E2B4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长沙银行股份有限公司衡阳分行</w:t>
            </w:r>
          </w:p>
        </w:tc>
        <w:tc>
          <w:tcPr>
            <w:tcW w:w="1286" w:type="dxa"/>
            <w:tcBorders>
              <w:tl2br w:val="nil"/>
              <w:tr2bl w:val="nil"/>
            </w:tcBorders>
            <w:vAlign w:val="center"/>
          </w:tcPr>
          <w:p w14:paraId="486FFAB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宁紫希</w:t>
            </w:r>
          </w:p>
        </w:tc>
        <w:tc>
          <w:tcPr>
            <w:tcW w:w="2676" w:type="dxa"/>
            <w:tcBorders>
              <w:tl2br w:val="nil"/>
              <w:tr2bl w:val="nil"/>
            </w:tcBorders>
            <w:vAlign w:val="center"/>
          </w:tcPr>
          <w:p w14:paraId="0AF2453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18674771223 </w:t>
            </w:r>
          </w:p>
        </w:tc>
      </w:tr>
      <w:tr w14:paraId="57A80EA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951" w:type="dxa"/>
            <w:tcBorders>
              <w:tl2br w:val="nil"/>
              <w:tr2bl w:val="nil"/>
            </w:tcBorders>
            <w:noWrap/>
            <w:vAlign w:val="center"/>
          </w:tcPr>
          <w:p w14:paraId="6FCDF3C3">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4166" w:type="dxa"/>
            <w:tcBorders>
              <w:tl2br w:val="nil"/>
              <w:tr2bl w:val="nil"/>
            </w:tcBorders>
            <w:vAlign w:val="center"/>
          </w:tcPr>
          <w:p w14:paraId="4B0D6EA9">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华融湘江银行股份有限公司衡阳分行</w:t>
            </w:r>
          </w:p>
        </w:tc>
        <w:tc>
          <w:tcPr>
            <w:tcW w:w="1286" w:type="dxa"/>
            <w:tcBorders>
              <w:tl2br w:val="nil"/>
              <w:tr2bl w:val="nil"/>
            </w:tcBorders>
            <w:vAlign w:val="center"/>
          </w:tcPr>
          <w:p w14:paraId="5D5B15BF">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贺卫华</w:t>
            </w:r>
          </w:p>
        </w:tc>
        <w:tc>
          <w:tcPr>
            <w:tcW w:w="2676" w:type="dxa"/>
            <w:tcBorders>
              <w:tl2br w:val="nil"/>
              <w:tr2bl w:val="nil"/>
            </w:tcBorders>
            <w:vAlign w:val="center"/>
          </w:tcPr>
          <w:p w14:paraId="0A5E1DC0">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13875666300 </w:t>
            </w:r>
          </w:p>
        </w:tc>
      </w:tr>
      <w:tr w14:paraId="1549BEF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951" w:type="dxa"/>
            <w:tcBorders>
              <w:tl2br w:val="nil"/>
              <w:tr2bl w:val="nil"/>
            </w:tcBorders>
            <w:noWrap/>
            <w:vAlign w:val="center"/>
          </w:tcPr>
          <w:p w14:paraId="65476746">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4166" w:type="dxa"/>
            <w:tcBorders>
              <w:tl2br w:val="nil"/>
              <w:tr2bl w:val="nil"/>
            </w:tcBorders>
            <w:vAlign w:val="center"/>
          </w:tcPr>
          <w:p w14:paraId="7F51C842">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招商银行股份有限公司衡阳分行</w:t>
            </w:r>
          </w:p>
        </w:tc>
        <w:tc>
          <w:tcPr>
            <w:tcW w:w="1286" w:type="dxa"/>
            <w:tcBorders>
              <w:tl2br w:val="nil"/>
              <w:tr2bl w:val="nil"/>
            </w:tcBorders>
            <w:vAlign w:val="center"/>
          </w:tcPr>
          <w:p w14:paraId="7F7C9863">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盛波</w:t>
            </w:r>
          </w:p>
        </w:tc>
        <w:tc>
          <w:tcPr>
            <w:tcW w:w="2676" w:type="dxa"/>
            <w:tcBorders>
              <w:tl2br w:val="nil"/>
              <w:tr2bl w:val="nil"/>
            </w:tcBorders>
            <w:vAlign w:val="center"/>
          </w:tcPr>
          <w:p w14:paraId="69EF1D73">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18674768507 </w:t>
            </w:r>
          </w:p>
        </w:tc>
      </w:tr>
      <w:tr w14:paraId="3CF4BCF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951" w:type="dxa"/>
            <w:tcBorders>
              <w:tl2br w:val="nil"/>
              <w:tr2bl w:val="nil"/>
            </w:tcBorders>
            <w:noWrap/>
            <w:vAlign w:val="center"/>
          </w:tcPr>
          <w:p w14:paraId="4930AD34">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4166" w:type="dxa"/>
            <w:tcBorders>
              <w:tl2br w:val="nil"/>
              <w:tr2bl w:val="nil"/>
            </w:tcBorders>
            <w:vAlign w:val="center"/>
          </w:tcPr>
          <w:p w14:paraId="6B716DB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中国银行股份有限公司衡阳分行</w:t>
            </w:r>
          </w:p>
        </w:tc>
        <w:tc>
          <w:tcPr>
            <w:tcW w:w="1286" w:type="dxa"/>
            <w:tcBorders>
              <w:tl2br w:val="nil"/>
              <w:tr2bl w:val="nil"/>
            </w:tcBorders>
            <w:vAlign w:val="center"/>
          </w:tcPr>
          <w:p w14:paraId="798A1C47">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何涵睿</w:t>
            </w:r>
          </w:p>
        </w:tc>
        <w:tc>
          <w:tcPr>
            <w:tcW w:w="2676" w:type="dxa"/>
            <w:tcBorders>
              <w:tl2br w:val="nil"/>
              <w:tr2bl w:val="nil"/>
            </w:tcBorders>
            <w:vAlign w:val="center"/>
          </w:tcPr>
          <w:p w14:paraId="426BCF19">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18397770824 </w:t>
            </w:r>
          </w:p>
        </w:tc>
      </w:tr>
      <w:tr w14:paraId="0841C93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951" w:type="dxa"/>
            <w:tcBorders>
              <w:tl2br w:val="nil"/>
              <w:tr2bl w:val="nil"/>
            </w:tcBorders>
            <w:noWrap/>
            <w:vAlign w:val="center"/>
          </w:tcPr>
          <w:p w14:paraId="14010846">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w:t>
            </w:r>
          </w:p>
        </w:tc>
        <w:tc>
          <w:tcPr>
            <w:tcW w:w="4166" w:type="dxa"/>
            <w:tcBorders>
              <w:tl2br w:val="nil"/>
              <w:tr2bl w:val="nil"/>
            </w:tcBorders>
            <w:vAlign w:val="center"/>
          </w:tcPr>
          <w:p w14:paraId="06A72B0B">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湖南财信金融科技服务有限公司</w:t>
            </w:r>
          </w:p>
        </w:tc>
        <w:tc>
          <w:tcPr>
            <w:tcW w:w="1286" w:type="dxa"/>
            <w:tcBorders>
              <w:tl2br w:val="nil"/>
              <w:tr2bl w:val="nil"/>
            </w:tcBorders>
            <w:vAlign w:val="center"/>
          </w:tcPr>
          <w:p w14:paraId="562AEEA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吴巨丰</w:t>
            </w:r>
          </w:p>
        </w:tc>
        <w:tc>
          <w:tcPr>
            <w:tcW w:w="2676" w:type="dxa"/>
            <w:tcBorders>
              <w:tl2br w:val="nil"/>
              <w:tr2bl w:val="nil"/>
            </w:tcBorders>
            <w:vAlign w:val="center"/>
          </w:tcPr>
          <w:p w14:paraId="48127C92">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18674838625 </w:t>
            </w:r>
          </w:p>
        </w:tc>
      </w:tr>
    </w:tbl>
    <w:p w14:paraId="5ED09366">
      <w:pPr>
        <w:adjustRightInd w:val="0"/>
        <w:snapToGrid w:val="0"/>
        <w:spacing w:line="360" w:lineRule="auto"/>
        <w:rPr>
          <w:rFonts w:hint="eastAsia" w:asciiTheme="minorEastAsia" w:hAnsiTheme="minorEastAsia" w:eastAsiaTheme="minorEastAsia" w:cstheme="minorEastAsia"/>
          <w:b/>
          <w:bCs/>
          <w:szCs w:val="21"/>
        </w:rPr>
      </w:pPr>
    </w:p>
    <w:p w14:paraId="02B3A326">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附页2</w:t>
      </w:r>
    </w:p>
    <w:p w14:paraId="40869C48">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28"/>
          <w:szCs w:val="28"/>
        </w:rPr>
        <w:t>湖南省政府采购信用担保试点工作的</w:t>
      </w:r>
      <w:r>
        <w:rPr>
          <w:rFonts w:hint="eastAsia" w:asciiTheme="minorEastAsia" w:hAnsiTheme="minorEastAsia" w:eastAsiaTheme="minorEastAsia" w:cstheme="minorEastAsia"/>
          <w:b/>
          <w:sz w:val="28"/>
          <w:szCs w:val="28"/>
        </w:rPr>
        <w:t>信用担保机构名单</w:t>
      </w:r>
    </w:p>
    <w:tbl>
      <w:tblPr>
        <w:tblStyle w:val="77"/>
        <w:tblW w:w="91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228BD9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0" w:hRule="atLeast"/>
          <w:jc w:val="center"/>
        </w:trPr>
        <w:tc>
          <w:tcPr>
            <w:tcW w:w="4320" w:type="dxa"/>
            <w:vAlign w:val="center"/>
          </w:tcPr>
          <w:p w14:paraId="072647D6">
            <w:pPr>
              <w:adjustRightInd w:val="0"/>
              <w:snapToGrid w:val="0"/>
              <w:spacing w:line="240" w:lineRule="exact"/>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信用担保机构</w:t>
            </w:r>
          </w:p>
        </w:tc>
        <w:tc>
          <w:tcPr>
            <w:tcW w:w="1080" w:type="dxa"/>
            <w:vAlign w:val="center"/>
          </w:tcPr>
          <w:p w14:paraId="629E8068">
            <w:pPr>
              <w:adjustRightInd w:val="0"/>
              <w:snapToGrid w:val="0"/>
              <w:spacing w:line="240" w:lineRule="exact"/>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联系人</w:t>
            </w:r>
          </w:p>
        </w:tc>
        <w:tc>
          <w:tcPr>
            <w:tcW w:w="3780" w:type="dxa"/>
            <w:vAlign w:val="center"/>
          </w:tcPr>
          <w:p w14:paraId="75B1014D">
            <w:pPr>
              <w:adjustRightInd w:val="0"/>
              <w:snapToGrid w:val="0"/>
              <w:spacing w:line="240" w:lineRule="exact"/>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联系电话</w:t>
            </w:r>
          </w:p>
        </w:tc>
      </w:tr>
      <w:tr w14:paraId="4412DD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4320" w:type="dxa"/>
            <w:vAlign w:val="center"/>
          </w:tcPr>
          <w:p w14:paraId="6A33B20F">
            <w:pPr>
              <w:adjustRightInd w:val="0"/>
              <w:snapToGrid w:val="0"/>
              <w:spacing w:line="36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中国投资担保公司</w:t>
            </w:r>
          </w:p>
        </w:tc>
        <w:tc>
          <w:tcPr>
            <w:tcW w:w="1080" w:type="dxa"/>
            <w:vAlign w:val="center"/>
          </w:tcPr>
          <w:p w14:paraId="5C42D14C">
            <w:pPr>
              <w:adjustRightInd w:val="0"/>
              <w:snapToGrid w:val="0"/>
              <w:spacing w:line="36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何  嘉</w:t>
            </w:r>
          </w:p>
        </w:tc>
        <w:tc>
          <w:tcPr>
            <w:tcW w:w="3780" w:type="dxa"/>
            <w:vAlign w:val="center"/>
          </w:tcPr>
          <w:p w14:paraId="0A644760">
            <w:pPr>
              <w:adjustRightInd w:val="0"/>
              <w:snapToGrid w:val="0"/>
              <w:spacing w:line="36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010-88822659/13718642233</w:t>
            </w:r>
          </w:p>
        </w:tc>
      </w:tr>
      <w:tr w14:paraId="429E97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4320" w:type="dxa"/>
            <w:vAlign w:val="center"/>
          </w:tcPr>
          <w:p w14:paraId="22C971F7">
            <w:pPr>
              <w:adjustRightInd w:val="0"/>
              <w:snapToGrid w:val="0"/>
              <w:spacing w:line="36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湖南省中小企业信用担保有限责任公司</w:t>
            </w:r>
          </w:p>
        </w:tc>
        <w:tc>
          <w:tcPr>
            <w:tcW w:w="1080" w:type="dxa"/>
            <w:vAlign w:val="center"/>
          </w:tcPr>
          <w:p w14:paraId="2525D61E">
            <w:pPr>
              <w:adjustRightInd w:val="0"/>
              <w:snapToGrid w:val="0"/>
              <w:spacing w:line="36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蔡建雄</w:t>
            </w:r>
          </w:p>
        </w:tc>
        <w:tc>
          <w:tcPr>
            <w:tcW w:w="3780" w:type="dxa"/>
            <w:vAlign w:val="center"/>
          </w:tcPr>
          <w:p w14:paraId="3793F805">
            <w:pPr>
              <w:adjustRightInd w:val="0"/>
              <w:snapToGrid w:val="0"/>
              <w:spacing w:line="36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0731-84172390-201/15573193555</w:t>
            </w:r>
          </w:p>
        </w:tc>
      </w:tr>
      <w:tr w14:paraId="38BAF1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jc w:val="center"/>
        </w:trPr>
        <w:tc>
          <w:tcPr>
            <w:tcW w:w="4320" w:type="dxa"/>
            <w:vAlign w:val="center"/>
          </w:tcPr>
          <w:p w14:paraId="59215918">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湖南农业信用担保有限公司</w:t>
            </w:r>
          </w:p>
        </w:tc>
        <w:tc>
          <w:tcPr>
            <w:tcW w:w="1080" w:type="dxa"/>
            <w:vAlign w:val="center"/>
          </w:tcPr>
          <w:p w14:paraId="6F63E22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彭  球</w:t>
            </w:r>
          </w:p>
          <w:p w14:paraId="65E7FCB5">
            <w:pPr>
              <w:adjustRightInd w:val="0"/>
              <w:snapToGrid w:val="0"/>
              <w:spacing w:line="36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邓霞英</w:t>
            </w:r>
          </w:p>
        </w:tc>
        <w:tc>
          <w:tcPr>
            <w:tcW w:w="3780" w:type="dxa"/>
            <w:vAlign w:val="center"/>
          </w:tcPr>
          <w:p w14:paraId="0FD6A66A">
            <w:pPr>
              <w:adjustRightInd w:val="0"/>
              <w:snapToGrid w:val="0"/>
              <w:spacing w:line="36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0731-89761702/13875980906 0731-89761706/13574125851</w:t>
            </w:r>
          </w:p>
        </w:tc>
      </w:tr>
    </w:tbl>
    <w:p w14:paraId="76C5D553">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br w:type="page"/>
      </w:r>
      <w:r>
        <w:rPr>
          <w:rFonts w:hint="eastAsia" w:asciiTheme="minorEastAsia" w:hAnsiTheme="minorEastAsia" w:eastAsiaTheme="minorEastAsia" w:cstheme="minorEastAsia"/>
          <w:b/>
          <w:bCs/>
          <w:szCs w:val="21"/>
        </w:rPr>
        <w:t>附页3</w:t>
      </w:r>
    </w:p>
    <w:p w14:paraId="1E95D062">
      <w:pPr>
        <w:adjustRightInd w:val="0"/>
        <w:snapToGrid w:val="0"/>
        <w:spacing w:line="360" w:lineRule="auto"/>
        <w:jc w:val="center"/>
        <w:rPr>
          <w:rFonts w:hint="eastAsia" w:asciiTheme="minorEastAsia" w:hAnsiTheme="minorEastAsia" w:eastAsiaTheme="minorEastAsia" w:cstheme="minorEastAsia"/>
          <w:b/>
          <w:kern w:val="0"/>
          <w:sz w:val="28"/>
          <w:szCs w:val="28"/>
        </w:rPr>
      </w:pPr>
      <w:r>
        <w:rPr>
          <w:rFonts w:hint="eastAsia" w:asciiTheme="minorEastAsia" w:hAnsiTheme="minorEastAsia" w:eastAsiaTheme="minorEastAsia" w:cstheme="minorEastAsia"/>
          <w:b/>
          <w:kern w:val="0"/>
          <w:sz w:val="28"/>
          <w:szCs w:val="28"/>
        </w:rPr>
        <w:t>政府采购履约担保函</w:t>
      </w:r>
    </w:p>
    <w:p w14:paraId="7468038F">
      <w:pPr>
        <w:adjustRightInd w:val="0"/>
        <w:snapToGrid w:val="0"/>
        <w:spacing w:line="360" w:lineRule="auto"/>
        <w:ind w:firstLine="6510" w:firstLineChars="3100"/>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kern w:val="0"/>
          <w:szCs w:val="21"/>
        </w:rPr>
        <w:t>编号：</w:t>
      </w:r>
    </w:p>
    <w:p w14:paraId="555D7B7C">
      <w:pPr>
        <w:adjustRightInd w:val="0"/>
        <w:snapToGrid w:val="0"/>
        <w:spacing w:line="360" w:lineRule="auto"/>
        <w:rPr>
          <w:rFonts w:ascii="宋体" w:cs="宋体"/>
          <w:kern w:val="0"/>
          <w:szCs w:val="21"/>
        </w:rPr>
      </w:pPr>
      <w:r>
        <w:rPr>
          <w:rFonts w:ascii="宋体" w:hAnsi="宋体" w:cs="宋体"/>
          <w:kern w:val="0"/>
          <w:szCs w:val="21"/>
        </w:rPr>
        <w:t xml:space="preserve"> </w:t>
      </w:r>
      <w:r>
        <w:rPr>
          <w:rFonts w:ascii="宋体" w:hAnsi="宋体" w:cs="宋体"/>
          <w:kern w:val="0"/>
          <w:szCs w:val="21"/>
          <w:u w:val="single"/>
        </w:rPr>
        <w:t xml:space="preserve">                     </w:t>
      </w:r>
      <w:r>
        <w:rPr>
          <w:rFonts w:hint="eastAsia" w:ascii="宋体" w:hAnsi="宋体" w:cs="宋体"/>
          <w:kern w:val="0"/>
          <w:szCs w:val="21"/>
        </w:rPr>
        <w:t>（采购人）：</w:t>
      </w:r>
      <w:r>
        <w:rPr>
          <w:rFonts w:ascii="宋体" w:hAnsi="宋体" w:cs="宋体"/>
          <w:kern w:val="0"/>
          <w:szCs w:val="21"/>
        </w:rPr>
        <w:t xml:space="preserve"> </w:t>
      </w:r>
    </w:p>
    <w:p w14:paraId="7E572BAB">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鉴于你方与</w:t>
      </w:r>
      <w:r>
        <w:rPr>
          <w:rFonts w:ascii="宋体" w:hAnsi="宋体" w:cs="宋体"/>
          <w:kern w:val="0"/>
          <w:szCs w:val="21"/>
          <w:u w:val="single"/>
        </w:rPr>
        <w:t xml:space="preserve">                   </w:t>
      </w:r>
      <w:r>
        <w:rPr>
          <w:rFonts w:hint="eastAsia" w:ascii="宋体" w:hAnsi="宋体" w:cs="宋体"/>
          <w:kern w:val="0"/>
          <w:szCs w:val="21"/>
        </w:rPr>
        <w:t>（以下简称供应商）于</w:t>
      </w:r>
      <w:r>
        <w:rPr>
          <w:rFonts w:ascii="宋体" w:hAnsi="宋体" w:cs="宋体"/>
          <w:kern w:val="0"/>
          <w:szCs w:val="21"/>
          <w:u w:val="single"/>
        </w:rPr>
        <w:t xml:space="preserve">     </w:t>
      </w:r>
      <w:r>
        <w:rPr>
          <w:rFonts w:hint="eastAsia" w:ascii="宋体" w:hAnsi="宋体" w:cs="宋体"/>
          <w:kern w:val="0"/>
          <w:szCs w:val="21"/>
        </w:rPr>
        <w:t>年</w:t>
      </w:r>
      <w:r>
        <w:rPr>
          <w:rFonts w:ascii="宋体" w:hAnsi="宋体" w:cs="宋体"/>
          <w:kern w:val="0"/>
          <w:szCs w:val="21"/>
          <w:u w:val="single"/>
        </w:rPr>
        <w:t xml:space="preserve">   </w:t>
      </w:r>
      <w:r>
        <w:rPr>
          <w:rFonts w:hint="eastAsia" w:ascii="宋体" w:hAnsi="宋体" w:cs="宋体"/>
          <w:kern w:val="0"/>
          <w:szCs w:val="21"/>
        </w:rPr>
        <w:t>月</w:t>
      </w:r>
      <w:r>
        <w:rPr>
          <w:rFonts w:ascii="宋体" w:hAnsi="宋体" w:cs="宋体"/>
          <w:kern w:val="0"/>
          <w:szCs w:val="21"/>
          <w:u w:val="single"/>
        </w:rPr>
        <w:t xml:space="preserve">   </w:t>
      </w:r>
      <w:r>
        <w:rPr>
          <w:rFonts w:hint="eastAsia" w:ascii="宋体" w:hAnsi="宋体" w:cs="宋体"/>
          <w:kern w:val="0"/>
          <w:szCs w:val="21"/>
        </w:rPr>
        <w:t>日签定编号为</w:t>
      </w:r>
      <w:r>
        <w:rPr>
          <w:rFonts w:ascii="宋体" w:hAnsi="宋体" w:cs="宋体"/>
          <w:kern w:val="0"/>
          <w:szCs w:val="21"/>
          <w:u w:val="single"/>
        </w:rPr>
        <w:t xml:space="preserve">           </w:t>
      </w:r>
      <w:r>
        <w:rPr>
          <w:rFonts w:hint="eastAsia" w:ascii="宋体" w:hAnsi="宋体" w:cs="宋体"/>
          <w:kern w:val="0"/>
          <w:szCs w:val="21"/>
        </w:rPr>
        <w:t>的《</w:t>
      </w:r>
      <w:r>
        <w:rPr>
          <w:rFonts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ascii="宋体" w:hAnsi="宋体" w:cs="宋体"/>
          <w:kern w:val="0"/>
          <w:szCs w:val="21"/>
          <w:u w:val="single"/>
        </w:rPr>
        <w:t xml:space="preserve">     </w:t>
      </w:r>
      <w:r>
        <w:rPr>
          <w:rFonts w:hint="eastAsia" w:ascii="宋体" w:hAnsi="宋体" w:cs="宋体"/>
          <w:kern w:val="0"/>
          <w:szCs w:val="21"/>
        </w:rPr>
        <w:t>年</w:t>
      </w:r>
      <w:r>
        <w:rPr>
          <w:rFonts w:ascii="宋体" w:hAnsi="宋体" w:cs="宋体"/>
          <w:kern w:val="0"/>
          <w:szCs w:val="21"/>
          <w:u w:val="single"/>
        </w:rPr>
        <w:t xml:space="preserve">   </w:t>
      </w:r>
      <w:r>
        <w:rPr>
          <w:rFonts w:hint="eastAsia" w:ascii="宋体" w:hAnsi="宋体" w:cs="宋体"/>
          <w:kern w:val="0"/>
          <w:szCs w:val="21"/>
        </w:rPr>
        <w:t>月</w:t>
      </w:r>
      <w:r>
        <w:rPr>
          <w:rFonts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71334757">
      <w:pPr>
        <w:adjustRightInd w:val="0"/>
        <w:snapToGrid w:val="0"/>
        <w:spacing w:line="360" w:lineRule="auto"/>
        <w:ind w:firstLine="422" w:firstLineChars="200"/>
        <w:rPr>
          <w:rFonts w:ascii="宋体" w:cs="宋体"/>
          <w:b/>
          <w:kern w:val="0"/>
          <w:szCs w:val="21"/>
        </w:rPr>
      </w:pPr>
      <w:r>
        <w:rPr>
          <w:rFonts w:hint="eastAsia" w:ascii="宋体" w:hAnsi="宋体" w:cs="宋体"/>
          <w:b/>
          <w:kern w:val="0"/>
          <w:szCs w:val="21"/>
        </w:rPr>
        <w:t>一、保证责任的情形及保证金额</w:t>
      </w:r>
    </w:p>
    <w:p w14:paraId="5744B723">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（一）在供应商出现下列情形之一时，我方承担保证责任：</w:t>
      </w:r>
    </w:p>
    <w:p w14:paraId="02328E2A">
      <w:pPr>
        <w:adjustRightInd w:val="0"/>
        <w:snapToGrid w:val="0"/>
        <w:spacing w:line="360" w:lineRule="auto"/>
        <w:ind w:firstLine="420" w:firstLineChars="200"/>
        <w:rPr>
          <w:rFonts w:ascii="宋体" w:cs="宋体"/>
          <w:kern w:val="0"/>
          <w:szCs w:val="21"/>
        </w:rPr>
      </w:pPr>
      <w:r>
        <w:rPr>
          <w:rFonts w:ascii="宋体" w:hAnsi="宋体" w:cs="宋体"/>
          <w:kern w:val="0"/>
          <w:szCs w:val="21"/>
        </w:rPr>
        <w:t>1</w:t>
      </w:r>
      <w:r>
        <w:rPr>
          <w:rFonts w:hint="eastAsia" w:ascii="宋体" w:hAnsi="宋体" w:cs="宋体"/>
          <w:kern w:val="0"/>
          <w:szCs w:val="21"/>
        </w:rPr>
        <w:t>．将中标项目转让给他人，或者在投标文件中未说明，且未经采购人同意，将中标项目分包给他人的；</w:t>
      </w:r>
    </w:p>
    <w:p w14:paraId="68848991">
      <w:pPr>
        <w:adjustRightInd w:val="0"/>
        <w:snapToGrid w:val="0"/>
        <w:spacing w:line="360" w:lineRule="auto"/>
        <w:ind w:firstLine="420" w:firstLineChars="200"/>
        <w:rPr>
          <w:rFonts w:ascii="宋体" w:cs="宋体"/>
          <w:kern w:val="0"/>
          <w:szCs w:val="21"/>
        </w:rPr>
      </w:pPr>
      <w:r>
        <w:rPr>
          <w:rFonts w:ascii="宋体" w:hAnsi="宋体" w:cs="宋体"/>
          <w:kern w:val="0"/>
          <w:szCs w:val="21"/>
        </w:rPr>
        <w:t>2</w:t>
      </w:r>
      <w:r>
        <w:rPr>
          <w:rFonts w:hint="eastAsia" w:ascii="宋体" w:hAnsi="宋体" w:cs="宋体"/>
          <w:kern w:val="0"/>
          <w:szCs w:val="21"/>
        </w:rPr>
        <w:t>．主合同约定的应当缴纳履约保证金的情形</w:t>
      </w:r>
      <w:r>
        <w:rPr>
          <w:rFonts w:ascii="宋体" w:hAnsi="宋体" w:cs="宋体"/>
          <w:kern w:val="0"/>
          <w:szCs w:val="21"/>
        </w:rPr>
        <w:t xml:space="preserve">: </w:t>
      </w:r>
    </w:p>
    <w:p w14:paraId="3F9E753E">
      <w:pPr>
        <w:adjustRightInd w:val="0"/>
        <w:snapToGrid w:val="0"/>
        <w:spacing w:line="360" w:lineRule="auto"/>
        <w:ind w:firstLine="420" w:firstLineChars="200"/>
        <w:rPr>
          <w:rFonts w:ascii="宋体" w:cs="宋体"/>
          <w:b/>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）未按主合同约定的质量、数量和期限供应货物</w:t>
      </w:r>
      <w:r>
        <w:rPr>
          <w:rFonts w:ascii="宋体" w:hAnsi="宋体" w:cs="宋体"/>
          <w:kern w:val="0"/>
          <w:szCs w:val="21"/>
        </w:rPr>
        <w:t>/</w:t>
      </w:r>
      <w:r>
        <w:rPr>
          <w:rFonts w:hint="eastAsia" w:ascii="宋体" w:hAnsi="宋体" w:cs="宋体"/>
          <w:kern w:val="0"/>
          <w:szCs w:val="21"/>
        </w:rPr>
        <w:t>提供服务</w:t>
      </w:r>
      <w:r>
        <w:rPr>
          <w:rFonts w:ascii="宋体" w:hAnsi="宋体" w:cs="宋体"/>
          <w:kern w:val="0"/>
          <w:szCs w:val="21"/>
        </w:rPr>
        <w:t>/</w:t>
      </w:r>
      <w:r>
        <w:rPr>
          <w:rFonts w:hint="eastAsia" w:ascii="宋体" w:hAnsi="宋体" w:cs="宋体"/>
          <w:kern w:val="0"/>
          <w:szCs w:val="21"/>
        </w:rPr>
        <w:t>完成工程的；</w:t>
      </w:r>
      <w:r>
        <w:rPr>
          <w:rFonts w:ascii="宋体" w:hAnsi="宋体" w:cs="宋体"/>
          <w:kern w:val="0"/>
          <w:szCs w:val="21"/>
        </w:rPr>
        <w:t xml:space="preserve"> </w:t>
      </w:r>
    </w:p>
    <w:p w14:paraId="3D0495C7">
      <w:pPr>
        <w:adjustRightInd w:val="0"/>
        <w:snapToGrid w:val="0"/>
        <w:spacing w:line="360" w:lineRule="auto"/>
        <w:ind w:firstLine="420" w:firstLineChars="200"/>
        <w:rPr>
          <w:rFonts w:ascii="宋体" w:cs="宋体"/>
          <w:kern w:val="0"/>
          <w:szCs w:val="21"/>
          <w:u w:val="single"/>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w:t>
      </w:r>
      <w:r>
        <w:rPr>
          <w:rFonts w:ascii="宋体" w:hAnsi="宋体" w:cs="宋体"/>
          <w:kern w:val="0"/>
          <w:szCs w:val="21"/>
          <w:u w:val="single"/>
        </w:rPr>
        <w:t xml:space="preserve">                                                  </w:t>
      </w:r>
      <w:r>
        <w:rPr>
          <w:rFonts w:hint="eastAsia" w:ascii="宋体" w:hAnsi="宋体" w:cs="宋体"/>
          <w:kern w:val="0"/>
          <w:szCs w:val="21"/>
        </w:rPr>
        <w:t>。</w:t>
      </w:r>
    </w:p>
    <w:p w14:paraId="73F2CD5B">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（二）我方的保证范围是主合同约定的合同价款总额的</w:t>
      </w:r>
      <w:r>
        <w:rPr>
          <w:rFonts w:ascii="宋体" w:hAnsi="宋体" w:cs="宋体"/>
          <w:kern w:val="0"/>
          <w:szCs w:val="21"/>
          <w:u w:val="single"/>
        </w:rPr>
        <w:t xml:space="preserve">   </w:t>
      </w:r>
      <w:r>
        <w:rPr>
          <w:rFonts w:ascii="宋体" w:hAnsi="宋体" w:cs="宋体"/>
          <w:kern w:val="0"/>
          <w:szCs w:val="21"/>
        </w:rPr>
        <w:t>%</w:t>
      </w:r>
      <w:r>
        <w:rPr>
          <w:rFonts w:hint="eastAsia" w:ascii="宋体" w:hAnsi="宋体" w:cs="宋体"/>
          <w:kern w:val="0"/>
          <w:szCs w:val="21"/>
        </w:rPr>
        <w:t>数额为</w:t>
      </w:r>
      <w:r>
        <w:rPr>
          <w:rFonts w:ascii="宋体" w:hAnsi="宋体" w:cs="宋体"/>
          <w:kern w:val="0"/>
          <w:szCs w:val="21"/>
          <w:u w:val="single"/>
        </w:rPr>
        <w:t xml:space="preserve">      </w:t>
      </w:r>
      <w:r>
        <w:rPr>
          <w:rFonts w:hint="eastAsia" w:ascii="宋体" w:hAnsi="宋体" w:cs="宋体"/>
          <w:kern w:val="0"/>
          <w:szCs w:val="21"/>
        </w:rPr>
        <w:t>元（大写</w:t>
      </w:r>
      <w:r>
        <w:rPr>
          <w:rFonts w:ascii="宋体" w:hAnsi="宋体" w:cs="宋体"/>
          <w:kern w:val="0"/>
          <w:szCs w:val="21"/>
          <w:u w:val="single"/>
        </w:rPr>
        <w:t xml:space="preserve">                  </w:t>
      </w:r>
      <w:r>
        <w:rPr>
          <w:rFonts w:hint="eastAsia" w:ascii="宋体" w:hAnsi="宋体" w:cs="宋体"/>
          <w:kern w:val="0"/>
          <w:szCs w:val="21"/>
        </w:rPr>
        <w:t>），币种为</w:t>
      </w:r>
      <w:r>
        <w:rPr>
          <w:rFonts w:ascii="宋体" w:hAnsi="宋体" w:cs="宋体"/>
          <w:kern w:val="0"/>
          <w:szCs w:val="21"/>
          <w:u w:val="single"/>
        </w:rPr>
        <w:t xml:space="preserve">        </w:t>
      </w:r>
      <w:r>
        <w:rPr>
          <w:rFonts w:hint="eastAsia" w:ascii="宋体" w:hAnsi="宋体" w:cs="宋体"/>
          <w:kern w:val="0"/>
          <w:szCs w:val="21"/>
        </w:rPr>
        <w:t>。（即主合同履约保证金金额）</w:t>
      </w:r>
    </w:p>
    <w:p w14:paraId="44BD02A3">
      <w:pPr>
        <w:adjustRightInd w:val="0"/>
        <w:snapToGrid w:val="0"/>
        <w:spacing w:line="360" w:lineRule="auto"/>
        <w:ind w:firstLine="422" w:firstLineChars="200"/>
        <w:rPr>
          <w:rFonts w:ascii="宋体" w:cs="宋体"/>
          <w:b/>
          <w:kern w:val="0"/>
          <w:szCs w:val="21"/>
        </w:rPr>
      </w:pPr>
      <w:r>
        <w:rPr>
          <w:rFonts w:hint="eastAsia" w:ascii="宋体" w:hAnsi="宋体" w:cs="宋体"/>
          <w:b/>
          <w:kern w:val="0"/>
          <w:szCs w:val="21"/>
        </w:rPr>
        <w:t>二、保证的方式及保证期间</w:t>
      </w:r>
      <w:r>
        <w:rPr>
          <w:rFonts w:ascii="宋体" w:hAnsi="宋体" w:cs="宋体"/>
          <w:b/>
          <w:kern w:val="0"/>
          <w:szCs w:val="21"/>
        </w:rPr>
        <w:t xml:space="preserve"> </w:t>
      </w:r>
    </w:p>
    <w:p w14:paraId="221AF451">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我方保证的方式为：连带责任保证。</w:t>
      </w:r>
      <w:r>
        <w:rPr>
          <w:rFonts w:ascii="宋体" w:hAnsi="宋体" w:cs="宋体"/>
          <w:kern w:val="0"/>
          <w:szCs w:val="21"/>
        </w:rPr>
        <w:t xml:space="preserve"> </w:t>
      </w:r>
    </w:p>
    <w:p w14:paraId="7F1B9DBD">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我方保证的期间为：自本合同生效之日起至供应商按照主合同约定的供货</w:t>
      </w:r>
      <w:r>
        <w:rPr>
          <w:rFonts w:ascii="宋体" w:hAnsi="宋体" w:cs="宋体"/>
          <w:kern w:val="0"/>
          <w:szCs w:val="21"/>
        </w:rPr>
        <w:t>/</w:t>
      </w:r>
      <w:r>
        <w:rPr>
          <w:rFonts w:hint="eastAsia" w:ascii="宋体" w:hAnsi="宋体" w:cs="宋体"/>
          <w:kern w:val="0"/>
          <w:szCs w:val="21"/>
        </w:rPr>
        <w:t>完</w:t>
      </w:r>
      <w:r>
        <w:rPr>
          <w:rFonts w:hint="eastAsia" w:ascii="宋体" w:hAnsi="宋体" w:cs="宋体"/>
          <w:kern w:val="0"/>
          <w:szCs w:val="21"/>
          <w:lang w:eastAsia="zh-CN"/>
        </w:rPr>
        <w:t>供货</w:t>
      </w:r>
      <w:r>
        <w:rPr>
          <w:rFonts w:hint="eastAsia" w:ascii="宋体" w:hAnsi="宋体" w:cs="宋体"/>
          <w:kern w:val="0"/>
          <w:szCs w:val="21"/>
        </w:rPr>
        <w:t>限届满后</w:t>
      </w:r>
      <w:r>
        <w:rPr>
          <w:rFonts w:ascii="宋体" w:hAnsi="宋体" w:cs="宋体"/>
          <w:kern w:val="0"/>
          <w:szCs w:val="21"/>
          <w:u w:val="single"/>
        </w:rPr>
        <w:t xml:space="preserve">    </w:t>
      </w:r>
      <w:r>
        <w:rPr>
          <w:rFonts w:hint="eastAsia" w:ascii="宋体" w:hAnsi="宋体" w:cs="宋体"/>
          <w:kern w:val="0"/>
          <w:szCs w:val="21"/>
        </w:rPr>
        <w:t>日内。</w:t>
      </w:r>
    </w:p>
    <w:p w14:paraId="617F6574">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如果供应商未按主合同约定向贵方供应货物</w:t>
      </w:r>
      <w:r>
        <w:rPr>
          <w:rFonts w:ascii="宋体" w:hAnsi="宋体" w:cs="宋体"/>
          <w:kern w:val="0"/>
          <w:szCs w:val="21"/>
        </w:rPr>
        <w:t>/</w:t>
      </w:r>
      <w:r>
        <w:rPr>
          <w:rFonts w:hint="eastAsia" w:ascii="宋体" w:hAnsi="宋体" w:cs="宋体"/>
          <w:kern w:val="0"/>
          <w:szCs w:val="21"/>
        </w:rPr>
        <w:t>提供服务</w:t>
      </w:r>
      <w:r>
        <w:rPr>
          <w:rFonts w:ascii="宋体" w:hAnsi="宋体" w:cs="宋体"/>
          <w:kern w:val="0"/>
          <w:szCs w:val="21"/>
        </w:rPr>
        <w:t>/</w:t>
      </w:r>
      <w:r>
        <w:rPr>
          <w:rFonts w:hint="eastAsia" w:ascii="宋体" w:hAnsi="宋体" w:cs="宋体"/>
          <w:kern w:val="0"/>
          <w:szCs w:val="21"/>
        </w:rPr>
        <w:t>完成工程的，由我方在保证金额内向你方支付上述款项。</w:t>
      </w:r>
      <w:r>
        <w:rPr>
          <w:rFonts w:ascii="宋体" w:hAnsi="宋体" w:cs="宋体"/>
          <w:kern w:val="0"/>
          <w:szCs w:val="21"/>
        </w:rPr>
        <w:t xml:space="preserve"> </w:t>
      </w:r>
    </w:p>
    <w:p w14:paraId="6F63EE7A">
      <w:pPr>
        <w:adjustRightInd w:val="0"/>
        <w:snapToGrid w:val="0"/>
        <w:spacing w:line="360" w:lineRule="auto"/>
        <w:ind w:firstLine="422" w:firstLineChars="200"/>
        <w:rPr>
          <w:rFonts w:ascii="宋体" w:cs="宋体"/>
          <w:b/>
          <w:kern w:val="0"/>
          <w:szCs w:val="21"/>
        </w:rPr>
      </w:pPr>
      <w:r>
        <w:rPr>
          <w:rFonts w:hint="eastAsia" w:ascii="宋体" w:hAnsi="宋体" w:cs="宋体"/>
          <w:b/>
          <w:kern w:val="0"/>
          <w:szCs w:val="21"/>
        </w:rPr>
        <w:t>三、承担保证责任的程序</w:t>
      </w:r>
    </w:p>
    <w:p w14:paraId="67C0A844">
      <w:pPr>
        <w:adjustRightInd w:val="0"/>
        <w:snapToGrid w:val="0"/>
        <w:spacing w:line="360" w:lineRule="auto"/>
        <w:ind w:firstLine="420" w:firstLineChars="200"/>
        <w:rPr>
          <w:rFonts w:ascii="宋体" w:cs="宋体"/>
          <w:b/>
          <w:kern w:val="0"/>
          <w:szCs w:val="21"/>
        </w:rPr>
      </w:pPr>
      <w:r>
        <w:rPr>
          <w:rFonts w:ascii="宋体" w:hAnsi="宋体" w:cs="宋体"/>
          <w:kern w:val="0"/>
          <w:szCs w:val="21"/>
        </w:rPr>
        <w:t>1</w:t>
      </w:r>
      <w:r>
        <w:rPr>
          <w:rFonts w:hint="eastAsia" w:ascii="宋体" w:hAnsi="宋体" w:cs="宋体"/>
          <w:kern w:val="0"/>
          <w:szCs w:val="21"/>
        </w:rPr>
        <w:t>．你方要求我方承担保证责任的，应在本保函保证期间内向我方发出书面索赔通知。索赔通知应写明要求索赔的金额，支付款项应到达的帐号。并附有证明供应商违约事实的证明材料。</w:t>
      </w:r>
      <w:r>
        <w:rPr>
          <w:rFonts w:ascii="宋体" w:hAnsi="宋体" w:cs="宋体"/>
          <w:kern w:val="0"/>
          <w:szCs w:val="21"/>
        </w:rPr>
        <w:t xml:space="preserve"> </w:t>
      </w:r>
    </w:p>
    <w:p w14:paraId="650432E9">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如果你方与供应商因货物质量问题产生争议，你方还需同时提供</w:t>
      </w:r>
      <w:r>
        <w:rPr>
          <w:rFonts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6D21F84C">
      <w:pPr>
        <w:adjustRightInd w:val="0"/>
        <w:snapToGrid w:val="0"/>
        <w:spacing w:line="360" w:lineRule="auto"/>
        <w:ind w:firstLine="420" w:firstLineChars="200"/>
        <w:rPr>
          <w:rFonts w:ascii="宋体" w:cs="宋体"/>
          <w:kern w:val="0"/>
          <w:szCs w:val="21"/>
        </w:rPr>
      </w:pPr>
      <w:r>
        <w:rPr>
          <w:rFonts w:ascii="宋体" w:hAnsi="宋体" w:cs="宋体"/>
          <w:kern w:val="0"/>
          <w:szCs w:val="21"/>
        </w:rPr>
        <w:t>2</w:t>
      </w:r>
      <w:r>
        <w:rPr>
          <w:rFonts w:hint="eastAsia" w:ascii="宋体" w:hAnsi="宋体" w:cs="宋体"/>
          <w:kern w:val="0"/>
          <w:szCs w:val="21"/>
        </w:rPr>
        <w:t>．我方收到你方的书面索赔通知及相应证明材料，在</w:t>
      </w:r>
      <w:r>
        <w:rPr>
          <w:rFonts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4B3F6BC7">
      <w:pPr>
        <w:adjustRightInd w:val="0"/>
        <w:snapToGrid w:val="0"/>
        <w:spacing w:line="360" w:lineRule="auto"/>
        <w:ind w:firstLine="422" w:firstLineChars="200"/>
        <w:rPr>
          <w:rFonts w:ascii="宋体" w:cs="宋体"/>
          <w:b/>
          <w:kern w:val="0"/>
          <w:szCs w:val="21"/>
        </w:rPr>
      </w:pPr>
      <w:r>
        <w:rPr>
          <w:rFonts w:hint="eastAsia" w:ascii="宋体" w:hAnsi="宋体" w:cs="宋体"/>
          <w:b/>
          <w:kern w:val="0"/>
          <w:szCs w:val="21"/>
        </w:rPr>
        <w:t>四、保证责任的终止</w:t>
      </w:r>
    </w:p>
    <w:p w14:paraId="5B1687FC">
      <w:pPr>
        <w:adjustRightInd w:val="0"/>
        <w:snapToGrid w:val="0"/>
        <w:spacing w:line="360" w:lineRule="auto"/>
        <w:ind w:firstLine="420" w:firstLineChars="200"/>
        <w:rPr>
          <w:rFonts w:ascii="宋体" w:cs="宋体"/>
          <w:kern w:val="0"/>
          <w:szCs w:val="21"/>
        </w:rPr>
      </w:pPr>
      <w:r>
        <w:rPr>
          <w:rFonts w:ascii="宋体" w:hAnsi="宋体" w:cs="宋体"/>
          <w:kern w:val="0"/>
          <w:szCs w:val="21"/>
        </w:rPr>
        <w:t>1</w:t>
      </w:r>
      <w:r>
        <w:rPr>
          <w:rFonts w:hint="eastAsia" w:ascii="宋体" w:hAnsi="宋体" w:cs="宋体"/>
          <w:kern w:val="0"/>
          <w:szCs w:val="21"/>
        </w:rPr>
        <w:t>．保证期间届满你方未向我方书面主张保证责任的，自保证期间届满次日起，我方保证责任自动终止。保证期间届满前，主合同约定的货物</w:t>
      </w:r>
      <w:r>
        <w:rPr>
          <w:rFonts w:ascii="宋体" w:cs="宋体"/>
          <w:kern w:val="0"/>
          <w:szCs w:val="21"/>
        </w:rPr>
        <w:t>\</w:t>
      </w:r>
      <w:r>
        <w:rPr>
          <w:rFonts w:hint="eastAsia" w:ascii="宋体" w:hAnsi="宋体" w:cs="宋体"/>
          <w:kern w:val="0"/>
          <w:szCs w:val="21"/>
        </w:rPr>
        <w:t>工程</w:t>
      </w:r>
      <w:r>
        <w:rPr>
          <w:rFonts w:ascii="宋体" w:cs="宋体"/>
          <w:kern w:val="0"/>
          <w:szCs w:val="21"/>
        </w:rPr>
        <w:t>\</w:t>
      </w:r>
      <w:r>
        <w:rPr>
          <w:rFonts w:hint="eastAsia" w:ascii="宋体" w:hAnsi="宋体" w:cs="宋体"/>
          <w:kern w:val="0"/>
          <w:szCs w:val="21"/>
        </w:rPr>
        <w:t>服务全部验收合格的，自验收合格日起，我方保证责任自动终止。</w:t>
      </w:r>
    </w:p>
    <w:p w14:paraId="0A6BAE75">
      <w:pPr>
        <w:adjustRightInd w:val="0"/>
        <w:snapToGrid w:val="0"/>
        <w:spacing w:line="360" w:lineRule="auto"/>
        <w:ind w:firstLine="420" w:firstLineChars="200"/>
        <w:rPr>
          <w:rFonts w:ascii="宋体" w:cs="宋体"/>
          <w:kern w:val="0"/>
          <w:szCs w:val="21"/>
        </w:rPr>
      </w:pPr>
      <w:r>
        <w:rPr>
          <w:rFonts w:ascii="宋体" w:hAnsi="宋体" w:cs="宋体"/>
          <w:kern w:val="0"/>
          <w:szCs w:val="21"/>
        </w:rPr>
        <w:t>2</w:t>
      </w:r>
      <w:r>
        <w:rPr>
          <w:rFonts w:hint="eastAsia" w:ascii="宋体" w:hAnsi="宋体" w:cs="宋体"/>
          <w:kern w:val="0"/>
          <w:szCs w:val="21"/>
        </w:rPr>
        <w:t>．我方按照本保函向你方履行了保证责任后，自我方向你方支付款项（支付款项从我方账户划出）之日起，保证责任即终止。</w:t>
      </w:r>
    </w:p>
    <w:p w14:paraId="60108529">
      <w:pPr>
        <w:adjustRightInd w:val="0"/>
        <w:snapToGrid w:val="0"/>
        <w:spacing w:line="360" w:lineRule="auto"/>
        <w:ind w:firstLine="420" w:firstLineChars="200"/>
        <w:rPr>
          <w:rFonts w:ascii="宋体" w:cs="宋体"/>
          <w:kern w:val="0"/>
          <w:szCs w:val="21"/>
        </w:rPr>
      </w:pPr>
      <w:r>
        <w:rPr>
          <w:rFonts w:ascii="宋体" w:hAnsi="宋体" w:cs="宋体"/>
          <w:kern w:val="0"/>
          <w:szCs w:val="21"/>
        </w:rPr>
        <w:t>3</w:t>
      </w:r>
      <w:r>
        <w:rPr>
          <w:rFonts w:hint="eastAsia" w:ascii="宋体" w:hAnsi="宋体" w:cs="宋体"/>
          <w:kern w:val="0"/>
          <w:szCs w:val="21"/>
        </w:rPr>
        <w:t>．按照法律法规的规定或出现应终止我方保证责任的其它情形的，我方在本保函项下的保证责任亦终止。</w:t>
      </w:r>
    </w:p>
    <w:p w14:paraId="74D15ABF">
      <w:pPr>
        <w:adjustRightInd w:val="0"/>
        <w:snapToGrid w:val="0"/>
        <w:spacing w:line="360" w:lineRule="auto"/>
        <w:ind w:firstLine="420" w:firstLineChars="200"/>
        <w:rPr>
          <w:rFonts w:ascii="宋体" w:cs="宋体"/>
          <w:kern w:val="0"/>
          <w:szCs w:val="21"/>
        </w:rPr>
      </w:pPr>
      <w:r>
        <w:rPr>
          <w:rFonts w:ascii="宋体" w:hAnsi="宋体" w:cs="宋体"/>
          <w:kern w:val="0"/>
          <w:szCs w:val="21"/>
        </w:rPr>
        <w:t>4</w:t>
      </w:r>
      <w:r>
        <w:rPr>
          <w:rFonts w:hint="eastAsia" w:ascii="宋体" w:hAnsi="宋体" w:cs="宋体"/>
          <w:kern w:val="0"/>
          <w:szCs w:val="21"/>
        </w:rPr>
        <w:t>．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1E933DF6">
      <w:pPr>
        <w:adjustRightInd w:val="0"/>
        <w:snapToGrid w:val="0"/>
        <w:spacing w:line="360" w:lineRule="auto"/>
        <w:ind w:firstLine="422" w:firstLineChars="200"/>
        <w:rPr>
          <w:rFonts w:ascii="宋体" w:cs="宋体"/>
          <w:b/>
          <w:kern w:val="0"/>
          <w:szCs w:val="21"/>
        </w:rPr>
      </w:pPr>
      <w:r>
        <w:rPr>
          <w:rFonts w:hint="eastAsia" w:ascii="宋体" w:hAnsi="宋体" w:cs="宋体"/>
          <w:b/>
          <w:kern w:val="0"/>
          <w:szCs w:val="21"/>
        </w:rPr>
        <w:t>五、免责条款</w:t>
      </w:r>
    </w:p>
    <w:p w14:paraId="11BCC17D">
      <w:pPr>
        <w:adjustRightInd w:val="0"/>
        <w:snapToGrid w:val="0"/>
        <w:spacing w:line="360" w:lineRule="auto"/>
        <w:ind w:firstLine="420" w:firstLineChars="200"/>
        <w:rPr>
          <w:rFonts w:ascii="宋体" w:cs="宋体"/>
          <w:kern w:val="0"/>
          <w:szCs w:val="21"/>
        </w:rPr>
      </w:pPr>
      <w:r>
        <w:rPr>
          <w:rFonts w:ascii="宋体" w:hAnsi="宋体" w:cs="宋体"/>
          <w:kern w:val="0"/>
          <w:szCs w:val="21"/>
        </w:rPr>
        <w:t>1</w:t>
      </w:r>
      <w:r>
        <w:rPr>
          <w:rFonts w:hint="eastAsia" w:ascii="宋体" w:hAnsi="宋体" w:cs="宋体"/>
          <w:kern w:val="0"/>
          <w:szCs w:val="21"/>
        </w:rPr>
        <w:t>．因你方违反主合同约定致使供应商不能履行义务的，我方不承担保证责任。</w:t>
      </w:r>
    </w:p>
    <w:p w14:paraId="115797F4">
      <w:pPr>
        <w:adjustRightInd w:val="0"/>
        <w:snapToGrid w:val="0"/>
        <w:spacing w:line="360" w:lineRule="auto"/>
        <w:ind w:firstLine="420" w:firstLineChars="200"/>
        <w:rPr>
          <w:rFonts w:ascii="宋体" w:cs="宋体"/>
          <w:b/>
          <w:kern w:val="0"/>
          <w:szCs w:val="21"/>
        </w:rPr>
      </w:pPr>
      <w:r>
        <w:rPr>
          <w:rFonts w:ascii="宋体" w:hAnsi="宋体" w:cs="宋体"/>
          <w:kern w:val="0"/>
          <w:szCs w:val="21"/>
        </w:rPr>
        <w:t>2</w:t>
      </w:r>
      <w:r>
        <w:rPr>
          <w:rFonts w:hint="eastAsia" w:ascii="宋体" w:hAnsi="宋体" w:cs="宋体"/>
          <w:kern w:val="0"/>
          <w:szCs w:val="21"/>
        </w:rPr>
        <w:t>．依照法律法规的规定或你方与供应商的另行约定，全部或者部分免除供应商应缴纳的保证金义务的，我方亦免除相应的保证责任。</w:t>
      </w:r>
    </w:p>
    <w:p w14:paraId="686D2050">
      <w:pPr>
        <w:adjustRightInd w:val="0"/>
        <w:snapToGrid w:val="0"/>
        <w:spacing w:line="360" w:lineRule="auto"/>
        <w:ind w:firstLine="420" w:firstLineChars="200"/>
        <w:rPr>
          <w:rFonts w:ascii="宋体" w:cs="宋体"/>
          <w:kern w:val="0"/>
          <w:szCs w:val="21"/>
        </w:rPr>
      </w:pPr>
      <w:r>
        <w:rPr>
          <w:rFonts w:ascii="宋体" w:hAnsi="宋体" w:cs="宋体"/>
          <w:kern w:val="0"/>
          <w:szCs w:val="21"/>
        </w:rPr>
        <w:t>3</w:t>
      </w:r>
      <w:r>
        <w:rPr>
          <w:rFonts w:hint="eastAsia" w:ascii="宋体" w:hAnsi="宋体" w:cs="宋体"/>
          <w:kern w:val="0"/>
          <w:szCs w:val="21"/>
        </w:rPr>
        <w:t>．因不可抗力造成供应商不能履行供货义务的，我方不承担保证责任。</w:t>
      </w:r>
    </w:p>
    <w:p w14:paraId="3D7D9180">
      <w:pPr>
        <w:adjustRightInd w:val="0"/>
        <w:snapToGrid w:val="0"/>
        <w:spacing w:line="360" w:lineRule="auto"/>
        <w:ind w:firstLine="422" w:firstLineChars="200"/>
        <w:rPr>
          <w:rFonts w:ascii="宋体" w:cs="宋体"/>
          <w:b/>
          <w:kern w:val="0"/>
          <w:szCs w:val="21"/>
        </w:rPr>
      </w:pPr>
      <w:r>
        <w:rPr>
          <w:rFonts w:hint="eastAsia" w:ascii="宋体" w:hAnsi="宋体" w:cs="宋体"/>
          <w:b/>
          <w:kern w:val="0"/>
          <w:szCs w:val="21"/>
        </w:rPr>
        <w:t>六、争议的解决</w:t>
      </w:r>
    </w:p>
    <w:p w14:paraId="1543BFAF">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ascii="宋体" w:hAnsi="宋体" w:cs="宋体"/>
          <w:kern w:val="0"/>
          <w:szCs w:val="21"/>
          <w:u w:val="single"/>
        </w:rPr>
        <w:t xml:space="preserve">          </w:t>
      </w:r>
      <w:r>
        <w:rPr>
          <w:rFonts w:hint="eastAsia" w:ascii="宋体" w:hAnsi="宋体" w:cs="宋体"/>
          <w:kern w:val="0"/>
          <w:szCs w:val="21"/>
        </w:rPr>
        <w:t>法院。</w:t>
      </w:r>
    </w:p>
    <w:p w14:paraId="631D4A6E">
      <w:pPr>
        <w:adjustRightInd w:val="0"/>
        <w:snapToGrid w:val="0"/>
        <w:spacing w:line="360" w:lineRule="auto"/>
        <w:ind w:firstLine="422" w:firstLineChars="200"/>
        <w:rPr>
          <w:rFonts w:ascii="宋体" w:cs="宋体"/>
          <w:b/>
          <w:kern w:val="0"/>
          <w:szCs w:val="21"/>
        </w:rPr>
      </w:pPr>
      <w:r>
        <w:rPr>
          <w:rFonts w:hint="eastAsia" w:ascii="宋体" w:hAnsi="宋体" w:cs="宋体"/>
          <w:b/>
          <w:kern w:val="0"/>
          <w:szCs w:val="21"/>
        </w:rPr>
        <w:t>七、保函的生效</w:t>
      </w:r>
      <w:r>
        <w:rPr>
          <w:rFonts w:ascii="宋体" w:hAnsi="宋体" w:cs="宋体"/>
          <w:b/>
          <w:kern w:val="0"/>
          <w:szCs w:val="21"/>
        </w:rPr>
        <w:t xml:space="preserve"> </w:t>
      </w:r>
    </w:p>
    <w:p w14:paraId="75BD3E17">
      <w:pPr>
        <w:adjustRightInd w:val="0"/>
        <w:snapToGrid w:val="0"/>
        <w:spacing w:line="360" w:lineRule="auto"/>
        <w:ind w:firstLine="420" w:firstLineChars="200"/>
        <w:rPr>
          <w:rFonts w:ascii="宋体" w:cs="宋体"/>
          <w:kern w:val="0"/>
          <w:szCs w:val="21"/>
        </w:rPr>
      </w:pPr>
      <w:r>
        <w:rPr>
          <w:rFonts w:hint="eastAsia" w:ascii="宋体" w:hAnsi="宋体" w:cs="宋体"/>
          <w:kern w:val="0"/>
          <w:szCs w:val="21"/>
        </w:rPr>
        <w:t>本保函自我方加盖公章之日起生效。</w:t>
      </w:r>
      <w:r>
        <w:rPr>
          <w:rFonts w:ascii="宋体" w:hAnsi="宋体" w:cs="宋体"/>
          <w:kern w:val="0"/>
          <w:szCs w:val="21"/>
        </w:rPr>
        <w:t xml:space="preserve"> </w:t>
      </w:r>
    </w:p>
    <w:p w14:paraId="7803FA47">
      <w:pPr>
        <w:tabs>
          <w:tab w:val="left" w:pos="2850"/>
        </w:tabs>
        <w:adjustRightInd w:val="0"/>
        <w:snapToGrid w:val="0"/>
        <w:spacing w:line="360" w:lineRule="auto"/>
        <w:rPr>
          <w:rFonts w:ascii="宋体" w:cs="宋体"/>
          <w:kern w:val="0"/>
          <w:szCs w:val="21"/>
        </w:rPr>
      </w:pPr>
      <w:r>
        <w:rPr>
          <w:rFonts w:ascii="宋体" w:hAnsi="宋体" w:cs="宋体"/>
          <w:kern w:val="0"/>
          <w:szCs w:val="21"/>
        </w:rPr>
        <w:t xml:space="preserve"> </w:t>
      </w:r>
      <w:r>
        <w:rPr>
          <w:rFonts w:ascii="宋体" w:cs="宋体"/>
          <w:kern w:val="0"/>
          <w:szCs w:val="21"/>
        </w:rPr>
        <w:tab/>
      </w:r>
      <w:r>
        <w:rPr>
          <w:rFonts w:ascii="宋体" w:hAnsi="宋体" w:cs="宋体"/>
          <w:kern w:val="0"/>
          <w:szCs w:val="21"/>
        </w:rPr>
        <w:t xml:space="preserve">          </w:t>
      </w:r>
      <w:r>
        <w:rPr>
          <w:rFonts w:hint="eastAsia" w:ascii="宋体" w:hAnsi="宋体" w:cs="宋体"/>
          <w:kern w:val="0"/>
          <w:szCs w:val="21"/>
        </w:rPr>
        <w:t>保证人：（公章）</w:t>
      </w:r>
      <w:r>
        <w:rPr>
          <w:rFonts w:ascii="宋体" w:hAnsi="宋体" w:cs="宋体"/>
          <w:kern w:val="0"/>
          <w:szCs w:val="21"/>
        </w:rPr>
        <w:t xml:space="preserve"> </w:t>
      </w:r>
    </w:p>
    <w:p w14:paraId="4BA574CC">
      <w:pPr>
        <w:adjustRightInd w:val="0"/>
        <w:snapToGrid w:val="0"/>
        <w:spacing w:line="360" w:lineRule="auto"/>
        <w:rPr>
          <w:rFonts w:hint="eastAsia" w:asciiTheme="minorEastAsia" w:hAnsiTheme="minorEastAsia" w:eastAsiaTheme="minorEastAsia" w:cstheme="minorEastAsia"/>
          <w:b/>
          <w:bCs/>
          <w:szCs w:val="21"/>
        </w:rPr>
      </w:pPr>
      <w:r>
        <w:rPr>
          <w:rFonts w:ascii="宋体" w:hAnsi="宋体" w:cs="宋体"/>
          <w:kern w:val="0"/>
          <w:szCs w:val="21"/>
        </w:rPr>
        <w:t xml:space="preserve">                                    </w:t>
      </w:r>
      <w:r>
        <w:rPr>
          <w:rFonts w:ascii="宋体" w:hAnsi="宋体" w:cs="宋体"/>
          <w:kern w:val="0"/>
          <w:szCs w:val="21"/>
          <w:u w:val="single"/>
        </w:rPr>
        <w:t xml:space="preserve">       </w:t>
      </w:r>
      <w:r>
        <w:rPr>
          <w:rFonts w:ascii="宋体" w:hAnsi="宋体" w:cs="宋体"/>
          <w:kern w:val="0"/>
          <w:szCs w:val="21"/>
        </w:rPr>
        <w:t xml:space="preserve"> </w:t>
      </w:r>
      <w:r>
        <w:rPr>
          <w:rFonts w:hint="eastAsia" w:ascii="宋体" w:hAnsi="宋体" w:cs="宋体"/>
          <w:kern w:val="0"/>
          <w:szCs w:val="21"/>
        </w:rPr>
        <w:t>年</w:t>
      </w:r>
      <w:r>
        <w:rPr>
          <w:rFonts w:ascii="宋体" w:hAnsi="宋体" w:cs="宋体"/>
          <w:kern w:val="0"/>
          <w:szCs w:val="21"/>
          <w:u w:val="single"/>
        </w:rPr>
        <w:t xml:space="preserve">   </w:t>
      </w:r>
      <w:r>
        <w:rPr>
          <w:rFonts w:hint="eastAsia" w:ascii="宋体" w:hAnsi="宋体" w:cs="宋体"/>
          <w:kern w:val="0"/>
          <w:szCs w:val="21"/>
        </w:rPr>
        <w:t>月</w:t>
      </w:r>
      <w:r>
        <w:rPr>
          <w:rFonts w:ascii="宋体" w:hAnsi="宋体" w:cs="宋体"/>
          <w:kern w:val="0"/>
          <w:szCs w:val="21"/>
          <w:u w:val="single"/>
        </w:rPr>
        <w:t xml:space="preserve">  </w:t>
      </w:r>
      <w:r>
        <w:rPr>
          <w:rFonts w:ascii="宋体" w:hAnsi="宋体" w:cs="宋体"/>
          <w:kern w:val="0"/>
          <w:szCs w:val="21"/>
        </w:rPr>
        <w:t xml:space="preserve"> </w:t>
      </w:r>
      <w:r>
        <w:rPr>
          <w:rFonts w:hint="eastAsia" w:ascii="宋体" w:hAnsi="宋体" w:cs="宋体"/>
          <w:kern w:val="0"/>
          <w:szCs w:val="21"/>
        </w:rPr>
        <w:t>日</w:t>
      </w:r>
      <w:r>
        <w:rPr>
          <w:rFonts w:hint="eastAsia" w:asciiTheme="minorEastAsia" w:hAnsiTheme="minorEastAsia" w:eastAsiaTheme="minorEastAsia" w:cstheme="minorEastAsia"/>
          <w:b/>
          <w:bCs/>
          <w:szCs w:val="21"/>
        </w:rPr>
        <w:br w:type="page"/>
      </w:r>
    </w:p>
    <w:p w14:paraId="257E8B74">
      <w:pPr>
        <w:rPr>
          <w:rFonts w:hint="eastAsia" w:ascii="宋体" w:hAnsi="宋体" w:cs="宋体"/>
          <w:b/>
          <w:szCs w:val="21"/>
        </w:rPr>
      </w:pPr>
      <w:r>
        <w:rPr>
          <w:rFonts w:hint="eastAsia" w:ascii="宋体" w:hAnsi="宋体" w:cs="宋体"/>
          <w:b/>
          <w:bCs/>
          <w:szCs w:val="21"/>
        </w:rPr>
        <w:t>附页5</w:t>
      </w:r>
    </w:p>
    <w:p w14:paraId="02B8B6B6">
      <w:pPr>
        <w:rPr>
          <w:rFonts w:hint="eastAsia" w:ascii="宋体" w:hAnsi="宋体" w:cs="宋体"/>
          <w:b/>
          <w:szCs w:val="21"/>
        </w:rPr>
      </w:pPr>
      <w:r>
        <w:rPr>
          <w:rFonts w:hint="eastAsia" w:ascii="宋体" w:hAnsi="宋体" w:cs="宋体"/>
          <w:b/>
          <w:bCs/>
          <w:color w:val="000000"/>
          <w:sz w:val="32"/>
          <w:szCs w:val="21"/>
        </w:rPr>
        <w:t xml:space="preserve">                     </w:t>
      </w:r>
      <w:r>
        <w:rPr>
          <w:rFonts w:hint="eastAsia" w:ascii="宋体" w:hAnsi="宋体"/>
          <w:b/>
          <w:sz w:val="28"/>
          <w:szCs w:val="28"/>
        </w:rPr>
        <w:t>评审因素和标准</w:t>
      </w:r>
    </w:p>
    <w:tbl>
      <w:tblPr>
        <w:tblStyle w:val="77"/>
        <w:tblW w:w="93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003"/>
        <w:gridCol w:w="1150"/>
        <w:gridCol w:w="775"/>
        <w:gridCol w:w="5816"/>
      </w:tblGrid>
      <w:tr w14:paraId="5AC035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31" w:type="dxa"/>
            <w:gridSpan w:val="3"/>
            <w:tcBorders>
              <w:top w:val="single" w:color="auto" w:sz="4" w:space="0"/>
              <w:left w:val="single" w:color="auto" w:sz="12" w:space="0"/>
              <w:bottom w:val="single" w:color="auto" w:sz="4" w:space="0"/>
              <w:right w:val="single" w:color="auto" w:sz="4" w:space="0"/>
            </w:tcBorders>
            <w:vAlign w:val="center"/>
          </w:tcPr>
          <w:p w14:paraId="0346283B">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color w:val="000000"/>
                <w:kern w:val="0"/>
                <w:szCs w:val="21"/>
              </w:rPr>
              <w:t>评标办法</w:t>
            </w:r>
          </w:p>
        </w:tc>
        <w:tc>
          <w:tcPr>
            <w:tcW w:w="6591" w:type="dxa"/>
            <w:gridSpan w:val="2"/>
            <w:tcBorders>
              <w:top w:val="single" w:color="auto" w:sz="4" w:space="0"/>
              <w:left w:val="single" w:color="auto" w:sz="4" w:space="0"/>
              <w:bottom w:val="single" w:color="auto" w:sz="4" w:space="0"/>
              <w:right w:val="single" w:color="auto" w:sz="12" w:space="0"/>
            </w:tcBorders>
            <w:vAlign w:val="center"/>
          </w:tcPr>
          <w:p w14:paraId="3582172F">
            <w:pPr>
              <w:adjustRightInd w:val="0"/>
              <w:snapToGrid w:val="0"/>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color w:val="000000"/>
                <w:kern w:val="0"/>
                <w:szCs w:val="21"/>
              </w:rPr>
              <w:t>综合评分法，即投标文件能够最大限度满足招标文件规定的各项综合评价标准且经评审得分最高的供应商为中标候选人的评标办法。</w:t>
            </w:r>
          </w:p>
        </w:tc>
      </w:tr>
      <w:tr w14:paraId="4033A7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31" w:type="dxa"/>
            <w:gridSpan w:val="3"/>
            <w:tcBorders>
              <w:top w:val="single" w:color="auto" w:sz="4" w:space="0"/>
              <w:left w:val="single" w:color="auto" w:sz="12" w:space="0"/>
              <w:bottom w:val="single" w:color="auto" w:sz="4" w:space="0"/>
              <w:right w:val="single" w:color="auto" w:sz="4" w:space="0"/>
            </w:tcBorders>
            <w:vAlign w:val="center"/>
          </w:tcPr>
          <w:p w14:paraId="1AE248E0">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color w:val="000000"/>
                <w:kern w:val="0"/>
                <w:szCs w:val="21"/>
              </w:rPr>
              <w:t>权重取值</w:t>
            </w:r>
          </w:p>
        </w:tc>
        <w:tc>
          <w:tcPr>
            <w:tcW w:w="6591" w:type="dxa"/>
            <w:gridSpan w:val="2"/>
            <w:tcBorders>
              <w:top w:val="single" w:color="auto" w:sz="4" w:space="0"/>
              <w:left w:val="single" w:color="auto" w:sz="4" w:space="0"/>
              <w:bottom w:val="single" w:color="auto" w:sz="4" w:space="0"/>
              <w:right w:val="single" w:color="auto" w:sz="12" w:space="0"/>
            </w:tcBorders>
            <w:vAlign w:val="center"/>
          </w:tcPr>
          <w:p w14:paraId="7612898C">
            <w:pPr>
              <w:adjustRightInd w:val="0"/>
              <w:snapToGrid w:val="0"/>
              <w:spacing w:line="360" w:lineRule="auto"/>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color w:val="000000"/>
                <w:kern w:val="0"/>
                <w:szCs w:val="21"/>
              </w:rPr>
              <w:t>1、价格部分（F</w:t>
            </w:r>
            <w:r>
              <w:rPr>
                <w:rFonts w:hint="eastAsia" w:asciiTheme="minorEastAsia" w:hAnsiTheme="minorEastAsia" w:eastAsiaTheme="minorEastAsia" w:cstheme="minorEastAsia"/>
                <w:bCs/>
                <w:color w:val="000000"/>
                <w:kern w:val="0"/>
                <w:szCs w:val="21"/>
                <w:vertAlign w:val="subscript"/>
              </w:rPr>
              <w:t>1</w:t>
            </w:r>
            <w:r>
              <w:rPr>
                <w:rFonts w:hint="eastAsia" w:asciiTheme="minorEastAsia" w:hAnsiTheme="minorEastAsia" w:eastAsiaTheme="minorEastAsia" w:cstheme="minorEastAsia"/>
                <w:bCs/>
                <w:color w:val="000000"/>
                <w:kern w:val="0"/>
                <w:szCs w:val="21"/>
              </w:rPr>
              <w:t>）占30%，2、技术部分（F</w:t>
            </w:r>
            <w:r>
              <w:rPr>
                <w:rFonts w:hint="eastAsia" w:asciiTheme="minorEastAsia" w:hAnsiTheme="minorEastAsia" w:eastAsiaTheme="minorEastAsia" w:cstheme="minorEastAsia"/>
                <w:bCs/>
                <w:color w:val="000000"/>
                <w:kern w:val="0"/>
                <w:szCs w:val="21"/>
                <w:vertAlign w:val="subscript"/>
              </w:rPr>
              <w:t>2</w:t>
            </w:r>
            <w:r>
              <w:rPr>
                <w:rFonts w:hint="eastAsia" w:asciiTheme="minorEastAsia" w:hAnsiTheme="minorEastAsia" w:eastAsiaTheme="minorEastAsia" w:cstheme="minorEastAsia"/>
                <w:bCs/>
                <w:color w:val="000000"/>
                <w:kern w:val="0"/>
                <w:szCs w:val="21"/>
              </w:rPr>
              <w:t>）占50%， 3、商务部分（F</w:t>
            </w:r>
            <w:r>
              <w:rPr>
                <w:rFonts w:hint="eastAsia" w:asciiTheme="minorEastAsia" w:hAnsiTheme="minorEastAsia" w:eastAsiaTheme="minorEastAsia" w:cstheme="minorEastAsia"/>
                <w:bCs/>
                <w:color w:val="000000"/>
                <w:kern w:val="0"/>
                <w:szCs w:val="21"/>
                <w:vertAlign w:val="subscript"/>
              </w:rPr>
              <w:t>3</w:t>
            </w:r>
            <w:r>
              <w:rPr>
                <w:rFonts w:hint="eastAsia" w:asciiTheme="minorEastAsia" w:hAnsiTheme="minorEastAsia" w:eastAsiaTheme="minorEastAsia" w:cstheme="minorEastAsia"/>
                <w:bCs/>
                <w:color w:val="000000"/>
                <w:kern w:val="0"/>
                <w:szCs w:val="21"/>
              </w:rPr>
              <w:t>）20%  ∑(1+2+3)=1   综合总得分=F1+F2+F3</w:t>
            </w:r>
          </w:p>
        </w:tc>
      </w:tr>
      <w:tr w14:paraId="1BFF1C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8" w:type="dxa"/>
            <w:tcBorders>
              <w:top w:val="single" w:color="auto" w:sz="4" w:space="0"/>
              <w:left w:val="single" w:color="auto" w:sz="12" w:space="0"/>
              <w:bottom w:val="single" w:color="auto" w:sz="4" w:space="0"/>
              <w:right w:val="single" w:color="auto" w:sz="4" w:space="0"/>
            </w:tcBorders>
            <w:vAlign w:val="center"/>
          </w:tcPr>
          <w:p w14:paraId="18A7623D">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2153" w:type="dxa"/>
            <w:gridSpan w:val="2"/>
            <w:tcBorders>
              <w:top w:val="single" w:color="auto" w:sz="4" w:space="0"/>
              <w:left w:val="single" w:color="auto" w:sz="4" w:space="0"/>
              <w:bottom w:val="single" w:color="auto" w:sz="4" w:space="0"/>
              <w:right w:val="single" w:color="auto" w:sz="4" w:space="0"/>
            </w:tcBorders>
            <w:vAlign w:val="center"/>
          </w:tcPr>
          <w:p w14:paraId="68708963">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评审因素</w:t>
            </w:r>
          </w:p>
        </w:tc>
        <w:tc>
          <w:tcPr>
            <w:tcW w:w="775" w:type="dxa"/>
            <w:tcBorders>
              <w:top w:val="single" w:color="auto" w:sz="4" w:space="0"/>
              <w:left w:val="single" w:color="auto" w:sz="4" w:space="0"/>
              <w:bottom w:val="single" w:color="auto" w:sz="4" w:space="0"/>
              <w:right w:val="single" w:color="auto" w:sz="4" w:space="0"/>
            </w:tcBorders>
            <w:vAlign w:val="center"/>
          </w:tcPr>
          <w:p w14:paraId="405382E4">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分值</w:t>
            </w:r>
          </w:p>
        </w:tc>
        <w:tc>
          <w:tcPr>
            <w:tcW w:w="5816" w:type="dxa"/>
            <w:tcBorders>
              <w:top w:val="single" w:color="auto" w:sz="4" w:space="0"/>
              <w:left w:val="single" w:color="auto" w:sz="4" w:space="0"/>
              <w:bottom w:val="single" w:color="auto" w:sz="4" w:space="0"/>
              <w:right w:val="single" w:color="auto" w:sz="12" w:space="0"/>
            </w:tcBorders>
            <w:vAlign w:val="center"/>
          </w:tcPr>
          <w:p w14:paraId="5ED13C31">
            <w:pPr>
              <w:spacing w:line="360" w:lineRule="auto"/>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评分标准</w:t>
            </w:r>
          </w:p>
        </w:tc>
      </w:tr>
      <w:tr w14:paraId="5CC31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8" w:type="dxa"/>
            <w:tcBorders>
              <w:top w:val="single" w:color="auto" w:sz="4" w:space="0"/>
              <w:left w:val="single" w:color="auto" w:sz="12" w:space="0"/>
              <w:bottom w:val="single" w:color="auto" w:sz="4" w:space="0"/>
              <w:right w:val="single" w:color="auto" w:sz="4" w:space="0"/>
            </w:tcBorders>
            <w:vAlign w:val="center"/>
          </w:tcPr>
          <w:p w14:paraId="24E459BF">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153" w:type="dxa"/>
            <w:gridSpan w:val="2"/>
            <w:tcBorders>
              <w:top w:val="single" w:color="auto" w:sz="4" w:space="0"/>
              <w:left w:val="single" w:color="auto" w:sz="4" w:space="0"/>
              <w:bottom w:val="single" w:color="auto" w:sz="4" w:space="0"/>
              <w:right w:val="single" w:color="auto" w:sz="4" w:space="0"/>
            </w:tcBorders>
            <w:vAlign w:val="center"/>
          </w:tcPr>
          <w:p w14:paraId="6753B63F">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color w:val="000000"/>
                <w:kern w:val="0"/>
                <w:szCs w:val="21"/>
              </w:rPr>
              <w:t>价格部分（F1  30分）</w:t>
            </w:r>
          </w:p>
          <w:p w14:paraId="11838221">
            <w:pPr>
              <w:spacing w:line="360" w:lineRule="auto"/>
              <w:jc w:val="center"/>
              <w:rPr>
                <w:rFonts w:hint="eastAsia" w:asciiTheme="minorEastAsia" w:hAnsiTheme="minorEastAsia" w:eastAsiaTheme="minorEastAsia" w:cstheme="minorEastAsia"/>
                <w:szCs w:val="21"/>
              </w:rPr>
            </w:pPr>
          </w:p>
        </w:tc>
        <w:tc>
          <w:tcPr>
            <w:tcW w:w="775" w:type="dxa"/>
            <w:tcBorders>
              <w:top w:val="single" w:color="auto" w:sz="4" w:space="0"/>
              <w:left w:val="single" w:color="auto" w:sz="4" w:space="0"/>
              <w:bottom w:val="single" w:color="auto" w:sz="4" w:space="0"/>
              <w:right w:val="single" w:color="auto" w:sz="4" w:space="0"/>
            </w:tcBorders>
            <w:vAlign w:val="center"/>
          </w:tcPr>
          <w:p w14:paraId="7D23ED66">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30分</w:t>
            </w:r>
          </w:p>
        </w:tc>
        <w:tc>
          <w:tcPr>
            <w:tcW w:w="5816" w:type="dxa"/>
            <w:tcBorders>
              <w:top w:val="single" w:color="auto" w:sz="4" w:space="0"/>
              <w:left w:val="single" w:color="auto" w:sz="4" w:space="0"/>
              <w:bottom w:val="single" w:color="auto" w:sz="4" w:space="0"/>
              <w:right w:val="single" w:color="auto" w:sz="12" w:space="0"/>
            </w:tcBorders>
            <w:vAlign w:val="center"/>
          </w:tcPr>
          <w:p w14:paraId="665751D8">
            <w:pPr>
              <w:tabs>
                <w:tab w:val="left" w:pos="0"/>
              </w:tabs>
              <w:adjustRightInd w:val="0"/>
              <w:snapToGrid w:val="0"/>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1、满足磋商文件要求且最后报价最低的供应商的价格为磋商基准价，其价格分为满分。其他供应商的价格分统一按照下列公式计算：</w:t>
            </w:r>
          </w:p>
          <w:p w14:paraId="3EEBCBF9">
            <w:pPr>
              <w:tabs>
                <w:tab w:val="left" w:pos="0"/>
              </w:tabs>
              <w:adjustRightInd w:val="0"/>
              <w:snapToGrid w:val="0"/>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磋商报价得分=（磋商基准价/最后磋商报价）×30</w:t>
            </w:r>
          </w:p>
          <w:p w14:paraId="76FCD6A3">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2、价格评审过程中，不得去掉最后报价中的最高报价和最低报价。</w:t>
            </w:r>
          </w:p>
        </w:tc>
      </w:tr>
      <w:tr w14:paraId="1CA3AD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578" w:type="dxa"/>
            <w:vMerge w:val="restart"/>
            <w:tcBorders>
              <w:left w:val="single" w:color="auto" w:sz="12" w:space="0"/>
              <w:right w:val="single" w:color="auto" w:sz="4" w:space="0"/>
            </w:tcBorders>
            <w:vAlign w:val="center"/>
          </w:tcPr>
          <w:p w14:paraId="43DBD6D8">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003" w:type="dxa"/>
            <w:vMerge w:val="restart"/>
            <w:tcBorders>
              <w:left w:val="single" w:color="auto" w:sz="4" w:space="0"/>
              <w:right w:val="single" w:color="auto" w:sz="4" w:space="0"/>
            </w:tcBorders>
            <w:vAlign w:val="center"/>
          </w:tcPr>
          <w:p w14:paraId="63CE0777">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技术部分（F2 50分）</w:t>
            </w:r>
          </w:p>
        </w:tc>
        <w:tc>
          <w:tcPr>
            <w:tcW w:w="1150" w:type="dxa"/>
            <w:tcBorders>
              <w:top w:val="single" w:color="auto" w:sz="4" w:space="0"/>
              <w:left w:val="single" w:color="auto" w:sz="4" w:space="0"/>
              <w:right w:val="single" w:color="auto" w:sz="4" w:space="0"/>
            </w:tcBorders>
            <w:vAlign w:val="center"/>
          </w:tcPr>
          <w:p w14:paraId="720148C1">
            <w:pPr>
              <w:jc w:val="center"/>
              <w:rPr>
                <w:rFonts w:hint="eastAsia" w:asciiTheme="minorEastAsia" w:hAnsiTheme="minorEastAsia" w:eastAsiaTheme="minorEastAsia" w:cstheme="minorEastAsia"/>
                <w:szCs w:val="21"/>
              </w:rPr>
            </w:pPr>
            <w:r>
              <w:rPr>
                <w:rFonts w:hint="eastAsia"/>
                <w:szCs w:val="21"/>
              </w:rPr>
              <w:t>技术参数响应</w:t>
            </w:r>
          </w:p>
        </w:tc>
        <w:tc>
          <w:tcPr>
            <w:tcW w:w="775" w:type="dxa"/>
            <w:tcBorders>
              <w:top w:val="single" w:color="auto" w:sz="4" w:space="0"/>
              <w:left w:val="single" w:color="auto" w:sz="4" w:space="0"/>
              <w:bottom w:val="single" w:color="auto" w:sz="4" w:space="0"/>
              <w:right w:val="single" w:color="auto" w:sz="4" w:space="0"/>
            </w:tcBorders>
            <w:vAlign w:val="center"/>
          </w:tcPr>
          <w:p w14:paraId="3650FCDD">
            <w:pPr>
              <w:spacing w:line="360" w:lineRule="auto"/>
              <w:jc w:val="center"/>
              <w:rPr>
                <w:rFonts w:hint="eastAsia" w:ascii="宋体" w:hAnsi="宋体" w:cs="宋体"/>
                <w:szCs w:val="21"/>
              </w:rPr>
            </w:pPr>
            <w:r>
              <w:rPr>
                <w:rFonts w:hint="eastAsia" w:ascii="宋体" w:hAnsi="宋体" w:cs="宋体"/>
                <w:szCs w:val="21"/>
              </w:rPr>
              <w:t>10分</w:t>
            </w:r>
          </w:p>
        </w:tc>
        <w:tc>
          <w:tcPr>
            <w:tcW w:w="5816" w:type="dxa"/>
            <w:tcBorders>
              <w:top w:val="single" w:color="auto" w:sz="4" w:space="0"/>
              <w:left w:val="single" w:color="auto" w:sz="4" w:space="0"/>
              <w:bottom w:val="single" w:color="auto" w:sz="4" w:space="0"/>
              <w:right w:val="single" w:color="auto" w:sz="12" w:space="0"/>
            </w:tcBorders>
            <w:vAlign w:val="center"/>
          </w:tcPr>
          <w:p w14:paraId="5C0181BA">
            <w:pPr>
              <w:tabs>
                <w:tab w:val="left" w:pos="0"/>
              </w:tabs>
              <w:adjustRightInd w:val="0"/>
              <w:snapToGrid w:val="0"/>
              <w:spacing w:line="360" w:lineRule="auto"/>
              <w:rPr>
                <w:szCs w:val="21"/>
              </w:rPr>
            </w:pPr>
            <w:r>
              <w:rPr>
                <w:rFonts w:hint="eastAsia"/>
                <w:szCs w:val="21"/>
              </w:rPr>
              <w:t>所有产品参数（技术条款）满足招标文件的要求计</w:t>
            </w:r>
            <w:r>
              <w:rPr>
                <w:rFonts w:hint="eastAsia" w:ascii="Calibri"/>
                <w:szCs w:val="21"/>
              </w:rPr>
              <w:t>10</w:t>
            </w:r>
            <w:r>
              <w:rPr>
                <w:rFonts w:hint="eastAsia"/>
                <w:szCs w:val="21"/>
              </w:rPr>
              <w:t>分，每负偏离一项扣</w:t>
            </w:r>
            <w:r>
              <w:rPr>
                <w:rFonts w:hint="eastAsia" w:ascii="Calibri"/>
                <w:szCs w:val="21"/>
              </w:rPr>
              <w:t>1</w:t>
            </w:r>
            <w:r>
              <w:rPr>
                <w:rFonts w:hint="eastAsia"/>
                <w:szCs w:val="21"/>
              </w:rPr>
              <w:t>分，直至扣完为止。</w:t>
            </w:r>
          </w:p>
          <w:p w14:paraId="40DA956F">
            <w:pPr>
              <w:tabs>
                <w:tab w:val="left" w:pos="0"/>
              </w:tabs>
              <w:adjustRightInd w:val="0"/>
              <w:snapToGrid w:val="0"/>
              <w:spacing w:line="360" w:lineRule="auto"/>
              <w:rPr>
                <w:rFonts w:hint="eastAsia" w:ascii="宋体" w:hAnsi="宋体" w:cs="宋体"/>
                <w:szCs w:val="21"/>
              </w:rPr>
            </w:pPr>
            <w:r>
              <w:rPr>
                <w:rFonts w:hint="eastAsia"/>
                <w:szCs w:val="21"/>
              </w:rPr>
              <w:t>计分说明：制冷量、制热量低于招标文件要求为负偏离，耗电功率高于招标文件要求为负偏离，反之为正偏离；</w:t>
            </w:r>
            <w:r>
              <w:rPr>
                <w:rFonts w:hint="eastAsia" w:ascii="宋体" w:hAnsi="宋体" w:cs="宋体"/>
                <w:szCs w:val="21"/>
              </w:rPr>
              <w:t>需提供制造商发行的彩色样本</w:t>
            </w:r>
            <w:r>
              <w:rPr>
                <w:rFonts w:hint="eastAsia" w:ascii="宋体" w:hAnsi="宋体" w:cs="宋体"/>
                <w:szCs w:val="21"/>
                <w:lang w:eastAsia="zh-CN"/>
              </w:rPr>
              <w:t>或</w:t>
            </w:r>
            <w:r>
              <w:rPr>
                <w:rFonts w:hint="eastAsia" w:ascii="宋体" w:hAnsi="宋体" w:cs="宋体"/>
                <w:szCs w:val="21"/>
              </w:rPr>
              <w:t>第三方检测机构出具的证明材料并加盖公章</w:t>
            </w:r>
            <w:r>
              <w:rPr>
                <w:rFonts w:hint="eastAsia" w:ascii="宋体" w:hAnsi="宋体" w:cs="宋体"/>
                <w:szCs w:val="21"/>
                <w:lang w:eastAsia="zh-CN"/>
              </w:rPr>
              <w:t>，</w:t>
            </w:r>
            <w:r>
              <w:rPr>
                <w:rFonts w:hint="eastAsia" w:ascii="宋体" w:hAnsi="宋体" w:cs="宋体"/>
                <w:szCs w:val="21"/>
              </w:rPr>
              <w:t>未提供不得分。</w:t>
            </w:r>
          </w:p>
        </w:tc>
      </w:tr>
      <w:tr w14:paraId="55FD2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578" w:type="dxa"/>
            <w:vMerge w:val="continue"/>
            <w:tcBorders>
              <w:left w:val="single" w:color="auto" w:sz="12" w:space="0"/>
              <w:right w:val="single" w:color="auto" w:sz="4" w:space="0"/>
            </w:tcBorders>
            <w:vAlign w:val="center"/>
          </w:tcPr>
          <w:p w14:paraId="4E43C9BC">
            <w:pPr>
              <w:spacing w:line="360" w:lineRule="auto"/>
              <w:jc w:val="center"/>
              <w:rPr>
                <w:rFonts w:hint="eastAsia" w:asciiTheme="minorEastAsia" w:hAnsiTheme="minorEastAsia" w:eastAsiaTheme="minorEastAsia" w:cstheme="minorEastAsia"/>
                <w:szCs w:val="21"/>
              </w:rPr>
            </w:pPr>
          </w:p>
        </w:tc>
        <w:tc>
          <w:tcPr>
            <w:tcW w:w="1003" w:type="dxa"/>
            <w:vMerge w:val="continue"/>
            <w:tcBorders>
              <w:left w:val="single" w:color="auto" w:sz="4" w:space="0"/>
              <w:right w:val="single" w:color="auto" w:sz="4" w:space="0"/>
            </w:tcBorders>
            <w:vAlign w:val="center"/>
          </w:tcPr>
          <w:p w14:paraId="199F2105">
            <w:pPr>
              <w:spacing w:line="360" w:lineRule="auto"/>
              <w:jc w:val="center"/>
              <w:rPr>
                <w:rFonts w:hint="eastAsia" w:asciiTheme="minorEastAsia" w:hAnsiTheme="minorEastAsia" w:eastAsiaTheme="minorEastAsia" w:cstheme="minorEastAsia"/>
                <w:szCs w:val="21"/>
              </w:rPr>
            </w:pPr>
          </w:p>
        </w:tc>
        <w:tc>
          <w:tcPr>
            <w:tcW w:w="1150" w:type="dxa"/>
            <w:tcBorders>
              <w:top w:val="single" w:color="auto" w:sz="4" w:space="0"/>
              <w:left w:val="single" w:color="auto" w:sz="4" w:space="0"/>
              <w:right w:val="single" w:color="auto" w:sz="4" w:space="0"/>
            </w:tcBorders>
            <w:vAlign w:val="center"/>
          </w:tcPr>
          <w:p w14:paraId="08C269A1">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项目实施方案</w:t>
            </w:r>
          </w:p>
        </w:tc>
        <w:tc>
          <w:tcPr>
            <w:tcW w:w="775" w:type="dxa"/>
            <w:tcBorders>
              <w:top w:val="single" w:color="auto" w:sz="4" w:space="0"/>
              <w:left w:val="single" w:color="auto" w:sz="4" w:space="0"/>
              <w:bottom w:val="single" w:color="auto" w:sz="4" w:space="0"/>
              <w:right w:val="single" w:color="auto" w:sz="4" w:space="0"/>
            </w:tcBorders>
            <w:vAlign w:val="center"/>
          </w:tcPr>
          <w:p w14:paraId="255AEA6E">
            <w:pPr>
              <w:spacing w:line="360" w:lineRule="auto"/>
              <w:jc w:val="center"/>
              <w:rPr>
                <w:rFonts w:hint="eastAsia" w:asciiTheme="minorEastAsia" w:hAnsiTheme="minorEastAsia" w:eastAsiaTheme="minorEastAsia" w:cstheme="minorEastAsia"/>
                <w:szCs w:val="21"/>
              </w:rPr>
            </w:pPr>
            <w:r>
              <w:rPr>
                <w:rFonts w:hint="eastAsia" w:ascii="宋体" w:hAnsi="宋体" w:cs="宋体"/>
                <w:szCs w:val="21"/>
              </w:rPr>
              <w:t>25分</w:t>
            </w:r>
          </w:p>
        </w:tc>
        <w:tc>
          <w:tcPr>
            <w:tcW w:w="5816" w:type="dxa"/>
            <w:tcBorders>
              <w:top w:val="single" w:color="auto" w:sz="4" w:space="0"/>
              <w:left w:val="single" w:color="auto" w:sz="4" w:space="0"/>
              <w:bottom w:val="single" w:color="auto" w:sz="4" w:space="0"/>
              <w:right w:val="single" w:color="auto" w:sz="12" w:space="0"/>
            </w:tcBorders>
            <w:vAlign w:val="center"/>
          </w:tcPr>
          <w:p w14:paraId="2BE0467E">
            <w:pPr>
              <w:tabs>
                <w:tab w:val="left" w:pos="0"/>
              </w:tabs>
              <w:adjustRightInd w:val="0"/>
              <w:snapToGrid w:val="0"/>
              <w:spacing w:line="360" w:lineRule="auto"/>
              <w:rPr>
                <w:rFonts w:hint="eastAsia" w:asciiTheme="minorEastAsia" w:hAnsiTheme="minorEastAsia" w:eastAsiaTheme="minorEastAsia" w:cstheme="minorEastAsia"/>
                <w:bCs/>
                <w:szCs w:val="21"/>
              </w:rPr>
            </w:pPr>
            <w:r>
              <w:rPr>
                <w:rFonts w:hint="eastAsia" w:ascii="宋体" w:hAnsi="宋体" w:cs="宋体"/>
                <w:szCs w:val="21"/>
              </w:rPr>
              <w:t>根据投标人针对本项目实地情况提供的项目实施方案进行综合评分，包括但不仅限于：①安装调试程序②项目人员配备③项目进度计划及保障措施④项目安全管理保障措施⑤项目质量管理保障措施等内容进行评分：上述内容完善详尽、切合实际、结构完整的计25分；每缺少一项要求的内容扣5分，每项基本点方案内容存在不适用项目实际情况的情形，内容前后不一致、不完善，前后逻辑错误，不符合采购需求等，每有一处扣 3 分，直至本项分值扣完为止。</w:t>
            </w:r>
          </w:p>
        </w:tc>
      </w:tr>
      <w:tr w14:paraId="5FDC9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578" w:type="dxa"/>
            <w:vMerge w:val="continue"/>
            <w:tcBorders>
              <w:left w:val="single" w:color="auto" w:sz="12" w:space="0"/>
              <w:right w:val="single" w:color="auto" w:sz="4" w:space="0"/>
            </w:tcBorders>
            <w:vAlign w:val="center"/>
          </w:tcPr>
          <w:p w14:paraId="6B354916">
            <w:pPr>
              <w:spacing w:line="360" w:lineRule="auto"/>
              <w:jc w:val="center"/>
              <w:rPr>
                <w:rFonts w:hint="eastAsia" w:asciiTheme="minorEastAsia" w:hAnsiTheme="minorEastAsia" w:eastAsiaTheme="minorEastAsia" w:cstheme="minorEastAsia"/>
                <w:szCs w:val="21"/>
              </w:rPr>
            </w:pPr>
          </w:p>
        </w:tc>
        <w:tc>
          <w:tcPr>
            <w:tcW w:w="1003" w:type="dxa"/>
            <w:vMerge w:val="continue"/>
            <w:tcBorders>
              <w:left w:val="single" w:color="auto" w:sz="4" w:space="0"/>
              <w:right w:val="single" w:color="auto" w:sz="4" w:space="0"/>
            </w:tcBorders>
            <w:vAlign w:val="center"/>
          </w:tcPr>
          <w:p w14:paraId="7641BBC3">
            <w:pPr>
              <w:spacing w:line="360" w:lineRule="auto"/>
              <w:jc w:val="center"/>
              <w:rPr>
                <w:rFonts w:hint="eastAsia" w:asciiTheme="minorEastAsia" w:hAnsiTheme="minorEastAsia" w:eastAsiaTheme="minorEastAsia" w:cstheme="minorEastAsia"/>
                <w:szCs w:val="21"/>
              </w:rPr>
            </w:pPr>
          </w:p>
        </w:tc>
        <w:tc>
          <w:tcPr>
            <w:tcW w:w="1150" w:type="dxa"/>
            <w:tcBorders>
              <w:left w:val="single" w:color="auto" w:sz="4" w:space="0"/>
              <w:right w:val="single" w:color="auto" w:sz="4" w:space="0"/>
            </w:tcBorders>
            <w:vAlign w:val="center"/>
          </w:tcPr>
          <w:p w14:paraId="52CD21E6">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产品技术性能</w:t>
            </w:r>
          </w:p>
        </w:tc>
        <w:tc>
          <w:tcPr>
            <w:tcW w:w="775" w:type="dxa"/>
            <w:tcBorders>
              <w:left w:val="single" w:color="auto" w:sz="4" w:space="0"/>
              <w:right w:val="single" w:color="auto" w:sz="4" w:space="0"/>
            </w:tcBorders>
            <w:vAlign w:val="center"/>
          </w:tcPr>
          <w:p w14:paraId="229A4A5A">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15分</w:t>
            </w:r>
          </w:p>
        </w:tc>
        <w:tc>
          <w:tcPr>
            <w:tcW w:w="5816" w:type="dxa"/>
            <w:tcBorders>
              <w:top w:val="single" w:color="auto" w:sz="4" w:space="0"/>
              <w:left w:val="single" w:color="auto" w:sz="4" w:space="0"/>
              <w:bottom w:val="single" w:color="auto" w:sz="4" w:space="0"/>
              <w:right w:val="single" w:color="auto" w:sz="12" w:space="0"/>
            </w:tcBorders>
            <w:vAlign w:val="center"/>
          </w:tcPr>
          <w:p w14:paraId="1423115A">
            <w:pPr>
              <w:tabs>
                <w:tab w:val="left" w:pos="0"/>
              </w:tabs>
              <w:adjustRightInd w:val="0"/>
              <w:snapToGrid w:val="0"/>
              <w:spacing w:line="360" w:lineRule="auto"/>
              <w:rPr>
                <w:rFonts w:hint="eastAsia" w:ascii="宋体" w:hAnsi="宋体" w:cs="宋体"/>
                <w:szCs w:val="21"/>
              </w:rPr>
            </w:pPr>
            <w:bookmarkStart w:id="3" w:name="OLE_LINK4"/>
            <w:r>
              <w:rPr>
                <w:rFonts w:hint="eastAsia" w:ascii="宋体" w:hAnsi="宋体" w:cs="宋体"/>
                <w:szCs w:val="21"/>
              </w:rPr>
              <w:t>1.所投</w:t>
            </w:r>
            <w:bookmarkStart w:id="4" w:name="OLE_LINK15"/>
            <w:r>
              <w:rPr>
                <w:rFonts w:hint="eastAsia" w:ascii="宋体" w:hAnsi="宋体" w:cs="宋体"/>
                <w:szCs w:val="21"/>
              </w:rPr>
              <w:t>多联机组具有多重</w:t>
            </w:r>
            <w:bookmarkStart w:id="5" w:name="OLE_LINK7"/>
            <w:r>
              <w:rPr>
                <w:rFonts w:hint="eastAsia" w:ascii="宋体" w:hAnsi="宋体" w:cs="宋体"/>
                <w:szCs w:val="21"/>
              </w:rPr>
              <w:t>后备运行功能</w:t>
            </w:r>
            <w:bookmarkEnd w:id="4"/>
            <w:bookmarkEnd w:id="5"/>
            <w:r>
              <w:rPr>
                <w:rFonts w:hint="eastAsia" w:ascii="宋体" w:hAnsi="宋体" w:cs="宋体"/>
                <w:szCs w:val="21"/>
              </w:rPr>
              <w:t>，</w:t>
            </w:r>
            <w:bookmarkStart w:id="6" w:name="OLE_LINK8"/>
            <w:r>
              <w:rPr>
                <w:rFonts w:hint="eastAsia" w:ascii="宋体" w:hAnsi="宋体" w:cs="宋体"/>
                <w:szCs w:val="21"/>
              </w:rPr>
              <w:t>后备运行功能</w:t>
            </w:r>
            <w:bookmarkEnd w:id="6"/>
            <w:r>
              <w:rPr>
                <w:rFonts w:hint="eastAsia" w:ascii="宋体" w:hAnsi="宋体" w:cs="宋体"/>
                <w:szCs w:val="21"/>
              </w:rPr>
              <w:t>＞8种的计</w:t>
            </w:r>
            <w:r>
              <w:rPr>
                <w:rFonts w:hint="eastAsia" w:ascii="宋体" w:hAnsi="宋体" w:cs="宋体"/>
                <w:szCs w:val="21"/>
                <w:lang w:val="en-US" w:eastAsia="zh-CN"/>
              </w:rPr>
              <w:t>6</w:t>
            </w:r>
            <w:r>
              <w:rPr>
                <w:rFonts w:hint="eastAsia" w:ascii="宋体" w:hAnsi="宋体" w:cs="宋体"/>
                <w:szCs w:val="21"/>
              </w:rPr>
              <w:t>分，</w:t>
            </w:r>
            <w:bookmarkStart w:id="7" w:name="OLE_LINK13"/>
            <w:bookmarkStart w:id="8" w:name="OLE_LINK11"/>
            <w:r>
              <w:rPr>
                <w:rFonts w:hint="eastAsia" w:ascii="宋体" w:hAnsi="宋体" w:cs="宋体"/>
                <w:szCs w:val="21"/>
              </w:rPr>
              <w:t>4种</w:t>
            </w:r>
            <w:bookmarkEnd w:id="7"/>
            <w:bookmarkEnd w:id="8"/>
            <w:bookmarkStart w:id="9" w:name="OLE_LINK12"/>
            <w:r>
              <w:rPr>
                <w:rFonts w:hint="eastAsia" w:ascii="宋体" w:hAnsi="宋体" w:cs="宋体"/>
                <w:szCs w:val="21"/>
              </w:rPr>
              <w:t>≤</w:t>
            </w:r>
            <w:bookmarkEnd w:id="9"/>
            <w:r>
              <w:rPr>
                <w:rFonts w:hint="eastAsia" w:ascii="宋体" w:hAnsi="宋体" w:cs="宋体"/>
                <w:szCs w:val="21"/>
              </w:rPr>
              <w:t>后备运行功能≤8种的计</w:t>
            </w:r>
            <w:r>
              <w:rPr>
                <w:rFonts w:hint="eastAsia" w:ascii="宋体" w:hAnsi="宋体" w:cs="宋体"/>
                <w:szCs w:val="21"/>
                <w:lang w:val="en-US" w:eastAsia="zh-CN"/>
              </w:rPr>
              <w:t>4</w:t>
            </w:r>
            <w:r>
              <w:rPr>
                <w:rFonts w:hint="eastAsia" w:ascii="宋体" w:hAnsi="宋体" w:cs="宋体"/>
                <w:szCs w:val="21"/>
              </w:rPr>
              <w:t>分，后备运行功能＜4种计</w:t>
            </w:r>
            <w:r>
              <w:rPr>
                <w:rFonts w:hint="eastAsia" w:ascii="宋体" w:hAnsi="宋体" w:cs="宋体"/>
                <w:szCs w:val="21"/>
                <w:lang w:val="en-US" w:eastAsia="zh-CN"/>
              </w:rPr>
              <w:t>2</w:t>
            </w:r>
            <w:r>
              <w:rPr>
                <w:rFonts w:hint="eastAsia" w:ascii="宋体" w:hAnsi="宋体" w:cs="宋体"/>
                <w:szCs w:val="21"/>
              </w:rPr>
              <w:t>分。</w:t>
            </w:r>
            <w:bookmarkEnd w:id="3"/>
          </w:p>
          <w:p w14:paraId="3795C0A0">
            <w:pPr>
              <w:tabs>
                <w:tab w:val="left" w:pos="0"/>
              </w:tabs>
              <w:adjustRightInd w:val="0"/>
              <w:snapToGrid w:val="0"/>
              <w:spacing w:line="360" w:lineRule="auto"/>
              <w:rPr>
                <w:rFonts w:hint="eastAsia" w:ascii="宋体" w:hAnsi="宋体" w:cs="宋体"/>
                <w:szCs w:val="21"/>
              </w:rPr>
            </w:pPr>
            <w:r>
              <w:rPr>
                <w:rFonts w:hint="eastAsia" w:ascii="宋体" w:hAnsi="宋体" w:cs="宋体"/>
                <w:szCs w:val="21"/>
              </w:rPr>
              <w:t>2.所投多联机组具有</w:t>
            </w:r>
            <w:bookmarkStart w:id="10" w:name="OLE_LINK26"/>
            <w:r>
              <w:rPr>
                <w:rFonts w:hint="eastAsia" w:ascii="宋体" w:hAnsi="宋体" w:cs="宋体"/>
                <w:szCs w:val="21"/>
              </w:rPr>
              <w:t>智能化霜</w:t>
            </w:r>
            <w:bookmarkEnd w:id="10"/>
            <w:r>
              <w:rPr>
                <w:rFonts w:hint="eastAsia" w:ascii="宋体" w:hAnsi="宋体" w:cs="宋体"/>
                <w:szCs w:val="21"/>
              </w:rPr>
              <w:t>、</w:t>
            </w:r>
            <w:bookmarkStart w:id="11" w:name="OLE_LINK32"/>
            <w:r>
              <w:rPr>
                <w:rFonts w:hint="eastAsia" w:ascii="宋体" w:hAnsi="宋体" w:cs="宋体"/>
                <w:szCs w:val="21"/>
              </w:rPr>
              <w:t>高效除霜</w:t>
            </w:r>
            <w:bookmarkEnd w:id="11"/>
            <w:r>
              <w:rPr>
                <w:rFonts w:hint="eastAsia" w:ascii="宋体" w:hAnsi="宋体" w:cs="宋体"/>
                <w:szCs w:val="21"/>
              </w:rPr>
              <w:t>、</w:t>
            </w:r>
            <w:bookmarkStart w:id="12" w:name="OLE_LINK29"/>
            <w:r>
              <w:rPr>
                <w:rFonts w:hint="eastAsia" w:ascii="宋体" w:hAnsi="宋体" w:cs="宋体"/>
                <w:szCs w:val="21"/>
              </w:rPr>
              <w:t>变融霜能力</w:t>
            </w:r>
            <w:bookmarkEnd w:id="12"/>
            <w:r>
              <w:rPr>
                <w:rFonts w:hint="eastAsia" w:ascii="宋体" w:hAnsi="宋体" w:cs="宋体"/>
                <w:szCs w:val="21"/>
              </w:rPr>
              <w:t>及蓄热快速化霜功能的每满足一个功能计</w:t>
            </w:r>
            <w:r>
              <w:rPr>
                <w:rFonts w:hint="eastAsia" w:ascii="宋体" w:hAnsi="宋体" w:cs="宋体"/>
                <w:szCs w:val="21"/>
                <w:lang w:val="en-US" w:eastAsia="zh-CN"/>
              </w:rPr>
              <w:t>1</w:t>
            </w:r>
            <w:r>
              <w:rPr>
                <w:rFonts w:hint="eastAsia" w:ascii="宋体" w:hAnsi="宋体" w:cs="宋体"/>
                <w:szCs w:val="21"/>
              </w:rPr>
              <w:t>分，共计</w:t>
            </w:r>
            <w:r>
              <w:rPr>
                <w:rFonts w:hint="eastAsia" w:ascii="宋体" w:hAnsi="宋体" w:cs="宋体"/>
                <w:szCs w:val="21"/>
                <w:lang w:val="en-US" w:eastAsia="zh-CN"/>
              </w:rPr>
              <w:t>4</w:t>
            </w:r>
            <w:r>
              <w:rPr>
                <w:rFonts w:hint="eastAsia" w:ascii="宋体" w:hAnsi="宋体" w:cs="宋体"/>
                <w:szCs w:val="21"/>
              </w:rPr>
              <w:t>分。</w:t>
            </w:r>
          </w:p>
          <w:p w14:paraId="2890DC4D">
            <w:pPr>
              <w:tabs>
                <w:tab w:val="left" w:pos="0"/>
              </w:tabs>
              <w:adjustRightInd w:val="0"/>
              <w:snapToGrid w:val="0"/>
              <w:spacing w:line="360" w:lineRule="auto"/>
              <w:rPr>
                <w:rFonts w:hint="eastAsia" w:ascii="宋体" w:hAnsi="宋体" w:cs="宋体"/>
                <w:szCs w:val="21"/>
              </w:rPr>
            </w:pPr>
            <w:r>
              <w:rPr>
                <w:rFonts w:hint="eastAsia" w:ascii="宋体" w:hAnsi="宋体" w:cs="宋体"/>
                <w:szCs w:val="21"/>
              </w:rPr>
              <w:t>3.所投多联机组具有</w:t>
            </w:r>
            <w:bookmarkStart w:id="13" w:name="OLE_LINK36"/>
            <w:r>
              <w:rPr>
                <w:rFonts w:hint="eastAsia" w:ascii="宋体" w:hAnsi="宋体" w:cs="宋体"/>
                <w:szCs w:val="21"/>
              </w:rPr>
              <w:t>室外机主动降噪</w:t>
            </w:r>
            <w:bookmarkEnd w:id="13"/>
            <w:r>
              <w:rPr>
                <w:rFonts w:hint="eastAsia" w:ascii="宋体" w:hAnsi="宋体" w:cs="宋体"/>
                <w:szCs w:val="21"/>
              </w:rPr>
              <w:t>特性的计</w:t>
            </w:r>
            <w:r>
              <w:rPr>
                <w:rFonts w:hint="eastAsia" w:ascii="宋体" w:hAnsi="宋体" w:cs="宋体"/>
                <w:szCs w:val="21"/>
                <w:lang w:val="en-US" w:eastAsia="zh-CN"/>
              </w:rPr>
              <w:t>5</w:t>
            </w:r>
            <w:r>
              <w:rPr>
                <w:rFonts w:hint="eastAsia" w:ascii="宋体" w:hAnsi="宋体" w:cs="宋体"/>
                <w:szCs w:val="21"/>
              </w:rPr>
              <w:t>分。</w:t>
            </w:r>
          </w:p>
          <w:p w14:paraId="070B843C">
            <w:pPr>
              <w:tabs>
                <w:tab w:val="left" w:pos="0"/>
              </w:tabs>
              <w:adjustRightInd w:val="0"/>
              <w:snapToGrid w:val="0"/>
              <w:spacing w:line="360" w:lineRule="auto"/>
              <w:rPr>
                <w:rFonts w:hint="eastAsia" w:eastAsia="宋体" w:asciiTheme="minorEastAsia" w:hAnsiTheme="minorEastAsia" w:cstheme="minorEastAsia"/>
                <w:bCs/>
                <w:szCs w:val="21"/>
                <w:lang w:eastAsia="zh-CN"/>
              </w:rPr>
            </w:pPr>
            <w:r>
              <w:rPr>
                <w:rFonts w:hint="eastAsia" w:ascii="宋体" w:hAnsi="宋体" w:cs="宋体"/>
                <w:szCs w:val="21"/>
                <w:lang w:eastAsia="zh-CN"/>
              </w:rPr>
              <w:t>计分说明</w:t>
            </w:r>
            <w:r>
              <w:rPr>
                <w:rFonts w:hint="eastAsia" w:ascii="宋体" w:hAnsi="宋体" w:cs="宋体"/>
                <w:szCs w:val="21"/>
              </w:rPr>
              <w:t>：以上</w:t>
            </w:r>
            <w:r>
              <w:rPr>
                <w:rFonts w:hint="eastAsia" w:ascii="宋体" w:hAnsi="宋体" w:cs="宋体"/>
                <w:szCs w:val="21"/>
                <w:lang w:eastAsia="zh-CN"/>
              </w:rPr>
              <w:t>证明材料</w:t>
            </w:r>
            <w:r>
              <w:rPr>
                <w:rFonts w:hint="eastAsia" w:ascii="宋体" w:hAnsi="宋体" w:cs="宋体"/>
                <w:szCs w:val="21"/>
              </w:rPr>
              <w:t>需提供制造商发行的彩色样本</w:t>
            </w:r>
            <w:r>
              <w:rPr>
                <w:rFonts w:hint="eastAsia" w:ascii="宋体" w:hAnsi="宋体" w:cs="宋体"/>
                <w:szCs w:val="21"/>
                <w:lang w:eastAsia="zh-CN"/>
              </w:rPr>
              <w:t>或</w:t>
            </w:r>
            <w:r>
              <w:rPr>
                <w:rFonts w:hint="eastAsia" w:ascii="宋体" w:hAnsi="宋体" w:cs="宋体"/>
                <w:szCs w:val="21"/>
              </w:rPr>
              <w:t>第三方检测机构出具的证明材料并加盖公章</w:t>
            </w:r>
            <w:r>
              <w:rPr>
                <w:rFonts w:hint="eastAsia" w:ascii="宋体" w:hAnsi="宋体" w:cs="宋体"/>
                <w:szCs w:val="21"/>
                <w:lang w:eastAsia="zh-CN"/>
              </w:rPr>
              <w:t>，</w:t>
            </w:r>
            <w:r>
              <w:rPr>
                <w:rFonts w:hint="eastAsia" w:ascii="宋体" w:hAnsi="宋体" w:cs="宋体"/>
                <w:szCs w:val="21"/>
              </w:rPr>
              <w:t>未提供不得分。</w:t>
            </w:r>
          </w:p>
        </w:tc>
      </w:tr>
      <w:tr w14:paraId="682F8C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1" w:hRule="atLeast"/>
        </w:trPr>
        <w:tc>
          <w:tcPr>
            <w:tcW w:w="578" w:type="dxa"/>
            <w:vMerge w:val="restart"/>
            <w:tcBorders>
              <w:left w:val="single" w:color="auto" w:sz="12" w:space="0"/>
              <w:right w:val="single" w:color="auto" w:sz="4" w:space="0"/>
            </w:tcBorders>
            <w:vAlign w:val="center"/>
          </w:tcPr>
          <w:p w14:paraId="2CAF37C5">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1003" w:type="dxa"/>
            <w:vMerge w:val="restart"/>
            <w:tcBorders>
              <w:left w:val="single" w:color="auto" w:sz="4" w:space="0"/>
              <w:right w:val="single" w:color="auto" w:sz="4" w:space="0"/>
            </w:tcBorders>
            <w:vAlign w:val="center"/>
          </w:tcPr>
          <w:p w14:paraId="58FB4CD8">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商务部分（</w:t>
            </w:r>
            <w:r>
              <w:rPr>
                <w:rFonts w:hint="eastAsia" w:asciiTheme="minorEastAsia" w:hAnsiTheme="minorEastAsia" w:eastAsiaTheme="minorEastAsia" w:cstheme="minorEastAsia"/>
                <w:b/>
                <w:bCs/>
                <w:color w:val="000000"/>
                <w:kern w:val="0"/>
                <w:szCs w:val="21"/>
              </w:rPr>
              <w:t xml:space="preserve">F3  </w:t>
            </w:r>
            <w:r>
              <w:rPr>
                <w:rFonts w:hint="eastAsia" w:asciiTheme="minorEastAsia" w:hAnsiTheme="minorEastAsia" w:eastAsiaTheme="minorEastAsia" w:cstheme="minorEastAsia"/>
                <w:b/>
                <w:bCs/>
                <w:szCs w:val="21"/>
              </w:rPr>
              <w:t>20分）</w:t>
            </w:r>
          </w:p>
        </w:tc>
        <w:tc>
          <w:tcPr>
            <w:tcW w:w="1150" w:type="dxa"/>
            <w:tcBorders>
              <w:top w:val="single" w:color="auto" w:sz="4" w:space="0"/>
              <w:left w:val="single" w:color="auto" w:sz="4" w:space="0"/>
              <w:right w:val="single" w:color="auto" w:sz="4" w:space="0"/>
            </w:tcBorders>
            <w:vAlign w:val="center"/>
          </w:tcPr>
          <w:p w14:paraId="3BBFD0DD">
            <w:pPr>
              <w:pStyle w:val="2"/>
              <w:spacing w:after="0" w:line="360" w:lineRule="auto"/>
              <w:jc w:val="center"/>
              <w:rPr>
                <w:rFonts w:hint="eastAsia" w:ascii="宋体" w:hAnsi="宋体" w:cs="宋体"/>
                <w:szCs w:val="21"/>
              </w:rPr>
            </w:pPr>
            <w:r>
              <w:rPr>
                <w:rFonts w:hint="eastAsia" w:ascii="宋体" w:hAnsi="宋体" w:cs="宋体"/>
                <w:szCs w:val="21"/>
              </w:rPr>
              <w:t>服务保障</w:t>
            </w:r>
          </w:p>
        </w:tc>
        <w:tc>
          <w:tcPr>
            <w:tcW w:w="775" w:type="dxa"/>
            <w:tcBorders>
              <w:top w:val="single" w:color="auto" w:sz="4" w:space="0"/>
              <w:left w:val="single" w:color="auto" w:sz="4" w:space="0"/>
              <w:right w:val="single" w:color="auto" w:sz="4" w:space="0"/>
            </w:tcBorders>
            <w:vAlign w:val="center"/>
          </w:tcPr>
          <w:p w14:paraId="48BC7252">
            <w:pPr>
              <w:pStyle w:val="5"/>
              <w:spacing w:line="360" w:lineRule="auto"/>
              <w:ind w:firstLine="0" w:firstLineChars="0"/>
              <w:jc w:val="center"/>
              <w:rPr>
                <w:rFonts w:hint="eastAsia" w:ascii="宋体" w:hAnsi="宋体" w:cs="宋体"/>
                <w:sz w:val="21"/>
                <w:szCs w:val="21"/>
              </w:rPr>
            </w:pPr>
            <w:r>
              <w:rPr>
                <w:rFonts w:hint="eastAsia" w:ascii="宋体" w:hAnsi="宋体" w:cs="宋体"/>
                <w:sz w:val="21"/>
                <w:szCs w:val="21"/>
                <w:lang w:val="en-US" w:eastAsia="zh-CN"/>
              </w:rPr>
              <w:t>15</w:t>
            </w:r>
            <w:r>
              <w:rPr>
                <w:rFonts w:hint="eastAsia" w:ascii="宋体" w:hAnsi="宋体" w:cs="宋体"/>
                <w:sz w:val="21"/>
                <w:szCs w:val="21"/>
              </w:rPr>
              <w:t>分</w:t>
            </w:r>
          </w:p>
        </w:tc>
        <w:tc>
          <w:tcPr>
            <w:tcW w:w="5816" w:type="dxa"/>
            <w:tcBorders>
              <w:top w:val="single" w:color="auto" w:sz="4" w:space="0"/>
              <w:left w:val="single" w:color="auto" w:sz="4" w:space="0"/>
              <w:right w:val="single" w:color="auto" w:sz="12" w:space="0"/>
            </w:tcBorders>
            <w:vAlign w:val="center"/>
          </w:tcPr>
          <w:p w14:paraId="7ED5B938">
            <w:pPr>
              <w:widowControl/>
              <w:spacing w:line="360" w:lineRule="auto"/>
              <w:jc w:val="left"/>
              <w:rPr>
                <w:rFonts w:hint="eastAsia" w:ascii="宋体" w:hAnsi="宋体" w:cs="宋体"/>
                <w:szCs w:val="21"/>
              </w:rPr>
            </w:pPr>
            <w:r>
              <w:rPr>
                <w:rFonts w:hint="eastAsia" w:asciiTheme="minorEastAsia" w:hAnsiTheme="minorEastAsia" w:eastAsiaTheme="minorEastAsia" w:cstheme="minorEastAsia"/>
                <w:bCs/>
                <w:color w:val="000000"/>
                <w:kern w:val="0"/>
                <w:szCs w:val="21"/>
              </w:rPr>
              <w:t>根据投标人提供针对本项目的完工后持续服务保障方案，内容包括但不限于</w:t>
            </w:r>
            <w:r>
              <w:rPr>
                <w:rFonts w:asciiTheme="minorEastAsia" w:hAnsiTheme="minorEastAsia" w:eastAsiaTheme="minorEastAsia" w:cstheme="minorEastAsia"/>
                <w:bCs/>
                <w:color w:val="000000"/>
                <w:kern w:val="0"/>
                <w:szCs w:val="21"/>
              </w:rPr>
              <w:t>①</w:t>
            </w:r>
            <w:r>
              <w:rPr>
                <w:rFonts w:hint="eastAsia" w:asciiTheme="minorEastAsia" w:hAnsiTheme="minorEastAsia" w:eastAsiaTheme="minorEastAsia" w:cstheme="minorEastAsia"/>
                <w:bCs/>
                <w:color w:val="000000"/>
                <w:kern w:val="0"/>
                <w:szCs w:val="21"/>
              </w:rPr>
              <w:t>后期服务保障体系</w:t>
            </w:r>
            <w:r>
              <w:rPr>
                <w:rFonts w:asciiTheme="minorEastAsia" w:hAnsiTheme="minorEastAsia" w:eastAsiaTheme="minorEastAsia" w:cstheme="minorEastAsia"/>
                <w:bCs/>
                <w:color w:val="000000"/>
                <w:kern w:val="0"/>
                <w:szCs w:val="21"/>
              </w:rPr>
              <w:t>②</w:t>
            </w:r>
            <w:r>
              <w:rPr>
                <w:rFonts w:hint="eastAsia" w:asciiTheme="minorEastAsia" w:hAnsiTheme="minorEastAsia" w:eastAsiaTheme="minorEastAsia" w:cstheme="minorEastAsia"/>
                <w:bCs/>
                <w:color w:val="000000"/>
                <w:kern w:val="0"/>
                <w:szCs w:val="21"/>
              </w:rPr>
              <w:t>质保期内定期巡检服务及日常维修计划</w:t>
            </w:r>
            <w:r>
              <w:rPr>
                <w:rFonts w:asciiTheme="minorEastAsia" w:hAnsiTheme="minorEastAsia" w:eastAsiaTheme="minorEastAsia" w:cstheme="minorEastAsia"/>
                <w:bCs/>
                <w:color w:val="000000"/>
                <w:kern w:val="0"/>
                <w:szCs w:val="21"/>
              </w:rPr>
              <w:t>③</w:t>
            </w:r>
            <w:r>
              <w:rPr>
                <w:rFonts w:hint="eastAsia" w:asciiTheme="minorEastAsia" w:hAnsiTheme="minorEastAsia" w:eastAsiaTheme="minorEastAsia" w:cstheme="minorEastAsia"/>
                <w:bCs/>
                <w:color w:val="000000"/>
                <w:kern w:val="0"/>
                <w:szCs w:val="21"/>
              </w:rPr>
              <w:t>应急维修措施（含响应效率与维修时效）等</w:t>
            </w:r>
            <w:r>
              <w:rPr>
                <w:rFonts w:hint="eastAsia" w:asciiTheme="minorEastAsia" w:hAnsiTheme="minorEastAsia" w:eastAsiaTheme="minorEastAsia" w:cstheme="minorEastAsia"/>
                <w:bCs/>
                <w:color w:val="000000"/>
                <w:kern w:val="0"/>
                <w:szCs w:val="21"/>
                <w:lang w:eastAsia="ar-SA"/>
              </w:rPr>
              <w:t>进行综合评</w:t>
            </w:r>
            <w:r>
              <w:rPr>
                <w:rFonts w:hint="eastAsia" w:asciiTheme="minorEastAsia" w:hAnsiTheme="minorEastAsia" w:eastAsiaTheme="minorEastAsia" w:cstheme="minorEastAsia"/>
                <w:bCs/>
                <w:color w:val="000000"/>
                <w:kern w:val="0"/>
                <w:szCs w:val="21"/>
              </w:rPr>
              <w:t>分：上述内容完善详尽、切合实际、结构完整的计</w:t>
            </w:r>
            <w:r>
              <w:rPr>
                <w:rFonts w:hint="eastAsia" w:asciiTheme="minorEastAsia" w:hAnsiTheme="minorEastAsia" w:eastAsiaTheme="minorEastAsia" w:cstheme="minorEastAsia"/>
                <w:bCs/>
                <w:color w:val="000000"/>
                <w:kern w:val="0"/>
                <w:szCs w:val="21"/>
                <w:lang w:val="en-US" w:eastAsia="zh-CN"/>
              </w:rPr>
              <w:t>15</w:t>
            </w:r>
            <w:r>
              <w:rPr>
                <w:rFonts w:hint="eastAsia" w:asciiTheme="minorEastAsia" w:hAnsiTheme="minorEastAsia" w:eastAsiaTheme="minorEastAsia" w:cstheme="minorEastAsia"/>
                <w:bCs/>
                <w:color w:val="000000"/>
                <w:kern w:val="0"/>
                <w:szCs w:val="21"/>
              </w:rPr>
              <w:t>分；每缺少一项要求的内容扣</w:t>
            </w:r>
            <w:r>
              <w:rPr>
                <w:rFonts w:hint="eastAsia" w:asciiTheme="minorEastAsia" w:hAnsiTheme="minorEastAsia" w:eastAsiaTheme="minorEastAsia" w:cstheme="minorEastAsia"/>
                <w:bCs/>
                <w:color w:val="000000"/>
                <w:kern w:val="0"/>
                <w:szCs w:val="21"/>
                <w:lang w:val="en-US" w:eastAsia="zh-CN"/>
              </w:rPr>
              <w:t>5</w:t>
            </w:r>
            <w:r>
              <w:rPr>
                <w:rFonts w:hint="eastAsia" w:asciiTheme="minorEastAsia" w:hAnsiTheme="minorEastAsia" w:eastAsiaTheme="minorEastAsia" w:cstheme="minorEastAsia"/>
                <w:bCs/>
                <w:color w:val="000000"/>
                <w:kern w:val="0"/>
                <w:szCs w:val="21"/>
              </w:rPr>
              <w:t xml:space="preserve">分，每项基本点方案内容存在不适用项目实际情况的情形，内容前后不一致、不完善，前后逻辑错误，不符合采购需求等，每有一处扣 </w:t>
            </w:r>
            <w:r>
              <w:rPr>
                <w:rFonts w:hint="eastAsia" w:asciiTheme="minorEastAsia" w:hAnsiTheme="minorEastAsia" w:eastAsiaTheme="minorEastAsia" w:cstheme="minorEastAsia"/>
                <w:bCs/>
                <w:color w:val="000000"/>
                <w:kern w:val="0"/>
                <w:szCs w:val="21"/>
                <w:lang w:val="en-US" w:eastAsia="zh-CN"/>
              </w:rPr>
              <w:t xml:space="preserve">3 </w:t>
            </w:r>
            <w:r>
              <w:rPr>
                <w:rFonts w:hint="eastAsia" w:asciiTheme="minorEastAsia" w:hAnsiTheme="minorEastAsia" w:eastAsiaTheme="minorEastAsia" w:cstheme="minorEastAsia"/>
                <w:bCs/>
                <w:color w:val="000000"/>
                <w:kern w:val="0"/>
                <w:szCs w:val="21"/>
              </w:rPr>
              <w:t>分，直至本项分值扣完为止。</w:t>
            </w:r>
          </w:p>
        </w:tc>
      </w:tr>
      <w:tr w14:paraId="277176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578" w:type="dxa"/>
            <w:vMerge w:val="continue"/>
            <w:tcBorders>
              <w:left w:val="single" w:color="auto" w:sz="12" w:space="0"/>
              <w:right w:val="single" w:color="auto" w:sz="4" w:space="0"/>
            </w:tcBorders>
            <w:vAlign w:val="center"/>
          </w:tcPr>
          <w:p w14:paraId="77096066">
            <w:pPr>
              <w:spacing w:line="360" w:lineRule="auto"/>
              <w:jc w:val="center"/>
              <w:rPr>
                <w:rFonts w:hint="eastAsia" w:asciiTheme="minorEastAsia" w:hAnsiTheme="minorEastAsia" w:eastAsiaTheme="minorEastAsia" w:cstheme="minorEastAsia"/>
                <w:szCs w:val="21"/>
              </w:rPr>
            </w:pPr>
          </w:p>
        </w:tc>
        <w:tc>
          <w:tcPr>
            <w:tcW w:w="1003" w:type="dxa"/>
            <w:vMerge w:val="continue"/>
            <w:tcBorders>
              <w:left w:val="single" w:color="auto" w:sz="4" w:space="0"/>
              <w:right w:val="single" w:color="auto" w:sz="4" w:space="0"/>
            </w:tcBorders>
            <w:vAlign w:val="center"/>
          </w:tcPr>
          <w:p w14:paraId="3DC41C12">
            <w:pPr>
              <w:spacing w:line="360" w:lineRule="auto"/>
              <w:jc w:val="center"/>
              <w:rPr>
                <w:rFonts w:hint="eastAsia" w:asciiTheme="minorEastAsia" w:hAnsiTheme="minorEastAsia" w:eastAsiaTheme="minorEastAsia" w:cstheme="minorEastAsia"/>
                <w:szCs w:val="21"/>
              </w:rPr>
            </w:pPr>
          </w:p>
        </w:tc>
        <w:tc>
          <w:tcPr>
            <w:tcW w:w="1150" w:type="dxa"/>
            <w:tcBorders>
              <w:left w:val="single" w:color="auto" w:sz="4" w:space="0"/>
              <w:right w:val="single" w:color="auto" w:sz="4" w:space="0"/>
            </w:tcBorders>
            <w:vAlign w:val="center"/>
          </w:tcPr>
          <w:p w14:paraId="2775B17D">
            <w:pPr>
              <w:pStyle w:val="2"/>
              <w:spacing w:after="0" w:line="360" w:lineRule="auto"/>
              <w:jc w:val="center"/>
              <w:rPr>
                <w:rFonts w:hint="eastAsia" w:asciiTheme="minorEastAsia" w:hAnsiTheme="minorEastAsia" w:eastAsiaTheme="minorEastAsia" w:cstheme="minorEastAsia"/>
                <w:szCs w:val="21"/>
              </w:rPr>
            </w:pPr>
            <w:r>
              <w:rPr>
                <w:rFonts w:hint="eastAsia" w:ascii="宋体" w:hAnsi="宋体" w:cs="宋体"/>
                <w:szCs w:val="21"/>
              </w:rPr>
              <w:t>项目业绩</w:t>
            </w:r>
          </w:p>
        </w:tc>
        <w:tc>
          <w:tcPr>
            <w:tcW w:w="775" w:type="dxa"/>
            <w:tcBorders>
              <w:top w:val="single" w:color="auto" w:sz="4" w:space="0"/>
              <w:left w:val="single" w:color="auto" w:sz="4" w:space="0"/>
              <w:bottom w:val="single" w:color="auto" w:sz="4" w:space="0"/>
              <w:right w:val="single" w:color="auto" w:sz="4" w:space="0"/>
            </w:tcBorders>
            <w:vAlign w:val="center"/>
          </w:tcPr>
          <w:p w14:paraId="6926BECE">
            <w:pPr>
              <w:pStyle w:val="5"/>
              <w:spacing w:line="360" w:lineRule="auto"/>
              <w:ind w:firstLine="0"/>
              <w:jc w:val="center"/>
              <w:rPr>
                <w:rFonts w:hint="eastAsia" w:asciiTheme="minorEastAsia" w:hAnsiTheme="minorEastAsia" w:eastAsiaTheme="minorEastAsia" w:cstheme="minorEastAsia"/>
                <w:sz w:val="21"/>
                <w:szCs w:val="21"/>
              </w:rPr>
            </w:pPr>
            <w:r>
              <w:rPr>
                <w:rFonts w:hint="eastAsia" w:ascii="宋体" w:hAnsi="宋体" w:cs="宋体"/>
                <w:sz w:val="21"/>
                <w:szCs w:val="21"/>
                <w:lang w:val="en-US" w:eastAsia="zh-CN"/>
              </w:rPr>
              <w:t>5</w:t>
            </w:r>
            <w:r>
              <w:rPr>
                <w:rFonts w:hint="eastAsia" w:ascii="宋体" w:hAnsi="宋体" w:cs="宋体"/>
                <w:sz w:val="21"/>
                <w:szCs w:val="21"/>
              </w:rPr>
              <w:t>分</w:t>
            </w:r>
          </w:p>
        </w:tc>
        <w:tc>
          <w:tcPr>
            <w:tcW w:w="5816" w:type="dxa"/>
            <w:tcBorders>
              <w:top w:val="single" w:color="auto" w:sz="4" w:space="0"/>
              <w:left w:val="single" w:color="auto" w:sz="4" w:space="0"/>
              <w:bottom w:val="single" w:color="auto" w:sz="4" w:space="0"/>
              <w:right w:val="single" w:color="auto" w:sz="12" w:space="0"/>
            </w:tcBorders>
            <w:vAlign w:val="center"/>
          </w:tcPr>
          <w:p w14:paraId="0E72E019">
            <w:pPr>
              <w:tabs>
                <w:tab w:val="left" w:pos="0"/>
              </w:tabs>
              <w:adjustRightInd w:val="0"/>
              <w:snapToGrid w:val="0"/>
              <w:spacing w:line="360" w:lineRule="auto"/>
              <w:rPr>
                <w:rFonts w:hint="eastAsia" w:ascii="宋体" w:hAnsi="宋体" w:cs="宋体"/>
                <w:szCs w:val="21"/>
              </w:rPr>
            </w:pPr>
            <w:r>
              <w:rPr>
                <w:rFonts w:hint="eastAsia" w:ascii="宋体" w:hAnsi="宋体" w:cs="宋体"/>
                <w:szCs w:val="21"/>
              </w:rPr>
              <w:t>投标人自2023年9月1日起（以合同签订时间为准）至投标截止时间止，承担过</w:t>
            </w:r>
            <w:r>
              <w:rPr>
                <w:rFonts w:hint="eastAsia" w:ascii="宋体" w:hAnsi="宋体" w:cs="宋体"/>
                <w:szCs w:val="21"/>
                <w:lang w:eastAsia="zh-CN"/>
              </w:rPr>
              <w:t>同</w:t>
            </w:r>
            <w:r>
              <w:rPr>
                <w:rFonts w:hint="eastAsia" w:ascii="宋体" w:hAnsi="宋体" w:cs="宋体"/>
                <w:szCs w:val="21"/>
              </w:rPr>
              <w:t>类项目业绩，每提供一个计</w:t>
            </w:r>
            <w:r>
              <w:rPr>
                <w:rFonts w:hint="eastAsia" w:ascii="宋体" w:hAnsi="宋体" w:cs="宋体"/>
                <w:szCs w:val="21"/>
                <w:lang w:val="en-US" w:eastAsia="zh-CN"/>
              </w:rPr>
              <w:t>2.5</w:t>
            </w:r>
            <w:r>
              <w:rPr>
                <w:rFonts w:hint="eastAsia" w:ascii="宋体" w:hAnsi="宋体" w:cs="宋体"/>
                <w:szCs w:val="21"/>
              </w:rPr>
              <w:t>分，最高计</w:t>
            </w:r>
            <w:r>
              <w:rPr>
                <w:rFonts w:hint="eastAsia" w:ascii="宋体" w:hAnsi="宋体" w:cs="宋体"/>
                <w:szCs w:val="21"/>
                <w:lang w:val="en-US" w:eastAsia="zh-CN"/>
              </w:rPr>
              <w:t>5</w:t>
            </w:r>
            <w:r>
              <w:rPr>
                <w:rFonts w:hint="eastAsia" w:ascii="宋体" w:hAnsi="宋体" w:cs="宋体"/>
                <w:szCs w:val="21"/>
              </w:rPr>
              <w:t>分。</w:t>
            </w:r>
          </w:p>
          <w:p w14:paraId="680BCAD7">
            <w:pPr>
              <w:tabs>
                <w:tab w:val="left" w:pos="0"/>
              </w:tabs>
              <w:adjustRightInd w:val="0"/>
              <w:snapToGrid w:val="0"/>
              <w:spacing w:line="360" w:lineRule="auto"/>
              <w:rPr>
                <w:rFonts w:hint="eastAsia" w:ascii="宋体" w:hAnsi="宋体" w:cs="宋体"/>
              </w:rPr>
            </w:pPr>
            <w:r>
              <w:rPr>
                <w:rFonts w:hint="eastAsia" w:ascii="宋体" w:hAnsi="宋体" w:cs="宋体"/>
                <w:szCs w:val="21"/>
              </w:rPr>
              <w:t>注：提供合同</w:t>
            </w:r>
            <w:r>
              <w:rPr>
                <w:rFonts w:hint="eastAsia" w:ascii="宋体" w:hAnsi="宋体" w:cs="宋体"/>
                <w:szCs w:val="21"/>
                <w:lang w:eastAsia="zh-CN"/>
              </w:rPr>
              <w:t>或</w:t>
            </w:r>
            <w:r>
              <w:rPr>
                <w:rFonts w:hint="eastAsia" w:ascii="宋体" w:hAnsi="宋体" w:cs="宋体"/>
                <w:szCs w:val="21"/>
              </w:rPr>
              <w:t>中标通知书复印件并加盖公章，未提供不得分。</w:t>
            </w:r>
          </w:p>
        </w:tc>
      </w:tr>
      <w:tr w14:paraId="2A5C17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31" w:type="dxa"/>
            <w:gridSpan w:val="3"/>
            <w:tcBorders>
              <w:top w:val="single" w:color="auto" w:sz="4" w:space="0"/>
              <w:left w:val="single" w:color="auto" w:sz="12" w:space="0"/>
              <w:bottom w:val="single" w:color="auto" w:sz="4" w:space="0"/>
              <w:right w:val="single" w:color="auto" w:sz="4" w:space="0"/>
            </w:tcBorders>
            <w:vAlign w:val="center"/>
          </w:tcPr>
          <w:p w14:paraId="46ECD76A">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合计</w:t>
            </w:r>
          </w:p>
        </w:tc>
        <w:tc>
          <w:tcPr>
            <w:tcW w:w="6591" w:type="dxa"/>
            <w:gridSpan w:val="2"/>
            <w:tcBorders>
              <w:top w:val="single" w:color="auto" w:sz="4" w:space="0"/>
              <w:left w:val="single" w:color="auto" w:sz="4" w:space="0"/>
              <w:bottom w:val="single" w:color="auto" w:sz="4" w:space="0"/>
              <w:right w:val="single" w:color="auto" w:sz="12" w:space="0"/>
            </w:tcBorders>
            <w:vAlign w:val="center"/>
          </w:tcPr>
          <w:p w14:paraId="0710CB83">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100分</w:t>
            </w:r>
          </w:p>
        </w:tc>
      </w:tr>
      <w:tr w14:paraId="0E7963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22" w:type="dxa"/>
            <w:gridSpan w:val="5"/>
            <w:tcBorders>
              <w:top w:val="single" w:color="auto" w:sz="4" w:space="0"/>
              <w:left w:val="single" w:color="auto" w:sz="12" w:space="0"/>
              <w:bottom w:val="single" w:color="auto" w:sz="12" w:space="0"/>
              <w:right w:val="single" w:color="auto" w:sz="12" w:space="0"/>
            </w:tcBorders>
            <w:vAlign w:val="center"/>
          </w:tcPr>
          <w:p w14:paraId="29FBFC08">
            <w:pPr>
              <w:pStyle w:val="1510"/>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说明：1、评分依据评标标准，对照投标书进行。评标标准涉及要求提供复印件的，投标文件中须附相关证书和证明文件的复印件并加盖单位公章，否则相应计分项不予计分。评标标准或资格条件中涉及要求递交原件的，投标人须在投标截止时间前将要求提供的原件包装与投标文件一起递交，否则相应计分项不予计分。</w:t>
            </w:r>
          </w:p>
          <w:p w14:paraId="4300784D">
            <w:pPr>
              <w:pStyle w:val="1510"/>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投标人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14:paraId="04140110">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3、涉及评分的证书复印件，装订在商务技术文件中，否则，不予以计分。</w:t>
            </w:r>
          </w:p>
        </w:tc>
      </w:tr>
    </w:tbl>
    <w:p w14:paraId="2481E337">
      <w:pPr>
        <w:adjustRightInd w:val="0"/>
        <w:snapToGrid w:val="0"/>
        <w:spacing w:line="360" w:lineRule="auto"/>
        <w:jc w:val="center"/>
        <w:rPr>
          <w:rFonts w:hint="eastAsia" w:asciiTheme="minorEastAsia" w:hAnsiTheme="minorEastAsia" w:eastAsiaTheme="minorEastAsia" w:cstheme="minorEastAsia"/>
          <w:b/>
          <w:bCs/>
          <w:szCs w:val="21"/>
        </w:rPr>
      </w:pPr>
    </w:p>
    <w:p w14:paraId="3A9994DB">
      <w:pPr>
        <w:adjustRightInd w:val="0"/>
        <w:snapToGrid w:val="0"/>
        <w:spacing w:line="360" w:lineRule="auto"/>
        <w:jc w:val="center"/>
        <w:rPr>
          <w:rFonts w:hint="eastAsia" w:asciiTheme="minorEastAsia" w:hAnsiTheme="minorEastAsia" w:eastAsiaTheme="minorEastAsia" w:cstheme="minorEastAsia"/>
          <w:b/>
          <w:sz w:val="32"/>
        </w:rPr>
      </w:pPr>
    </w:p>
    <w:p w14:paraId="533BDE92">
      <w:pPr>
        <w:adjustRightInd w:val="0"/>
        <w:snapToGrid w:val="0"/>
        <w:spacing w:line="360" w:lineRule="auto"/>
        <w:jc w:val="center"/>
        <w:rPr>
          <w:rFonts w:hint="eastAsia" w:asciiTheme="minorEastAsia" w:hAnsiTheme="minorEastAsia" w:eastAsiaTheme="minorEastAsia" w:cstheme="minorEastAsia"/>
          <w:b/>
          <w:sz w:val="32"/>
        </w:rPr>
      </w:pPr>
    </w:p>
    <w:p w14:paraId="54EC65F7">
      <w:pPr>
        <w:adjustRightInd w:val="0"/>
        <w:snapToGrid w:val="0"/>
        <w:spacing w:line="360" w:lineRule="auto"/>
        <w:jc w:val="center"/>
        <w:rPr>
          <w:rFonts w:hint="eastAsia" w:asciiTheme="minorEastAsia" w:hAnsiTheme="minorEastAsia" w:eastAsiaTheme="minorEastAsia" w:cstheme="minorEastAsia"/>
          <w:b/>
          <w:sz w:val="32"/>
        </w:rPr>
      </w:pPr>
    </w:p>
    <w:p w14:paraId="30A10E30">
      <w:pPr>
        <w:adjustRightInd w:val="0"/>
        <w:snapToGrid w:val="0"/>
        <w:spacing w:line="360" w:lineRule="auto"/>
        <w:jc w:val="center"/>
        <w:rPr>
          <w:rFonts w:hint="eastAsia" w:asciiTheme="minorEastAsia" w:hAnsiTheme="minorEastAsia" w:eastAsiaTheme="minorEastAsia" w:cstheme="minorEastAsia"/>
          <w:b/>
          <w:sz w:val="32"/>
        </w:rPr>
      </w:pPr>
    </w:p>
    <w:p w14:paraId="30F07757">
      <w:pPr>
        <w:adjustRightInd w:val="0"/>
        <w:snapToGrid w:val="0"/>
        <w:spacing w:line="360" w:lineRule="auto"/>
        <w:jc w:val="center"/>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32"/>
        </w:rPr>
        <w:t>磋商须知正文</w:t>
      </w:r>
    </w:p>
    <w:p w14:paraId="141F2005">
      <w:pPr>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一、说明</w:t>
      </w:r>
    </w:p>
    <w:p w14:paraId="091C2A60">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1.适用范围</w:t>
      </w:r>
    </w:p>
    <w:p w14:paraId="18924E17">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1.1 本磋商文件仅适用于磋商须知前附表（以下简称</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中所叙述的采购项目。</w:t>
      </w:r>
    </w:p>
    <w:p w14:paraId="3FCA7816">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2.定义</w:t>
      </w:r>
    </w:p>
    <w:p w14:paraId="556DB284">
      <w:pPr>
        <w:adjustRightInd w:val="0"/>
        <w:snapToGrid w:val="0"/>
        <w:spacing w:line="360" w:lineRule="auto"/>
        <w:ind w:firstLine="42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2.1 “采购人”是指依法进行政府采购的国家机关、事业单位、团体组织。本次政府采购的采购人名称、地址、电话、联系人见</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w:t>
      </w:r>
    </w:p>
    <w:p w14:paraId="6C665994">
      <w:pPr>
        <w:adjustRightInd w:val="0"/>
        <w:snapToGrid w:val="0"/>
        <w:spacing w:line="360" w:lineRule="auto"/>
        <w:ind w:firstLine="42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2.2 “采购代理机构”是指接受采购人委托，代理采购项目的集中采购机构和其他采购代理机构。本次政府采购的采购代理机构名称、地址、电话、联系人见</w:t>
      </w:r>
      <w:r>
        <w:rPr>
          <w:rFonts w:hint="eastAsia" w:asciiTheme="minorEastAsia" w:hAnsiTheme="minorEastAsia" w:eastAsiaTheme="minorEastAsia" w:cstheme="minorEastAsia"/>
          <w:b/>
          <w:szCs w:val="21"/>
        </w:rPr>
        <w:t>磋商须知前附表；</w:t>
      </w:r>
    </w:p>
    <w:p w14:paraId="2D8764A0">
      <w:pPr>
        <w:adjustRightInd w:val="0"/>
        <w:snapToGrid w:val="0"/>
        <w:spacing w:line="360" w:lineRule="auto"/>
        <w:ind w:firstLine="420" w:firstLineChars="200"/>
        <w:rPr>
          <w:rFonts w:hint="eastAsia" w:asciiTheme="minorEastAsia" w:hAnsiTheme="minorEastAsia" w:eastAsiaTheme="minorEastAsia" w:cstheme="minorEastAsia"/>
          <w:bCs/>
          <w:kern w:val="36"/>
          <w:szCs w:val="21"/>
        </w:rPr>
      </w:pPr>
      <w:r>
        <w:rPr>
          <w:rFonts w:hint="eastAsia" w:asciiTheme="minorEastAsia" w:hAnsiTheme="minorEastAsia" w:eastAsiaTheme="minorEastAsia" w:cstheme="minorEastAsia"/>
          <w:szCs w:val="21"/>
        </w:rPr>
        <w:t>2.3 “供应商”是指响应磋商文件要求、参加竞争性磋商采购的法人、其他组织或者自然人。本次政府采购项目</w:t>
      </w:r>
      <w:r>
        <w:rPr>
          <w:rFonts w:hint="eastAsia" w:asciiTheme="minorEastAsia" w:hAnsiTheme="minorEastAsia" w:eastAsiaTheme="minorEastAsia" w:cstheme="minorEastAsia"/>
          <w:kern w:val="0"/>
          <w:szCs w:val="21"/>
        </w:rPr>
        <w:t>邀请</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kern w:val="0"/>
          <w:szCs w:val="21"/>
        </w:rPr>
        <w:t>供应商通过</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所述方式</w:t>
      </w:r>
      <w:r>
        <w:rPr>
          <w:rFonts w:hint="eastAsia" w:asciiTheme="minorEastAsia" w:hAnsiTheme="minorEastAsia" w:eastAsiaTheme="minorEastAsia" w:cstheme="minorEastAsia"/>
          <w:kern w:val="0"/>
          <w:szCs w:val="21"/>
        </w:rPr>
        <w:t>，经</w:t>
      </w:r>
      <w:r>
        <w:rPr>
          <w:rFonts w:hint="eastAsia" w:asciiTheme="minorEastAsia" w:hAnsiTheme="minorEastAsia" w:eastAsiaTheme="minorEastAsia" w:cstheme="minorEastAsia"/>
          <w:bCs/>
          <w:kern w:val="36"/>
          <w:szCs w:val="21"/>
        </w:rPr>
        <w:t>磋商小组确定。</w:t>
      </w:r>
      <w:r>
        <w:rPr>
          <w:rFonts w:hint="eastAsia" w:asciiTheme="minorEastAsia" w:hAnsiTheme="minorEastAsia" w:eastAsiaTheme="minorEastAsia" w:cstheme="minorEastAsia"/>
          <w:szCs w:val="21"/>
        </w:rPr>
        <w:t>据此，采购人或采购代理机构</w:t>
      </w:r>
      <w:r>
        <w:rPr>
          <w:rFonts w:hint="eastAsia" w:asciiTheme="minorEastAsia" w:hAnsiTheme="minorEastAsia" w:eastAsiaTheme="minorEastAsia" w:cstheme="minorEastAsia"/>
          <w:bCs/>
          <w:kern w:val="36"/>
          <w:szCs w:val="21"/>
        </w:rPr>
        <w:t>己向其</w:t>
      </w:r>
      <w:r>
        <w:rPr>
          <w:rFonts w:hint="eastAsia" w:asciiTheme="minorEastAsia" w:hAnsiTheme="minorEastAsia" w:eastAsiaTheme="minorEastAsia" w:cstheme="minorEastAsia"/>
          <w:szCs w:val="21"/>
        </w:rPr>
        <w:t>发出磋商通知，供应商应持</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规定的资料领取或购买磋商文件。</w:t>
      </w:r>
    </w:p>
    <w:p w14:paraId="3E2C0A4B">
      <w:pPr>
        <w:adjustRightInd w:val="0"/>
        <w:snapToGri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szCs w:val="21"/>
        </w:rPr>
        <w:t>2.4 “磋商小组”是指</w:t>
      </w:r>
      <w:r>
        <w:rPr>
          <w:rFonts w:hint="eastAsia" w:asciiTheme="minorEastAsia" w:hAnsiTheme="minorEastAsia" w:eastAsiaTheme="minorEastAsia" w:cstheme="minorEastAsia"/>
          <w:kern w:val="0"/>
          <w:szCs w:val="21"/>
        </w:rPr>
        <w:t>依据《中华人民共和国政府采购法》和财政部</w:t>
      </w:r>
      <w:r>
        <w:rPr>
          <w:rFonts w:hint="eastAsia" w:asciiTheme="minorEastAsia" w:hAnsiTheme="minorEastAsia" w:eastAsiaTheme="minorEastAsia" w:cstheme="minorEastAsia"/>
          <w:bCs/>
          <w:kern w:val="36"/>
          <w:szCs w:val="21"/>
        </w:rPr>
        <w:t>《政府采购非招标采购方式管理办法》有关规定组建，依法依规</w:t>
      </w:r>
      <w:r>
        <w:rPr>
          <w:rFonts w:hint="eastAsia" w:asciiTheme="minorEastAsia" w:hAnsiTheme="minorEastAsia" w:eastAsiaTheme="minorEastAsia" w:cstheme="minorEastAsia"/>
          <w:kern w:val="0"/>
          <w:szCs w:val="21"/>
        </w:rPr>
        <w:t>履行其职责和义务的机构；</w:t>
      </w:r>
    </w:p>
    <w:p w14:paraId="3A93B39E">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2.5 “货物”是指各种形态和种类的物品，包括原材料、燃料、设备、产品等，详见《政府采购品目分类目录》（</w:t>
      </w:r>
      <w:r>
        <w:rPr>
          <w:rStyle w:val="80"/>
          <w:rFonts w:hint="eastAsia" w:asciiTheme="minorEastAsia" w:hAnsiTheme="minorEastAsia" w:eastAsiaTheme="minorEastAsia" w:cstheme="minorEastAsia"/>
          <w:b w:val="0"/>
          <w:szCs w:val="21"/>
        </w:rPr>
        <w:t>财库[2013]189号</w:t>
      </w:r>
      <w:r>
        <w:rPr>
          <w:rFonts w:hint="eastAsia" w:asciiTheme="minorEastAsia" w:hAnsiTheme="minorEastAsia" w:eastAsiaTheme="minorEastAsia" w:cstheme="minorEastAsia"/>
          <w:szCs w:val="21"/>
        </w:rPr>
        <w:t>）；</w:t>
      </w:r>
    </w:p>
    <w:p w14:paraId="4F5E7C1B">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2.6 “工程”是指建设工程，包括建筑物和构筑物的新建、改建、扩建、装修、拆除、修缮等，详见《政府采购品目分类目录》（</w:t>
      </w:r>
      <w:r>
        <w:rPr>
          <w:rStyle w:val="80"/>
          <w:rFonts w:hint="eastAsia" w:asciiTheme="minorEastAsia" w:hAnsiTheme="minorEastAsia" w:eastAsiaTheme="minorEastAsia" w:cstheme="minorEastAsia"/>
          <w:b w:val="0"/>
          <w:szCs w:val="21"/>
        </w:rPr>
        <w:t>财库[2013]189号</w:t>
      </w:r>
      <w:r>
        <w:rPr>
          <w:rFonts w:hint="eastAsia" w:asciiTheme="minorEastAsia" w:hAnsiTheme="minorEastAsia" w:eastAsiaTheme="minorEastAsia" w:cstheme="minorEastAsia"/>
          <w:szCs w:val="21"/>
        </w:rPr>
        <w:t>）；</w:t>
      </w:r>
    </w:p>
    <w:p w14:paraId="76CBEB20">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2.7 “服务”是指除货物和工程以外的其他政府采购对象，详见《政府采购品目分类目录》（</w:t>
      </w:r>
      <w:r>
        <w:rPr>
          <w:rStyle w:val="80"/>
          <w:rFonts w:hint="eastAsia" w:asciiTheme="minorEastAsia" w:hAnsiTheme="minorEastAsia" w:eastAsiaTheme="minorEastAsia" w:cstheme="minorEastAsia"/>
          <w:b w:val="0"/>
          <w:szCs w:val="21"/>
        </w:rPr>
        <w:t>财库[2013]189号</w:t>
      </w:r>
      <w:r>
        <w:rPr>
          <w:rFonts w:hint="eastAsia" w:asciiTheme="minorEastAsia" w:hAnsiTheme="minorEastAsia" w:eastAsiaTheme="minorEastAsia" w:cstheme="minorEastAsia"/>
          <w:szCs w:val="21"/>
        </w:rPr>
        <w:t>）；</w:t>
      </w:r>
    </w:p>
    <w:p w14:paraId="08082A3B">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2.8 “节能产品”或者“环保产品”是指财政部发布的《节能产品政府采购品目清单》或者《环境标志产品政府采购品目清单》的产品；</w:t>
      </w:r>
    </w:p>
    <w:p w14:paraId="3C48D9CC">
      <w:pPr>
        <w:adjustRightInd w:val="0"/>
        <w:snapToGri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 “进口产品”是指通过中国海关报关验放进入中国境内且产自关境外的产品，详见《关于政府采购进口产品管理有关问题的通知》（财库[2007]119号）。</w:t>
      </w:r>
    </w:p>
    <w:p w14:paraId="51D84212">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3.供应商的资格要求</w:t>
      </w:r>
    </w:p>
    <w:p w14:paraId="706B9A02">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3.1 供应商应当符合</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中规定的下列资格条件要求；</w:t>
      </w:r>
    </w:p>
    <w:p w14:paraId="6B002706">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3.1.1</w:t>
      </w:r>
      <w:r>
        <w:rPr>
          <w:rFonts w:hint="eastAsia" w:asciiTheme="minorEastAsia" w:hAnsiTheme="minorEastAsia" w:eastAsiaTheme="minorEastAsia" w:cstheme="minorEastAsia"/>
          <w:kern w:val="0"/>
          <w:szCs w:val="21"/>
          <w:lang w:val="zh-CN"/>
        </w:rPr>
        <w:t>《政府采购法》第二十二条第一款规定的</w:t>
      </w:r>
      <w:r>
        <w:rPr>
          <w:rFonts w:hint="eastAsia" w:asciiTheme="minorEastAsia" w:hAnsiTheme="minorEastAsia" w:eastAsiaTheme="minorEastAsia" w:cstheme="minorEastAsia"/>
          <w:szCs w:val="21"/>
        </w:rPr>
        <w:t>供应商基本资格条件</w:t>
      </w:r>
      <w:r>
        <w:rPr>
          <w:rFonts w:hint="eastAsia" w:asciiTheme="minorEastAsia" w:hAnsiTheme="minorEastAsia" w:eastAsiaTheme="minorEastAsia" w:cstheme="minorEastAsia"/>
          <w:kern w:val="0"/>
          <w:szCs w:val="21"/>
          <w:lang w:val="zh-CN"/>
        </w:rPr>
        <w:t>；</w:t>
      </w:r>
    </w:p>
    <w:p w14:paraId="7FE60B62">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3.1.2 磋商文件</w:t>
      </w:r>
      <w:r>
        <w:rPr>
          <w:rFonts w:hint="eastAsia" w:asciiTheme="minorEastAsia" w:hAnsiTheme="minorEastAsia" w:eastAsiaTheme="minorEastAsia" w:cstheme="minorEastAsia"/>
          <w:kern w:val="0"/>
          <w:szCs w:val="21"/>
          <w:lang w:val="zh-CN"/>
        </w:rPr>
        <w:t>规定的</w:t>
      </w:r>
      <w:r>
        <w:rPr>
          <w:rFonts w:hint="eastAsia" w:asciiTheme="minorEastAsia" w:hAnsiTheme="minorEastAsia" w:eastAsiaTheme="minorEastAsia" w:cstheme="minorEastAsia"/>
          <w:szCs w:val="21"/>
        </w:rPr>
        <w:t xml:space="preserve">供应商特定资格条件。 </w:t>
      </w:r>
    </w:p>
    <w:p w14:paraId="374FB8B2">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3.2 供应商不得存在下列情形之一：</w:t>
      </w:r>
    </w:p>
    <w:p w14:paraId="086D5584">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3.2.1与采购人、采购代理机构存在</w:t>
      </w:r>
      <w:r>
        <w:rPr>
          <w:rFonts w:hint="eastAsia" w:asciiTheme="minorEastAsia" w:hAnsiTheme="minorEastAsia" w:eastAsiaTheme="minorEastAsia" w:cstheme="minorEastAsia"/>
          <w:bCs/>
          <w:szCs w:val="21"/>
        </w:rPr>
        <w:t>隶属关系或者其他利害关系</w:t>
      </w:r>
      <w:r>
        <w:rPr>
          <w:rFonts w:hint="eastAsia" w:asciiTheme="minorEastAsia" w:hAnsiTheme="minorEastAsia" w:eastAsiaTheme="minorEastAsia" w:cstheme="minorEastAsia"/>
          <w:szCs w:val="21"/>
        </w:rPr>
        <w:t>；</w:t>
      </w:r>
    </w:p>
    <w:p w14:paraId="65765C0D">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3.2.2与其他供应商的法定代表人（或者负责人）为同一人，或者与其他供应商存在控股、关联关系；</w:t>
      </w:r>
    </w:p>
    <w:p w14:paraId="08B65A48">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3.2.3</w:t>
      </w:r>
      <w:r>
        <w:rPr>
          <w:rFonts w:hint="eastAsia" w:asciiTheme="minorEastAsia" w:hAnsiTheme="minorEastAsia" w:eastAsiaTheme="minorEastAsia" w:cstheme="minorEastAsia"/>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Theme="minorEastAsia" w:hAnsiTheme="minorEastAsia" w:eastAsiaTheme="minorEastAsia" w:cstheme="minorEastAsia"/>
          <w:szCs w:val="21"/>
        </w:rPr>
        <w:t>财政部门认定的其他重大违法记录。</w:t>
      </w:r>
    </w:p>
    <w:p w14:paraId="56B243C9">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 xml:space="preserve">4.参与磋商的费用 </w:t>
      </w:r>
    </w:p>
    <w:p w14:paraId="0FDF68BD">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4.1 无论磋商的结果如何，供应商应自行承担所有与竞争性磋商采购活动有关的全部费用。</w:t>
      </w:r>
    </w:p>
    <w:p w14:paraId="08C1D1A9">
      <w:pPr>
        <w:pStyle w:val="41"/>
        <w:adjustRightInd w:val="0"/>
        <w:snapToGrid w:val="0"/>
        <w:spacing w:line="360" w:lineRule="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rPr>
        <w:t>5．</w:t>
      </w:r>
      <w:r>
        <w:rPr>
          <w:rFonts w:hint="eastAsia" w:asciiTheme="minorEastAsia" w:hAnsiTheme="minorEastAsia" w:eastAsiaTheme="minorEastAsia" w:cstheme="minorEastAsia"/>
          <w:b/>
          <w:bCs/>
        </w:rPr>
        <w:t>授权委托</w:t>
      </w:r>
    </w:p>
    <w:p w14:paraId="0E950050">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5.1供应商代表为供应商法定代表人的，应持有法定代表人身份证明。供应商代表不是供应商法定代表人的，应持有法定代表人授权书，并附法定代表人身份证明。</w:t>
      </w:r>
    </w:p>
    <w:p w14:paraId="0539AE38">
      <w:pPr>
        <w:pStyle w:val="41"/>
        <w:adjustRightInd w:val="0"/>
        <w:snapToGrid w:val="0"/>
        <w:spacing w:line="360" w:lineRule="auto"/>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6．联合体形式</w:t>
      </w:r>
    </w:p>
    <w:p w14:paraId="10DD53D1">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6.1除</w:t>
      </w:r>
      <w:r>
        <w:rPr>
          <w:rFonts w:hint="eastAsia" w:asciiTheme="minorEastAsia" w:hAnsiTheme="minorEastAsia" w:eastAsiaTheme="minorEastAsia" w:cstheme="minorEastAsia"/>
          <w:b/>
        </w:rPr>
        <w:t>磋商须知前附表</w:t>
      </w:r>
      <w:r>
        <w:rPr>
          <w:rFonts w:hint="eastAsia" w:asciiTheme="minorEastAsia" w:hAnsiTheme="minorEastAsia" w:eastAsiaTheme="minorEastAsia" w:cstheme="minorEastAsia"/>
        </w:rPr>
        <w:t>中另有规定，本次磋商采购不接受为联合体形式的供应商；</w:t>
      </w:r>
    </w:p>
    <w:p w14:paraId="15E5389E">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6.2供应商为联合体形式的，除应符合本章第3条规定外，还应遵守以下规定：</w:t>
      </w:r>
    </w:p>
    <w:p w14:paraId="15B9C803">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6.2.1联合体各方必须签订联合体协议书，明确联合体牵头人和各方的义务、工作、合同工作量比例；</w:t>
      </w:r>
    </w:p>
    <w:p w14:paraId="133AE0ED">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6.2.2联合体各方均应当符合本章第3.1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规定的供应商基本资格条件；</w:t>
      </w:r>
    </w:p>
    <w:p w14:paraId="54D3A2A9">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6.2.3除</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中另有规定，联合体各方中至少有一方应当符合本章第3.1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规定的供应商特定资格条件；</w:t>
      </w:r>
    </w:p>
    <w:p w14:paraId="561420EF">
      <w:pPr>
        <w:adjustRightInd w:val="0"/>
        <w:snapToGrid w:val="0"/>
        <w:spacing w:line="360" w:lineRule="auto"/>
        <w:ind w:firstLine="420" w:firstLineChars="200"/>
        <w:jc w:val="left"/>
        <w:rPr>
          <w:rFonts w:hint="eastAsia" w:asciiTheme="minorEastAsia" w:hAnsiTheme="minorEastAsia" w:eastAsiaTheme="minorEastAsia" w:cstheme="minorEastAsia"/>
          <w:kern w:val="0"/>
          <w:szCs w:val="21"/>
          <w:lang w:val="zh-CN"/>
        </w:rPr>
      </w:pPr>
      <w:r>
        <w:rPr>
          <w:rFonts w:hint="eastAsia" w:asciiTheme="minorEastAsia" w:hAnsiTheme="minorEastAsia" w:eastAsiaTheme="minorEastAsia" w:cstheme="minorEastAsia"/>
          <w:szCs w:val="21"/>
        </w:rPr>
        <w:t>6.2.4</w:t>
      </w:r>
      <w:r>
        <w:rPr>
          <w:rFonts w:hint="eastAsia" w:asciiTheme="minorEastAsia" w:hAnsiTheme="minorEastAsia" w:eastAsiaTheme="minorEastAsia" w:cstheme="minorEastAsia"/>
          <w:kern w:val="0"/>
          <w:szCs w:val="21"/>
          <w:lang w:val="zh-CN"/>
        </w:rPr>
        <w:t>联合体各方不得再单独或与其他供应商组成新的联合体参加同一项目的采购活动。</w:t>
      </w:r>
    </w:p>
    <w:p w14:paraId="5D404E1C">
      <w:pPr>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7.现场勘察</w:t>
      </w:r>
    </w:p>
    <w:p w14:paraId="0701677C">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7.1供应商应按</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中规定对采购项目现场和周围环境的现场考察；</w:t>
      </w:r>
    </w:p>
    <w:p w14:paraId="5BEBB552">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7.2勘察现场的费用由供应商自己承担，勘察期间所发生的人身伤害及财产损失由供应商自己负责；</w:t>
      </w:r>
    </w:p>
    <w:p w14:paraId="7C97EA3F">
      <w:pPr>
        <w:adjustRightInd w:val="0"/>
        <w:snapToGrid w:val="0"/>
        <w:spacing w:line="360" w:lineRule="auto"/>
        <w:ind w:firstLine="420" w:firstLineChars="200"/>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7.3采购人不对供应商据此而做出的推论、理解和结论负责。一旦成交，供应商不得以任何借口，提出额外补偿，或延长合同期限的要求。</w:t>
      </w:r>
    </w:p>
    <w:p w14:paraId="6B025C75">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8.采购进口产品</w:t>
      </w:r>
    </w:p>
    <w:p w14:paraId="54A1F228">
      <w:pPr>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szCs w:val="21"/>
        </w:rPr>
        <w:t>8.1除</w:t>
      </w:r>
      <w:r>
        <w:rPr>
          <w:rFonts w:hint="eastAsia" w:asciiTheme="minorEastAsia" w:hAnsiTheme="minorEastAsia" w:eastAsiaTheme="minorEastAsia" w:cstheme="minorEastAsia"/>
          <w:b/>
          <w:szCs w:val="21"/>
        </w:rPr>
        <w:t>磋商文件前附表</w:t>
      </w:r>
      <w:r>
        <w:rPr>
          <w:rFonts w:hint="eastAsia" w:asciiTheme="minorEastAsia" w:hAnsiTheme="minorEastAsia" w:eastAsiaTheme="minorEastAsia" w:cstheme="minorEastAsia"/>
          <w:szCs w:val="21"/>
        </w:rPr>
        <w:t>另有规定外，本项目</w:t>
      </w:r>
      <w:r>
        <w:rPr>
          <w:rFonts w:hint="eastAsia" w:asciiTheme="minorEastAsia" w:hAnsiTheme="minorEastAsia" w:eastAsiaTheme="minorEastAsia" w:cstheme="minorEastAsia"/>
          <w:kern w:val="0"/>
          <w:szCs w:val="21"/>
        </w:rPr>
        <w:t>拒绝进口产品参加</w:t>
      </w:r>
      <w:r>
        <w:rPr>
          <w:rFonts w:hint="eastAsia" w:asciiTheme="minorEastAsia" w:hAnsiTheme="minorEastAsia" w:eastAsiaTheme="minorEastAsia" w:cstheme="minorEastAsia"/>
          <w:szCs w:val="21"/>
        </w:rPr>
        <w:t>竞争性磋商采购活动</w:t>
      </w:r>
      <w:r>
        <w:rPr>
          <w:rFonts w:hint="eastAsia" w:asciiTheme="minorEastAsia" w:hAnsiTheme="minorEastAsia" w:eastAsiaTheme="minorEastAsia" w:cstheme="minorEastAsia"/>
          <w:kern w:val="0"/>
          <w:szCs w:val="21"/>
        </w:rPr>
        <w:t>；</w:t>
      </w:r>
    </w:p>
    <w:p w14:paraId="63D3D9E5">
      <w:pPr>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8.2</w:t>
      </w:r>
      <w:r>
        <w:rPr>
          <w:rFonts w:hint="eastAsia" w:asciiTheme="minorEastAsia" w:hAnsiTheme="minorEastAsia" w:eastAsiaTheme="minorEastAsia" w:cstheme="minorEastAsia"/>
          <w:szCs w:val="21"/>
        </w:rPr>
        <w:t>本章第8.1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w:t>
      </w:r>
      <w:r>
        <w:rPr>
          <w:rFonts w:hint="eastAsia" w:asciiTheme="minorEastAsia" w:hAnsiTheme="minorEastAsia" w:eastAsiaTheme="minorEastAsia" w:cstheme="minorEastAsia"/>
          <w:kern w:val="0"/>
          <w:szCs w:val="21"/>
        </w:rPr>
        <w:t>同意购买进口产品的，</w:t>
      </w:r>
      <w:r>
        <w:rPr>
          <w:rFonts w:hint="eastAsia" w:asciiTheme="minorEastAsia" w:hAnsiTheme="minorEastAsia" w:eastAsiaTheme="minorEastAsia" w:cstheme="minorEastAsia"/>
          <w:szCs w:val="21"/>
        </w:rPr>
        <w:t>本项目</w:t>
      </w:r>
      <w:r>
        <w:rPr>
          <w:rFonts w:hint="eastAsia" w:asciiTheme="minorEastAsia" w:hAnsiTheme="minorEastAsia" w:eastAsiaTheme="minorEastAsia" w:cstheme="minorEastAsia"/>
          <w:kern w:val="0"/>
          <w:szCs w:val="21"/>
          <w:lang w:val="zh-CN"/>
        </w:rPr>
        <w:t>采购活动</w:t>
      </w:r>
      <w:r>
        <w:rPr>
          <w:rFonts w:hint="eastAsia" w:asciiTheme="minorEastAsia" w:hAnsiTheme="minorEastAsia" w:eastAsiaTheme="minorEastAsia" w:cstheme="minorEastAsia"/>
          <w:kern w:val="0"/>
          <w:szCs w:val="21"/>
        </w:rPr>
        <w:t>不限制满足</w:t>
      </w:r>
      <w:r>
        <w:rPr>
          <w:rFonts w:hint="eastAsia" w:asciiTheme="minorEastAsia" w:hAnsiTheme="minorEastAsia" w:eastAsiaTheme="minorEastAsia" w:cstheme="minorEastAsia"/>
          <w:szCs w:val="21"/>
        </w:rPr>
        <w:t>磋商文件要求</w:t>
      </w:r>
      <w:r>
        <w:rPr>
          <w:rFonts w:hint="eastAsia" w:asciiTheme="minorEastAsia" w:hAnsiTheme="minorEastAsia" w:eastAsiaTheme="minorEastAsia" w:cstheme="minorEastAsia"/>
          <w:kern w:val="0"/>
          <w:szCs w:val="21"/>
        </w:rPr>
        <w:t>的国内产品参与</w:t>
      </w:r>
      <w:r>
        <w:rPr>
          <w:rFonts w:hint="eastAsia" w:asciiTheme="minorEastAsia" w:hAnsiTheme="minorEastAsia" w:eastAsiaTheme="minorEastAsia" w:cstheme="minorEastAsia"/>
          <w:szCs w:val="21"/>
        </w:rPr>
        <w:t>竞争性磋商</w:t>
      </w:r>
      <w:r>
        <w:rPr>
          <w:rFonts w:hint="eastAsia" w:asciiTheme="minorEastAsia" w:hAnsiTheme="minorEastAsia" w:eastAsiaTheme="minorEastAsia" w:cstheme="minorEastAsia"/>
          <w:kern w:val="0"/>
          <w:szCs w:val="21"/>
        </w:rPr>
        <w:t>。</w:t>
      </w:r>
    </w:p>
    <w:p w14:paraId="515B1F93">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szCs w:val="21"/>
        </w:rPr>
        <w:t>9.</w:t>
      </w:r>
      <w:r>
        <w:rPr>
          <w:rFonts w:hint="eastAsia" w:asciiTheme="minorEastAsia" w:hAnsiTheme="minorEastAsia" w:eastAsiaTheme="minorEastAsia" w:cstheme="minorEastAsia"/>
          <w:b/>
          <w:szCs w:val="21"/>
        </w:rPr>
        <w:t xml:space="preserve"> 政府采购政策支持</w:t>
      </w:r>
    </w:p>
    <w:p w14:paraId="2FD72E2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9.1产品符合政府采购强制采购政策的，实行强制采购；符合政府采购优先采购政策的，产品只能享受节能产品、环境标志产品等产品优惠中的一项（由供应商在报价文件中选择并填报政策功能编码，评审时进行</w:t>
      </w:r>
      <w:r>
        <w:rPr>
          <w:rFonts w:hint="eastAsia" w:asciiTheme="minorEastAsia" w:hAnsiTheme="minorEastAsia" w:eastAsiaTheme="minorEastAsia" w:cstheme="minorEastAsia"/>
          <w:kern w:val="0"/>
        </w:rPr>
        <w:t>价格扣除</w:t>
      </w:r>
      <w:r>
        <w:rPr>
          <w:rFonts w:hint="eastAsia" w:asciiTheme="minorEastAsia" w:hAnsiTheme="minorEastAsia" w:eastAsiaTheme="minorEastAsia" w:cstheme="minorEastAsia"/>
        </w:rPr>
        <w:t>）；供应商享受</w:t>
      </w:r>
      <w:r>
        <w:rPr>
          <w:rFonts w:hint="eastAsia" w:asciiTheme="minorEastAsia" w:hAnsiTheme="minorEastAsia" w:eastAsiaTheme="minorEastAsia" w:cstheme="minorEastAsia"/>
          <w:bCs/>
          <w:kern w:val="0"/>
        </w:rPr>
        <w:t>支持</w:t>
      </w:r>
      <w:r>
        <w:rPr>
          <w:rFonts w:hint="eastAsia" w:asciiTheme="minorEastAsia" w:hAnsiTheme="minorEastAsia" w:eastAsiaTheme="minorEastAsia" w:cstheme="minorEastAsia"/>
        </w:rPr>
        <w:t>中小企业发展政策优惠的，可以与同时享受节能产品、环境标志产品等产品优惠中的一项累加扣除。省级以上财政部门关于政府采购强制采购、优先采购的政策规定可在本章第37.1</w:t>
      </w:r>
      <w:r>
        <w:rPr>
          <w:rFonts w:hint="eastAsia" w:asciiTheme="minorEastAsia" w:hAnsiTheme="minorEastAsia" w:eastAsiaTheme="minorEastAsia" w:cstheme="minorEastAsia"/>
          <w:kern w:val="0"/>
          <w:lang w:val="zh-CN"/>
        </w:rPr>
        <w:t>款</w:t>
      </w:r>
      <w:r>
        <w:rPr>
          <w:rFonts w:hint="eastAsia" w:asciiTheme="minorEastAsia" w:hAnsiTheme="minorEastAsia" w:eastAsiaTheme="minorEastAsia" w:cstheme="minorEastAsia"/>
        </w:rPr>
        <w:t>指定的媒体和中国政府采购网（www.ccgp.gov.cn）查询。本项目价格扣除比例见</w:t>
      </w:r>
      <w:r>
        <w:rPr>
          <w:rFonts w:hint="eastAsia" w:asciiTheme="minorEastAsia" w:hAnsiTheme="minorEastAsia" w:eastAsiaTheme="minorEastAsia" w:cstheme="minorEastAsia"/>
          <w:b/>
        </w:rPr>
        <w:t>磋商须知前附表</w:t>
      </w:r>
      <w:r>
        <w:rPr>
          <w:rFonts w:hint="eastAsia" w:asciiTheme="minorEastAsia" w:hAnsiTheme="minorEastAsia" w:eastAsiaTheme="minorEastAsia" w:cstheme="minorEastAsia"/>
        </w:rPr>
        <w:t>；</w:t>
      </w:r>
    </w:p>
    <w:p w14:paraId="6D119F1F">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9.2同一项目中部分产品属于优先采购政策的，评审时只对该部分产品的报价实行价格扣除；</w:t>
      </w:r>
    </w:p>
    <w:p w14:paraId="5812611F">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9.3为推进政府采购诚信体系建设，供应商在签署相关承诺，提供相关信息前，应认真阅读省级以上财政部门相关政策规定。符合本章第9.1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第9.2</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规定的，应提供相关证明材料。</w:t>
      </w:r>
    </w:p>
    <w:p w14:paraId="5424BBA6">
      <w:pPr>
        <w:adjustRightInd w:val="0"/>
        <w:snapToGrid w:val="0"/>
        <w:spacing w:line="360" w:lineRule="auto"/>
        <w:ind w:left="793" w:hanging="793" w:hangingChars="376"/>
        <w:rPr>
          <w:rFonts w:hint="eastAsia" w:asciiTheme="minorEastAsia" w:hAnsiTheme="minorEastAsia" w:eastAsiaTheme="minorEastAsia" w:cstheme="minorEastAsia"/>
          <w:b/>
          <w:szCs w:val="21"/>
        </w:rPr>
      </w:pPr>
    </w:p>
    <w:p w14:paraId="203FC3E5">
      <w:pPr>
        <w:adjustRightInd w:val="0"/>
        <w:snapToGrid w:val="0"/>
        <w:spacing w:line="360" w:lineRule="auto"/>
        <w:ind w:left="793" w:hanging="793" w:hangingChars="376"/>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二、磋商文件</w:t>
      </w:r>
    </w:p>
    <w:p w14:paraId="494AF3F2">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10．磋商文件的组成</w:t>
      </w:r>
    </w:p>
    <w:p w14:paraId="5B7D56E4">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10.1 磋商文件由下列文件组成：</w:t>
      </w:r>
    </w:p>
    <w:p w14:paraId="727B49B5">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第一章 磋商邀请公告</w:t>
      </w:r>
    </w:p>
    <w:p w14:paraId="7EC79FA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第二章 磋商须知</w:t>
      </w:r>
    </w:p>
    <w:p w14:paraId="4B4405DC">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第三章 政府采购合同格式条款</w:t>
      </w:r>
    </w:p>
    <w:p w14:paraId="0BA19414">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第四章 采购需求</w:t>
      </w:r>
    </w:p>
    <w:p w14:paraId="50BA7DDC">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第五章 响应文件组成</w:t>
      </w:r>
    </w:p>
    <w:p w14:paraId="1D7B3C69">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10.2</w:t>
      </w:r>
      <w:r>
        <w:rPr>
          <w:rFonts w:hint="eastAsia" w:asciiTheme="minorEastAsia" w:hAnsiTheme="minorEastAsia" w:eastAsiaTheme="minorEastAsia" w:cstheme="minorEastAsia"/>
          <w:bCs/>
        </w:rPr>
        <w:t>本章第11.1</w:t>
      </w:r>
      <w:r>
        <w:rPr>
          <w:rFonts w:hint="eastAsia" w:asciiTheme="minorEastAsia" w:hAnsiTheme="minorEastAsia" w:eastAsiaTheme="minorEastAsia" w:cstheme="minorEastAsia"/>
          <w:kern w:val="0"/>
          <w:lang w:val="zh-CN"/>
        </w:rPr>
        <w:t>款</w:t>
      </w:r>
      <w:r>
        <w:rPr>
          <w:rFonts w:hint="eastAsia" w:asciiTheme="minorEastAsia" w:hAnsiTheme="minorEastAsia" w:eastAsiaTheme="minorEastAsia" w:cstheme="minorEastAsia"/>
          <w:bCs/>
        </w:rPr>
        <w:t>规定的</w:t>
      </w:r>
      <w:r>
        <w:rPr>
          <w:rFonts w:hint="eastAsia" w:asciiTheme="minorEastAsia" w:hAnsiTheme="minorEastAsia" w:eastAsiaTheme="minorEastAsia" w:cstheme="minorEastAsia"/>
          <w:kern w:val="0"/>
        </w:rPr>
        <w:t>提交首次响应文件截止时间前对磋商文件澄清或者修改内容，为磋商文件的组成部分；</w:t>
      </w:r>
    </w:p>
    <w:p w14:paraId="1BC959AB">
      <w:pPr>
        <w:pStyle w:val="41"/>
        <w:adjustRightInd w:val="0"/>
        <w:snapToGrid w:val="0"/>
        <w:spacing w:line="360" w:lineRule="auto"/>
        <w:ind w:firstLine="420" w:firstLineChars="20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10.3</w:t>
      </w:r>
      <w:r>
        <w:rPr>
          <w:rFonts w:hint="eastAsia" w:asciiTheme="minorEastAsia" w:hAnsiTheme="minorEastAsia" w:eastAsiaTheme="minorEastAsia" w:cstheme="minorEastAsia"/>
          <w:kern w:val="0"/>
        </w:rPr>
        <w:t>磋商小组根据与供应商磋商情况可能实质性变动的内容，包括采购需求中的技术、服务要求以及合同条款，</w:t>
      </w:r>
      <w:r>
        <w:rPr>
          <w:rFonts w:hint="eastAsia" w:asciiTheme="minorEastAsia" w:hAnsiTheme="minorEastAsia" w:eastAsiaTheme="minorEastAsia" w:cstheme="minorEastAsia"/>
        </w:rPr>
        <w:t>在</w:t>
      </w:r>
      <w:r>
        <w:rPr>
          <w:rFonts w:hint="eastAsia" w:asciiTheme="minorEastAsia" w:hAnsiTheme="minorEastAsia" w:eastAsiaTheme="minorEastAsia" w:cstheme="minorEastAsia"/>
          <w:b/>
        </w:rPr>
        <w:t>磋商须知前附表</w:t>
      </w:r>
      <w:r>
        <w:rPr>
          <w:rFonts w:hint="eastAsia" w:asciiTheme="minorEastAsia" w:hAnsiTheme="minorEastAsia" w:eastAsiaTheme="minorEastAsia" w:cstheme="minorEastAsia"/>
        </w:rPr>
        <w:t>中明确；</w:t>
      </w:r>
    </w:p>
    <w:p w14:paraId="1681C094">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10.4供应商应仔细阅读</w:t>
      </w:r>
      <w:r>
        <w:rPr>
          <w:rFonts w:hint="eastAsia" w:asciiTheme="minorEastAsia" w:hAnsiTheme="minorEastAsia" w:eastAsiaTheme="minorEastAsia" w:cstheme="minorEastAsia"/>
          <w:bCs/>
          <w:szCs w:val="21"/>
        </w:rPr>
        <w:t>磋商</w:t>
      </w:r>
      <w:r>
        <w:rPr>
          <w:rFonts w:hint="eastAsia" w:asciiTheme="minorEastAsia" w:hAnsiTheme="minorEastAsia" w:eastAsiaTheme="minorEastAsia" w:cstheme="minorEastAsia"/>
          <w:szCs w:val="21"/>
        </w:rPr>
        <w:t>文件的全部内容，按照</w:t>
      </w:r>
      <w:r>
        <w:rPr>
          <w:rFonts w:hint="eastAsia" w:asciiTheme="minorEastAsia" w:hAnsiTheme="minorEastAsia" w:eastAsiaTheme="minorEastAsia" w:cstheme="minorEastAsia"/>
          <w:bCs/>
          <w:szCs w:val="21"/>
        </w:rPr>
        <w:t>磋商</w:t>
      </w:r>
      <w:r>
        <w:rPr>
          <w:rFonts w:hint="eastAsia" w:asciiTheme="minorEastAsia" w:hAnsiTheme="minorEastAsia" w:eastAsiaTheme="minorEastAsia" w:cstheme="minorEastAsia"/>
          <w:szCs w:val="21"/>
        </w:rPr>
        <w:t>文件要求编制响应文件。任何对</w:t>
      </w:r>
      <w:r>
        <w:rPr>
          <w:rFonts w:hint="eastAsia" w:asciiTheme="minorEastAsia" w:hAnsiTheme="minorEastAsia" w:eastAsiaTheme="minorEastAsia" w:cstheme="minorEastAsia"/>
          <w:bCs/>
          <w:szCs w:val="21"/>
        </w:rPr>
        <w:t>磋商</w:t>
      </w:r>
      <w:r>
        <w:rPr>
          <w:rFonts w:hint="eastAsia" w:asciiTheme="minorEastAsia" w:hAnsiTheme="minorEastAsia" w:eastAsiaTheme="minorEastAsia" w:cstheme="minorEastAsia"/>
          <w:szCs w:val="21"/>
        </w:rPr>
        <w:t>文件的忽略或误解不能作为响应文件存在缺陷或瑕疵的理由，其风险由供应商承担。</w:t>
      </w:r>
    </w:p>
    <w:p w14:paraId="0AC59DE0">
      <w:pPr>
        <w:pStyle w:val="41"/>
        <w:adjustRightInd w:val="0"/>
        <w:snapToGrid w:val="0"/>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b/>
        </w:rPr>
        <w:t>11.</w:t>
      </w:r>
      <w:r>
        <w:rPr>
          <w:rFonts w:hint="eastAsia" w:asciiTheme="minorEastAsia" w:hAnsiTheme="minorEastAsia" w:eastAsiaTheme="minorEastAsia" w:cstheme="minorEastAsia"/>
          <w:b/>
          <w:kern w:val="0"/>
        </w:rPr>
        <w:t>提交首次响应文件</w:t>
      </w:r>
      <w:r>
        <w:rPr>
          <w:rFonts w:hint="eastAsia" w:asciiTheme="minorEastAsia" w:hAnsiTheme="minorEastAsia" w:eastAsiaTheme="minorEastAsia" w:cstheme="minorEastAsia"/>
          <w:b/>
        </w:rPr>
        <w:t>的</w:t>
      </w:r>
      <w:r>
        <w:rPr>
          <w:rFonts w:hint="eastAsia" w:asciiTheme="minorEastAsia" w:hAnsiTheme="minorEastAsia" w:eastAsiaTheme="minorEastAsia" w:cstheme="minorEastAsia"/>
          <w:b/>
          <w:kern w:val="0"/>
        </w:rPr>
        <w:t>截止</w:t>
      </w:r>
      <w:r>
        <w:rPr>
          <w:rFonts w:hint="eastAsia" w:asciiTheme="minorEastAsia" w:hAnsiTheme="minorEastAsia" w:eastAsiaTheme="minorEastAsia" w:cstheme="minorEastAsia"/>
          <w:b/>
        </w:rPr>
        <w:t>时间</w:t>
      </w:r>
    </w:p>
    <w:p w14:paraId="5A463F03">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11.1</w:t>
      </w:r>
      <w:r>
        <w:rPr>
          <w:rFonts w:hint="eastAsia" w:asciiTheme="minorEastAsia" w:hAnsiTheme="minorEastAsia" w:eastAsiaTheme="minorEastAsia" w:cstheme="minorEastAsia"/>
          <w:kern w:val="0"/>
        </w:rPr>
        <w:t>供应商提交首次响应文件截止</w:t>
      </w:r>
      <w:r>
        <w:rPr>
          <w:rFonts w:hint="eastAsia" w:asciiTheme="minorEastAsia" w:hAnsiTheme="minorEastAsia" w:eastAsiaTheme="minorEastAsia" w:cstheme="minorEastAsia"/>
        </w:rPr>
        <w:t>时间见</w:t>
      </w:r>
      <w:r>
        <w:rPr>
          <w:rFonts w:hint="eastAsia" w:asciiTheme="minorEastAsia" w:hAnsiTheme="minorEastAsia" w:eastAsiaTheme="minorEastAsia" w:cstheme="minorEastAsia"/>
          <w:b/>
        </w:rPr>
        <w:t>磋商须知前附表</w:t>
      </w:r>
      <w:r>
        <w:rPr>
          <w:rFonts w:hint="eastAsia" w:asciiTheme="minorEastAsia" w:hAnsiTheme="minorEastAsia" w:eastAsiaTheme="minorEastAsia" w:cstheme="minorEastAsia"/>
        </w:rPr>
        <w:t>。</w:t>
      </w:r>
    </w:p>
    <w:p w14:paraId="53EC4F79">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12.磋商文件的澄清</w:t>
      </w:r>
      <w:r>
        <w:rPr>
          <w:rFonts w:hint="eastAsia" w:asciiTheme="minorEastAsia" w:hAnsiTheme="minorEastAsia" w:eastAsiaTheme="minorEastAsia" w:cstheme="minorEastAsia"/>
          <w:b/>
          <w:kern w:val="0"/>
          <w:szCs w:val="21"/>
          <w:lang w:val="zh-CN"/>
        </w:rPr>
        <w:t>或者</w:t>
      </w:r>
      <w:r>
        <w:rPr>
          <w:rFonts w:hint="eastAsia" w:asciiTheme="minorEastAsia" w:hAnsiTheme="minorEastAsia" w:eastAsiaTheme="minorEastAsia" w:cstheme="minorEastAsia"/>
          <w:b/>
          <w:bCs/>
          <w:szCs w:val="21"/>
        </w:rPr>
        <w:t>修改</w:t>
      </w:r>
    </w:p>
    <w:p w14:paraId="2BB1B8B0">
      <w:pPr>
        <w:adjustRightInd w:val="0"/>
        <w:snapToGri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szCs w:val="21"/>
        </w:rPr>
        <w:t>12.1在</w:t>
      </w:r>
      <w:r>
        <w:rPr>
          <w:rFonts w:hint="eastAsia" w:asciiTheme="minorEastAsia" w:hAnsiTheme="minorEastAsia" w:eastAsiaTheme="minorEastAsia" w:cstheme="minorEastAsia"/>
          <w:bCs/>
          <w:szCs w:val="21"/>
        </w:rPr>
        <w:t>本章第11.1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bCs/>
          <w:szCs w:val="21"/>
        </w:rPr>
        <w:t>规定的</w:t>
      </w:r>
      <w:r>
        <w:rPr>
          <w:rFonts w:hint="eastAsia" w:asciiTheme="minorEastAsia" w:hAnsiTheme="minorEastAsia" w:eastAsiaTheme="minorEastAsia" w:cstheme="minorEastAsia"/>
          <w:kern w:val="0"/>
          <w:szCs w:val="21"/>
        </w:rPr>
        <w:t xml:space="preserve">提交首次响应文件截止之日前，采购人、采购代理机构或者磋商小组可以对已发出的磋商文件进行必要的澄清或者修改； </w:t>
      </w:r>
    </w:p>
    <w:p w14:paraId="5C0708B5">
      <w:pPr>
        <w:adjustRightInd w:val="0"/>
        <w:snapToGri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szCs w:val="21"/>
        </w:rPr>
        <w:t>12.2</w:t>
      </w:r>
      <w:r>
        <w:rPr>
          <w:rFonts w:hint="eastAsia" w:asciiTheme="minorEastAsia" w:hAnsiTheme="minorEastAsia" w:eastAsiaTheme="minorEastAsia" w:cstheme="minorEastAsia"/>
          <w:kern w:val="0"/>
          <w:szCs w:val="21"/>
        </w:rPr>
        <w:t>澄清或者修改的内容可能影响响应文件编制的，采购人、采购代理机构或者磋商小组应当在</w:t>
      </w:r>
      <w:r>
        <w:rPr>
          <w:rFonts w:hint="eastAsia" w:asciiTheme="minorEastAsia" w:hAnsiTheme="minorEastAsia" w:eastAsiaTheme="minorEastAsia" w:cstheme="minorEastAsia"/>
          <w:bCs/>
          <w:szCs w:val="21"/>
        </w:rPr>
        <w:t>本章第11.1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bCs/>
          <w:szCs w:val="21"/>
        </w:rPr>
        <w:t>规定的</w:t>
      </w:r>
      <w:r>
        <w:rPr>
          <w:rFonts w:hint="eastAsia" w:asciiTheme="minorEastAsia" w:hAnsiTheme="minorEastAsia" w:eastAsiaTheme="minorEastAsia" w:cstheme="minorEastAsia"/>
          <w:kern w:val="0"/>
          <w:szCs w:val="21"/>
        </w:rPr>
        <w:t>提交首次响应文件截止之日3个工作日前，以书面形式通知所有接收磋商文件的供应商，不足3个工作日的，顺延供应商提交首次响应文件截止时间。</w:t>
      </w:r>
    </w:p>
    <w:p w14:paraId="14E6009E">
      <w:pPr>
        <w:adjustRightInd w:val="0"/>
        <w:snapToGrid w:val="0"/>
        <w:spacing w:line="360" w:lineRule="auto"/>
        <w:ind w:left="790" w:hanging="789" w:hangingChars="376"/>
        <w:rPr>
          <w:rFonts w:hint="eastAsia" w:asciiTheme="minorEastAsia" w:hAnsiTheme="minorEastAsia" w:eastAsiaTheme="minorEastAsia" w:cstheme="minorEastAsia"/>
          <w:szCs w:val="21"/>
        </w:rPr>
      </w:pPr>
    </w:p>
    <w:p w14:paraId="56B26059">
      <w:pPr>
        <w:adjustRightInd w:val="0"/>
        <w:snapToGrid w:val="0"/>
        <w:spacing w:line="360" w:lineRule="auto"/>
        <w:ind w:left="793" w:hanging="793" w:hangingChars="376"/>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三、响应文件</w:t>
      </w:r>
    </w:p>
    <w:p w14:paraId="142723F5">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13.一般要求</w:t>
      </w:r>
    </w:p>
    <w:p w14:paraId="3C9B1784">
      <w:pPr>
        <w:adjustRightInd w:val="0"/>
        <w:snapToGrid w:val="0"/>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13.1 供应商应仔细阅读磋商文件的所有内容，按磋商文件的要求编制响应文件，并保证所提供的全部资料的真实性，以使其响应文件对磋商文件做出实质性的响应；</w:t>
      </w:r>
    </w:p>
    <w:p w14:paraId="24E1EE8F">
      <w:pPr>
        <w:adjustRightInd w:val="0"/>
        <w:snapToGrid w:val="0"/>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 xml:space="preserve">13.2 </w:t>
      </w:r>
      <w:r>
        <w:rPr>
          <w:rFonts w:hint="eastAsia" w:asciiTheme="minorEastAsia" w:hAnsiTheme="minorEastAsia" w:eastAsiaTheme="minorEastAsia" w:cstheme="minorEastAsia"/>
          <w:szCs w:val="21"/>
        </w:rPr>
        <w:t>供应商提交的响应文件及供应商与采购人或采购代理机构、磋商小组就有关磋商的所有来往函电均使用中文。供应商可以提交其他语言的资料，但应附中文注释，在有差异时以中文为准；</w:t>
      </w:r>
    </w:p>
    <w:p w14:paraId="0A89A1FE">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bCs/>
        </w:rPr>
        <w:t xml:space="preserve">13.3 </w:t>
      </w:r>
      <w:r>
        <w:rPr>
          <w:rFonts w:hint="eastAsia" w:asciiTheme="minorEastAsia" w:hAnsiTheme="minorEastAsia" w:eastAsiaTheme="minorEastAsia" w:cstheme="minorEastAsia"/>
        </w:rPr>
        <w:t>计量单位应使用我国法定计量单位，未列明时应默认为我国法定计量单位；</w:t>
      </w:r>
    </w:p>
    <w:p w14:paraId="5D185008">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13.4 响应文件应采用书面形式，电报、传真、电子邮件形式的响应文件概不接受；</w:t>
      </w:r>
    </w:p>
    <w:p w14:paraId="08C33D0B">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13.5 供应商应按磋商文件中提供的响应文件格式填写。</w:t>
      </w:r>
    </w:p>
    <w:p w14:paraId="45098552">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14.</w:t>
      </w:r>
      <w:r>
        <w:rPr>
          <w:rFonts w:hint="eastAsia" w:asciiTheme="minorEastAsia" w:hAnsiTheme="minorEastAsia" w:eastAsiaTheme="minorEastAsia" w:cstheme="minorEastAsia"/>
          <w:b/>
          <w:szCs w:val="21"/>
        </w:rPr>
        <w:t>响应文件</w:t>
      </w:r>
      <w:r>
        <w:rPr>
          <w:rFonts w:hint="eastAsia" w:asciiTheme="minorEastAsia" w:hAnsiTheme="minorEastAsia" w:eastAsiaTheme="minorEastAsia" w:cstheme="minorEastAsia"/>
          <w:b/>
          <w:bCs/>
          <w:szCs w:val="21"/>
        </w:rPr>
        <w:t>的组成</w:t>
      </w:r>
    </w:p>
    <w:p w14:paraId="194C68B8">
      <w:pPr>
        <w:adjustRightInd w:val="0"/>
        <w:snapToGrid w:val="0"/>
        <w:spacing w:line="360" w:lineRule="auto"/>
        <w:ind w:firstLine="420" w:firstLineChars="200"/>
        <w:jc w:val="left"/>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14.1 响应文件包括下列内容：</w:t>
      </w:r>
    </w:p>
    <w:p w14:paraId="235A0ABA">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14.1.1磋商响应声明；</w:t>
      </w:r>
    </w:p>
    <w:p w14:paraId="505A37AB">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14.1.2供应商的资格证明文件；</w:t>
      </w:r>
    </w:p>
    <w:p w14:paraId="30167A8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14.1.3施工组织方案；</w:t>
      </w:r>
    </w:p>
    <w:p w14:paraId="69668977">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14.1.4技术/商务响应与偏离表；</w:t>
      </w:r>
    </w:p>
    <w:p w14:paraId="1DB49BEF">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14.1.5报价一览表及报价文件；</w:t>
      </w:r>
    </w:p>
    <w:p w14:paraId="34CEE369">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14.1.6供应商认为需提供的其他资料。</w:t>
      </w:r>
    </w:p>
    <w:p w14:paraId="7FF706D6">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14.2在磋商过程中，供应商根据</w:t>
      </w:r>
      <w:r>
        <w:rPr>
          <w:rFonts w:hint="eastAsia" w:asciiTheme="minorEastAsia" w:hAnsiTheme="minorEastAsia" w:eastAsiaTheme="minorEastAsia" w:cstheme="minorEastAsia"/>
          <w:kern w:val="0"/>
          <w:szCs w:val="21"/>
        </w:rPr>
        <w:t>磋商小组</w:t>
      </w:r>
      <w:r>
        <w:rPr>
          <w:rFonts w:hint="eastAsia" w:asciiTheme="minorEastAsia" w:hAnsiTheme="minorEastAsia" w:eastAsiaTheme="minorEastAsia" w:cstheme="minorEastAsia"/>
          <w:bCs/>
          <w:szCs w:val="21"/>
        </w:rPr>
        <w:t>书面形式要求重</w:t>
      </w:r>
      <w:r>
        <w:rPr>
          <w:rFonts w:hint="eastAsia" w:asciiTheme="minorEastAsia" w:hAnsiTheme="minorEastAsia" w:eastAsiaTheme="minorEastAsia" w:cstheme="minorEastAsia"/>
          <w:kern w:val="0"/>
          <w:szCs w:val="21"/>
        </w:rPr>
        <w:t>新提交的响应文件</w:t>
      </w:r>
      <w:r>
        <w:rPr>
          <w:rFonts w:hint="eastAsia" w:asciiTheme="minorEastAsia" w:hAnsiTheme="minorEastAsia" w:eastAsiaTheme="minorEastAsia" w:cstheme="minorEastAsia"/>
          <w:szCs w:val="21"/>
        </w:rPr>
        <w:t>是响应文件的有效组成部分；</w:t>
      </w:r>
    </w:p>
    <w:p w14:paraId="42CE3BD3">
      <w:pPr>
        <w:adjustRightInd w:val="0"/>
        <w:snapToGrid w:val="0"/>
        <w:spacing w:line="360" w:lineRule="auto"/>
        <w:ind w:firstLine="42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14.3磋商</w:t>
      </w:r>
      <w:r>
        <w:rPr>
          <w:rFonts w:hint="eastAsia" w:asciiTheme="minorEastAsia" w:hAnsiTheme="minorEastAsia" w:eastAsiaTheme="minorEastAsia" w:cstheme="minorEastAsia"/>
          <w:kern w:val="0"/>
          <w:szCs w:val="21"/>
        </w:rPr>
        <w:t>文件规定可能发生实质性变动的，供应商应当在</w:t>
      </w:r>
      <w:r>
        <w:rPr>
          <w:rFonts w:hint="eastAsia" w:asciiTheme="minorEastAsia" w:hAnsiTheme="minorEastAsia" w:eastAsiaTheme="minorEastAsia" w:cstheme="minorEastAsia"/>
          <w:szCs w:val="21"/>
        </w:rPr>
        <w:t>《技术/商务响应与偏离表》中对应内容注明；</w:t>
      </w:r>
    </w:p>
    <w:p w14:paraId="7CD9DFB2">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14.4根据《政府采购法》第四十二条的规定，供应商无论成交与否，其响应文件不予退还。</w:t>
      </w:r>
    </w:p>
    <w:p w14:paraId="4D67ABE5">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15.报价</w:t>
      </w:r>
    </w:p>
    <w:p w14:paraId="1D3A5054">
      <w:pPr>
        <w:adjustRightInd w:val="0"/>
        <w:snapToGrid w:val="0"/>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15.1供应商应当根据磋商文件要求和范围，以人民币报价，以元为单位，保留小数点后两位；</w:t>
      </w:r>
    </w:p>
    <w:p w14:paraId="61285BB7">
      <w:pPr>
        <w:adjustRightInd w:val="0"/>
        <w:snapToGrid w:val="0"/>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15.2供应商应按第四章“采购需求”要求及第五章“响应文件组成”格式填写。供应商在本章第11.1款规定的提交首次响应文件截止之日前修改报价一览表中的报价，应同时修改其按第五章要求填写的相应表格中的报价。此修改须符合本章第21.1款的有关要求；</w:t>
      </w:r>
    </w:p>
    <w:p w14:paraId="645353F8">
      <w:pPr>
        <w:adjustRightInd w:val="0"/>
        <w:snapToGrid w:val="0"/>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15.3</w:t>
      </w:r>
      <w:r>
        <w:rPr>
          <w:rFonts w:hint="eastAsia" w:asciiTheme="minorEastAsia" w:hAnsiTheme="minorEastAsia" w:eastAsiaTheme="minorEastAsia" w:cstheme="minorEastAsia"/>
          <w:b/>
          <w:bCs/>
          <w:szCs w:val="21"/>
        </w:rPr>
        <w:t>响应文件中标明的价格在合同执行过程中是固定不变的，不得以任何理由予以变更。以可变动价格提交的报价将被认为是非实质响应而被拒绝；</w:t>
      </w:r>
    </w:p>
    <w:p w14:paraId="6BC93EC9">
      <w:pPr>
        <w:adjustRightInd w:val="0"/>
        <w:snapToGrid w:val="0"/>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15.4供应商的报价不得超过采购项目预算，采购项目预算或其计算方法见</w:t>
      </w:r>
      <w:r>
        <w:rPr>
          <w:rFonts w:hint="eastAsia" w:asciiTheme="minorEastAsia" w:hAnsiTheme="minorEastAsia" w:eastAsiaTheme="minorEastAsia" w:cstheme="minorEastAsia"/>
          <w:b/>
          <w:bCs/>
          <w:szCs w:val="21"/>
        </w:rPr>
        <w:t>磋商须知前附表</w:t>
      </w:r>
      <w:r>
        <w:rPr>
          <w:rFonts w:hint="eastAsia" w:asciiTheme="minorEastAsia" w:hAnsiTheme="minorEastAsia" w:eastAsiaTheme="minorEastAsia" w:cstheme="minorEastAsia"/>
          <w:bCs/>
          <w:szCs w:val="21"/>
        </w:rPr>
        <w:t>。</w:t>
      </w:r>
    </w:p>
    <w:p w14:paraId="227AA23A">
      <w:pPr>
        <w:pStyle w:val="41"/>
        <w:adjustRightInd w:val="0"/>
        <w:snapToGrid w:val="0"/>
        <w:spacing w:line="360" w:lineRule="auto"/>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16.供应商符合磋商文件规定的证明文件</w:t>
      </w:r>
    </w:p>
    <w:p w14:paraId="55AE52A0">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lang w:val="zh-CN"/>
        </w:rPr>
        <w:t>16.1</w:t>
      </w:r>
      <w:r>
        <w:rPr>
          <w:rFonts w:hint="eastAsia" w:asciiTheme="minorEastAsia" w:hAnsiTheme="minorEastAsia" w:eastAsiaTheme="minorEastAsia" w:cstheme="minorEastAsia"/>
          <w:szCs w:val="21"/>
        </w:rPr>
        <w:t>在磋商</w:t>
      </w:r>
      <w:r>
        <w:rPr>
          <w:rFonts w:hint="eastAsia" w:asciiTheme="minorEastAsia" w:hAnsiTheme="minorEastAsia" w:eastAsiaTheme="minorEastAsia" w:cstheme="minorEastAsia"/>
          <w:bCs/>
          <w:szCs w:val="21"/>
        </w:rPr>
        <w:t>小组确定邀请供应商名单起</w:t>
      </w:r>
      <w:r>
        <w:rPr>
          <w:rFonts w:hint="eastAsia" w:asciiTheme="minorEastAsia" w:hAnsiTheme="minorEastAsia" w:eastAsiaTheme="minorEastAsia" w:cstheme="minorEastAsia"/>
          <w:szCs w:val="21"/>
        </w:rPr>
        <w:t>至</w:t>
      </w:r>
      <w:r>
        <w:rPr>
          <w:rFonts w:hint="eastAsia" w:asciiTheme="minorEastAsia" w:hAnsiTheme="minorEastAsia" w:eastAsiaTheme="minorEastAsia" w:cstheme="minorEastAsia"/>
          <w:kern w:val="0"/>
          <w:szCs w:val="21"/>
        </w:rPr>
        <w:t>提交首次响应文件</w:t>
      </w:r>
      <w:r>
        <w:rPr>
          <w:rFonts w:hint="eastAsia" w:asciiTheme="minorEastAsia" w:hAnsiTheme="minorEastAsia" w:eastAsiaTheme="minorEastAsia" w:cstheme="minorEastAsia"/>
          <w:szCs w:val="21"/>
        </w:rPr>
        <w:t>止，供应商资格条件发生重大变化，影响或者可能影响资格条件的，供应商应更新或者补充提供的资格证明材料，以证实其各项条件仍能继续满足本章第3.1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规定的供应商资格条件要求；</w:t>
      </w:r>
    </w:p>
    <w:p w14:paraId="1BA4AFE0">
      <w:pPr>
        <w:adjustRightInd w:val="0"/>
        <w:snapToGrid w:val="0"/>
        <w:spacing w:line="360" w:lineRule="auto"/>
        <w:ind w:firstLine="420" w:firstLineChars="200"/>
        <w:jc w:val="left"/>
        <w:rPr>
          <w:rFonts w:hint="eastAsia" w:asciiTheme="minorEastAsia" w:hAnsiTheme="minorEastAsia" w:eastAsiaTheme="minorEastAsia" w:cstheme="minorEastAsia"/>
          <w:kern w:val="0"/>
          <w:szCs w:val="21"/>
          <w:lang w:val="zh-CN"/>
        </w:rPr>
      </w:pPr>
      <w:r>
        <w:rPr>
          <w:rFonts w:hint="eastAsia" w:asciiTheme="minorEastAsia" w:hAnsiTheme="minorEastAsia" w:eastAsiaTheme="minorEastAsia" w:cstheme="minorEastAsia"/>
          <w:szCs w:val="21"/>
        </w:rPr>
        <w:t>16.2</w:t>
      </w:r>
      <w:r>
        <w:rPr>
          <w:rFonts w:hint="eastAsia" w:asciiTheme="minorEastAsia" w:hAnsiTheme="minorEastAsia" w:eastAsiaTheme="minorEastAsia" w:cstheme="minorEastAsia"/>
          <w:kern w:val="0"/>
          <w:szCs w:val="21"/>
          <w:lang w:val="zh-CN"/>
        </w:rPr>
        <w:t>供应商</w:t>
      </w:r>
      <w:r>
        <w:rPr>
          <w:rFonts w:hint="eastAsia" w:asciiTheme="minorEastAsia" w:hAnsiTheme="minorEastAsia" w:eastAsiaTheme="minorEastAsia" w:cstheme="minorEastAsia"/>
          <w:szCs w:val="21"/>
        </w:rPr>
        <w:t>为联合体形式的，则应提交联合体各方资格文件、联合体协议，否则将视为非实质响应而被拒绝。</w:t>
      </w:r>
    </w:p>
    <w:p w14:paraId="17FBDF7F">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17.保证金</w:t>
      </w:r>
    </w:p>
    <w:p w14:paraId="34B9CAAD">
      <w:pPr>
        <w:pStyle w:val="41"/>
        <w:adjustRightInd w:val="0"/>
        <w:snapToGrid w:val="0"/>
        <w:spacing w:line="360" w:lineRule="auto"/>
        <w:ind w:firstLine="420" w:firstLineChars="200"/>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17.1</w:t>
      </w:r>
      <w:r>
        <w:rPr>
          <w:rFonts w:hint="eastAsia" w:asciiTheme="minorEastAsia" w:hAnsiTheme="minorEastAsia" w:eastAsiaTheme="minorEastAsia" w:cstheme="minorEastAsia"/>
          <w:b/>
        </w:rPr>
        <w:t>磋商须知前附表</w:t>
      </w:r>
      <w:r>
        <w:rPr>
          <w:rFonts w:hint="eastAsia" w:asciiTheme="minorEastAsia" w:hAnsiTheme="minorEastAsia" w:eastAsiaTheme="minorEastAsia" w:cstheme="minorEastAsia"/>
        </w:rPr>
        <w:t>规定交纳</w:t>
      </w:r>
      <w:r>
        <w:rPr>
          <w:rFonts w:hint="eastAsia" w:asciiTheme="minorEastAsia" w:hAnsiTheme="minorEastAsia" w:eastAsiaTheme="minorEastAsia" w:cstheme="minorEastAsia"/>
          <w:bCs/>
        </w:rPr>
        <w:t>保证金的</w:t>
      </w:r>
      <w:r>
        <w:rPr>
          <w:rFonts w:hint="eastAsia" w:asciiTheme="minorEastAsia" w:hAnsiTheme="minorEastAsia" w:eastAsiaTheme="minorEastAsia" w:cstheme="minorEastAsia"/>
        </w:rPr>
        <w:t>，应按</w:t>
      </w:r>
      <w:r>
        <w:rPr>
          <w:rFonts w:hint="eastAsia" w:asciiTheme="minorEastAsia" w:hAnsiTheme="minorEastAsia" w:eastAsiaTheme="minorEastAsia" w:cstheme="minorEastAsia"/>
          <w:b/>
        </w:rPr>
        <w:t>磋商须知前附表</w:t>
      </w:r>
      <w:r>
        <w:rPr>
          <w:rFonts w:hint="eastAsia" w:asciiTheme="minorEastAsia" w:hAnsiTheme="minorEastAsia" w:eastAsiaTheme="minorEastAsia" w:cstheme="minorEastAsia"/>
        </w:rPr>
        <w:t>规定的</w:t>
      </w:r>
      <w:r>
        <w:rPr>
          <w:rFonts w:hint="eastAsia" w:asciiTheme="minorEastAsia" w:hAnsiTheme="minorEastAsia" w:eastAsiaTheme="minorEastAsia" w:cstheme="minorEastAsia"/>
          <w:bCs/>
        </w:rPr>
        <w:t>保证金形式交纳，不得以现金方式交纳</w:t>
      </w:r>
      <w:r>
        <w:rPr>
          <w:rFonts w:hint="eastAsia" w:asciiTheme="minorEastAsia" w:hAnsiTheme="minorEastAsia" w:eastAsiaTheme="minorEastAsia" w:cstheme="minorEastAsia"/>
        </w:rPr>
        <w:t>，在本章第11.1</w:t>
      </w:r>
      <w:r>
        <w:rPr>
          <w:rFonts w:hint="eastAsia" w:asciiTheme="minorEastAsia" w:hAnsiTheme="minorEastAsia" w:eastAsiaTheme="minorEastAsia" w:cstheme="minorEastAsia"/>
          <w:kern w:val="0"/>
          <w:lang w:val="zh-CN"/>
        </w:rPr>
        <w:t>款</w:t>
      </w:r>
      <w:r>
        <w:rPr>
          <w:rFonts w:hint="eastAsia" w:asciiTheme="minorEastAsia" w:hAnsiTheme="minorEastAsia" w:eastAsiaTheme="minorEastAsia" w:cstheme="minorEastAsia"/>
        </w:rPr>
        <w:t>规定的</w:t>
      </w:r>
      <w:r>
        <w:rPr>
          <w:rFonts w:hint="eastAsia" w:asciiTheme="minorEastAsia" w:hAnsiTheme="minorEastAsia" w:eastAsiaTheme="minorEastAsia" w:cstheme="minorEastAsia"/>
          <w:kern w:val="0"/>
        </w:rPr>
        <w:t>提交首次响应文件截止时间</w:t>
      </w:r>
      <w:r>
        <w:rPr>
          <w:rFonts w:hint="eastAsia" w:asciiTheme="minorEastAsia" w:hAnsiTheme="minorEastAsia" w:eastAsiaTheme="minorEastAsia" w:cstheme="minorEastAsia"/>
        </w:rPr>
        <w:t>前，</w:t>
      </w:r>
      <w:r>
        <w:rPr>
          <w:rFonts w:hint="eastAsia" w:asciiTheme="minorEastAsia" w:hAnsiTheme="minorEastAsia" w:eastAsiaTheme="minorEastAsia" w:cstheme="minorEastAsia"/>
          <w:bCs/>
        </w:rPr>
        <w:t>向采购代理机构交纳不超过</w:t>
      </w:r>
      <w:r>
        <w:rPr>
          <w:rFonts w:hint="eastAsia" w:asciiTheme="minorEastAsia" w:hAnsiTheme="minorEastAsia" w:eastAsiaTheme="minorEastAsia" w:cstheme="minorEastAsia"/>
          <w:kern w:val="0"/>
          <w:lang w:val="zh-CN"/>
        </w:rPr>
        <w:t>采购项目预算2﹪</w:t>
      </w:r>
      <w:r>
        <w:rPr>
          <w:rFonts w:hint="eastAsia" w:asciiTheme="minorEastAsia" w:hAnsiTheme="minorEastAsia" w:eastAsiaTheme="minorEastAsia" w:cstheme="minorEastAsia"/>
          <w:bCs/>
        </w:rPr>
        <w:t>的保证金（数额采用四舍五入，计算至元）</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bCs/>
        </w:rPr>
        <w:t>保证金有效期应当与</w:t>
      </w:r>
      <w:r>
        <w:rPr>
          <w:rFonts w:hint="eastAsia" w:asciiTheme="minorEastAsia" w:hAnsiTheme="minorEastAsia" w:eastAsiaTheme="minorEastAsia" w:cstheme="minorEastAsia"/>
        </w:rPr>
        <w:t>本章第18.1</w:t>
      </w:r>
      <w:r>
        <w:rPr>
          <w:rFonts w:hint="eastAsia" w:asciiTheme="minorEastAsia" w:hAnsiTheme="minorEastAsia" w:eastAsiaTheme="minorEastAsia" w:cstheme="minorEastAsia"/>
          <w:kern w:val="0"/>
          <w:lang w:val="zh-CN"/>
        </w:rPr>
        <w:t>款</w:t>
      </w:r>
      <w:r>
        <w:rPr>
          <w:rFonts w:hint="eastAsia" w:asciiTheme="minorEastAsia" w:hAnsiTheme="minorEastAsia" w:eastAsiaTheme="minorEastAsia" w:cstheme="minorEastAsia"/>
        </w:rPr>
        <w:t>规定的</w:t>
      </w:r>
      <w:r>
        <w:rPr>
          <w:rFonts w:hint="eastAsia" w:asciiTheme="minorEastAsia" w:hAnsiTheme="minorEastAsia" w:eastAsiaTheme="minorEastAsia" w:cstheme="minorEastAsia"/>
          <w:bCs/>
        </w:rPr>
        <w:t>响应文件有效期一致；</w:t>
      </w:r>
    </w:p>
    <w:p w14:paraId="56A129E2">
      <w:pPr>
        <w:adjustRightInd w:val="0"/>
        <w:snapToGrid w:val="0"/>
        <w:spacing w:line="360" w:lineRule="auto"/>
        <w:ind w:firstLine="42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17.2</w:t>
      </w:r>
      <w:r>
        <w:rPr>
          <w:rFonts w:hint="eastAsia" w:asciiTheme="minorEastAsia" w:hAnsiTheme="minorEastAsia" w:eastAsiaTheme="minorEastAsia" w:cstheme="minorEastAsia"/>
          <w:kern w:val="0"/>
          <w:szCs w:val="21"/>
          <w:lang w:val="zh-CN"/>
        </w:rPr>
        <w:t>供应商为联合体的，可以由联合体中的一方或者共同交纳保证金，其交纳的保证金，对联合体各方均具有约束力；</w:t>
      </w:r>
    </w:p>
    <w:p w14:paraId="7FD0B789">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17.3 未按磋商文件规定提交保证金的，</w:t>
      </w:r>
      <w:r>
        <w:rPr>
          <w:rFonts w:hint="eastAsia" w:asciiTheme="minorEastAsia" w:hAnsiTheme="minorEastAsia" w:eastAsiaTheme="minorEastAsia" w:cstheme="minorEastAsia"/>
          <w:bCs/>
        </w:rPr>
        <w:t>采购人或采购代理机构应当拒绝接收供应商的响应文件</w:t>
      </w:r>
      <w:r>
        <w:rPr>
          <w:rFonts w:hint="eastAsia" w:asciiTheme="minorEastAsia" w:hAnsiTheme="minorEastAsia" w:eastAsiaTheme="minorEastAsia" w:cstheme="minorEastAsia"/>
        </w:rPr>
        <w:t>；</w:t>
      </w:r>
    </w:p>
    <w:p w14:paraId="051E0D51">
      <w:pPr>
        <w:pStyle w:val="41"/>
        <w:tabs>
          <w:tab w:val="left" w:pos="6300"/>
        </w:tabs>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17.4采购代理机构在成交通知书发出后5个工作日内退还未成交供应商的保证金；在采购合同签定后5个工作日内退还成交供应商的保证金，但因供应商自身原因导致无法及时退还的除外；</w:t>
      </w:r>
    </w:p>
    <w:p w14:paraId="6CF18A5B">
      <w:pPr>
        <w:pStyle w:val="41"/>
        <w:adjustRightInd w:val="0"/>
        <w:snapToGrid w:val="0"/>
        <w:spacing w:line="360" w:lineRule="auto"/>
        <w:ind w:firstLine="420" w:firstLineChars="20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 xml:space="preserve">17.5 </w:t>
      </w:r>
      <w:r>
        <w:rPr>
          <w:rFonts w:hint="eastAsia" w:asciiTheme="minorEastAsia" w:hAnsiTheme="minorEastAsia" w:eastAsiaTheme="minorEastAsia" w:cstheme="minorEastAsia"/>
          <w:kern w:val="0"/>
        </w:rPr>
        <w:t>有下列情形之一的，保证金不予退还，并上缴本级财政国库：</w:t>
      </w:r>
    </w:p>
    <w:p w14:paraId="0955AC2A">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17.5.1供应商在</w:t>
      </w:r>
      <w:r>
        <w:rPr>
          <w:rFonts w:hint="eastAsia" w:asciiTheme="minorEastAsia" w:hAnsiTheme="minorEastAsia" w:eastAsiaTheme="minorEastAsia" w:cstheme="minorEastAsia"/>
          <w:bCs/>
          <w:szCs w:val="21"/>
        </w:rPr>
        <w:t>本章第11.1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bCs/>
          <w:szCs w:val="21"/>
        </w:rPr>
        <w:t>规定的</w:t>
      </w:r>
      <w:r>
        <w:rPr>
          <w:rFonts w:hint="eastAsia" w:asciiTheme="minorEastAsia" w:hAnsiTheme="minorEastAsia" w:eastAsiaTheme="minorEastAsia" w:cstheme="minorEastAsia"/>
          <w:kern w:val="0"/>
          <w:szCs w:val="21"/>
        </w:rPr>
        <w:t>提交首次响应文件截止时间后撤回响应文件的；</w:t>
      </w:r>
    </w:p>
    <w:p w14:paraId="36BA7856">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17.5.2供应商在响应文件中提供虚假材料的；</w:t>
      </w:r>
    </w:p>
    <w:p w14:paraId="2AA7541C">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17.5.3除因不可抗力或磋商文件认可的情形以外，成交供应商不与采购人签订合同的；</w:t>
      </w:r>
    </w:p>
    <w:p w14:paraId="705279FB">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17.5.4供应商与采购人、其他供应商或者采购代理机构恶意串通的；</w:t>
      </w:r>
    </w:p>
    <w:p w14:paraId="271E7AC9">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17.5.5磋商文件规定的其他情形。</w:t>
      </w:r>
    </w:p>
    <w:p w14:paraId="57593A60">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18.</w:t>
      </w:r>
      <w:r>
        <w:rPr>
          <w:rFonts w:hint="eastAsia" w:asciiTheme="minorEastAsia" w:hAnsiTheme="minorEastAsia" w:eastAsiaTheme="minorEastAsia" w:cstheme="minorEastAsia"/>
          <w:b/>
          <w:szCs w:val="21"/>
        </w:rPr>
        <w:t>响应文件有效期</w:t>
      </w:r>
    </w:p>
    <w:p w14:paraId="1521480C">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18.1响应文件有效期见</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，在此期间响应文件对供应商具有法律约束力，从本章第11.1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规定的</w:t>
      </w:r>
      <w:r>
        <w:rPr>
          <w:rFonts w:hint="eastAsia" w:asciiTheme="minorEastAsia" w:hAnsiTheme="minorEastAsia" w:eastAsiaTheme="minorEastAsia" w:cstheme="minorEastAsia"/>
          <w:kern w:val="0"/>
          <w:szCs w:val="21"/>
        </w:rPr>
        <w:t>提交首次响应文件截止时间</w:t>
      </w:r>
      <w:r>
        <w:rPr>
          <w:rFonts w:hint="eastAsia" w:asciiTheme="minorEastAsia" w:hAnsiTheme="minorEastAsia" w:eastAsiaTheme="minorEastAsia" w:cstheme="minorEastAsia"/>
          <w:szCs w:val="21"/>
        </w:rPr>
        <w:t>之日起计算。响应文件有效期不足的将被视为无效响应。</w:t>
      </w:r>
    </w:p>
    <w:p w14:paraId="38D5BFAA">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19.响应文件的签署及规定</w:t>
      </w:r>
    </w:p>
    <w:p w14:paraId="7B26A549">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19.1响应文件的正本和副本应装订成册，正本一份，副本份数见磋商须知前附表。正本和副本的封面上应标记“正本”或“副本”的字样，当正本和副本有差异时，以正本为准；</w:t>
      </w:r>
    </w:p>
    <w:p w14:paraId="149FDB2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19.2 响应文件正本和副本应按磋商文件要求签章处盖单位章和由法定代表人或其委托代理人签字；任何加行、涂改、增删，应有法定代表人或其委托代理人在旁边签字。否则，将导致响应文件无效；</w:t>
      </w:r>
    </w:p>
    <w:p w14:paraId="53A65355">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19.3 在磋商过程中，供应商按磋商文件规定和磋商小组要求提交的最后报价（或者重新提交的响应文件和最后报价），一式一份，可打印或用不退色墨水书写，但需经法定代表人或其委托代理人签字，或者加盖供应商单位章。否则，将导致响应文件无效。</w:t>
      </w:r>
    </w:p>
    <w:p w14:paraId="2ED7D59F">
      <w:pPr>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四、响应文件的递交</w:t>
      </w:r>
    </w:p>
    <w:p w14:paraId="292B0443">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20.</w:t>
      </w:r>
      <w:r>
        <w:rPr>
          <w:rFonts w:hint="eastAsia" w:asciiTheme="minorEastAsia" w:hAnsiTheme="minorEastAsia" w:eastAsiaTheme="minorEastAsia" w:cstheme="minorEastAsia"/>
          <w:b/>
          <w:szCs w:val="21"/>
        </w:rPr>
        <w:t>响应文件</w:t>
      </w:r>
      <w:r>
        <w:rPr>
          <w:rFonts w:hint="eastAsia" w:asciiTheme="minorEastAsia" w:hAnsiTheme="minorEastAsia" w:eastAsiaTheme="minorEastAsia" w:cstheme="minorEastAsia"/>
          <w:b/>
          <w:bCs/>
          <w:szCs w:val="21"/>
        </w:rPr>
        <w:t>的密封和标记</w:t>
      </w:r>
    </w:p>
    <w:p w14:paraId="724F4D76">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20.1响应文件应密封包装，加贴封条，并在封套的封口处（封套两端折叠封口处）盖供应商单位章或者由法定代表人或其委托代理人签字；</w:t>
      </w:r>
    </w:p>
    <w:p w14:paraId="675BA0E0">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20.2响应文件封套上应写明的内容见</w:t>
      </w:r>
      <w:r>
        <w:rPr>
          <w:rFonts w:hint="eastAsia" w:asciiTheme="minorEastAsia" w:hAnsiTheme="minorEastAsia" w:eastAsiaTheme="minorEastAsia" w:cstheme="minorEastAsia"/>
          <w:b/>
          <w:szCs w:val="21"/>
        </w:rPr>
        <w:t>磋商须知前附表；</w:t>
      </w:r>
    </w:p>
    <w:p w14:paraId="413798B4">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20.3响应文件如果未按上述规定密封和加写标记，采购人或采购代理机构将拒绝接收。</w:t>
      </w:r>
    </w:p>
    <w:p w14:paraId="0CE9F761">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21.响应文件的</w:t>
      </w:r>
      <w:r>
        <w:rPr>
          <w:rFonts w:hint="eastAsia" w:asciiTheme="minorEastAsia" w:hAnsiTheme="minorEastAsia" w:eastAsiaTheme="minorEastAsia" w:cstheme="minorEastAsia"/>
          <w:b/>
          <w:kern w:val="0"/>
          <w:szCs w:val="21"/>
          <w:lang w:val="zh-CN"/>
        </w:rPr>
        <w:t>补充、修改或者撤回</w:t>
      </w:r>
    </w:p>
    <w:p w14:paraId="06C3EA61">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21.1</w:t>
      </w:r>
      <w:r>
        <w:rPr>
          <w:rFonts w:hint="eastAsia" w:asciiTheme="minorEastAsia" w:hAnsiTheme="minorEastAsia" w:eastAsiaTheme="minorEastAsia" w:cstheme="minorEastAsia"/>
          <w:kern w:val="0"/>
        </w:rPr>
        <w:t>供应商在</w:t>
      </w:r>
      <w:r>
        <w:rPr>
          <w:rFonts w:hint="eastAsia" w:asciiTheme="minorEastAsia" w:hAnsiTheme="minorEastAsia" w:eastAsiaTheme="minorEastAsia" w:cstheme="minorEastAsia"/>
        </w:rPr>
        <w:t>本章第11.1</w:t>
      </w:r>
      <w:r>
        <w:rPr>
          <w:rFonts w:hint="eastAsia" w:asciiTheme="minorEastAsia" w:hAnsiTheme="minorEastAsia" w:eastAsiaTheme="minorEastAsia" w:cstheme="minorEastAsia"/>
          <w:kern w:val="0"/>
          <w:lang w:val="zh-CN"/>
        </w:rPr>
        <w:t>款</w:t>
      </w:r>
      <w:r>
        <w:rPr>
          <w:rFonts w:hint="eastAsia" w:asciiTheme="minorEastAsia" w:hAnsiTheme="minorEastAsia" w:eastAsiaTheme="minorEastAsia" w:cstheme="minorEastAsia"/>
        </w:rPr>
        <w:t>规定的</w:t>
      </w:r>
      <w:r>
        <w:rPr>
          <w:rFonts w:hint="eastAsia" w:asciiTheme="minorEastAsia" w:hAnsiTheme="minorEastAsia" w:eastAsiaTheme="minorEastAsia" w:cstheme="minorEastAsia"/>
          <w:kern w:val="0"/>
        </w:rPr>
        <w:t>提交首次响应文件截止时间前，可以对所提交的首次响应文件进行补充、修改或者撤回，并书面通知采购人、采购代理机构。</w:t>
      </w:r>
      <w:r>
        <w:rPr>
          <w:rFonts w:hint="eastAsia" w:asciiTheme="minorEastAsia" w:hAnsiTheme="minorEastAsia" w:eastAsiaTheme="minorEastAsia" w:cstheme="minorEastAsia"/>
        </w:rPr>
        <w:t>该通知应有供应商法定代表人或其委托代理人签字；</w:t>
      </w:r>
    </w:p>
    <w:p w14:paraId="2503502D">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21.2</w:t>
      </w:r>
      <w:r>
        <w:rPr>
          <w:rFonts w:hint="eastAsia" w:asciiTheme="minorEastAsia" w:hAnsiTheme="minorEastAsia" w:eastAsiaTheme="minorEastAsia" w:cstheme="minorEastAsia"/>
          <w:kern w:val="0"/>
          <w:lang w:val="zh-CN"/>
        </w:rPr>
        <w:t>补充、修改的内容与响应文件不一致时，以补充、修改的内容为准。</w:t>
      </w:r>
    </w:p>
    <w:p w14:paraId="0B278606">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22.响应文件的递交与接收</w:t>
      </w:r>
    </w:p>
    <w:p w14:paraId="064D4616">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22.1 供应商应在本章第11.1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规定的</w:t>
      </w:r>
      <w:r>
        <w:rPr>
          <w:rFonts w:hint="eastAsia" w:asciiTheme="minorEastAsia" w:hAnsiTheme="minorEastAsia" w:eastAsiaTheme="minorEastAsia" w:cstheme="minorEastAsia"/>
          <w:kern w:val="0"/>
          <w:szCs w:val="21"/>
        </w:rPr>
        <w:t>提交首次响应文件截止时间</w:t>
      </w:r>
      <w:r>
        <w:rPr>
          <w:rFonts w:hint="eastAsia" w:asciiTheme="minorEastAsia" w:hAnsiTheme="minorEastAsia" w:eastAsiaTheme="minorEastAsia" w:cstheme="minorEastAsia"/>
          <w:szCs w:val="21"/>
        </w:rPr>
        <w:t>前，将响应文件送达</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中指定的地点。</w:t>
      </w:r>
      <w:r>
        <w:rPr>
          <w:rFonts w:hint="eastAsia" w:asciiTheme="minorEastAsia" w:hAnsiTheme="minorEastAsia" w:eastAsiaTheme="minorEastAsia" w:cstheme="minorEastAsia"/>
          <w:kern w:val="0"/>
          <w:szCs w:val="21"/>
        </w:rPr>
        <w:t>在截止时间后送达的响应文件，采购人、采购代理机构或者磋商小组应当拒收；</w:t>
      </w:r>
    </w:p>
    <w:p w14:paraId="5D866C6B">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22.2</w:t>
      </w:r>
      <w:r>
        <w:rPr>
          <w:rFonts w:hint="eastAsia" w:asciiTheme="minorEastAsia" w:hAnsiTheme="minorEastAsia" w:eastAsiaTheme="minorEastAsia" w:cstheme="minorEastAsia"/>
          <w:kern w:val="0"/>
        </w:rPr>
        <w:t>在</w:t>
      </w:r>
      <w:r>
        <w:rPr>
          <w:rFonts w:hint="eastAsia" w:asciiTheme="minorEastAsia" w:hAnsiTheme="minorEastAsia" w:eastAsiaTheme="minorEastAsia" w:cstheme="minorEastAsia"/>
        </w:rPr>
        <w:t>本章第11.1</w:t>
      </w:r>
      <w:r>
        <w:rPr>
          <w:rFonts w:hint="eastAsia" w:asciiTheme="minorEastAsia" w:hAnsiTheme="minorEastAsia" w:eastAsiaTheme="minorEastAsia" w:cstheme="minorEastAsia"/>
          <w:kern w:val="0"/>
          <w:lang w:val="zh-CN"/>
        </w:rPr>
        <w:t>款</w:t>
      </w:r>
      <w:r>
        <w:rPr>
          <w:rFonts w:hint="eastAsia" w:asciiTheme="minorEastAsia" w:hAnsiTheme="minorEastAsia" w:eastAsiaTheme="minorEastAsia" w:cstheme="minorEastAsia"/>
        </w:rPr>
        <w:t>规定的</w:t>
      </w:r>
      <w:r>
        <w:rPr>
          <w:rFonts w:hint="eastAsia" w:asciiTheme="minorEastAsia" w:hAnsiTheme="minorEastAsia" w:eastAsiaTheme="minorEastAsia" w:cstheme="minorEastAsia"/>
          <w:kern w:val="0"/>
        </w:rPr>
        <w:t>提交首次响应文件截止时间后，</w:t>
      </w:r>
      <w:r>
        <w:rPr>
          <w:rFonts w:hint="eastAsia" w:asciiTheme="minorEastAsia" w:hAnsiTheme="minorEastAsia" w:eastAsiaTheme="minorEastAsia" w:cstheme="minorEastAsia"/>
        </w:rPr>
        <w:t>由</w:t>
      </w:r>
      <w:r>
        <w:rPr>
          <w:rFonts w:hint="eastAsia" w:asciiTheme="minorEastAsia" w:hAnsiTheme="minorEastAsia" w:eastAsiaTheme="minorEastAsia" w:cstheme="minorEastAsia"/>
          <w:bCs/>
        </w:rPr>
        <w:t>供应商代表</w:t>
      </w:r>
      <w:r>
        <w:rPr>
          <w:rFonts w:hint="eastAsia" w:asciiTheme="minorEastAsia" w:hAnsiTheme="minorEastAsia" w:eastAsiaTheme="minorEastAsia" w:cstheme="minorEastAsia"/>
        </w:rPr>
        <w:t>当场查验</w:t>
      </w:r>
      <w:r>
        <w:rPr>
          <w:rFonts w:hint="eastAsia" w:asciiTheme="minorEastAsia" w:hAnsiTheme="minorEastAsia" w:eastAsiaTheme="minorEastAsia" w:cstheme="minorEastAsia"/>
          <w:bCs/>
        </w:rPr>
        <w:t>响应文件</w:t>
      </w:r>
      <w:r>
        <w:rPr>
          <w:rFonts w:hint="eastAsia" w:asciiTheme="minorEastAsia" w:hAnsiTheme="minorEastAsia" w:eastAsiaTheme="minorEastAsia" w:cstheme="minorEastAsia"/>
        </w:rPr>
        <w:t>的密封状况，采购人或</w:t>
      </w:r>
      <w:r>
        <w:rPr>
          <w:rFonts w:hint="eastAsia" w:asciiTheme="minorEastAsia" w:hAnsiTheme="minorEastAsia" w:eastAsiaTheme="minorEastAsia" w:cstheme="minorEastAsia"/>
          <w:bCs/>
        </w:rPr>
        <w:t>采购代理机构</w:t>
      </w:r>
      <w:r>
        <w:rPr>
          <w:rFonts w:hint="eastAsia" w:asciiTheme="minorEastAsia" w:hAnsiTheme="minorEastAsia" w:eastAsiaTheme="minorEastAsia" w:cstheme="minorEastAsia"/>
        </w:rPr>
        <w:t>不当场拆封</w:t>
      </w:r>
      <w:r>
        <w:rPr>
          <w:rFonts w:hint="eastAsia" w:asciiTheme="minorEastAsia" w:hAnsiTheme="minorEastAsia" w:eastAsiaTheme="minorEastAsia" w:cstheme="minorEastAsia"/>
          <w:bCs/>
        </w:rPr>
        <w:t>响应文件</w:t>
      </w:r>
      <w:r>
        <w:rPr>
          <w:rFonts w:hint="eastAsia" w:asciiTheme="minorEastAsia" w:hAnsiTheme="minorEastAsia" w:eastAsiaTheme="minorEastAsia" w:cstheme="minorEastAsia"/>
        </w:rPr>
        <w:t>。</w:t>
      </w:r>
    </w:p>
    <w:p w14:paraId="08FA2814">
      <w:pPr>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五、响应文件的评审与磋商</w:t>
      </w:r>
    </w:p>
    <w:p w14:paraId="7FE04D9F">
      <w:pPr>
        <w:tabs>
          <w:tab w:val="left" w:pos="0"/>
        </w:tabs>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23.供应商资格审查</w:t>
      </w:r>
    </w:p>
    <w:p w14:paraId="5B0EBC1B">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23.1供应商有本章第16.1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情形的，磋商</w:t>
      </w:r>
      <w:r>
        <w:rPr>
          <w:rFonts w:hint="eastAsia" w:asciiTheme="minorEastAsia" w:hAnsiTheme="minorEastAsia" w:eastAsiaTheme="minorEastAsia" w:cstheme="minorEastAsia"/>
          <w:bCs/>
          <w:szCs w:val="21"/>
        </w:rPr>
        <w:t>小组将</w:t>
      </w:r>
      <w:r>
        <w:rPr>
          <w:rFonts w:hint="eastAsia" w:asciiTheme="minorEastAsia" w:hAnsiTheme="minorEastAsia" w:eastAsiaTheme="minorEastAsia" w:cstheme="minorEastAsia"/>
          <w:szCs w:val="21"/>
        </w:rPr>
        <w:t>根据本章第3.1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规定的供应商资格条件要求，对更新或补充提供的资格证明材料进行审查。不满足资格条件的，视为无效响应；</w:t>
      </w:r>
    </w:p>
    <w:p w14:paraId="5F532EA6">
      <w:pPr>
        <w:adjustRightInd w:val="0"/>
        <w:snapToGrid w:val="0"/>
        <w:spacing w:line="360" w:lineRule="auto"/>
        <w:ind w:firstLine="420" w:firstLineChars="200"/>
        <w:jc w:val="left"/>
        <w:rPr>
          <w:rFonts w:hint="eastAsia" w:asciiTheme="minorEastAsia" w:hAnsiTheme="minorEastAsia" w:eastAsiaTheme="minorEastAsia" w:cstheme="minorEastAsia"/>
          <w:kern w:val="0"/>
          <w:szCs w:val="21"/>
          <w:lang w:val="zh-CN"/>
        </w:rPr>
      </w:pPr>
      <w:r>
        <w:rPr>
          <w:rFonts w:hint="eastAsia" w:asciiTheme="minorEastAsia" w:hAnsiTheme="minorEastAsia" w:eastAsiaTheme="minorEastAsia" w:cstheme="minorEastAsia"/>
          <w:szCs w:val="21"/>
        </w:rPr>
        <w:t>23.2供应商</w:t>
      </w:r>
      <w:r>
        <w:rPr>
          <w:rFonts w:hint="eastAsia" w:asciiTheme="minorEastAsia" w:hAnsiTheme="minorEastAsia" w:eastAsiaTheme="minorEastAsia" w:cstheme="minorEastAsia"/>
          <w:kern w:val="0"/>
          <w:szCs w:val="21"/>
          <w:lang w:val="zh-CN"/>
        </w:rPr>
        <w:t>为联合体的，</w:t>
      </w:r>
      <w:r>
        <w:rPr>
          <w:rFonts w:hint="eastAsia" w:asciiTheme="minorEastAsia" w:hAnsiTheme="minorEastAsia" w:eastAsiaTheme="minorEastAsia" w:cstheme="minorEastAsia"/>
          <w:szCs w:val="21"/>
        </w:rPr>
        <w:t>磋商</w:t>
      </w:r>
      <w:r>
        <w:rPr>
          <w:rFonts w:hint="eastAsia" w:asciiTheme="minorEastAsia" w:hAnsiTheme="minorEastAsia" w:eastAsiaTheme="minorEastAsia" w:cstheme="minorEastAsia"/>
          <w:bCs/>
          <w:szCs w:val="21"/>
        </w:rPr>
        <w:t>小组将</w:t>
      </w:r>
      <w:r>
        <w:rPr>
          <w:rFonts w:hint="eastAsia" w:asciiTheme="minorEastAsia" w:hAnsiTheme="minorEastAsia" w:eastAsiaTheme="minorEastAsia" w:cstheme="minorEastAsia"/>
          <w:szCs w:val="21"/>
        </w:rPr>
        <w:t>根据本章第6.2</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的规定对联合体各方资格文件、联合体协议进行审查，不满足资格条件的，视为无效响应；</w:t>
      </w:r>
    </w:p>
    <w:p w14:paraId="15318427">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23.3除本章第16.1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第16.2</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情形外，磋商小组不再对供应商进行资格审查。</w:t>
      </w:r>
    </w:p>
    <w:p w14:paraId="27A78A96">
      <w:pPr>
        <w:tabs>
          <w:tab w:val="left" w:pos="0"/>
        </w:tabs>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24.磋商程序</w:t>
      </w:r>
    </w:p>
    <w:p w14:paraId="617C5BBB">
      <w:pPr>
        <w:widowControl/>
        <w:adjustRightInd w:val="0"/>
        <w:snapToGrid w:val="0"/>
        <w:spacing w:line="360" w:lineRule="auto"/>
        <w:ind w:firstLine="420"/>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kern w:val="0"/>
          <w:szCs w:val="21"/>
        </w:rPr>
        <w:t>24.1磋商程序：初步审查、磋商（包括澄清、符合性评审查）、</w:t>
      </w:r>
      <w:r>
        <w:rPr>
          <w:rFonts w:hint="eastAsia" w:asciiTheme="minorEastAsia" w:hAnsiTheme="minorEastAsia" w:eastAsiaTheme="minorEastAsia" w:cstheme="minorEastAsia"/>
          <w:bCs/>
          <w:szCs w:val="21"/>
        </w:rPr>
        <w:t>提出成交供应商。其中，</w:t>
      </w:r>
      <w:r>
        <w:rPr>
          <w:rFonts w:hint="eastAsia" w:asciiTheme="minorEastAsia" w:hAnsiTheme="minorEastAsia" w:eastAsiaTheme="minorEastAsia" w:cstheme="minorEastAsia"/>
          <w:kern w:val="0"/>
          <w:szCs w:val="21"/>
        </w:rPr>
        <w:t>磋商按</w:t>
      </w:r>
      <w:r>
        <w:rPr>
          <w:rFonts w:hint="eastAsia" w:asciiTheme="minorEastAsia" w:hAnsiTheme="minorEastAsia" w:eastAsiaTheme="minorEastAsia" w:cstheme="minorEastAsia"/>
          <w:szCs w:val="21"/>
        </w:rPr>
        <w:t>本章第29.1</w:t>
      </w:r>
      <w:r>
        <w:rPr>
          <w:rFonts w:hint="eastAsia" w:asciiTheme="minorEastAsia" w:hAnsiTheme="minorEastAsia" w:eastAsiaTheme="minorEastAsia" w:cstheme="minorEastAsia"/>
          <w:kern w:val="0"/>
          <w:szCs w:val="21"/>
          <w:lang w:val="zh-CN"/>
        </w:rPr>
        <w:t>款或者</w:t>
      </w:r>
      <w:r>
        <w:rPr>
          <w:rFonts w:hint="eastAsia" w:asciiTheme="minorEastAsia" w:hAnsiTheme="minorEastAsia" w:eastAsiaTheme="minorEastAsia" w:cstheme="minorEastAsia"/>
          <w:szCs w:val="21"/>
        </w:rPr>
        <w:t>第29.2</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szCs w:val="21"/>
        </w:rPr>
        <w:t>情形</w:t>
      </w:r>
      <w:r>
        <w:rPr>
          <w:rFonts w:hint="eastAsia" w:asciiTheme="minorEastAsia" w:hAnsiTheme="minorEastAsia" w:eastAsiaTheme="minorEastAsia" w:cstheme="minorEastAsia"/>
          <w:bCs/>
          <w:szCs w:val="21"/>
        </w:rPr>
        <w:t>进行。</w:t>
      </w:r>
    </w:p>
    <w:p w14:paraId="7AD7FA75">
      <w:pPr>
        <w:widowControl/>
        <w:adjustRightInd w:val="0"/>
        <w:snapToGrid w:val="0"/>
        <w:spacing w:line="360" w:lineRule="auto"/>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25.初步审查</w:t>
      </w:r>
    </w:p>
    <w:p w14:paraId="4AB05F6D">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25.1磋商小组应当对供应商提交的首次响应文件进行初步审查。</w:t>
      </w:r>
      <w:r>
        <w:rPr>
          <w:rFonts w:hint="eastAsia" w:asciiTheme="minorEastAsia" w:hAnsiTheme="minorEastAsia" w:eastAsiaTheme="minorEastAsia" w:cstheme="minorEastAsia"/>
          <w:bCs/>
          <w:szCs w:val="21"/>
        </w:rPr>
        <w:t>响应文件有下列情况之一，</w:t>
      </w:r>
      <w:r>
        <w:rPr>
          <w:rFonts w:hint="eastAsia" w:asciiTheme="minorEastAsia" w:hAnsiTheme="minorEastAsia" w:eastAsiaTheme="minorEastAsia" w:cstheme="minorEastAsia"/>
          <w:kern w:val="0"/>
          <w:szCs w:val="21"/>
          <w:lang w:val="zh-CN"/>
        </w:rPr>
        <w:t>其响应文件无效，</w:t>
      </w:r>
      <w:r>
        <w:rPr>
          <w:rFonts w:hint="eastAsia" w:asciiTheme="minorEastAsia" w:hAnsiTheme="minorEastAsia" w:eastAsiaTheme="minorEastAsia" w:cstheme="minorEastAsia"/>
          <w:kern w:val="0"/>
          <w:szCs w:val="21"/>
        </w:rPr>
        <w:t>磋商小组应当告知有关供应商；</w:t>
      </w:r>
    </w:p>
    <w:p w14:paraId="6B49BB6D">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25.1.1</w:t>
      </w:r>
      <w:r>
        <w:rPr>
          <w:rFonts w:hint="eastAsia" w:asciiTheme="minorEastAsia" w:hAnsiTheme="minorEastAsia" w:eastAsiaTheme="minorEastAsia" w:cstheme="minorEastAsia"/>
          <w:szCs w:val="21"/>
        </w:rPr>
        <w:t>应交未交保证金或金额不足、保函有效期不足、保证金形式或保函出证机构不符合磋商文件要求的；</w:t>
      </w:r>
    </w:p>
    <w:p w14:paraId="06A834D8">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25.1.2</w:t>
      </w:r>
      <w:r>
        <w:rPr>
          <w:rFonts w:hint="eastAsia" w:asciiTheme="minorEastAsia" w:hAnsiTheme="minorEastAsia" w:eastAsiaTheme="minorEastAsia" w:cstheme="minorEastAsia"/>
          <w:szCs w:val="21"/>
        </w:rPr>
        <w:t>未按照磋商文件规定要求签署、盖章的；</w:t>
      </w:r>
    </w:p>
    <w:p w14:paraId="7DFFF9D6">
      <w:pPr>
        <w:adjustRightInd w:val="0"/>
        <w:snapToGri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25.1.3</w:t>
      </w:r>
      <w:r>
        <w:rPr>
          <w:rFonts w:hint="eastAsia" w:asciiTheme="minorEastAsia" w:hAnsiTheme="minorEastAsia" w:eastAsiaTheme="minorEastAsia" w:cstheme="minorEastAsia"/>
          <w:szCs w:val="21"/>
        </w:rPr>
        <w:t>响应</w:t>
      </w:r>
      <w:r>
        <w:rPr>
          <w:rFonts w:hint="eastAsia" w:asciiTheme="minorEastAsia" w:hAnsiTheme="minorEastAsia" w:eastAsiaTheme="minorEastAsia" w:cstheme="minorEastAsia"/>
          <w:kern w:val="0"/>
          <w:szCs w:val="21"/>
        </w:rPr>
        <w:t>文件有效期不足的；</w:t>
      </w:r>
    </w:p>
    <w:p w14:paraId="60208FDC">
      <w:pPr>
        <w:adjustRightInd w:val="0"/>
        <w:snapToGri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25.1.4不符合法律、规章、规范性文件和磋商文件规定的。</w:t>
      </w:r>
    </w:p>
    <w:p w14:paraId="5C3BD458">
      <w:pPr>
        <w:pStyle w:val="41"/>
        <w:adjustRightInd w:val="0"/>
        <w:snapToGrid w:val="0"/>
        <w:spacing w:line="360" w:lineRule="auto"/>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26.实质性响应</w:t>
      </w:r>
    </w:p>
    <w:p w14:paraId="7E4E239C">
      <w:pPr>
        <w:pStyle w:val="41"/>
        <w:adjustRightInd w:val="0"/>
        <w:snapToGrid w:val="0"/>
        <w:spacing w:line="360" w:lineRule="auto"/>
        <w:ind w:firstLine="420" w:firstLineChars="200"/>
        <w:rPr>
          <w:rFonts w:hint="eastAsia" w:asciiTheme="minorEastAsia" w:hAnsiTheme="minorEastAsia" w:eastAsiaTheme="minorEastAsia" w:cstheme="minorEastAsia"/>
          <w:kern w:val="0"/>
          <w:u w:val="single"/>
        </w:rPr>
      </w:pPr>
      <w:r>
        <w:rPr>
          <w:rFonts w:hint="eastAsia" w:asciiTheme="minorEastAsia" w:hAnsiTheme="minorEastAsia" w:eastAsiaTheme="minorEastAsia" w:cstheme="minorEastAsia"/>
          <w:kern w:val="0"/>
        </w:rPr>
        <w:t>26.1</w:t>
      </w:r>
      <w:r>
        <w:rPr>
          <w:rFonts w:hint="eastAsia" w:asciiTheme="minorEastAsia" w:hAnsiTheme="minorEastAsia" w:eastAsiaTheme="minorEastAsia" w:cstheme="minorEastAsia"/>
        </w:rPr>
        <w:t>实质性响应是指响应文件（包括首次响应文件、重新提交的响应文件）与磋商文件要求的条款、条件和规格相符，没有偏离。偏离指不满足、或不响应磋商文件的要求；</w:t>
      </w:r>
    </w:p>
    <w:p w14:paraId="16B90A3D">
      <w:pPr>
        <w:tabs>
          <w:tab w:val="left" w:pos="0"/>
          <w:tab w:val="left" w:pos="7560"/>
          <w:tab w:val="left" w:pos="7740"/>
          <w:tab w:val="left" w:pos="7920"/>
        </w:tabs>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26.2响应文件是否实质性响应磋商文件要求由磋商小组依据磋商文件规定认定。</w:t>
      </w:r>
      <w:r>
        <w:rPr>
          <w:rFonts w:hint="eastAsia" w:asciiTheme="minorEastAsia" w:hAnsiTheme="minorEastAsia" w:eastAsiaTheme="minorEastAsia" w:cstheme="minorEastAsia"/>
          <w:kern w:val="0"/>
          <w:szCs w:val="21"/>
        </w:rPr>
        <w:t>磋商小组</w:t>
      </w:r>
      <w:r>
        <w:rPr>
          <w:rFonts w:hint="eastAsia" w:asciiTheme="minorEastAsia" w:hAnsiTheme="minorEastAsia" w:eastAsiaTheme="minorEastAsia" w:cstheme="minorEastAsia"/>
          <w:szCs w:val="21"/>
        </w:rPr>
        <w:t>决定响应文件的响应性只根据响应文件本身的真实无误的内容，而不依据外部的证据。</w:t>
      </w:r>
    </w:p>
    <w:p w14:paraId="53CA95A8">
      <w:pPr>
        <w:widowControl/>
        <w:adjustRightInd w:val="0"/>
        <w:snapToGrid w:val="0"/>
        <w:spacing w:line="360" w:lineRule="auto"/>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27.澄清</w:t>
      </w:r>
    </w:p>
    <w:p w14:paraId="1DDC4385">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27.1 磋商小组在对响应文件（包括首次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供应商的澄清、说明或者更正不得超出磋商文件的范围或者改变响应文件的实质性内容；</w:t>
      </w:r>
    </w:p>
    <w:p w14:paraId="261717F7">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27.2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EFF1F9E">
      <w:pPr>
        <w:widowControl/>
        <w:adjustRightInd w:val="0"/>
        <w:snapToGrid w:val="0"/>
        <w:spacing w:line="360" w:lineRule="auto"/>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28.符合性审查</w:t>
      </w:r>
    </w:p>
    <w:p w14:paraId="7C6CD5C6">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28.1对响应文件（包括首次</w:t>
      </w:r>
      <w:r>
        <w:rPr>
          <w:rFonts w:hint="eastAsia" w:asciiTheme="minorEastAsia" w:hAnsiTheme="minorEastAsia" w:eastAsiaTheme="minorEastAsia" w:cstheme="minorEastAsia"/>
          <w:szCs w:val="21"/>
        </w:rPr>
        <w:t>提交的</w:t>
      </w:r>
      <w:r>
        <w:rPr>
          <w:rFonts w:hint="eastAsia" w:asciiTheme="minorEastAsia" w:hAnsiTheme="minorEastAsia" w:eastAsiaTheme="minorEastAsia" w:cstheme="minorEastAsia"/>
          <w:kern w:val="0"/>
          <w:szCs w:val="21"/>
        </w:rPr>
        <w:t>响应文件、重新提交的响应文件）的符合性审查。磋商小组应当对响应文件进行符合性审查，供应商响应文件有下列情况之一，其响应文件无效（供应商不参加磋商），磋商小组应当告知有关供应商：</w:t>
      </w:r>
    </w:p>
    <w:p w14:paraId="765203EA">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28.1.1不满足本章第26.1</w:t>
      </w:r>
      <w:r>
        <w:rPr>
          <w:rFonts w:hint="eastAsia" w:asciiTheme="minorEastAsia" w:hAnsiTheme="minorEastAsia" w:eastAsiaTheme="minorEastAsia" w:cstheme="minorEastAsia"/>
          <w:kern w:val="0"/>
          <w:szCs w:val="21"/>
          <w:lang w:val="zh-CN"/>
        </w:rPr>
        <w:t>款</w:t>
      </w:r>
      <w:r>
        <w:rPr>
          <w:rFonts w:hint="eastAsia" w:asciiTheme="minorEastAsia" w:hAnsiTheme="minorEastAsia" w:eastAsiaTheme="minorEastAsia" w:cstheme="minorEastAsia"/>
          <w:kern w:val="0"/>
          <w:szCs w:val="21"/>
        </w:rPr>
        <w:t>规定的实质性要求的；</w:t>
      </w:r>
    </w:p>
    <w:p w14:paraId="436D12EE">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28.1.2不符合法律、规章、规范性文件和磋商文件规定的；</w:t>
      </w:r>
    </w:p>
    <w:p w14:paraId="4A7C1618">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28.1.3有下列情形之一时，磋商小组应予废标，并将理由通知有关供应商。废标的情形同时在</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kern w:val="0"/>
          <w:szCs w:val="21"/>
        </w:rPr>
        <w:t>集中列示：</w:t>
      </w:r>
    </w:p>
    <w:p w14:paraId="15686433">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28.1.3.1符合专业条件的投标人或者对磋商文件作实质性响应的投标人不足三家的；</w:t>
      </w:r>
    </w:p>
    <w:p w14:paraId="60D8A4F5">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28.1.3.2出现影响采购公正的违法、违规行为的；</w:t>
      </w:r>
    </w:p>
    <w:p w14:paraId="723D4030">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28.1.3.3投标人的报价均超过了采购预算的；</w:t>
      </w:r>
    </w:p>
    <w:p w14:paraId="32D474F0">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28.1.3.4因重大变故，采购任务取消的。</w:t>
      </w:r>
    </w:p>
    <w:p w14:paraId="1B96ECA3">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rPr>
        <w:t>28.2</w:t>
      </w:r>
      <w:r>
        <w:rPr>
          <w:rFonts w:hint="eastAsia" w:asciiTheme="minorEastAsia" w:hAnsiTheme="minorEastAsia" w:eastAsiaTheme="minorEastAsia" w:cstheme="minorEastAsia"/>
          <w:kern w:val="0"/>
          <w:szCs w:val="21"/>
        </w:rPr>
        <w:t>符合性审查结束后</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kern w:val="0"/>
          <w:szCs w:val="21"/>
        </w:rPr>
        <w:t>磋商小组所有成员集中与单一供应商分别进行磋商，并给予所有参加磋商的供应商平等的磋商机会。供应商应派其法定代表人或委托代理人参加磋商。</w:t>
      </w:r>
    </w:p>
    <w:p w14:paraId="0800EDB4">
      <w:pPr>
        <w:widowControl/>
        <w:adjustRightInd w:val="0"/>
        <w:snapToGrid w:val="0"/>
        <w:spacing w:line="360" w:lineRule="auto"/>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29.磋商</w:t>
      </w:r>
    </w:p>
    <w:p w14:paraId="26ABC69E">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29.1对于本章第10.3项未明确磋商文件实质性变动内容，或者磋商文件明确了可能发生实质性变动内容，但在磋商过程中，磋商小组根据磋商情况认为磋商文件无需发生实质性变动的，磋商小组应当根据本章第28.1款规定对供应商提交的首次响应文件进行符合性审查，直接与实质性响应磋商文件要求的供应商就价格组织多轮磋商；</w:t>
      </w:r>
    </w:p>
    <w:p w14:paraId="26EF6607">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29.1.1磋商结束后，磋商小组应当要求所有继续参加磋商的供应商在磋商小组规定时间内提交最后报价；</w:t>
      </w:r>
    </w:p>
    <w:p w14:paraId="4929F116">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29.1.2磋商文件明确可能发生实质性变动，但在磋商过程中磋商小组根据磋商情况认为磋商文件无需发生实质性变动的，磋商小组不另行通知。</w:t>
      </w:r>
    </w:p>
    <w:p w14:paraId="6912AAF6">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29.2对于本章第10.3款明确磋商文件实质性变动内容，且在磋商过程中磋商文件实质性内容发生变动的，磋商小组可以组织多轮磋商。在每一轮磋商中，磋商小组可以根据磋商文件规定和磋商情况，对磋商文件的采购需求中的技术、服务要求以及合同草案条款作实质性变动（磋商文件的实质性变动内容为磋商文件的组成部分），并以书面形式要求符合性审查合格的供应商，在规定的截止时间前重新提交响应文件。磋商小组应当根据本章第28.1款规定对供应商重新提交的响应文件进行符合性审查。供应商重新提交的响应文件未通过符合性审查的，不得进入下一轮磋商，也不得要求提交最后报价；</w:t>
      </w:r>
    </w:p>
    <w:p w14:paraId="0C3594A2">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29.2.1磋商文件能够详细列明采购需求的技术、服务要求的，磋商结束后，磋商小组应当要求所有继续参加磋商的供应商在规定时间内提交最后报价；</w:t>
      </w:r>
    </w:p>
    <w:p w14:paraId="7E93C897">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29.2.2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6833C79">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29.3 重新提交的响应文件或者最后报价应按本章第19.3款规定，由其法定代表人或其委托代理人签字或者加盖供应商单位章，在规定时间内密封递交给磋商小组；</w:t>
      </w:r>
    </w:p>
    <w:p w14:paraId="73B3ABEB">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29.4供应商的最后报价及政府采购政策规定的价格扣除情况，磋商小组应召集所有参加最后报价的供应商当场开封公布，并由供应商代表签字确认；</w:t>
      </w:r>
    </w:p>
    <w:p w14:paraId="4ED75EE4">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29.5提交首次响应文件的供应商，在提交最后报价之前，可以根据磋商情况退出磋商，并书面通知采购代理机构或者磋商小组。该通知由供应商法定代表人或其委托代理人签字。采购代理机构按本章第17.4款规定退还退出磋商的供应商的保证金；</w:t>
      </w:r>
    </w:p>
    <w:p w14:paraId="376028DF">
      <w:pPr>
        <w:widowControl/>
        <w:adjustRightInd w:val="0"/>
        <w:snapToGrid w:val="0"/>
        <w:spacing w:line="360" w:lineRule="auto"/>
        <w:ind w:firstLine="42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29.6提交首次响应文件的供应商，未按磋商文件规定及磋商小组要求提交最后报价（或者重新提交的响应文件和最后报价），且又未按本章第29.5款规定退出磋商的，供应商的保证金不予退还。</w:t>
      </w:r>
    </w:p>
    <w:p w14:paraId="7F0CB6E5">
      <w:pPr>
        <w:widowControl/>
        <w:adjustRightInd w:val="0"/>
        <w:snapToGrid w:val="0"/>
        <w:spacing w:line="360" w:lineRule="auto"/>
        <w:ind w:firstLine="422" w:firstLineChars="200"/>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30.响应文件评审</w:t>
      </w:r>
    </w:p>
    <w:p w14:paraId="25D15EC3">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30.1经磋商确定最终采购需求和提交最后报价的供应商后，由磋商小组采用综合评分法对提交最后报价的供应商的响应文件和最后报价进行综合评价；</w:t>
      </w:r>
    </w:p>
    <w:p w14:paraId="6C2D2425">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30.2综合评分法，是指响应文件满足磋商文件全部实质性要求且按评审因素的量化指标评审得分最高的供应商为成交候选供应商的评审方法。本采购项目的评审因素和标准见磋商须知前附表；</w:t>
      </w:r>
    </w:p>
    <w:p w14:paraId="1AD0A052">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30.3最后报价调整。磋商小组以各供应商最后报价为基础，按照符合政府采购支持中小企业发展的相应条件，对供应商的最后报价进行价格扣除，用扣除后的最后报价计算价格得分，具体价格扣除比例见磋商须知前附表；</w:t>
      </w:r>
    </w:p>
    <w:p w14:paraId="50A32D73">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30.4综合评分法中的价格分采用低价优先法计算，即满足磋商文件要求且经调整后的最后报价最低的供应商的价格为磋商基准价，其价格分为满分。其他供应商的价格分按照下列公式计算：</w:t>
      </w:r>
    </w:p>
    <w:p w14:paraId="1F136F71">
      <w:pPr>
        <w:widowControl/>
        <w:adjustRightInd w:val="0"/>
        <w:snapToGrid w:val="0"/>
        <w:spacing w:line="360" w:lineRule="auto"/>
        <w:ind w:firstLine="420" w:firstLineChars="200"/>
        <w:jc w:val="left"/>
        <w:rPr>
          <w:rFonts w:hint="default" w:asciiTheme="minorEastAsia" w:hAnsiTheme="minorEastAsia" w:eastAsiaTheme="minorEastAsia" w:cstheme="minorEastAsia"/>
          <w:kern w:val="0"/>
          <w:szCs w:val="21"/>
          <w:lang w:val="en-US" w:eastAsia="zh-CN"/>
        </w:rPr>
      </w:pPr>
      <w:r>
        <w:rPr>
          <w:rFonts w:hint="eastAsia" w:asciiTheme="minorEastAsia" w:hAnsiTheme="minorEastAsia" w:eastAsiaTheme="minorEastAsia" w:cstheme="minorEastAsia"/>
          <w:kern w:val="0"/>
          <w:szCs w:val="21"/>
        </w:rPr>
        <w:t>磋商报价得分=（磋商基准价/最后磋商报价）×</w:t>
      </w:r>
      <w:r>
        <w:rPr>
          <w:rFonts w:hint="eastAsia" w:asciiTheme="minorEastAsia" w:hAnsiTheme="minorEastAsia" w:eastAsiaTheme="minorEastAsia" w:cstheme="minorEastAsia"/>
          <w:kern w:val="0"/>
          <w:szCs w:val="21"/>
          <w:lang w:val="en-US" w:eastAsia="zh-CN"/>
        </w:rPr>
        <w:t>30</w:t>
      </w:r>
    </w:p>
    <w:p w14:paraId="47A713A6">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项目评审过程中，不得去掉最后报价中的最高报价和最低报价。</w:t>
      </w:r>
    </w:p>
    <w:p w14:paraId="6FA999B9">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30.5涉及政府采购政策优惠对供应商分值进行调整的，按磋商须知前附表规定调整供应商的技术、商务、价格得分或总得分；</w:t>
      </w:r>
    </w:p>
    <w:p w14:paraId="587B46EA">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30.6涉及多处或部分获得政府采购政策优惠的，其多处或部分享受政府采购优惠政策的计算方法见磋商须知前附表相关规定；</w:t>
      </w:r>
    </w:p>
    <w:p w14:paraId="0C5C70D4">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30.7评审时，磋商小组各成员应当独立对每个供应商的响应文件进行评价、评分，并按照政府采购优惠政策对最后报价进行价格扣除和技术、商务、价格加分后，汇总各供应商的总得分。</w:t>
      </w:r>
    </w:p>
    <w:p w14:paraId="5161251E">
      <w:pPr>
        <w:widowControl/>
        <w:adjustRightInd w:val="0"/>
        <w:snapToGrid w:val="0"/>
        <w:spacing w:line="360" w:lineRule="auto"/>
        <w:jc w:val="left"/>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kern w:val="0"/>
          <w:szCs w:val="21"/>
        </w:rPr>
        <w:t>31.</w:t>
      </w:r>
      <w:r>
        <w:rPr>
          <w:rFonts w:hint="eastAsia" w:asciiTheme="minorEastAsia" w:hAnsiTheme="minorEastAsia" w:eastAsiaTheme="minorEastAsia" w:cstheme="minorEastAsia"/>
          <w:b/>
          <w:bCs/>
          <w:szCs w:val="21"/>
        </w:rPr>
        <w:t>提出成交供应商</w:t>
      </w:r>
    </w:p>
    <w:p w14:paraId="16D9E145">
      <w:pPr>
        <w:widowControl/>
        <w:adjustRightInd w:val="0"/>
        <w:snapToGrid w:val="0"/>
        <w:spacing w:line="360" w:lineRule="auto"/>
        <w:ind w:firstLine="420" w:firstLineChars="200"/>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31.1磋商小组应当从质量和服务均能满足采购文件实质性响应要求的供应商中，按照综合得分由高到低的顺序提出3名以上成交候选人，并编写评审报告。供应商符合本章第9.1款、第9.2款关于政府采购政策规定的，最后报价按本章第9.1款、第9.2款规定进行价格扣除，并按价格扣除后的最后报价排序；</w:t>
      </w:r>
    </w:p>
    <w:p w14:paraId="3FA3C0B9">
      <w:pPr>
        <w:widowControl/>
        <w:adjustRightInd w:val="0"/>
        <w:snapToGrid w:val="0"/>
        <w:spacing w:line="360" w:lineRule="auto"/>
        <w:ind w:firstLine="420" w:firstLineChars="200"/>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31.2按本章第31.1条按价格扣除后的最后报价排序相同的，由采购人确定成交供应商。</w:t>
      </w:r>
    </w:p>
    <w:p w14:paraId="08255CF1">
      <w:pPr>
        <w:tabs>
          <w:tab w:val="left" w:pos="0"/>
        </w:tabs>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32.确定成交供应商</w:t>
      </w:r>
    </w:p>
    <w:p w14:paraId="1C6B33F6">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32.1采购代理机构应当在评审结束后2个工作日内将评审报告送采购人确认；</w:t>
      </w:r>
    </w:p>
    <w:p w14:paraId="57B536DD">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32.2采购人应当在收到评审报告后5个工作日内，从评审报告提出的成交候选人中，根据质量和服务均能满足采购文件实质性响应要求且最后报价最低的原则确定成交供应商，也可以书面授权磋商小组直接确定成交供应商；</w:t>
      </w:r>
    </w:p>
    <w:p w14:paraId="5E069599">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32.3最后报价确定遵守本章第31条的规定。</w:t>
      </w:r>
    </w:p>
    <w:p w14:paraId="3DA5FC34">
      <w:pPr>
        <w:pStyle w:val="41"/>
        <w:adjustRightInd w:val="0"/>
        <w:snapToGrid w:val="0"/>
        <w:spacing w:line="360" w:lineRule="auto"/>
        <w:ind w:left="632" w:hanging="632" w:hangingChars="300"/>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33.磋商的特殊情形</w:t>
      </w:r>
    </w:p>
    <w:p w14:paraId="23C926C4">
      <w:pPr>
        <w:adjustRightInd w:val="0"/>
        <w:snapToGri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zh-CN"/>
        </w:rPr>
        <w:t>33.1</w:t>
      </w:r>
      <w:r>
        <w:rPr>
          <w:rFonts w:hint="eastAsia" w:asciiTheme="minorEastAsia" w:hAnsiTheme="minorEastAsia" w:eastAsiaTheme="minorEastAsia" w:cstheme="minorEastAsia"/>
          <w:kern w:val="0"/>
          <w:szCs w:val="21"/>
        </w:rPr>
        <w:t>招标的货物、服务采购项目，招标过程中提交响应文件或者经评审实质性响应磋商文件要求的供应商只有两家时，采购人、采购代理机构按照省级以上财政部门相关规定，经本级财政部门批准后可以与该两家供应商进行竞争性磋商采购。符合本款情形的，本章第</w:t>
      </w:r>
      <w:r>
        <w:rPr>
          <w:rFonts w:hint="eastAsia" w:asciiTheme="minorEastAsia" w:hAnsiTheme="minorEastAsia" w:eastAsiaTheme="minorEastAsia" w:cstheme="minorEastAsia"/>
          <w:kern w:val="0"/>
          <w:szCs w:val="21"/>
          <w:lang w:val="zh-CN"/>
        </w:rPr>
        <w:t>29.1款、第29.2款、第31.1款、第34.1款</w:t>
      </w:r>
      <w:r>
        <w:rPr>
          <w:rFonts w:hint="eastAsia" w:asciiTheme="minorEastAsia" w:hAnsiTheme="minorEastAsia" w:eastAsiaTheme="minorEastAsia" w:cstheme="minorEastAsia"/>
          <w:kern w:val="0"/>
          <w:szCs w:val="21"/>
        </w:rPr>
        <w:t>中规定的供应商最低数量可以为两家。</w:t>
      </w:r>
    </w:p>
    <w:p w14:paraId="76E0F8CE">
      <w:pPr>
        <w:pStyle w:val="41"/>
        <w:adjustRightInd w:val="0"/>
        <w:snapToGrid w:val="0"/>
        <w:spacing w:line="360" w:lineRule="auto"/>
        <w:ind w:left="632" w:hanging="632" w:hangingChars="300"/>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34.磋商终止</w:t>
      </w:r>
    </w:p>
    <w:p w14:paraId="2FB5DB3E">
      <w:pPr>
        <w:widowControl/>
        <w:adjustRightInd w:val="0"/>
        <w:snapToGrid w:val="0"/>
        <w:spacing w:line="360" w:lineRule="auto"/>
        <w:ind w:firstLine="420"/>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 xml:space="preserve">34.1出现下列情形之一的，采购人或者采购代理机构应当终止竞争性磋商采购活动，在省级以上财政部门指定的媒体上发布项目终止公告并说明原因，重新开展采购活动： </w:t>
      </w:r>
    </w:p>
    <w:p w14:paraId="6EA89C48">
      <w:pPr>
        <w:widowControl/>
        <w:adjustRightInd w:val="0"/>
        <w:snapToGrid w:val="0"/>
        <w:spacing w:line="360" w:lineRule="auto"/>
        <w:ind w:firstLine="420"/>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34.1.1因情况变化，不再符合规定的竞争性磋商采购方式适用情形的；</w:t>
      </w:r>
    </w:p>
    <w:p w14:paraId="5580704A">
      <w:pPr>
        <w:widowControl/>
        <w:adjustRightInd w:val="0"/>
        <w:snapToGrid w:val="0"/>
        <w:spacing w:line="360" w:lineRule="auto"/>
        <w:ind w:firstLine="420"/>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34.1.2出现影响采购公正的违法、违规行为的；</w:t>
      </w:r>
    </w:p>
    <w:p w14:paraId="3B60A3B8">
      <w:pPr>
        <w:widowControl/>
        <w:adjustRightInd w:val="0"/>
        <w:snapToGrid w:val="0"/>
        <w:spacing w:line="360" w:lineRule="auto"/>
        <w:ind w:firstLine="420"/>
        <w:jc w:val="lef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34.1.3在采购过程中符合竞争要求的供应商或者报价未超过采购预算的供应商不足3家的，或者提交最后报价的供应商少于3家的；</w:t>
      </w:r>
    </w:p>
    <w:p w14:paraId="0575A5B6">
      <w:pPr>
        <w:widowControl/>
        <w:adjustRightInd w:val="0"/>
        <w:snapToGrid w:val="0"/>
        <w:spacing w:line="360" w:lineRule="auto"/>
        <w:ind w:firstLine="420"/>
        <w:jc w:val="left"/>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Cs/>
          <w:szCs w:val="21"/>
        </w:rPr>
        <w:t>34.1.4因重大变故，采购任务取消的。</w:t>
      </w:r>
    </w:p>
    <w:p w14:paraId="0D62DEC2">
      <w:pPr>
        <w:widowControl/>
        <w:adjustRightInd w:val="0"/>
        <w:snapToGrid w:val="0"/>
        <w:spacing w:line="360" w:lineRule="auto"/>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35．重新评审</w:t>
      </w:r>
    </w:p>
    <w:p w14:paraId="25086F53">
      <w:pPr>
        <w:widowControl/>
        <w:adjustRightInd w:val="0"/>
        <w:snapToGri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35.1除资格性审查认定错误和价格计算错误外，采购人或者采购代理机构不以任何理由组织重新评审。采购人、采购代理机构发现磋商小组未按照采购文件规定的评定成交的标准进行评审的，应当重新开展采购活动，并同时书面报告本级财政部门。</w:t>
      </w:r>
    </w:p>
    <w:p w14:paraId="4FA39B7E">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36.保密及串通行为</w:t>
      </w:r>
    </w:p>
    <w:p w14:paraId="52911088">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36.1磋商小组成员以及与评审工作有关的人员不得泄露评审情况以及评审过程中获悉的国家秘密、商业秘密；</w:t>
      </w:r>
    </w:p>
    <w:p w14:paraId="2234107E">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36.2</w:t>
      </w:r>
      <w:r>
        <w:rPr>
          <w:rFonts w:hint="eastAsia" w:asciiTheme="minorEastAsia" w:hAnsiTheme="minorEastAsia" w:eastAsiaTheme="minorEastAsia" w:cstheme="minorEastAsia"/>
          <w:kern w:val="0"/>
          <w:szCs w:val="21"/>
        </w:rPr>
        <w:t>供应商</w:t>
      </w:r>
      <w:r>
        <w:rPr>
          <w:rFonts w:hint="eastAsia" w:asciiTheme="minorEastAsia" w:hAnsiTheme="minorEastAsia" w:eastAsiaTheme="minorEastAsia" w:cstheme="minorEastAsia"/>
          <w:szCs w:val="21"/>
        </w:rPr>
        <w:t>不得与</w:t>
      </w:r>
      <w:r>
        <w:rPr>
          <w:rFonts w:hint="eastAsia" w:asciiTheme="minorEastAsia" w:hAnsiTheme="minorEastAsia" w:eastAsiaTheme="minorEastAsia" w:cstheme="minorEastAsia"/>
          <w:kern w:val="0"/>
          <w:szCs w:val="21"/>
        </w:rPr>
        <w:t>采购人、采购代理机构、其他供应商恶意</w:t>
      </w:r>
      <w:r>
        <w:rPr>
          <w:rFonts w:hint="eastAsia" w:asciiTheme="minorEastAsia" w:hAnsiTheme="minorEastAsia" w:eastAsiaTheme="minorEastAsia" w:cstheme="minorEastAsia"/>
          <w:szCs w:val="21"/>
        </w:rPr>
        <w:t>串通；不得向</w:t>
      </w:r>
      <w:r>
        <w:rPr>
          <w:rFonts w:hint="eastAsia" w:asciiTheme="minorEastAsia" w:hAnsiTheme="minorEastAsia" w:eastAsiaTheme="minorEastAsia" w:cstheme="minorEastAsia"/>
          <w:kern w:val="0"/>
          <w:szCs w:val="21"/>
        </w:rPr>
        <w:t>采购人、采购代理机构</w:t>
      </w:r>
      <w:r>
        <w:rPr>
          <w:rFonts w:hint="eastAsia" w:asciiTheme="minorEastAsia" w:hAnsiTheme="minorEastAsia" w:eastAsiaTheme="minorEastAsia" w:cstheme="minorEastAsia"/>
          <w:szCs w:val="21"/>
        </w:rPr>
        <w:t>或者磋商小组成员行贿或者提供其他不正当利益；不得提供虚假材料谋取成交；不得以任何方式干扰、影响采购工作；</w:t>
      </w:r>
    </w:p>
    <w:p w14:paraId="42697882">
      <w:pPr>
        <w:pStyle w:val="7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rPr>
        <w:t>36.3有下列情形之一的，</w:t>
      </w:r>
      <w:r>
        <w:rPr>
          <w:rFonts w:hint="eastAsia" w:asciiTheme="minorEastAsia" w:hAnsiTheme="minorEastAsia" w:eastAsiaTheme="minorEastAsia" w:cstheme="minorEastAsia"/>
          <w:sz w:val="21"/>
          <w:szCs w:val="21"/>
          <w:lang w:val="zh-CN"/>
        </w:rPr>
        <w:t>属于恶意串通，</w:t>
      </w:r>
      <w:r>
        <w:rPr>
          <w:rFonts w:hint="eastAsia" w:asciiTheme="minorEastAsia" w:hAnsiTheme="minorEastAsia" w:eastAsiaTheme="minorEastAsia" w:cstheme="minorEastAsia"/>
          <w:sz w:val="21"/>
          <w:szCs w:val="21"/>
        </w:rPr>
        <w:t>成交无效，并</w:t>
      </w:r>
      <w:r>
        <w:rPr>
          <w:rFonts w:hint="eastAsia" w:asciiTheme="minorEastAsia" w:hAnsiTheme="minorEastAsia" w:eastAsiaTheme="minorEastAsia" w:cstheme="minorEastAsia"/>
          <w:sz w:val="21"/>
          <w:szCs w:val="21"/>
          <w:lang w:val="zh-CN"/>
        </w:rPr>
        <w:t>依照《政府采购法》第七十七条的规定追究法律责任：</w:t>
      </w:r>
    </w:p>
    <w:p w14:paraId="6340D8AF">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36.3.1供应商直接或者间接从</w:t>
      </w:r>
      <w:r>
        <w:rPr>
          <w:rFonts w:hint="eastAsia" w:asciiTheme="minorEastAsia" w:hAnsiTheme="minorEastAsia" w:eastAsiaTheme="minorEastAsia" w:cstheme="minorEastAsia"/>
          <w:bCs/>
          <w:szCs w:val="21"/>
        </w:rPr>
        <w:t>采购人、采购代理机构</w:t>
      </w:r>
      <w:r>
        <w:rPr>
          <w:rFonts w:hint="eastAsia" w:asciiTheme="minorEastAsia" w:hAnsiTheme="minorEastAsia" w:eastAsiaTheme="minorEastAsia" w:cstheme="minorEastAsia"/>
          <w:szCs w:val="21"/>
        </w:rPr>
        <w:t>获得其他供应商的响应情况，并修改其响应文件的；</w:t>
      </w:r>
    </w:p>
    <w:p w14:paraId="49C59A06">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36.3.2</w:t>
      </w:r>
      <w:r>
        <w:rPr>
          <w:rFonts w:hint="eastAsia" w:asciiTheme="minorEastAsia" w:hAnsiTheme="minorEastAsia" w:eastAsiaTheme="minorEastAsia" w:cstheme="minorEastAsia"/>
          <w:bCs/>
          <w:szCs w:val="21"/>
        </w:rPr>
        <w:t>采购人、采购代理机构</w:t>
      </w:r>
      <w:r>
        <w:rPr>
          <w:rFonts w:hint="eastAsia" w:asciiTheme="minorEastAsia" w:hAnsiTheme="minorEastAsia" w:eastAsiaTheme="minorEastAsia" w:cstheme="minorEastAsia"/>
          <w:szCs w:val="21"/>
        </w:rPr>
        <w:t>授意供应商撤换、修改响应文件的；</w:t>
      </w:r>
    </w:p>
    <w:p w14:paraId="3CB2B9F6">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36.3.3供应商之间协商技术方案、合同条款等响应文件实质性内容的；</w:t>
      </w:r>
    </w:p>
    <w:p w14:paraId="2F94EDC8">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36.3.4属于同一集团、协会、商会等组织成员的供应商按照该组织要求协同参加竞争性磋商政府采购活动的；</w:t>
      </w:r>
    </w:p>
    <w:p w14:paraId="7F72DC35">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36.3.5供应商之间事先约定由某一特定供应商成交的；</w:t>
      </w:r>
    </w:p>
    <w:p w14:paraId="7476D330">
      <w:pPr>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36.3.6供应商之间商定部分供应商放弃提交响应文件或者退出磋商或者放弃成交的；</w:t>
      </w:r>
    </w:p>
    <w:p w14:paraId="0D90D50C">
      <w:pPr>
        <w:adjustRightInd w:val="0"/>
        <w:snapToGrid w:val="0"/>
        <w:spacing w:line="360" w:lineRule="auto"/>
        <w:ind w:firstLine="42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36.3.7供应商与</w:t>
      </w:r>
      <w:r>
        <w:rPr>
          <w:rFonts w:hint="eastAsia" w:asciiTheme="minorEastAsia" w:hAnsiTheme="minorEastAsia" w:eastAsiaTheme="minorEastAsia" w:cstheme="minorEastAsia"/>
          <w:bCs/>
          <w:szCs w:val="21"/>
        </w:rPr>
        <w:t>采购人、采购代理机构以及</w:t>
      </w:r>
      <w:r>
        <w:rPr>
          <w:rFonts w:hint="eastAsia" w:asciiTheme="minorEastAsia" w:hAnsiTheme="minorEastAsia" w:eastAsiaTheme="minorEastAsia" w:cstheme="minorEastAsia"/>
          <w:szCs w:val="21"/>
        </w:rPr>
        <w:t>磋商小组成员之间、供应商相互之间，为谋求特定供应商成交或者排斥其他供应商的其他串通行为的；</w:t>
      </w:r>
    </w:p>
    <w:p w14:paraId="0849E389">
      <w:pPr>
        <w:adjustRightInd w:val="0"/>
        <w:snapToGrid w:val="0"/>
        <w:spacing w:line="360" w:lineRule="auto"/>
        <w:ind w:firstLine="42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36.3.8法律、行政法规或规章规定的其他串通行为。</w:t>
      </w:r>
    </w:p>
    <w:p w14:paraId="15AABEC3">
      <w:pPr>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六、成交结果信息公布与授予合同</w:t>
      </w:r>
    </w:p>
    <w:p w14:paraId="5264F6F6">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37.成交信息的公布</w:t>
      </w:r>
    </w:p>
    <w:p w14:paraId="06631715">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37.1成交供应商确定后2个工作日内，采购人或者采购代理机构应将成交结果信息在</w:t>
      </w:r>
      <w:r>
        <w:rPr>
          <w:rFonts w:hint="eastAsia" w:asciiTheme="minorEastAsia" w:hAnsiTheme="minorEastAsia" w:eastAsiaTheme="minorEastAsia" w:cstheme="minorEastAsia"/>
          <w:b/>
        </w:rPr>
        <w:t>磋商须知前附表</w:t>
      </w:r>
      <w:r>
        <w:rPr>
          <w:rFonts w:hint="eastAsia" w:asciiTheme="minorEastAsia" w:hAnsiTheme="minorEastAsia" w:eastAsiaTheme="minorEastAsia" w:cstheme="minorEastAsia"/>
        </w:rPr>
        <w:t>指定的媒体上公布。</w:t>
      </w:r>
    </w:p>
    <w:p w14:paraId="227940B2">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38.询问及质疑</w:t>
      </w:r>
    </w:p>
    <w:p w14:paraId="20B3ABC2">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38.1供应商对政府采购活动事项有疑问的，可以向采购人或采购代理机构提出询问；</w:t>
      </w:r>
    </w:p>
    <w:p w14:paraId="27D0E2B5">
      <w:pPr>
        <w:adjustRightInd w:val="0"/>
        <w:snapToGrid w:val="0"/>
        <w:spacing w:line="360" w:lineRule="auto"/>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38.2供应商若认为磋商文件、采购过程和成交结果使自己的权益受到损害，可以按法律、规章及湖南省财政厅规范性文件规定向采购人或采购代理机构提出质疑。</w:t>
      </w:r>
    </w:p>
    <w:p w14:paraId="1395FA32">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39.成交通知</w:t>
      </w:r>
    </w:p>
    <w:p w14:paraId="7BAC0BBB">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39.1成交供应商确定后，采购人或采购代理机构将以书面形式向成交供应商发出成交通知书。成交通知书对采购人和成交供应商具有同等法律效力；</w:t>
      </w:r>
    </w:p>
    <w:p w14:paraId="124AEE49">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39.2 成交通知书是合同文件的组成部分；</w:t>
      </w:r>
    </w:p>
    <w:p w14:paraId="5FA428FB">
      <w:pPr>
        <w:tabs>
          <w:tab w:val="left" w:pos="7560"/>
          <w:tab w:val="left" w:pos="7740"/>
          <w:tab w:val="left" w:pos="7920"/>
        </w:tabs>
        <w:autoSpaceDN w:val="0"/>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39.3 </w:t>
      </w:r>
      <w:r>
        <w:rPr>
          <w:rFonts w:hint="eastAsia" w:asciiTheme="minorEastAsia" w:hAnsiTheme="minorEastAsia" w:eastAsiaTheme="minorEastAsia" w:cstheme="minorEastAsia"/>
          <w:szCs w:val="21"/>
        </w:rPr>
        <w:t>成交供应商在收到采购代理机构的成交通知书后10日内，应按照</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的规定，向采购人提交履约担保。联合体成交的，履约担保由联合体各方或联合体中牵头人的名义提交；</w:t>
      </w:r>
    </w:p>
    <w:p w14:paraId="37C5037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39.4 成交供应商</w:t>
      </w:r>
      <w:r>
        <w:rPr>
          <w:rFonts w:hint="eastAsia" w:asciiTheme="minorEastAsia" w:hAnsiTheme="minorEastAsia" w:eastAsiaTheme="minorEastAsia" w:cstheme="minorEastAsia"/>
          <w:spacing w:val="4"/>
        </w:rPr>
        <w:t>没有按照本章第39.3</w:t>
      </w:r>
      <w:r>
        <w:rPr>
          <w:rFonts w:hint="eastAsia" w:asciiTheme="minorEastAsia" w:hAnsiTheme="minorEastAsia" w:eastAsiaTheme="minorEastAsia" w:cstheme="minorEastAsia"/>
          <w:kern w:val="0"/>
          <w:lang w:val="zh-CN"/>
        </w:rPr>
        <w:t>款</w:t>
      </w:r>
      <w:r>
        <w:rPr>
          <w:rFonts w:hint="eastAsia" w:asciiTheme="minorEastAsia" w:hAnsiTheme="minorEastAsia" w:eastAsiaTheme="minorEastAsia" w:cstheme="minorEastAsia"/>
          <w:spacing w:val="4"/>
        </w:rPr>
        <w:t>规定</w:t>
      </w:r>
      <w:r>
        <w:rPr>
          <w:rFonts w:hint="eastAsia" w:asciiTheme="minorEastAsia" w:hAnsiTheme="minorEastAsia" w:eastAsiaTheme="minorEastAsia" w:cstheme="minorEastAsia"/>
        </w:rPr>
        <w:t>提交履约担保的</w:t>
      </w:r>
      <w:r>
        <w:rPr>
          <w:rFonts w:hint="eastAsia" w:asciiTheme="minorEastAsia" w:hAnsiTheme="minorEastAsia" w:eastAsiaTheme="minorEastAsia" w:cstheme="minorEastAsia"/>
          <w:spacing w:val="4"/>
        </w:rPr>
        <w:t>，视为放弃</w:t>
      </w:r>
      <w:r>
        <w:rPr>
          <w:rFonts w:hint="eastAsia" w:asciiTheme="minorEastAsia" w:hAnsiTheme="minorEastAsia" w:eastAsiaTheme="minorEastAsia" w:cstheme="minorEastAsia"/>
        </w:rPr>
        <w:t>成交资格</w:t>
      </w:r>
      <w:r>
        <w:rPr>
          <w:rFonts w:hint="eastAsia" w:asciiTheme="minorEastAsia" w:hAnsiTheme="minorEastAsia" w:eastAsiaTheme="minorEastAsia" w:cstheme="minorEastAsia"/>
          <w:spacing w:val="4"/>
        </w:rPr>
        <w:t>，</w:t>
      </w:r>
      <w:r>
        <w:rPr>
          <w:rFonts w:hint="eastAsia" w:asciiTheme="minorEastAsia" w:hAnsiTheme="minorEastAsia" w:eastAsiaTheme="minorEastAsia" w:cstheme="minorEastAsia"/>
          <w:spacing w:val="2"/>
        </w:rPr>
        <w:t>其保证金不予退还。</w:t>
      </w:r>
    </w:p>
    <w:p w14:paraId="1C21F339">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40.签订合同</w:t>
      </w:r>
    </w:p>
    <w:p w14:paraId="5D7C9E2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40.1 磋商文件、成交供应商的响应文件及其补充的响应文件等均为签订政府采购合同的依据；</w:t>
      </w:r>
    </w:p>
    <w:p w14:paraId="10CB62AF">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40.2 成交供应商应当在成交通知书发出之日起30日内与采购人签订政府采购合同；</w:t>
      </w:r>
    </w:p>
    <w:p w14:paraId="65958F5D">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40.3 成交供应商应当按照合同约定履行义务。成交供应商不得向他人转让成交项目，也不得将成交项目分包后分别向他人转让；</w:t>
      </w:r>
    </w:p>
    <w:p w14:paraId="35A9E10A">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40.4 成交供应商有下列情形之一的，责令限期改正，情节严重的，列入不良行为记录名单，在1至3年内禁止参加政府采购活动，并予以通报：</w:t>
      </w:r>
    </w:p>
    <w:p w14:paraId="512B18F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40.4.1成交后无正当理由不与采购人签订合同的；</w:t>
      </w:r>
    </w:p>
    <w:p w14:paraId="7D68CD5C">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40.4.2未按照采购文件确定的事项签订政府采购合同，或者与采购人另行订立背离合同实质性内容的协议的；</w:t>
      </w:r>
    </w:p>
    <w:p w14:paraId="389B2D45">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40.4.3拒绝履行合同义务的；</w:t>
      </w:r>
    </w:p>
    <w:p w14:paraId="34248ACE">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40.4.4</w:t>
      </w:r>
      <w:r>
        <w:rPr>
          <w:rFonts w:hint="eastAsia" w:asciiTheme="minorEastAsia" w:hAnsiTheme="minorEastAsia" w:eastAsiaTheme="minorEastAsia" w:cstheme="minorEastAsia"/>
          <w:kern w:val="0"/>
        </w:rPr>
        <w:t>违反法律、规章、规范性文件规定的。</w:t>
      </w:r>
    </w:p>
    <w:p w14:paraId="78EDD966">
      <w:pPr>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七、其他规定</w:t>
      </w:r>
    </w:p>
    <w:p w14:paraId="57BA12B8">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41.采购代理服务费</w:t>
      </w:r>
    </w:p>
    <w:p w14:paraId="186CEFA4">
      <w:pPr>
        <w:tabs>
          <w:tab w:val="left" w:pos="420"/>
          <w:tab w:val="left" w:pos="7560"/>
          <w:tab w:val="left" w:pos="7740"/>
          <w:tab w:val="left" w:pos="7920"/>
        </w:tabs>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41.1采购代理机构应按</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规定收取采购代理服务费；</w:t>
      </w:r>
    </w:p>
    <w:p w14:paraId="26323568">
      <w:pPr>
        <w:tabs>
          <w:tab w:val="left" w:pos="420"/>
          <w:tab w:val="left" w:pos="7560"/>
          <w:tab w:val="left" w:pos="7740"/>
          <w:tab w:val="left" w:pos="7920"/>
        </w:tabs>
        <w:adjustRightInd w:val="0"/>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41.2集中采购机构不得收取采购代理服务费。</w:t>
      </w:r>
    </w:p>
    <w:p w14:paraId="6F378D8D">
      <w:pPr>
        <w:tabs>
          <w:tab w:val="left" w:pos="420"/>
          <w:tab w:val="left" w:pos="7560"/>
          <w:tab w:val="left" w:pos="7740"/>
          <w:tab w:val="left" w:pos="7920"/>
        </w:tabs>
        <w:adjustRightInd w:val="0"/>
        <w:snapToGrid w:val="0"/>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42. 其他规定</w:t>
      </w:r>
    </w:p>
    <w:p w14:paraId="413E51F5">
      <w:pPr>
        <w:tabs>
          <w:tab w:val="left" w:pos="420"/>
          <w:tab w:val="left" w:pos="7560"/>
          <w:tab w:val="left" w:pos="7740"/>
          <w:tab w:val="left" w:pos="7920"/>
        </w:tabs>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42.1磋商文件的其他规定见</w:t>
      </w:r>
      <w:r>
        <w:rPr>
          <w:rFonts w:hint="eastAsia" w:asciiTheme="minorEastAsia" w:hAnsiTheme="minorEastAsia" w:eastAsiaTheme="minorEastAsia" w:cstheme="minorEastAsia"/>
          <w:b/>
          <w:szCs w:val="21"/>
        </w:rPr>
        <w:t>磋商须知前附表</w:t>
      </w:r>
      <w:r>
        <w:rPr>
          <w:rFonts w:hint="eastAsia" w:asciiTheme="minorEastAsia" w:hAnsiTheme="minorEastAsia" w:eastAsiaTheme="minorEastAsia" w:cstheme="minorEastAsia"/>
          <w:szCs w:val="21"/>
        </w:rPr>
        <w:t>。</w:t>
      </w:r>
    </w:p>
    <w:p w14:paraId="0EDB0809">
      <w:pPr>
        <w:tabs>
          <w:tab w:val="left" w:pos="420"/>
          <w:tab w:val="left" w:pos="7560"/>
          <w:tab w:val="left" w:pos="7740"/>
          <w:tab w:val="left" w:pos="7920"/>
        </w:tabs>
        <w:adjustRightInd w:val="0"/>
        <w:snapToGrid w:val="0"/>
        <w:spacing w:line="360" w:lineRule="auto"/>
        <w:ind w:firstLine="42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br w:type="page"/>
      </w:r>
    </w:p>
    <w:p w14:paraId="03D0078E">
      <w:pPr>
        <w:adjustRightInd w:val="0"/>
        <w:snapToGrid w:val="0"/>
        <w:spacing w:before="156" w:beforeLines="50" w:line="360" w:lineRule="auto"/>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sz w:val="32"/>
          <w:szCs w:val="32"/>
        </w:rPr>
        <w:t xml:space="preserve">第三章  </w:t>
      </w:r>
      <w:r>
        <w:rPr>
          <w:rFonts w:hint="eastAsia" w:asciiTheme="minorEastAsia" w:hAnsiTheme="minorEastAsia" w:eastAsiaTheme="minorEastAsia" w:cstheme="minorEastAsia"/>
          <w:b/>
          <w:bCs/>
          <w:sz w:val="32"/>
          <w:szCs w:val="32"/>
        </w:rPr>
        <w:t>政府采购合同格式（格式内容仅供参考）</w:t>
      </w:r>
    </w:p>
    <w:p w14:paraId="5EBE9499">
      <w:pPr>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一 政府采购合同协议书</w:t>
      </w:r>
    </w:p>
    <w:p w14:paraId="50578C65">
      <w:pPr>
        <w:pStyle w:val="41"/>
        <w:spacing w:line="440" w:lineRule="exact"/>
        <w:ind w:firstLine="723" w:firstLineChars="200"/>
        <w:jc w:val="center"/>
        <w:outlineLvl w:val="1"/>
        <w:rPr>
          <w:rFonts w:hint="eastAsia" w:asciiTheme="minorEastAsia" w:hAnsiTheme="minorEastAsia" w:eastAsiaTheme="minorEastAsia" w:cstheme="minorEastAsia"/>
          <w:b/>
          <w:kern w:val="44"/>
          <w:sz w:val="36"/>
          <w:szCs w:val="44"/>
        </w:rPr>
      </w:pPr>
    </w:p>
    <w:p w14:paraId="49B1DE3A">
      <w:pPr>
        <w:ind w:firstLine="6240" w:firstLineChars="2600"/>
        <w:rPr>
          <w:rFonts w:hint="eastAsia" w:ascii="宋体" w:hAnsi="宋体"/>
          <w:b/>
          <w:sz w:val="32"/>
          <w:szCs w:val="32"/>
        </w:rPr>
      </w:pPr>
      <w:r>
        <w:rPr>
          <w:rFonts w:hint="eastAsia" w:ascii="宋体" w:hAnsi="宋体"/>
          <w:sz w:val="24"/>
        </w:rPr>
        <w:t>采购合同编号：</w:t>
      </w:r>
      <w:r>
        <w:rPr>
          <w:rFonts w:ascii="宋体" w:hAnsi="宋体"/>
          <w:sz w:val="24"/>
          <w:u w:val="single"/>
        </w:rPr>
        <w:t xml:space="preserve">                 </w:t>
      </w:r>
    </w:p>
    <w:p w14:paraId="47A72140">
      <w:pPr>
        <w:adjustRightInd w:val="0"/>
        <w:snapToGrid w:val="0"/>
        <w:spacing w:before="156" w:beforeLines="50" w:line="360" w:lineRule="auto"/>
        <w:jc w:val="center"/>
        <w:rPr>
          <w:rFonts w:hint="eastAsia" w:ascii="宋体" w:hAnsi="宋体"/>
          <w:b/>
          <w:sz w:val="32"/>
          <w:szCs w:val="32"/>
        </w:rPr>
      </w:pPr>
    </w:p>
    <w:p w14:paraId="71B36758">
      <w:pPr>
        <w:adjustRightInd w:val="0"/>
        <w:snapToGrid w:val="0"/>
        <w:spacing w:line="360" w:lineRule="auto"/>
        <w:rPr>
          <w:rFonts w:hint="eastAsia"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0A9085AC">
      <w:pPr>
        <w:adjustRightInd w:val="0"/>
        <w:snapToGrid w:val="0"/>
        <w:spacing w:line="360" w:lineRule="auto"/>
        <w:rPr>
          <w:rFonts w:hint="eastAsia"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6564BDC5">
      <w:pPr>
        <w:pStyle w:val="31"/>
        <w:adjustRightInd w:val="0"/>
        <w:snapToGrid w:val="0"/>
        <w:spacing w:after="0" w:line="360" w:lineRule="auto"/>
        <w:rPr>
          <w:rFonts w:hint="eastAsia" w:ascii="宋体" w:hAnsi="宋体"/>
          <w:szCs w:val="21"/>
        </w:rPr>
      </w:pPr>
    </w:p>
    <w:p w14:paraId="64D127CC">
      <w:pPr>
        <w:pStyle w:val="31"/>
        <w:adjustRightInd w:val="0"/>
        <w:snapToGrid w:val="0"/>
        <w:spacing w:after="0" w:line="360" w:lineRule="auto"/>
        <w:ind w:left="0" w:leftChars="0" w:firstLine="420" w:firstLineChars="200"/>
        <w:rPr>
          <w:rFonts w:hint="eastAsia" w:ascii="宋体" w:hAnsi="宋体"/>
          <w:szCs w:val="21"/>
        </w:rPr>
      </w:pPr>
      <w:r>
        <w:rPr>
          <w:rFonts w:hint="eastAsia" w:ascii="宋体" w:hAnsi="宋体"/>
          <w:szCs w:val="21"/>
        </w:rPr>
        <w:t>为了保护甲、乙双方合法权益，根据《中华人民共和国合同法》、《中华人民共和国政府采购法》及其他有关法律、法规、规章，双方签订本合同协议书。</w:t>
      </w:r>
    </w:p>
    <w:p w14:paraId="46F0B944">
      <w:pPr>
        <w:adjustRightInd w:val="0"/>
        <w:snapToGrid w:val="0"/>
        <w:spacing w:line="360" w:lineRule="auto"/>
        <w:ind w:left="0" w:leftChars="0" w:firstLine="422" w:firstLineChars="200"/>
        <w:rPr>
          <w:rFonts w:hint="eastAsia" w:ascii="宋体" w:hAnsi="宋体"/>
          <w:b/>
          <w:szCs w:val="21"/>
        </w:rPr>
      </w:pPr>
      <w:r>
        <w:rPr>
          <w:rFonts w:hint="eastAsia" w:ascii="宋体" w:hAnsi="宋体"/>
          <w:b/>
          <w:szCs w:val="21"/>
        </w:rPr>
        <w:t>1.项目信息</w:t>
      </w:r>
    </w:p>
    <w:p w14:paraId="1C003EB8">
      <w:pPr>
        <w:pStyle w:val="31"/>
        <w:adjustRightInd w:val="0"/>
        <w:snapToGrid w:val="0"/>
        <w:spacing w:after="0" w:line="360" w:lineRule="auto"/>
        <w:ind w:left="0" w:leftChars="0" w:firstLine="420" w:firstLineChars="200"/>
        <w:rPr>
          <w:rFonts w:hint="eastAsia" w:ascii="宋体" w:hAnsi="宋体"/>
          <w:szCs w:val="21"/>
        </w:rPr>
      </w:pPr>
      <w:r>
        <w:rPr>
          <w:rFonts w:hint="eastAsia" w:ascii="宋体" w:hAnsi="宋体"/>
          <w:szCs w:val="21"/>
        </w:rPr>
        <w:t>（1）采购项目名称：</w:t>
      </w:r>
      <w:r>
        <w:rPr>
          <w:rFonts w:ascii="宋体" w:hAnsi="宋体"/>
          <w:szCs w:val="21"/>
          <w:u w:val="single"/>
        </w:rPr>
        <w:t xml:space="preserve">                                          </w:t>
      </w:r>
    </w:p>
    <w:p w14:paraId="5072EA97">
      <w:pPr>
        <w:pStyle w:val="31"/>
        <w:adjustRightInd w:val="0"/>
        <w:snapToGrid w:val="0"/>
        <w:spacing w:after="0" w:line="360" w:lineRule="auto"/>
        <w:ind w:left="0" w:leftChars="0" w:firstLine="420" w:firstLineChars="200"/>
        <w:rPr>
          <w:rFonts w:hint="eastAsia" w:ascii="宋体" w:hAnsi="宋体"/>
          <w:szCs w:val="21"/>
        </w:rPr>
      </w:pPr>
      <w:r>
        <w:rPr>
          <w:rFonts w:hint="eastAsia" w:ascii="宋体" w:hAnsi="宋体"/>
          <w:szCs w:val="21"/>
        </w:rPr>
        <w:t>（2）采购计划编号：</w:t>
      </w:r>
      <w:r>
        <w:rPr>
          <w:rFonts w:ascii="宋体" w:hAnsi="宋体"/>
          <w:szCs w:val="21"/>
          <w:u w:val="single"/>
        </w:rPr>
        <w:t xml:space="preserve">                          </w:t>
      </w:r>
      <w:r>
        <w:rPr>
          <w:rFonts w:ascii="宋体" w:hAnsi="宋体"/>
          <w:szCs w:val="21"/>
        </w:rPr>
        <w:t xml:space="preserve"> </w:t>
      </w:r>
    </w:p>
    <w:p w14:paraId="639E8336">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（3）项目内容：</w:t>
      </w:r>
      <w:r>
        <w:rPr>
          <w:rFonts w:hint="eastAsia" w:ascii="宋体" w:hAnsi="宋体"/>
          <w:szCs w:val="21"/>
          <w:u w:val="single"/>
        </w:rPr>
        <w:t xml:space="preserve">                             </w:t>
      </w:r>
    </w:p>
    <w:p w14:paraId="531C9F15">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（工程项目）承包范围：</w:t>
      </w:r>
      <w:r>
        <w:rPr>
          <w:rFonts w:hint="eastAsia" w:ascii="宋体" w:hAnsi="宋体"/>
          <w:szCs w:val="21"/>
          <w:u w:val="single"/>
        </w:rPr>
        <w:t xml:space="preserve">                 </w:t>
      </w:r>
      <w:r>
        <w:rPr>
          <w:rFonts w:hint="eastAsia" w:ascii="宋体" w:hAnsi="宋体"/>
          <w:szCs w:val="21"/>
        </w:rPr>
        <w:t>项目经理：</w:t>
      </w:r>
      <w:r>
        <w:rPr>
          <w:rFonts w:hint="eastAsia" w:ascii="宋体" w:hAnsi="宋体"/>
          <w:szCs w:val="21"/>
          <w:u w:val="single"/>
        </w:rPr>
        <w:t xml:space="preserve">              </w:t>
      </w:r>
      <w:r>
        <w:rPr>
          <w:rFonts w:hint="eastAsia" w:ascii="宋体" w:hAnsi="宋体"/>
          <w:szCs w:val="21"/>
        </w:rPr>
        <w:t xml:space="preserve"> 。</w:t>
      </w:r>
    </w:p>
    <w:p w14:paraId="0C0FDB1F">
      <w:pPr>
        <w:adjustRightInd w:val="0"/>
        <w:snapToGrid w:val="0"/>
        <w:spacing w:line="360" w:lineRule="auto"/>
        <w:ind w:left="0" w:leftChars="0" w:firstLine="422" w:firstLineChars="200"/>
        <w:rPr>
          <w:rFonts w:hint="eastAsia" w:ascii="宋体" w:hAnsi="宋体"/>
          <w:b/>
          <w:szCs w:val="21"/>
        </w:rPr>
      </w:pPr>
      <w:r>
        <w:rPr>
          <w:rFonts w:hint="eastAsia" w:ascii="宋体" w:hAnsi="宋体"/>
          <w:b/>
          <w:szCs w:val="21"/>
        </w:rPr>
        <w:t>2.合同金额</w:t>
      </w:r>
    </w:p>
    <w:p w14:paraId="5755FCB7">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18CCEB20">
      <w:pPr>
        <w:adjustRightInd w:val="0"/>
        <w:snapToGrid w:val="0"/>
        <w:spacing w:line="360" w:lineRule="auto"/>
        <w:ind w:left="0" w:leftChars="0" w:firstLine="420" w:firstLineChars="200"/>
        <w:rPr>
          <w:rFonts w:hint="eastAsia" w:ascii="宋体" w:hAnsi="宋体"/>
          <w:b/>
          <w:szCs w:val="21"/>
        </w:rPr>
      </w:pPr>
      <w:r>
        <w:rPr>
          <w:rFonts w:hint="eastAsia" w:ascii="宋体" w:hAnsi="宋体"/>
          <w:szCs w:val="21"/>
        </w:rPr>
        <w:t>大写：</w:t>
      </w:r>
      <w:r>
        <w:rPr>
          <w:rFonts w:hint="eastAsia" w:ascii="宋体" w:hAnsi="宋体"/>
          <w:szCs w:val="21"/>
          <w:u w:val="single"/>
        </w:rPr>
        <w:t xml:space="preserve">                      </w:t>
      </w:r>
    </w:p>
    <w:p w14:paraId="0864DAA8">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（2）具体标的见附件。</w:t>
      </w:r>
    </w:p>
    <w:p w14:paraId="20252312">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（3）合同价格形式：</w:t>
      </w:r>
      <w:r>
        <w:rPr>
          <w:rFonts w:hint="eastAsia" w:ascii="宋体" w:hAnsi="宋体"/>
          <w:szCs w:val="21"/>
          <w:u w:val="single"/>
        </w:rPr>
        <w:t xml:space="preserve">         </w:t>
      </w:r>
      <w:r>
        <w:rPr>
          <w:rFonts w:hint="eastAsia" w:ascii="宋体" w:hAnsi="宋体"/>
          <w:szCs w:val="21"/>
        </w:rPr>
        <w:t xml:space="preserve"> 。</w:t>
      </w:r>
    </w:p>
    <w:p w14:paraId="4BBF1A51">
      <w:pPr>
        <w:adjustRightInd w:val="0"/>
        <w:snapToGrid w:val="0"/>
        <w:spacing w:line="360" w:lineRule="auto"/>
        <w:ind w:left="0" w:leftChars="0" w:firstLine="422" w:firstLineChars="200"/>
        <w:rPr>
          <w:rFonts w:hint="eastAsia" w:ascii="宋体" w:hAnsi="宋体"/>
          <w:szCs w:val="21"/>
          <w:u w:val="single"/>
        </w:rPr>
      </w:pPr>
      <w:r>
        <w:rPr>
          <w:rFonts w:hint="eastAsia" w:ascii="宋体" w:hAnsi="宋体"/>
          <w:b/>
          <w:szCs w:val="21"/>
        </w:rPr>
        <w:t>3.履行合同的时间、地点及方式</w:t>
      </w:r>
      <w:r>
        <w:rPr>
          <w:rFonts w:hint="eastAsia" w:ascii="宋体" w:hAnsi="宋体"/>
          <w:szCs w:val="21"/>
          <w:u w:val="single"/>
        </w:rPr>
        <w:t xml:space="preserve"> </w:t>
      </w:r>
    </w:p>
    <w:p w14:paraId="7D6178C7">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1F6364F4">
      <w:pPr>
        <w:adjustRightInd w:val="0"/>
        <w:snapToGrid w:val="0"/>
        <w:spacing w:line="360" w:lineRule="auto"/>
        <w:ind w:left="0" w:leftChars="0" w:firstLine="420" w:firstLineChars="200"/>
        <w:rPr>
          <w:rFonts w:hint="eastAsia" w:ascii="宋体" w:hAnsi="宋体"/>
          <w:szCs w:val="21"/>
          <w:u w:val="single"/>
        </w:rPr>
      </w:pPr>
      <w:r>
        <w:rPr>
          <w:rFonts w:hint="eastAsia" w:ascii="宋体" w:hAnsi="宋体"/>
          <w:szCs w:val="21"/>
        </w:rPr>
        <w:t>地点</w:t>
      </w:r>
      <w:r>
        <w:rPr>
          <w:rFonts w:hint="eastAsia" w:ascii="宋体" w:hAnsi="宋体"/>
          <w:b/>
          <w:szCs w:val="21"/>
        </w:rPr>
        <w:t>：</w:t>
      </w:r>
      <w:r>
        <w:rPr>
          <w:rFonts w:hint="eastAsia" w:ascii="宋体" w:hAnsi="宋体"/>
          <w:szCs w:val="21"/>
          <w:u w:val="single"/>
        </w:rPr>
        <w:t xml:space="preserve">                             </w:t>
      </w:r>
    </w:p>
    <w:p w14:paraId="4324A574">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方式：</w:t>
      </w:r>
      <w:r>
        <w:rPr>
          <w:rFonts w:hint="eastAsia" w:ascii="宋体" w:hAnsi="宋体"/>
          <w:szCs w:val="21"/>
          <w:u w:val="single"/>
        </w:rPr>
        <w:t xml:space="preserve">                             </w:t>
      </w:r>
    </w:p>
    <w:p w14:paraId="6FEC318C">
      <w:pPr>
        <w:adjustRightInd w:val="0"/>
        <w:snapToGrid w:val="0"/>
        <w:spacing w:line="360" w:lineRule="auto"/>
        <w:ind w:left="0" w:leftChars="0" w:firstLine="422" w:firstLineChars="200"/>
        <w:rPr>
          <w:rFonts w:hint="eastAsia" w:ascii="宋体" w:hAnsi="宋体"/>
          <w:b/>
          <w:szCs w:val="21"/>
        </w:rPr>
      </w:pPr>
      <w:r>
        <w:rPr>
          <w:rFonts w:hint="eastAsia" w:ascii="宋体" w:hAnsi="宋体"/>
          <w:b/>
          <w:szCs w:val="21"/>
        </w:rPr>
        <w:t>4.付款：</w:t>
      </w:r>
    </w:p>
    <w:p w14:paraId="5335C2F7">
      <w:pPr>
        <w:ind w:left="0" w:leftChars="0" w:firstLine="420" w:firstLineChars="200"/>
        <w:rPr>
          <w:rFonts w:hint="eastAsia" w:ascii="宋体" w:hAnsi="宋体"/>
          <w:bCs/>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 xml:space="preserve">。  </w:t>
      </w:r>
    </w:p>
    <w:p w14:paraId="5085685A">
      <w:pPr>
        <w:ind w:left="0" w:leftChars="0" w:firstLine="420" w:firstLineChars="200"/>
        <w:rPr>
          <w:rFonts w:hint="eastAsia" w:ascii="宋体" w:hAnsi="宋体"/>
          <w:szCs w:val="21"/>
        </w:rPr>
      </w:pPr>
      <w:r>
        <w:rPr>
          <w:rFonts w:hint="eastAsia" w:ascii="宋体" w:hAnsi="宋体"/>
          <w:bCs/>
          <w:szCs w:val="21"/>
        </w:rPr>
        <w:t>2、预付款根据采购文件的约定</w:t>
      </w:r>
      <w:r>
        <w:rPr>
          <w:rFonts w:hint="eastAsia" w:ascii="宋体" w:hAnsi="宋体"/>
          <w:bCs/>
          <w:szCs w:val="21"/>
          <w:lang w:eastAsia="zh-CN"/>
        </w:rPr>
        <w:t>支付</w:t>
      </w:r>
      <w:r>
        <w:rPr>
          <w:rFonts w:hint="eastAsia" w:ascii="宋体" w:hAnsi="宋体"/>
          <w:bCs/>
          <w:szCs w:val="21"/>
        </w:rPr>
        <w:t>。</w:t>
      </w:r>
    </w:p>
    <w:p w14:paraId="290130BE">
      <w:pPr>
        <w:adjustRightInd w:val="0"/>
        <w:snapToGrid w:val="0"/>
        <w:spacing w:line="360" w:lineRule="auto"/>
        <w:ind w:left="0" w:leftChars="0" w:firstLine="422" w:firstLineChars="200"/>
        <w:rPr>
          <w:rFonts w:hint="eastAsia" w:ascii="宋体" w:hAnsi="宋体"/>
          <w:b/>
          <w:szCs w:val="21"/>
        </w:rPr>
      </w:pPr>
      <w:r>
        <w:rPr>
          <w:rFonts w:hint="eastAsia" w:ascii="宋体" w:hAnsi="宋体"/>
          <w:b/>
          <w:szCs w:val="21"/>
        </w:rPr>
        <w:t>5.解决合同纠纷方式</w:t>
      </w:r>
    </w:p>
    <w:p w14:paraId="2DB7C004">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首先通过双方协商解决，协商解决不成，则通过以下途径之一解决纠纷：</w:t>
      </w:r>
    </w:p>
    <w:p w14:paraId="7D4E2EDE">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 提请仲裁       □ 向人民法院提起诉讼</w:t>
      </w:r>
    </w:p>
    <w:p w14:paraId="3B68FD8C">
      <w:pPr>
        <w:adjustRightInd w:val="0"/>
        <w:snapToGrid w:val="0"/>
        <w:spacing w:line="360" w:lineRule="auto"/>
        <w:ind w:left="0" w:leftChars="0" w:firstLine="422" w:firstLineChars="200"/>
        <w:rPr>
          <w:rFonts w:hint="eastAsia" w:ascii="宋体" w:hAnsi="宋体"/>
          <w:b/>
          <w:szCs w:val="21"/>
        </w:rPr>
      </w:pPr>
      <w:r>
        <w:rPr>
          <w:rFonts w:hint="eastAsia" w:ascii="宋体" w:hAnsi="宋体"/>
          <w:b/>
          <w:szCs w:val="21"/>
        </w:rPr>
        <w:t>6.组成合同的文件</w:t>
      </w:r>
    </w:p>
    <w:p w14:paraId="45D3CA49">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690437F8">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（1）在采购或合同履行过程中乙方作出的承诺以及双方协商达成的变更或补充协议</w:t>
      </w:r>
    </w:p>
    <w:p w14:paraId="61E4230C">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（2）成交通知书</w:t>
      </w:r>
    </w:p>
    <w:p w14:paraId="08216A2A">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（3）响应文件</w:t>
      </w:r>
    </w:p>
    <w:p w14:paraId="04F288D4">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（4）政府采购合同格式条款及其附件</w:t>
      </w:r>
    </w:p>
    <w:p w14:paraId="6777F000">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（5）专用合同条款</w:t>
      </w:r>
    </w:p>
    <w:p w14:paraId="7F3F18AC">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（6）通用合同条款（如果有）</w:t>
      </w:r>
    </w:p>
    <w:p w14:paraId="32A2752C">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（7）标准、规范及有关技术文件，图纸，已标价工程量清单或预算书（如果有）</w:t>
      </w:r>
    </w:p>
    <w:p w14:paraId="1D75E809">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（8）其他合同文件。</w:t>
      </w:r>
    </w:p>
    <w:p w14:paraId="4F536CF2">
      <w:pPr>
        <w:adjustRightInd w:val="0"/>
        <w:snapToGrid w:val="0"/>
        <w:spacing w:line="360" w:lineRule="auto"/>
        <w:ind w:left="0" w:leftChars="0" w:firstLine="422" w:firstLineChars="200"/>
        <w:rPr>
          <w:rFonts w:hint="eastAsia" w:ascii="宋体" w:hAnsi="宋体"/>
          <w:b/>
          <w:szCs w:val="21"/>
        </w:rPr>
      </w:pPr>
      <w:r>
        <w:rPr>
          <w:rFonts w:hint="eastAsia" w:ascii="宋体" w:hAnsi="宋体"/>
          <w:b/>
          <w:szCs w:val="21"/>
        </w:rPr>
        <w:t>7.合同生效</w:t>
      </w:r>
    </w:p>
    <w:p w14:paraId="4E876B49">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3C2BB486">
      <w:pPr>
        <w:adjustRightInd w:val="0"/>
        <w:snapToGrid w:val="0"/>
        <w:spacing w:line="360" w:lineRule="auto"/>
        <w:ind w:left="0" w:leftChars="0" w:firstLine="422" w:firstLineChars="200"/>
        <w:rPr>
          <w:rFonts w:hint="eastAsia" w:ascii="宋体" w:hAnsi="宋体"/>
          <w:b/>
          <w:szCs w:val="21"/>
        </w:rPr>
      </w:pPr>
      <w:r>
        <w:rPr>
          <w:rFonts w:hint="eastAsia" w:ascii="宋体" w:hAnsi="宋体"/>
          <w:b/>
          <w:szCs w:val="21"/>
        </w:rPr>
        <w:t>8.合同份数</w:t>
      </w:r>
    </w:p>
    <w:p w14:paraId="73B94CD2">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26C513D2">
      <w:pPr>
        <w:adjustRightInd w:val="0"/>
        <w:snapToGrid w:val="0"/>
        <w:spacing w:line="360" w:lineRule="auto"/>
        <w:rPr>
          <w:rFonts w:hint="eastAsia" w:ascii="宋体" w:hAnsi="宋体"/>
          <w:szCs w:val="21"/>
        </w:rPr>
      </w:pPr>
    </w:p>
    <w:p w14:paraId="719618C2">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640B088">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合同订立地点：</w:t>
      </w:r>
      <w:r>
        <w:rPr>
          <w:rFonts w:hint="eastAsia" w:ascii="宋体" w:hAnsi="宋体"/>
          <w:szCs w:val="21"/>
          <w:u w:val="single"/>
        </w:rPr>
        <w:t xml:space="preserve">                           </w:t>
      </w:r>
    </w:p>
    <w:p w14:paraId="1AC1142C">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w:t>
      </w:r>
    </w:p>
    <w:p w14:paraId="7C2F8963">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甲      方：（公章）                     乙      方：（公章）</w:t>
      </w:r>
    </w:p>
    <w:p w14:paraId="46B69E04">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法定代表人：</w:t>
      </w:r>
      <w:r>
        <w:rPr>
          <w:rFonts w:ascii="宋体" w:hAnsi="宋体"/>
          <w:szCs w:val="21"/>
        </w:rPr>
        <w:t xml:space="preserve">      </w:t>
      </w:r>
      <w:r>
        <w:rPr>
          <w:rFonts w:hint="eastAsia" w:ascii="宋体" w:hAnsi="宋体"/>
          <w:szCs w:val="21"/>
          <w:u w:val="single"/>
        </w:rPr>
        <w:t xml:space="preserve">   </w:t>
      </w:r>
    </w:p>
    <w:p w14:paraId="66D8CD74">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委托代理人：</w:t>
      </w:r>
      <w:r>
        <w:rPr>
          <w:rFonts w:hint="eastAsia" w:ascii="宋体" w:hAnsi="宋体"/>
          <w:szCs w:val="21"/>
          <w:u w:val="single"/>
        </w:rPr>
        <w:t xml:space="preserve">                   </w:t>
      </w:r>
    </w:p>
    <w:p w14:paraId="264EB85A">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电      话：</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电      话：</w:t>
      </w:r>
      <w:r>
        <w:rPr>
          <w:rFonts w:hint="eastAsia" w:ascii="宋体" w:hAnsi="宋体"/>
          <w:szCs w:val="21"/>
          <w:u w:val="single"/>
        </w:rPr>
        <w:t xml:space="preserve">                   </w:t>
      </w:r>
    </w:p>
    <w:p w14:paraId="35032D09">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传      真：</w:t>
      </w:r>
      <w:r>
        <w:rPr>
          <w:rFonts w:hint="eastAsia" w:ascii="宋体" w:hAnsi="宋体"/>
          <w:szCs w:val="21"/>
          <w:u w:val="single"/>
        </w:rPr>
        <w:t xml:space="preserve">                   </w:t>
      </w:r>
    </w:p>
    <w:p w14:paraId="55E39207">
      <w:pPr>
        <w:adjustRightInd w:val="0"/>
        <w:snapToGrid w:val="0"/>
        <w:spacing w:line="360" w:lineRule="auto"/>
        <w:ind w:left="0" w:leftChars="0"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开 户 银 行：</w:t>
      </w:r>
      <w:r>
        <w:rPr>
          <w:rFonts w:hint="eastAsia" w:ascii="宋体" w:hAnsi="宋体"/>
          <w:szCs w:val="21"/>
          <w:u w:val="single"/>
        </w:rPr>
        <w:t xml:space="preserve">                   </w:t>
      </w:r>
    </w:p>
    <w:p w14:paraId="1665F5A1">
      <w:pPr>
        <w:snapToGrid w:val="0"/>
        <w:spacing w:line="360" w:lineRule="auto"/>
        <w:ind w:left="0" w:leftChars="0" w:firstLine="420" w:firstLineChars="200"/>
        <w:jc w:val="center"/>
        <w:rPr>
          <w:rFonts w:hint="eastAsia" w:ascii="宋体" w:hAnsi="宋体"/>
          <w:b/>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lang w:eastAsia="zh-CN"/>
        </w:rPr>
        <w:t>账</w:t>
      </w:r>
      <w:r>
        <w:rPr>
          <w:rFonts w:hint="eastAsia" w:ascii="宋体" w:hAnsi="宋体"/>
          <w:szCs w:val="21"/>
        </w:rPr>
        <w:t xml:space="preserve">      号：</w:t>
      </w:r>
    </w:p>
    <w:p w14:paraId="608CE838">
      <w:pPr>
        <w:snapToGrid w:val="0"/>
        <w:spacing w:line="360" w:lineRule="auto"/>
        <w:jc w:val="center"/>
        <w:rPr>
          <w:rFonts w:hint="eastAsia" w:asciiTheme="minorEastAsia" w:hAnsiTheme="minorEastAsia" w:eastAsiaTheme="minorEastAsia" w:cstheme="minorEastAsia"/>
          <w:b/>
          <w:szCs w:val="21"/>
        </w:rPr>
      </w:pPr>
    </w:p>
    <w:p w14:paraId="18B5982B">
      <w:pPr>
        <w:snapToGrid w:val="0"/>
        <w:spacing w:line="360" w:lineRule="auto"/>
        <w:jc w:val="center"/>
        <w:rPr>
          <w:rFonts w:hint="eastAsia" w:asciiTheme="minorEastAsia" w:hAnsiTheme="minorEastAsia" w:eastAsiaTheme="minorEastAsia" w:cstheme="minorEastAsia"/>
          <w:b/>
          <w:szCs w:val="21"/>
        </w:rPr>
      </w:pPr>
    </w:p>
    <w:p w14:paraId="099B6BB6">
      <w:pPr>
        <w:snapToGrid w:val="0"/>
        <w:spacing w:line="360" w:lineRule="auto"/>
        <w:jc w:val="center"/>
        <w:rPr>
          <w:rFonts w:hint="eastAsia" w:asciiTheme="minorEastAsia" w:hAnsiTheme="minorEastAsia" w:eastAsiaTheme="minorEastAsia" w:cstheme="minorEastAsia"/>
          <w:b/>
          <w:szCs w:val="21"/>
        </w:rPr>
      </w:pPr>
    </w:p>
    <w:p w14:paraId="2A7FE089">
      <w:pPr>
        <w:snapToGrid w:val="0"/>
        <w:spacing w:line="360" w:lineRule="auto"/>
        <w:jc w:val="center"/>
        <w:rPr>
          <w:rFonts w:hint="eastAsia" w:asciiTheme="minorEastAsia" w:hAnsiTheme="minorEastAsia" w:eastAsiaTheme="minorEastAsia" w:cstheme="minorEastAsia"/>
          <w:b/>
          <w:szCs w:val="21"/>
        </w:rPr>
      </w:pPr>
    </w:p>
    <w:p w14:paraId="06D5C330">
      <w:pPr>
        <w:snapToGrid w:val="0"/>
        <w:spacing w:line="360" w:lineRule="auto"/>
        <w:jc w:val="center"/>
        <w:rPr>
          <w:rFonts w:hint="eastAsia" w:asciiTheme="minorEastAsia" w:hAnsiTheme="minorEastAsia" w:eastAsiaTheme="minorEastAsia" w:cstheme="minorEastAsia"/>
          <w:b/>
          <w:szCs w:val="21"/>
        </w:rPr>
      </w:pPr>
    </w:p>
    <w:p w14:paraId="51ADACA1">
      <w:pPr>
        <w:pStyle w:val="76"/>
        <w:ind w:firstLine="422"/>
        <w:rPr>
          <w:rFonts w:hint="eastAsia" w:asciiTheme="minorEastAsia" w:hAnsiTheme="minorEastAsia" w:eastAsiaTheme="minorEastAsia" w:cstheme="minorEastAsia"/>
          <w:b/>
          <w:szCs w:val="21"/>
        </w:rPr>
      </w:pPr>
    </w:p>
    <w:p w14:paraId="0EC46C11">
      <w:pPr>
        <w:pStyle w:val="5"/>
        <w:rPr>
          <w:rFonts w:hint="eastAsia" w:asciiTheme="minorEastAsia" w:hAnsiTheme="minorEastAsia" w:eastAsiaTheme="minorEastAsia" w:cstheme="minorEastAsia"/>
          <w:b/>
          <w:szCs w:val="21"/>
        </w:rPr>
      </w:pPr>
    </w:p>
    <w:p w14:paraId="207277E8">
      <w:pPr>
        <w:rPr>
          <w:rFonts w:hint="eastAsia" w:asciiTheme="minorEastAsia" w:hAnsiTheme="minorEastAsia" w:eastAsiaTheme="minorEastAsia" w:cstheme="minorEastAsia"/>
          <w:b/>
          <w:szCs w:val="21"/>
        </w:rPr>
      </w:pPr>
    </w:p>
    <w:p w14:paraId="626ECDCE">
      <w:pPr>
        <w:pStyle w:val="76"/>
      </w:pPr>
    </w:p>
    <w:p w14:paraId="4FDA3F76">
      <w:pPr>
        <w:snapToGrid w:val="0"/>
        <w:spacing w:line="360" w:lineRule="auto"/>
        <w:jc w:val="center"/>
        <w:rPr>
          <w:rFonts w:hint="eastAsia" w:asciiTheme="minorEastAsia" w:hAnsiTheme="minorEastAsia" w:eastAsiaTheme="minorEastAsia" w:cstheme="minorEastAsia"/>
          <w:b/>
          <w:szCs w:val="21"/>
        </w:rPr>
      </w:pPr>
    </w:p>
    <w:p w14:paraId="02C173BA">
      <w:pPr>
        <w:snapToGrid w:val="0"/>
        <w:spacing w:line="360" w:lineRule="auto"/>
        <w:jc w:val="center"/>
        <w:rPr>
          <w:rFonts w:hint="eastAsia" w:asciiTheme="minorEastAsia" w:hAnsiTheme="minorEastAsia" w:eastAsiaTheme="minorEastAsia" w:cstheme="minorEastAsia"/>
          <w:b/>
          <w:szCs w:val="21"/>
        </w:rPr>
      </w:pPr>
    </w:p>
    <w:p w14:paraId="52816296">
      <w:pPr>
        <w:tabs>
          <w:tab w:val="left" w:pos="8820"/>
          <w:tab w:val="left" w:pos="9345"/>
          <w:tab w:val="left" w:pos="9765"/>
        </w:tabs>
        <w:adjustRightInd w:val="0"/>
        <w:snapToGrid w:val="0"/>
        <w:spacing w:before="156" w:beforeLines="50" w:line="360" w:lineRule="auto"/>
        <w:ind w:right="384" w:rightChars="183"/>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二、政府采购合同通用条款</w:t>
      </w:r>
    </w:p>
    <w:p w14:paraId="232E5AD6">
      <w:pPr>
        <w:adjustRightInd w:val="0"/>
        <w:snapToGrid w:val="0"/>
        <w:spacing w:line="360" w:lineRule="auto"/>
        <w:ind w:firstLine="420" w:firstLineChars="200"/>
        <w:rPr>
          <w:rFonts w:hint="eastAsia" w:asciiTheme="minorEastAsia" w:hAnsiTheme="minorEastAsia" w:eastAsiaTheme="minorEastAsia" w:cstheme="minorEastAsia"/>
          <w:sz w:val="22"/>
          <w:szCs w:val="21"/>
        </w:rPr>
      </w:pPr>
      <w:r>
        <w:rPr>
          <w:rFonts w:hint="eastAsia" w:ascii="宋体" w:hAnsi="宋体"/>
          <w:bCs/>
          <w:szCs w:val="21"/>
        </w:rPr>
        <w:t>政府采购合同格式文本</w:t>
      </w:r>
      <w:r>
        <w:rPr>
          <w:rFonts w:hint="eastAsia" w:ascii="宋体"/>
          <w:szCs w:val="21"/>
        </w:rPr>
        <w:t>省级以上政府部门或行业组织有标准或</w:t>
      </w:r>
      <w:r>
        <w:rPr>
          <w:rFonts w:ascii="宋体" w:hAnsi="宋体"/>
          <w:szCs w:val="21"/>
        </w:rPr>
        <w:t>示范</w:t>
      </w:r>
      <w:r>
        <w:rPr>
          <w:rFonts w:hint="eastAsia" w:ascii="宋体"/>
          <w:szCs w:val="21"/>
        </w:rPr>
        <w:t>文本的，应按照其文本确定</w:t>
      </w:r>
      <w:r>
        <w:rPr>
          <w:rFonts w:hint="eastAsia" w:ascii="宋体" w:hAnsi="宋体"/>
          <w:bCs/>
          <w:szCs w:val="21"/>
        </w:rPr>
        <w:t>合同格式</w:t>
      </w:r>
      <w:r>
        <w:rPr>
          <w:rFonts w:hint="eastAsia" w:ascii="宋体"/>
          <w:szCs w:val="21"/>
        </w:rPr>
        <w:t>。没有文本的，按照《中华人民共和国</w:t>
      </w:r>
      <w:r>
        <w:rPr>
          <w:rFonts w:hint="eastAsia" w:ascii="宋体"/>
          <w:szCs w:val="21"/>
          <w:lang w:eastAsia="zh-CN"/>
        </w:rPr>
        <w:t>民</w:t>
      </w:r>
      <w:r>
        <w:rPr>
          <w:rFonts w:hint="eastAsia" w:ascii="宋体"/>
          <w:szCs w:val="21"/>
        </w:rPr>
        <w:t>法</w:t>
      </w:r>
      <w:r>
        <w:rPr>
          <w:rFonts w:hint="eastAsia" w:ascii="宋体"/>
          <w:szCs w:val="21"/>
          <w:lang w:eastAsia="zh-CN"/>
        </w:rPr>
        <w:t>典</w:t>
      </w:r>
      <w:r>
        <w:rPr>
          <w:rFonts w:hint="eastAsia" w:ascii="宋体"/>
          <w:szCs w:val="21"/>
        </w:rPr>
        <w:t>》及采购项目特点自行拟定特定文本确定</w:t>
      </w:r>
      <w:r>
        <w:rPr>
          <w:rFonts w:hint="eastAsia" w:ascii="宋体" w:hAnsi="宋体"/>
          <w:bCs/>
          <w:szCs w:val="21"/>
        </w:rPr>
        <w:t>合同格式</w:t>
      </w:r>
      <w:r>
        <w:rPr>
          <w:rFonts w:hint="eastAsia" w:ascii="宋体"/>
          <w:szCs w:val="21"/>
        </w:rPr>
        <w:t>。</w:t>
      </w:r>
    </w:p>
    <w:p w14:paraId="445F8D3F">
      <w:pPr>
        <w:adjustRightInd w:val="0"/>
        <w:snapToGrid w:val="0"/>
        <w:spacing w:line="360" w:lineRule="auto"/>
        <w:rPr>
          <w:rFonts w:hint="eastAsia" w:asciiTheme="minorEastAsia" w:hAnsiTheme="minorEastAsia" w:eastAsiaTheme="minorEastAsia" w:cstheme="minorEastAsia"/>
          <w:b/>
          <w:sz w:val="30"/>
          <w:szCs w:val="30"/>
        </w:rPr>
      </w:pPr>
    </w:p>
    <w:p w14:paraId="3AF381E7">
      <w:pPr>
        <w:tabs>
          <w:tab w:val="left" w:pos="8820"/>
          <w:tab w:val="left" w:pos="9345"/>
          <w:tab w:val="left" w:pos="9765"/>
        </w:tabs>
        <w:adjustRightInd w:val="0"/>
        <w:snapToGrid w:val="0"/>
        <w:spacing w:before="156" w:beforeLines="50" w:line="360" w:lineRule="auto"/>
        <w:ind w:right="384" w:rightChars="183"/>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br w:type="page"/>
      </w:r>
    </w:p>
    <w:p w14:paraId="2ACB4A6B">
      <w:pPr>
        <w:tabs>
          <w:tab w:val="left" w:pos="8820"/>
          <w:tab w:val="left" w:pos="9345"/>
          <w:tab w:val="left" w:pos="9765"/>
        </w:tabs>
        <w:adjustRightInd w:val="0"/>
        <w:snapToGrid w:val="0"/>
        <w:spacing w:line="360" w:lineRule="auto"/>
        <w:ind w:right="384" w:rightChars="183"/>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第四章  采购项目需求</w:t>
      </w:r>
    </w:p>
    <w:p w14:paraId="53F2B9FF">
      <w:pPr>
        <w:numPr>
          <w:ilvl w:val="0"/>
          <w:numId w:val="3"/>
        </w:numPr>
        <w:spacing w:line="360" w:lineRule="auto"/>
        <w:ind w:firstLine="42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采购项目名称：</w:t>
      </w:r>
      <w:r>
        <w:rPr>
          <w:rFonts w:hint="eastAsia" w:asciiTheme="minorEastAsia" w:hAnsiTheme="minorEastAsia" w:eastAsiaTheme="minorEastAsia" w:cstheme="minorEastAsia"/>
          <w:bCs/>
          <w:szCs w:val="21"/>
        </w:rPr>
        <w:t>衡阳市中级人民法院立案信访局空调、装饰工程改造项目</w:t>
      </w:r>
    </w:p>
    <w:p w14:paraId="21D63E49">
      <w:pPr>
        <w:numPr>
          <w:ilvl w:val="0"/>
          <w:numId w:val="3"/>
        </w:numPr>
        <w:spacing w:line="360" w:lineRule="auto"/>
        <w:ind w:firstLine="422"/>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工程量清单及图纸</w:t>
      </w:r>
    </w:p>
    <w:p w14:paraId="33203769">
      <w:pPr>
        <w:pStyle w:val="3"/>
        <w:ind w:left="420"/>
        <w:jc w:val="both"/>
        <w:rPr>
          <w:rFonts w:asciiTheme="minorEastAsia" w:hAnsiTheme="minorEastAsia" w:eastAsiaTheme="minorEastAsia" w:cstheme="minorEastAsia"/>
          <w:bCs w:val="0"/>
          <w:sz w:val="21"/>
          <w:szCs w:val="21"/>
        </w:rPr>
      </w:pPr>
      <w:r>
        <w:rPr>
          <w:rFonts w:hint="eastAsia" w:asciiTheme="minorEastAsia" w:hAnsiTheme="minorEastAsia" w:eastAsiaTheme="minorEastAsia" w:cstheme="minorEastAsia"/>
          <w:bCs w:val="0"/>
          <w:sz w:val="21"/>
          <w:szCs w:val="21"/>
        </w:rPr>
        <w:t>详见附件</w:t>
      </w:r>
    </w:p>
    <w:p w14:paraId="45B5F7DA">
      <w:pPr>
        <w:numPr>
          <w:ilvl w:val="0"/>
          <w:numId w:val="3"/>
        </w:numPr>
        <w:spacing w:line="360" w:lineRule="auto"/>
        <w:ind w:firstLine="422"/>
        <w:rPr>
          <w:rFonts w:asciiTheme="minorEastAsia" w:hAnsiTheme="minorEastAsia" w:eastAsiaTheme="minorEastAsia" w:cstheme="minorEastAsia"/>
          <w:b/>
          <w:szCs w:val="21"/>
        </w:rPr>
      </w:pPr>
      <w:r>
        <w:rPr>
          <w:rFonts w:asciiTheme="minorEastAsia" w:hAnsiTheme="minorEastAsia" w:eastAsiaTheme="minorEastAsia" w:cstheme="minorEastAsia"/>
          <w:b/>
          <w:szCs w:val="21"/>
        </w:rPr>
        <w:t>技术参数表</w:t>
      </w:r>
    </w:p>
    <w:tbl>
      <w:tblPr>
        <w:tblStyle w:val="1513"/>
        <w:tblW w:w="9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
        <w:gridCol w:w="1511"/>
        <w:gridCol w:w="4245"/>
        <w:gridCol w:w="3240"/>
      </w:tblGrid>
      <w:tr w14:paraId="6FB4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70F24E31">
            <w:pPr>
              <w:jc w:val="center"/>
              <w:rPr>
                <w:rFonts w:hint="eastAsia" w:ascii="宋体" w:hAnsi="宋体" w:eastAsia="宋体" w:cs="宋体"/>
                <w:b/>
                <w:bCs/>
              </w:rPr>
            </w:pPr>
            <w:r>
              <w:rPr>
                <w:rFonts w:hint="eastAsia" w:ascii="宋体" w:hAnsi="宋体" w:eastAsia="宋体" w:cs="宋体"/>
                <w:b/>
                <w:bCs/>
              </w:rPr>
              <w:t>序号</w:t>
            </w:r>
          </w:p>
        </w:tc>
        <w:tc>
          <w:tcPr>
            <w:tcW w:w="1511" w:type="dxa"/>
            <w:vAlign w:val="center"/>
          </w:tcPr>
          <w:p w14:paraId="1AAEB280">
            <w:pPr>
              <w:jc w:val="center"/>
              <w:rPr>
                <w:rFonts w:hint="eastAsia" w:ascii="宋体" w:hAnsi="宋体" w:eastAsia="宋体" w:cs="宋体"/>
                <w:b/>
                <w:bCs/>
              </w:rPr>
            </w:pPr>
            <w:r>
              <w:rPr>
                <w:rFonts w:hint="eastAsia" w:ascii="宋体" w:hAnsi="宋体" w:eastAsia="宋体" w:cs="宋体"/>
                <w:b/>
                <w:bCs/>
              </w:rPr>
              <w:t>名称</w:t>
            </w:r>
          </w:p>
        </w:tc>
        <w:tc>
          <w:tcPr>
            <w:tcW w:w="4245" w:type="dxa"/>
            <w:vAlign w:val="center"/>
          </w:tcPr>
          <w:p w14:paraId="3B02A65A">
            <w:pPr>
              <w:jc w:val="center"/>
              <w:rPr>
                <w:rFonts w:hint="eastAsia" w:ascii="宋体" w:hAnsi="宋体" w:eastAsia="宋体" w:cs="宋体"/>
                <w:b/>
                <w:bCs/>
              </w:rPr>
            </w:pPr>
            <w:r>
              <w:rPr>
                <w:rFonts w:hint="eastAsia" w:ascii="宋体" w:hAnsi="宋体" w:eastAsia="宋体" w:cs="宋体"/>
                <w:b/>
                <w:bCs/>
              </w:rPr>
              <w:t>技术参数</w:t>
            </w:r>
          </w:p>
        </w:tc>
        <w:tc>
          <w:tcPr>
            <w:tcW w:w="3240" w:type="dxa"/>
            <w:vAlign w:val="center"/>
          </w:tcPr>
          <w:p w14:paraId="287C7167">
            <w:pPr>
              <w:jc w:val="center"/>
              <w:rPr>
                <w:rFonts w:hint="eastAsia" w:ascii="宋体" w:hAnsi="宋体" w:eastAsia="宋体" w:cs="宋体"/>
                <w:b/>
                <w:bCs/>
              </w:rPr>
            </w:pPr>
            <w:r>
              <w:rPr>
                <w:rFonts w:hint="eastAsia" w:ascii="宋体" w:hAnsi="宋体" w:eastAsia="宋体" w:cs="宋体"/>
                <w:b/>
                <w:bCs/>
              </w:rPr>
              <w:t>备注</w:t>
            </w:r>
          </w:p>
        </w:tc>
      </w:tr>
      <w:tr w14:paraId="7654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7E839FA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1</w:t>
            </w:r>
          </w:p>
        </w:tc>
        <w:tc>
          <w:tcPr>
            <w:tcW w:w="1511" w:type="dxa"/>
            <w:vAlign w:val="center"/>
          </w:tcPr>
          <w:p w14:paraId="1A918EEF">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直流变频多联机室外机</w:t>
            </w:r>
          </w:p>
        </w:tc>
        <w:tc>
          <w:tcPr>
            <w:tcW w:w="4245" w:type="dxa"/>
            <w:vAlign w:val="center"/>
          </w:tcPr>
          <w:p w14:paraId="5D252DA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制冷量≥78.5kW，制热量≥87.5kW，制冷功率≤20.1kW，制热功率≤20.5kW，APF≥4.8</w:t>
            </w:r>
          </w:p>
        </w:tc>
        <w:tc>
          <w:tcPr>
            <w:tcW w:w="3240" w:type="dxa"/>
            <w:vAlign w:val="center"/>
          </w:tcPr>
          <w:p w14:paraId="1B52C1D2">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rPr>
              <w:t>施工图代号SWJ</w:t>
            </w:r>
            <w:r>
              <w:rPr>
                <w:rFonts w:hint="eastAsia" w:ascii="宋体" w:hAnsi="宋体" w:eastAsia="宋体" w:cs="宋体"/>
              </w:rPr>
              <w:noBreakHyphen/>
            </w:r>
            <w:r>
              <w:rPr>
                <w:rFonts w:hint="eastAsia" w:ascii="宋体" w:hAnsi="宋体" w:eastAsia="宋体" w:cs="宋体"/>
              </w:rPr>
              <w:t>785，代号仅用于图纸对照，允许等效产品</w:t>
            </w:r>
          </w:p>
        </w:tc>
      </w:tr>
      <w:tr w14:paraId="2AB1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1FCAC42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2</w:t>
            </w:r>
          </w:p>
        </w:tc>
        <w:tc>
          <w:tcPr>
            <w:tcW w:w="1511" w:type="dxa"/>
            <w:vAlign w:val="center"/>
          </w:tcPr>
          <w:p w14:paraId="40D2BB7E">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lang w:eastAsia="zh-CN"/>
              </w:rPr>
            </w:pPr>
            <w:r>
              <w:rPr>
                <w:rFonts w:hint="eastAsia" w:ascii="宋体" w:hAnsi="宋体" w:eastAsia="宋体" w:cs="宋体"/>
              </w:rPr>
              <w:t>直流变频多联机室外机</w:t>
            </w:r>
          </w:p>
        </w:tc>
        <w:tc>
          <w:tcPr>
            <w:tcW w:w="4245" w:type="dxa"/>
            <w:vAlign w:val="center"/>
          </w:tcPr>
          <w:p w14:paraId="6F6FAFA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制冷量≥110.0kW，制热量≥123.5kW，制冷功率≤32kW，制热功率≤31.5kW，APF≥4.4</w:t>
            </w:r>
          </w:p>
        </w:tc>
        <w:tc>
          <w:tcPr>
            <w:tcW w:w="3240" w:type="dxa"/>
            <w:vAlign w:val="center"/>
          </w:tcPr>
          <w:p w14:paraId="15FFA281">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rPr>
              <w:t>施工图代号 SWJ</w:t>
            </w:r>
            <w:r>
              <w:rPr>
                <w:rFonts w:hint="eastAsia" w:ascii="宋体" w:hAnsi="宋体" w:eastAsia="宋体" w:cs="宋体"/>
              </w:rPr>
              <w:noBreakHyphen/>
            </w:r>
            <w:r>
              <w:rPr>
                <w:rFonts w:hint="eastAsia" w:ascii="宋体" w:hAnsi="宋体" w:eastAsia="宋体" w:cs="宋体"/>
              </w:rPr>
              <w:t>1100，代号仅用于图纸对照，允许等效产品</w:t>
            </w:r>
          </w:p>
        </w:tc>
      </w:tr>
      <w:tr w14:paraId="52CE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7E0821E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3</w:t>
            </w:r>
          </w:p>
        </w:tc>
        <w:tc>
          <w:tcPr>
            <w:tcW w:w="1511" w:type="dxa"/>
            <w:vAlign w:val="center"/>
          </w:tcPr>
          <w:p w14:paraId="1909162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风管式室内机</w:t>
            </w:r>
          </w:p>
        </w:tc>
        <w:tc>
          <w:tcPr>
            <w:tcW w:w="4245" w:type="dxa"/>
            <w:vAlign w:val="center"/>
          </w:tcPr>
          <w:p w14:paraId="0CA28B7E">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制冷量≥3.2kW，制热量≥3.6kW，功率≤0.031kW，静压≥10Pa</w:t>
            </w:r>
          </w:p>
        </w:tc>
        <w:tc>
          <w:tcPr>
            <w:tcW w:w="3240" w:type="dxa"/>
            <w:vAlign w:val="center"/>
          </w:tcPr>
          <w:p w14:paraId="178FFA82">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rPr>
              <w:t>施工图代号 SNJ</w:t>
            </w:r>
            <w:r>
              <w:rPr>
                <w:rFonts w:hint="eastAsia" w:ascii="宋体" w:hAnsi="宋体" w:eastAsia="宋体" w:cs="宋体"/>
              </w:rPr>
              <w:noBreakHyphen/>
            </w:r>
            <w:r>
              <w:rPr>
                <w:rFonts w:hint="eastAsia" w:ascii="宋体" w:hAnsi="宋体" w:eastAsia="宋体" w:cs="宋体"/>
              </w:rPr>
              <w:t>32，代号仅用于图纸对照，允许等效产品</w:t>
            </w:r>
          </w:p>
        </w:tc>
      </w:tr>
      <w:tr w14:paraId="5207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44FA634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4</w:t>
            </w:r>
          </w:p>
        </w:tc>
        <w:tc>
          <w:tcPr>
            <w:tcW w:w="1511" w:type="dxa"/>
            <w:vAlign w:val="center"/>
          </w:tcPr>
          <w:p w14:paraId="54C0240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风管式室内机</w:t>
            </w:r>
          </w:p>
        </w:tc>
        <w:tc>
          <w:tcPr>
            <w:tcW w:w="4245" w:type="dxa"/>
            <w:vAlign w:val="center"/>
          </w:tcPr>
          <w:p w14:paraId="6A336DC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制冷量≥4.0kW，制热量≥4.5kW，功率≤0.046kW，静压≥10Pa</w:t>
            </w:r>
          </w:p>
        </w:tc>
        <w:tc>
          <w:tcPr>
            <w:tcW w:w="3240" w:type="dxa"/>
            <w:vAlign w:val="center"/>
          </w:tcPr>
          <w:p w14:paraId="129C7946">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rPr>
              <w:t>施工图代号 SNJ</w:t>
            </w:r>
            <w:r>
              <w:rPr>
                <w:rFonts w:hint="eastAsia" w:ascii="宋体" w:hAnsi="宋体" w:eastAsia="宋体" w:cs="宋体"/>
              </w:rPr>
              <w:noBreakHyphen/>
            </w:r>
            <w:r>
              <w:rPr>
                <w:rFonts w:hint="eastAsia" w:ascii="宋体" w:hAnsi="宋体" w:eastAsia="宋体" w:cs="宋体"/>
              </w:rPr>
              <w:t>40，代号仅用于图纸对照，允许等效产品</w:t>
            </w:r>
          </w:p>
        </w:tc>
      </w:tr>
      <w:tr w14:paraId="36343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73687D7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5</w:t>
            </w:r>
          </w:p>
        </w:tc>
        <w:tc>
          <w:tcPr>
            <w:tcW w:w="1511" w:type="dxa"/>
            <w:vAlign w:val="center"/>
          </w:tcPr>
          <w:p w14:paraId="0AA127C7">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风管式室内机</w:t>
            </w:r>
          </w:p>
        </w:tc>
        <w:tc>
          <w:tcPr>
            <w:tcW w:w="4245" w:type="dxa"/>
            <w:vAlign w:val="center"/>
          </w:tcPr>
          <w:p w14:paraId="637FBAF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制冷量≥4.5kW，制热量≥5.0kW，功率≤0.046kW，静压≥10Pa</w:t>
            </w:r>
          </w:p>
        </w:tc>
        <w:tc>
          <w:tcPr>
            <w:tcW w:w="3240" w:type="dxa"/>
            <w:vAlign w:val="center"/>
          </w:tcPr>
          <w:p w14:paraId="508C7D2E">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rPr>
              <w:t>施工图代号 SNJ</w:t>
            </w:r>
            <w:r>
              <w:rPr>
                <w:rFonts w:hint="eastAsia" w:ascii="宋体" w:hAnsi="宋体" w:eastAsia="宋体" w:cs="宋体"/>
              </w:rPr>
              <w:noBreakHyphen/>
            </w:r>
            <w:r>
              <w:rPr>
                <w:rFonts w:hint="eastAsia" w:ascii="宋体" w:hAnsi="宋体" w:eastAsia="宋体" w:cs="宋体"/>
              </w:rPr>
              <w:t>45，代号仅用于图纸对照，允许等效产品</w:t>
            </w:r>
          </w:p>
        </w:tc>
      </w:tr>
      <w:tr w14:paraId="619C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0BFB09AF">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6</w:t>
            </w:r>
          </w:p>
        </w:tc>
        <w:tc>
          <w:tcPr>
            <w:tcW w:w="1511" w:type="dxa"/>
            <w:vAlign w:val="center"/>
          </w:tcPr>
          <w:p w14:paraId="38AF330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风管式室内机</w:t>
            </w:r>
          </w:p>
        </w:tc>
        <w:tc>
          <w:tcPr>
            <w:tcW w:w="4245" w:type="dxa"/>
            <w:vAlign w:val="center"/>
          </w:tcPr>
          <w:p w14:paraId="34454CB7">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制冷量≥5.6kW，制热量≥6.3kW，功率≤0.057kW，静压≥10Pa</w:t>
            </w:r>
          </w:p>
        </w:tc>
        <w:tc>
          <w:tcPr>
            <w:tcW w:w="3240" w:type="dxa"/>
            <w:vAlign w:val="center"/>
          </w:tcPr>
          <w:p w14:paraId="1AC56AA1">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rPr>
              <w:t>施工图代号 SNJ</w:t>
            </w:r>
            <w:r>
              <w:rPr>
                <w:rFonts w:hint="eastAsia" w:ascii="宋体" w:hAnsi="宋体" w:eastAsia="宋体" w:cs="宋体"/>
              </w:rPr>
              <w:noBreakHyphen/>
            </w:r>
            <w:r>
              <w:rPr>
                <w:rFonts w:hint="eastAsia" w:ascii="宋体" w:hAnsi="宋体" w:eastAsia="宋体" w:cs="宋体"/>
              </w:rPr>
              <w:t>56，代号仅用于图纸对照，允许等效产品</w:t>
            </w:r>
          </w:p>
        </w:tc>
      </w:tr>
      <w:tr w14:paraId="2A68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584A707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7</w:t>
            </w:r>
          </w:p>
        </w:tc>
        <w:tc>
          <w:tcPr>
            <w:tcW w:w="1511" w:type="dxa"/>
            <w:vAlign w:val="center"/>
          </w:tcPr>
          <w:p w14:paraId="3ACA561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风管式室内机</w:t>
            </w:r>
          </w:p>
        </w:tc>
        <w:tc>
          <w:tcPr>
            <w:tcW w:w="4245" w:type="dxa"/>
            <w:vAlign w:val="center"/>
          </w:tcPr>
          <w:p w14:paraId="7F563CD2">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制冷量≥7.1kW，制热量≥8.0kW，功率≤0.07kW，静压≥10Pa</w:t>
            </w:r>
          </w:p>
        </w:tc>
        <w:tc>
          <w:tcPr>
            <w:tcW w:w="3240" w:type="dxa"/>
            <w:vAlign w:val="center"/>
          </w:tcPr>
          <w:p w14:paraId="490CD791">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rPr>
              <w:t>施工图代号 SNJ</w:t>
            </w:r>
            <w:r>
              <w:rPr>
                <w:rFonts w:hint="eastAsia" w:ascii="宋体" w:hAnsi="宋体" w:eastAsia="宋体" w:cs="宋体"/>
              </w:rPr>
              <w:noBreakHyphen/>
            </w:r>
            <w:r>
              <w:rPr>
                <w:rFonts w:hint="eastAsia" w:ascii="宋体" w:hAnsi="宋体" w:eastAsia="宋体" w:cs="宋体"/>
              </w:rPr>
              <w:t>71，代号仅用于图纸对照，允许等效产品</w:t>
            </w:r>
          </w:p>
        </w:tc>
      </w:tr>
      <w:tr w14:paraId="6FF3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7C0D139E">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8</w:t>
            </w:r>
          </w:p>
        </w:tc>
        <w:tc>
          <w:tcPr>
            <w:tcW w:w="1511" w:type="dxa"/>
            <w:vAlign w:val="center"/>
          </w:tcPr>
          <w:p w14:paraId="1CB6A1B7">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风管式室内机</w:t>
            </w:r>
          </w:p>
        </w:tc>
        <w:tc>
          <w:tcPr>
            <w:tcW w:w="4245" w:type="dxa"/>
            <w:vAlign w:val="center"/>
          </w:tcPr>
          <w:p w14:paraId="2566B32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制冷量≥8.0kW，制热量≥9.0kW，功率≤0.085kW，静压≥10Pa</w:t>
            </w:r>
          </w:p>
        </w:tc>
        <w:tc>
          <w:tcPr>
            <w:tcW w:w="3240" w:type="dxa"/>
            <w:vAlign w:val="center"/>
          </w:tcPr>
          <w:p w14:paraId="57360F99">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rPr>
              <w:t>施工图代号 SNJ</w:t>
            </w:r>
            <w:r>
              <w:rPr>
                <w:rFonts w:hint="eastAsia" w:ascii="宋体" w:hAnsi="宋体" w:eastAsia="宋体" w:cs="宋体"/>
              </w:rPr>
              <w:noBreakHyphen/>
            </w:r>
            <w:r>
              <w:rPr>
                <w:rFonts w:hint="eastAsia" w:ascii="宋体" w:hAnsi="宋体" w:eastAsia="宋体" w:cs="宋体"/>
              </w:rPr>
              <w:t>80，代号仅用于图纸对照，允许等效产品</w:t>
            </w:r>
          </w:p>
        </w:tc>
      </w:tr>
      <w:tr w14:paraId="60A8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4" w:type="dxa"/>
            <w:vAlign w:val="center"/>
          </w:tcPr>
          <w:p w14:paraId="5A7C19DF">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9</w:t>
            </w:r>
          </w:p>
        </w:tc>
        <w:tc>
          <w:tcPr>
            <w:tcW w:w="1511" w:type="dxa"/>
            <w:vAlign w:val="center"/>
          </w:tcPr>
          <w:p w14:paraId="65F9707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其他安装辅材</w:t>
            </w:r>
          </w:p>
        </w:tc>
        <w:tc>
          <w:tcPr>
            <w:tcW w:w="4245" w:type="dxa"/>
            <w:vAlign w:val="center"/>
          </w:tcPr>
          <w:p w14:paraId="2D5CEAD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详见工程量清单</w:t>
            </w:r>
          </w:p>
        </w:tc>
        <w:tc>
          <w:tcPr>
            <w:tcW w:w="3240" w:type="dxa"/>
            <w:vAlign w:val="center"/>
          </w:tcPr>
          <w:p w14:paraId="5CCE948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rPr>
            </w:pPr>
            <w:r>
              <w:rPr>
                <w:rFonts w:hint="eastAsia" w:ascii="宋体" w:hAnsi="宋体" w:eastAsia="宋体" w:cs="宋体"/>
              </w:rPr>
              <w:t>/</w:t>
            </w:r>
          </w:p>
        </w:tc>
      </w:tr>
    </w:tbl>
    <w:p w14:paraId="42124A76">
      <w:pPr>
        <w:spacing w:line="360" w:lineRule="auto"/>
        <w:ind w:left="3" w:leftChars="0" w:right="23" w:rightChars="11" w:firstLine="415" w:firstLineChars="198"/>
        <w:rPr>
          <w:rFonts w:hint="eastAsia" w:ascii="宋体" w:hAnsi="宋体"/>
          <w:bCs/>
          <w:szCs w:val="21"/>
        </w:rPr>
      </w:pPr>
      <w:r>
        <w:rPr>
          <w:rFonts w:hint="eastAsia" w:ascii="宋体" w:hAnsi="宋体"/>
          <w:bCs/>
          <w:szCs w:val="21"/>
        </w:rPr>
        <w:t>注：投标人所投空调机组属于《节能产品政府采购品目清单》中政府强制采购产品范围，须提供国家确定的认证机构出具的、处于有效期之内的节能产品认证证书。国家确定的认证机构可在《市场监管总局关于发布参与实施政府采购节能产品、环境标志产品认证机构名录的公告》（2019年第16号）中查询，供应商应提供认证机构对应的查询页并框选出认证机构。</w:t>
      </w:r>
    </w:p>
    <w:p w14:paraId="75FA7628">
      <w:pPr>
        <w:spacing w:line="360" w:lineRule="auto"/>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四、</w:t>
      </w:r>
      <w:r>
        <w:rPr>
          <w:rFonts w:hint="eastAsia" w:asciiTheme="minorEastAsia" w:hAnsiTheme="minorEastAsia" w:eastAsiaTheme="minorEastAsia" w:cstheme="minorEastAsia"/>
          <w:b/>
          <w:szCs w:val="21"/>
          <w:lang w:eastAsia="zh-CN"/>
        </w:rPr>
        <w:t>供货</w:t>
      </w:r>
      <w:r>
        <w:rPr>
          <w:rFonts w:hint="eastAsia" w:asciiTheme="minorEastAsia" w:hAnsiTheme="minorEastAsia" w:eastAsiaTheme="minorEastAsia" w:cstheme="minorEastAsia"/>
          <w:b/>
          <w:szCs w:val="21"/>
        </w:rPr>
        <w:t>及质量要求</w:t>
      </w:r>
    </w:p>
    <w:p w14:paraId="2493D385">
      <w:pPr>
        <w:spacing w:line="360" w:lineRule="auto"/>
        <w:ind w:left="623" w:leftChars="200" w:right="23" w:rightChars="11" w:hanging="203" w:hangingChars="97"/>
        <w:rPr>
          <w:rFonts w:hint="eastAsia" w:ascii="宋体" w:hAnsi="宋体" w:eastAsia="宋体"/>
          <w:bCs/>
          <w:szCs w:val="21"/>
          <w:lang w:eastAsia="zh-CN"/>
        </w:rPr>
      </w:pPr>
      <w:r>
        <w:rPr>
          <w:rFonts w:hint="eastAsia" w:ascii="宋体" w:hAnsi="宋体"/>
          <w:bCs/>
          <w:szCs w:val="21"/>
        </w:rPr>
        <w:t xml:space="preserve">1.1 </w:t>
      </w:r>
      <w:r>
        <w:rPr>
          <w:rFonts w:hint="eastAsia" w:ascii="宋体" w:hAnsi="宋体"/>
          <w:bCs/>
          <w:szCs w:val="21"/>
          <w:lang w:eastAsia="zh-CN"/>
        </w:rPr>
        <w:t>供货</w:t>
      </w:r>
      <w:r>
        <w:rPr>
          <w:rFonts w:hint="eastAsia" w:ascii="宋体" w:hAnsi="宋体"/>
          <w:bCs/>
          <w:szCs w:val="21"/>
        </w:rPr>
        <w:t>要求：</w:t>
      </w:r>
      <w:r>
        <w:rPr>
          <w:rFonts w:hint="eastAsia" w:asciiTheme="minorEastAsia" w:hAnsiTheme="minorEastAsia" w:eastAsiaTheme="minorEastAsia" w:cstheme="minorEastAsia"/>
          <w:szCs w:val="21"/>
          <w:lang w:eastAsia="zh-CN"/>
        </w:rPr>
        <w:t>合同生效之日起30个日历日内完成安装调试并达到验收要求。</w:t>
      </w:r>
    </w:p>
    <w:p w14:paraId="562659E0">
      <w:pPr>
        <w:spacing w:line="360" w:lineRule="auto"/>
        <w:ind w:right="23" w:rightChars="11" w:firstLine="420" w:firstLineChars="200"/>
        <w:rPr>
          <w:rFonts w:hint="eastAsia" w:ascii="宋体" w:hAnsi="宋体"/>
          <w:bCs/>
          <w:szCs w:val="21"/>
        </w:rPr>
      </w:pPr>
      <w:r>
        <w:rPr>
          <w:rFonts w:hint="eastAsia" w:ascii="宋体" w:hAnsi="宋体"/>
          <w:bCs/>
          <w:szCs w:val="21"/>
        </w:rPr>
        <w:t>1.2 质量标准：</w:t>
      </w:r>
      <w:r>
        <w:rPr>
          <w:rFonts w:hint="eastAsia" w:asciiTheme="minorEastAsia" w:hAnsiTheme="minorEastAsia" w:eastAsiaTheme="minorEastAsia" w:cstheme="minorEastAsia"/>
          <w:szCs w:val="21"/>
        </w:rPr>
        <w:t>符合国家验收规范的合格等级。</w:t>
      </w:r>
    </w:p>
    <w:p w14:paraId="1852C7EF">
      <w:pPr>
        <w:spacing w:line="360" w:lineRule="auto"/>
        <w:ind w:firstLine="422" w:firstLineChars="200"/>
        <w:rPr>
          <w:rFonts w:hint="eastAsia" w:asciiTheme="minorEastAsia" w:hAnsiTheme="minorEastAsia" w:eastAsiaTheme="minorEastAsia" w:cstheme="minorEastAsia"/>
          <w:b/>
          <w:szCs w:val="21"/>
        </w:rPr>
      </w:pPr>
      <w:bookmarkStart w:id="14" w:name="_Toc225336550"/>
      <w:r>
        <w:rPr>
          <w:rFonts w:hint="eastAsia" w:asciiTheme="minorEastAsia" w:hAnsiTheme="minorEastAsia" w:eastAsiaTheme="minorEastAsia" w:cstheme="minorEastAsia"/>
          <w:b/>
          <w:szCs w:val="21"/>
        </w:rPr>
        <w:t>五、项目实施要求</w:t>
      </w:r>
      <w:bookmarkEnd w:id="14"/>
    </w:p>
    <w:p w14:paraId="3ACCE255">
      <w:pPr>
        <w:widowControl/>
        <w:adjustRightInd w:val="0"/>
        <w:snapToGrid w:val="0"/>
        <w:spacing w:line="360" w:lineRule="auto"/>
        <w:ind w:left="675" w:leftChars="200" w:right="21" w:rightChars="10" w:hanging="255" w:hangingChars="121"/>
        <w:jc w:val="left"/>
        <w:rPr>
          <w:rFonts w:hint="eastAsia" w:ascii="宋体" w:hAnsi="宋体" w:cs="宋体"/>
          <w:b/>
          <w:bCs/>
          <w:szCs w:val="21"/>
        </w:rPr>
      </w:pPr>
      <w:r>
        <w:rPr>
          <w:rFonts w:hint="eastAsia" w:ascii="宋体" w:hAnsi="宋体" w:cs="宋体"/>
          <w:b/>
          <w:bCs/>
          <w:szCs w:val="21"/>
        </w:rPr>
        <w:t>1．产品运输、保管及保险</w:t>
      </w:r>
    </w:p>
    <w:p w14:paraId="6113ADCB">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rPr>
        <w:t>1.1中标/成交人负责保证货物在没有任何损坏和腐蚀的情况下安全运抵合同规定的交货地点，应承担由于其包装或防护措施不妥而起货物锈蚀、损坏和丢失的任何责任或费用。</w:t>
      </w:r>
    </w:p>
    <w:p w14:paraId="4AFF398F">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rPr>
        <w:t>1.2中标/成交人应对提供的货物在运输、存放及交货过程中的毁损或灭失进行保险投保，负责其派出的安装、服务人员的人身意外保险。</w:t>
      </w:r>
    </w:p>
    <w:p w14:paraId="3C50039B">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rPr>
        <w:t>1.3货物包装采用符合中国免疫标准的材料，适于长途运输，做到防潮、防雨、防锈、防震，包装箱上应用中文标出装运标记。</w:t>
      </w:r>
    </w:p>
    <w:p w14:paraId="64A73749">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rPr>
        <w:t>1.4每个包装箱的外部应附有一套详细的装箱单正本。每个包装箱的内部应附有装箱单、质量证明书，有关的技术文件，说明书，产品合格证等。</w:t>
      </w:r>
    </w:p>
    <w:p w14:paraId="204A1B46">
      <w:pPr>
        <w:widowControl/>
        <w:adjustRightInd w:val="0"/>
        <w:snapToGrid w:val="0"/>
        <w:spacing w:line="360" w:lineRule="auto"/>
        <w:ind w:left="675" w:leftChars="200" w:right="21" w:rightChars="10" w:hanging="255" w:hangingChars="121"/>
        <w:jc w:val="left"/>
        <w:rPr>
          <w:rFonts w:hint="eastAsia" w:ascii="宋体" w:hAnsi="宋体" w:eastAsia="宋体" w:cs="宋体"/>
          <w:b/>
          <w:bCs/>
          <w:szCs w:val="21"/>
        </w:rPr>
      </w:pPr>
      <w:r>
        <w:rPr>
          <w:rFonts w:hint="eastAsia" w:ascii="宋体" w:hAnsi="宋体" w:eastAsia="宋体" w:cs="宋体"/>
          <w:b/>
          <w:bCs/>
          <w:szCs w:val="21"/>
          <w:lang w:val="en-US" w:eastAsia="zh-CN"/>
        </w:rPr>
        <w:t>2.</w:t>
      </w:r>
      <w:r>
        <w:rPr>
          <w:rFonts w:hint="eastAsia" w:ascii="宋体" w:hAnsi="宋体" w:eastAsia="宋体" w:cs="宋体"/>
          <w:b/>
          <w:bCs/>
          <w:szCs w:val="21"/>
        </w:rPr>
        <w:t>设备基本要求</w:t>
      </w:r>
    </w:p>
    <w:p w14:paraId="03BDBB22">
      <w:pPr>
        <w:widowControl/>
        <w:adjustRightInd w:val="0"/>
        <w:snapToGrid w:val="0"/>
        <w:spacing w:line="360" w:lineRule="auto"/>
        <w:ind w:left="2" w:right="21" w:rightChars="10" w:firstLine="420" w:firstLineChars="200"/>
        <w:jc w:val="left"/>
        <w:rPr>
          <w:rFonts w:hint="eastAsia" w:ascii="宋体" w:hAnsi="宋体" w:eastAsia="宋体" w:cs="宋体"/>
          <w:bCs/>
          <w:szCs w:val="21"/>
        </w:rPr>
      </w:pPr>
      <w:r>
        <w:rPr>
          <w:rFonts w:hint="eastAsia" w:ascii="宋体" w:hAnsi="宋体" w:eastAsia="宋体" w:cs="宋体"/>
          <w:bCs/>
          <w:szCs w:val="21"/>
        </w:rPr>
        <w:t>2.1</w:t>
      </w:r>
      <w:r>
        <w:rPr>
          <w:rFonts w:ascii="宋体" w:hAnsi="宋体" w:eastAsia="宋体" w:cs="宋体"/>
          <w:bCs/>
          <w:szCs w:val="21"/>
        </w:rPr>
        <w:t>投标人应提供所代表品牌厂商原装、全新的、符合国家及用户提出的有关质量标准的设备。投标人提供的空调设备技术性能应符合或优于采购人需求中所列的有关技术性能指标。</w:t>
      </w:r>
    </w:p>
    <w:p w14:paraId="20C0B450">
      <w:pPr>
        <w:widowControl/>
        <w:adjustRightInd w:val="0"/>
        <w:snapToGrid w:val="0"/>
        <w:spacing w:line="360" w:lineRule="auto"/>
        <w:ind w:left="2" w:right="21" w:rightChars="10" w:firstLine="420" w:firstLineChars="200"/>
        <w:jc w:val="left"/>
        <w:rPr>
          <w:rFonts w:hint="eastAsia" w:ascii="宋体" w:hAnsi="宋体" w:eastAsia="宋体" w:cs="宋体"/>
          <w:bCs/>
          <w:szCs w:val="21"/>
        </w:rPr>
      </w:pPr>
      <w:r>
        <w:rPr>
          <w:rFonts w:hint="eastAsia" w:ascii="宋体" w:hAnsi="宋体" w:eastAsia="宋体" w:cs="宋体"/>
          <w:bCs/>
          <w:szCs w:val="21"/>
        </w:rPr>
        <w:t>2.2</w:t>
      </w:r>
      <w:r>
        <w:rPr>
          <w:rFonts w:ascii="宋体" w:hAnsi="宋体" w:eastAsia="宋体" w:cs="宋体"/>
          <w:bCs/>
          <w:szCs w:val="21"/>
        </w:rPr>
        <w:t>如果本招标文件中有明显未提到的细节，或在涉及到本招标文件中任何条款的叙述中没有明显的规定，都应被认为是指国家(包括部颁行业)的标准和规范。</w:t>
      </w:r>
    </w:p>
    <w:p w14:paraId="1BD213F1">
      <w:pPr>
        <w:widowControl/>
        <w:adjustRightInd w:val="0"/>
        <w:snapToGrid w:val="0"/>
        <w:spacing w:line="360" w:lineRule="auto"/>
        <w:ind w:left="2" w:right="21" w:rightChars="10" w:firstLine="420" w:firstLineChars="200"/>
        <w:jc w:val="left"/>
        <w:rPr>
          <w:rFonts w:hint="eastAsia" w:ascii="宋体" w:hAnsi="宋体" w:eastAsia="宋体" w:cs="宋体"/>
          <w:bCs/>
          <w:szCs w:val="21"/>
        </w:rPr>
      </w:pPr>
      <w:r>
        <w:rPr>
          <w:rFonts w:hint="eastAsia" w:ascii="宋体" w:hAnsi="宋体" w:eastAsia="宋体" w:cs="宋体"/>
          <w:bCs/>
          <w:szCs w:val="21"/>
        </w:rPr>
        <w:t>2.3</w:t>
      </w:r>
      <w:r>
        <w:rPr>
          <w:rFonts w:ascii="宋体" w:hAnsi="宋体" w:eastAsia="宋体" w:cs="宋体"/>
          <w:bCs/>
          <w:szCs w:val="21"/>
        </w:rPr>
        <w:t>投标人应确保提供的货物及所有配套件的完整性。对于招标文件没有列出，而对系统的正常运行和维护必不可少的具应属于空调系统配带的部件、配件，投标人有责任给予补充，并在投标文件中注明补充的部件、配件。</w:t>
      </w:r>
    </w:p>
    <w:p w14:paraId="5CF177B7">
      <w:pPr>
        <w:widowControl/>
        <w:adjustRightInd w:val="0"/>
        <w:snapToGrid w:val="0"/>
        <w:spacing w:line="360" w:lineRule="auto"/>
        <w:ind w:left="2" w:right="21" w:rightChars="10" w:firstLine="420" w:firstLineChars="200"/>
        <w:jc w:val="left"/>
        <w:rPr>
          <w:rFonts w:ascii="宋体" w:hAnsi="宋体" w:eastAsia="宋体" w:cs="宋体"/>
          <w:sz w:val="24"/>
          <w:szCs w:val="24"/>
        </w:rPr>
      </w:pPr>
      <w:r>
        <w:rPr>
          <w:rFonts w:hint="eastAsia" w:ascii="宋体" w:hAnsi="宋体" w:eastAsia="宋体" w:cs="宋体"/>
          <w:bCs/>
          <w:szCs w:val="21"/>
        </w:rPr>
        <w:t>2.4</w:t>
      </w:r>
      <w:r>
        <w:rPr>
          <w:rFonts w:ascii="宋体" w:hAnsi="宋体" w:eastAsia="宋体" w:cs="宋体"/>
          <w:bCs/>
          <w:szCs w:val="21"/>
        </w:rPr>
        <w:t>所有空调设备均为原厂整机产品，并且</w:t>
      </w:r>
      <w:r>
        <w:rPr>
          <w:rFonts w:hint="eastAsia" w:ascii="宋体" w:hAnsi="宋体" w:eastAsia="宋体" w:cs="宋体"/>
          <w:bCs/>
          <w:szCs w:val="21"/>
        </w:rPr>
        <w:t>直流变频多联机室外机</w:t>
      </w:r>
      <w:r>
        <w:rPr>
          <w:rFonts w:ascii="宋体" w:hAnsi="宋体" w:eastAsia="宋体" w:cs="宋体"/>
          <w:bCs/>
          <w:szCs w:val="21"/>
        </w:rPr>
        <w:t>、多联室内机要求为同一品牌</w:t>
      </w:r>
      <w:r>
        <w:rPr>
          <w:rFonts w:hint="eastAsia" w:ascii="宋体" w:hAnsi="宋体" w:eastAsia="宋体" w:cs="宋体"/>
          <w:bCs/>
          <w:szCs w:val="21"/>
          <w:lang w:eastAsia="zh-CN"/>
        </w:rPr>
        <w:t>，</w:t>
      </w:r>
      <w:r>
        <w:rPr>
          <w:rFonts w:ascii="宋体" w:hAnsi="宋体" w:eastAsia="宋体" w:cs="宋体"/>
          <w:bCs/>
          <w:szCs w:val="21"/>
        </w:rPr>
        <w:t>供应商须对此提供书面承诺，未提供承诺的按无效</w:t>
      </w:r>
      <w:r>
        <w:rPr>
          <w:rFonts w:hint="eastAsia" w:ascii="宋体" w:hAnsi="宋体" w:cs="宋体"/>
          <w:bCs/>
          <w:szCs w:val="21"/>
          <w:lang w:eastAsia="zh-CN"/>
        </w:rPr>
        <w:t>响应</w:t>
      </w:r>
      <w:r>
        <w:rPr>
          <w:rFonts w:ascii="宋体" w:hAnsi="宋体" w:eastAsia="宋体" w:cs="宋体"/>
          <w:bCs/>
          <w:szCs w:val="21"/>
        </w:rPr>
        <w:t>处理。</w:t>
      </w:r>
    </w:p>
    <w:p w14:paraId="75B55F07">
      <w:pPr>
        <w:widowControl/>
        <w:adjustRightInd w:val="0"/>
        <w:snapToGrid w:val="0"/>
        <w:spacing w:line="360" w:lineRule="auto"/>
        <w:ind w:left="2" w:right="21" w:rightChars="10" w:firstLine="420" w:firstLineChars="200"/>
        <w:jc w:val="left"/>
        <w:rPr>
          <w:rFonts w:hint="default" w:ascii="宋体" w:hAnsi="宋体" w:eastAsia="宋体" w:cs="宋体"/>
          <w:bCs/>
          <w:szCs w:val="21"/>
          <w:lang w:val="en-US" w:eastAsia="zh-CN"/>
        </w:rPr>
      </w:pPr>
      <w:r>
        <w:rPr>
          <w:rFonts w:hint="eastAsia" w:ascii="宋体" w:hAnsi="宋体" w:eastAsia="宋体" w:cs="宋体"/>
          <w:bCs/>
          <w:szCs w:val="21"/>
          <w:lang w:val="en-US" w:eastAsia="zh-CN"/>
        </w:rPr>
        <w:t>2.5供应商须</w:t>
      </w:r>
      <w:r>
        <w:rPr>
          <w:rFonts w:ascii="宋体" w:hAnsi="宋体" w:eastAsia="宋体" w:cs="宋体"/>
          <w:bCs/>
          <w:szCs w:val="21"/>
        </w:rPr>
        <w:t>自行拟定</w:t>
      </w:r>
      <w:r>
        <w:rPr>
          <w:rFonts w:hint="eastAsia" w:ascii="宋体" w:hAnsi="宋体" w:eastAsia="宋体" w:cs="宋体"/>
          <w:bCs/>
          <w:szCs w:val="21"/>
          <w:lang w:eastAsia="zh-CN"/>
        </w:rPr>
        <w:t>并</w:t>
      </w:r>
      <w:r>
        <w:rPr>
          <w:rFonts w:hint="eastAsia" w:ascii="宋体" w:hAnsi="宋体" w:eastAsia="宋体" w:cs="宋体"/>
          <w:bCs/>
          <w:szCs w:val="21"/>
          <w:lang w:val="en-US" w:eastAsia="zh-CN"/>
        </w:rPr>
        <w:t>提供空调机组品牌清单，清单需列明本项目空调机组（直流变频多联机室外机、风管式室内机）的品牌、型号及生产制造商，</w:t>
      </w:r>
      <w:r>
        <w:rPr>
          <w:rFonts w:ascii="宋体" w:hAnsi="宋体" w:eastAsia="宋体" w:cs="宋体"/>
          <w:bCs/>
          <w:szCs w:val="21"/>
        </w:rPr>
        <w:t>未提供该清单的按无效</w:t>
      </w:r>
      <w:r>
        <w:rPr>
          <w:rFonts w:hint="eastAsia" w:ascii="宋体" w:hAnsi="宋体" w:cs="宋体"/>
          <w:bCs/>
          <w:szCs w:val="21"/>
          <w:lang w:eastAsia="zh-CN"/>
        </w:rPr>
        <w:t>响应</w:t>
      </w:r>
      <w:r>
        <w:rPr>
          <w:rFonts w:ascii="宋体" w:hAnsi="宋体" w:eastAsia="宋体" w:cs="宋体"/>
          <w:bCs/>
          <w:szCs w:val="21"/>
        </w:rPr>
        <w:t>处理。</w:t>
      </w:r>
    </w:p>
    <w:p w14:paraId="7E00CD86">
      <w:pPr>
        <w:widowControl/>
        <w:adjustRightInd w:val="0"/>
        <w:snapToGrid w:val="0"/>
        <w:spacing w:line="360" w:lineRule="auto"/>
        <w:ind w:left="675" w:leftChars="200" w:right="21" w:rightChars="10" w:hanging="255" w:hangingChars="121"/>
        <w:jc w:val="left"/>
        <w:rPr>
          <w:rFonts w:hint="eastAsia" w:ascii="宋体" w:hAnsi="宋体" w:cs="宋体"/>
          <w:b/>
          <w:bCs/>
          <w:szCs w:val="21"/>
        </w:rPr>
      </w:pPr>
      <w:r>
        <w:rPr>
          <w:rFonts w:hint="eastAsia" w:ascii="宋体" w:hAnsi="宋体" w:cs="宋体"/>
          <w:b/>
          <w:bCs/>
          <w:szCs w:val="21"/>
          <w:lang w:val="en-US" w:eastAsia="zh-CN"/>
        </w:rPr>
        <w:t>3</w:t>
      </w:r>
      <w:r>
        <w:rPr>
          <w:rFonts w:hint="eastAsia" w:ascii="宋体" w:hAnsi="宋体" w:cs="宋体"/>
          <w:b/>
          <w:bCs/>
          <w:szCs w:val="21"/>
        </w:rPr>
        <w:t>.</w:t>
      </w:r>
      <w:r>
        <w:rPr>
          <w:rFonts w:hint="eastAsia" w:ascii="宋体" w:hAnsi="宋体" w:cs="宋体"/>
          <w:b/>
          <w:bCs/>
          <w:szCs w:val="21"/>
          <w:lang w:eastAsia="zh-CN"/>
        </w:rPr>
        <w:t>安装</w:t>
      </w:r>
      <w:r>
        <w:rPr>
          <w:rFonts w:hint="eastAsia" w:ascii="宋体" w:hAnsi="宋体" w:cs="宋体"/>
          <w:b/>
          <w:bCs/>
          <w:szCs w:val="21"/>
        </w:rPr>
        <w:t>要求</w:t>
      </w:r>
    </w:p>
    <w:p w14:paraId="7FD97DFE">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3</w:t>
      </w:r>
      <w:r>
        <w:rPr>
          <w:rFonts w:hint="eastAsia" w:ascii="宋体" w:hAnsi="宋体" w:cs="宋体"/>
          <w:bCs/>
          <w:szCs w:val="21"/>
        </w:rPr>
        <w:t>.1 必须严格执行国家、省或行业现行的建设标准，确保质量符合现行国家有关验收规范和标准。</w:t>
      </w:r>
    </w:p>
    <w:p w14:paraId="55C38444">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3</w:t>
      </w:r>
      <w:r>
        <w:rPr>
          <w:rFonts w:hint="eastAsia" w:ascii="宋体" w:hAnsi="宋体" w:cs="宋体"/>
          <w:bCs/>
          <w:szCs w:val="21"/>
        </w:rPr>
        <w:t>.2 须加强组织管理，所有</w:t>
      </w:r>
      <w:r>
        <w:rPr>
          <w:rFonts w:hint="eastAsia" w:ascii="宋体" w:hAnsi="宋体" w:cs="宋体"/>
          <w:bCs/>
          <w:szCs w:val="21"/>
          <w:lang w:eastAsia="zh-CN"/>
        </w:rPr>
        <w:t>工作</w:t>
      </w:r>
      <w:r>
        <w:rPr>
          <w:rFonts w:hint="eastAsia" w:ascii="宋体" w:hAnsi="宋体" w:cs="宋体"/>
          <w:bCs/>
          <w:szCs w:val="21"/>
        </w:rPr>
        <w:t>人员须遵守文明安全施工的有关规章制度，持证上岗。</w:t>
      </w:r>
    </w:p>
    <w:p w14:paraId="48B5FC72">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3</w:t>
      </w:r>
      <w:r>
        <w:rPr>
          <w:rFonts w:hint="eastAsia" w:ascii="宋体" w:hAnsi="宋体" w:cs="宋体"/>
          <w:bCs/>
          <w:szCs w:val="21"/>
        </w:rPr>
        <w:t>.3 必须推行安全生产标准化管理，杜绝重大安全事故，避免一般性事故的发生。确保无人身伤亡和机械设备事故。</w:t>
      </w:r>
    </w:p>
    <w:p w14:paraId="08A26FCB">
      <w:pPr>
        <w:widowControl/>
        <w:adjustRightInd w:val="0"/>
        <w:snapToGrid w:val="0"/>
        <w:spacing w:line="360" w:lineRule="auto"/>
        <w:ind w:left="675" w:leftChars="200" w:right="21" w:rightChars="10" w:hanging="255" w:hangingChars="121"/>
        <w:jc w:val="left"/>
        <w:rPr>
          <w:rFonts w:hint="eastAsia" w:ascii="宋体" w:hAnsi="宋体" w:cs="宋体"/>
          <w:b/>
          <w:bCs/>
          <w:szCs w:val="21"/>
        </w:rPr>
      </w:pPr>
      <w:bookmarkStart w:id="15" w:name="_Toc225336551"/>
      <w:r>
        <w:rPr>
          <w:rFonts w:hint="eastAsia" w:ascii="宋体" w:hAnsi="宋体" w:cs="宋体"/>
          <w:b/>
          <w:bCs/>
          <w:szCs w:val="21"/>
          <w:lang w:val="en-US" w:eastAsia="zh-CN"/>
        </w:rPr>
        <w:t>4</w:t>
      </w:r>
      <w:r>
        <w:rPr>
          <w:rFonts w:hint="eastAsia" w:ascii="宋体" w:hAnsi="宋体" w:cs="宋体"/>
          <w:b/>
          <w:bCs/>
          <w:szCs w:val="21"/>
        </w:rPr>
        <w:t>.</w:t>
      </w:r>
      <w:r>
        <w:rPr>
          <w:rFonts w:hint="eastAsia" w:ascii="宋体" w:hAnsi="宋体" w:cs="宋体"/>
          <w:b/>
          <w:bCs/>
          <w:szCs w:val="21"/>
        </w:rPr>
        <w:tab/>
      </w:r>
      <w:r>
        <w:rPr>
          <w:rFonts w:hint="eastAsia" w:ascii="宋体" w:hAnsi="宋体" w:cs="宋体"/>
          <w:b/>
          <w:bCs/>
          <w:szCs w:val="21"/>
        </w:rPr>
        <w:t>验收要求</w:t>
      </w:r>
    </w:p>
    <w:p w14:paraId="5AA77212">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4</w:t>
      </w:r>
      <w:r>
        <w:rPr>
          <w:rFonts w:hint="eastAsia" w:ascii="宋体" w:hAnsi="宋体" w:cs="宋体"/>
          <w:bCs/>
          <w:szCs w:val="21"/>
        </w:rPr>
        <w:t>.1 乙方提交项目成果和验收申请，由甲方组织人员进行验收确认。</w:t>
      </w:r>
    </w:p>
    <w:p w14:paraId="64D006A3">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4</w:t>
      </w:r>
      <w:r>
        <w:rPr>
          <w:rFonts w:hint="eastAsia" w:ascii="宋体" w:hAnsi="宋体" w:cs="宋体"/>
          <w:bCs/>
          <w:szCs w:val="21"/>
        </w:rPr>
        <w:t>.2 如验收过程中发生纠纷，将委托国家质量技术监督管理部门或其认定的机构进行检测鉴定。如为成交供应商原因，一切费用由成交供应商承担。否则，由采购人承担。</w:t>
      </w:r>
    </w:p>
    <w:p w14:paraId="1B9B7CD9">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4</w:t>
      </w:r>
      <w:r>
        <w:rPr>
          <w:rFonts w:hint="eastAsia" w:ascii="宋体" w:hAnsi="宋体" w:cs="宋体"/>
          <w:bCs/>
          <w:szCs w:val="21"/>
        </w:rPr>
        <w:t>.3 项目验收不合格，由成交供应商返工直至合格，有关返工、再行验收，以及给采购人造成的损失等费用由成交供应商承担。</w:t>
      </w:r>
    </w:p>
    <w:p w14:paraId="37115E4F">
      <w:pPr>
        <w:widowControl/>
        <w:adjustRightInd w:val="0"/>
        <w:snapToGrid w:val="0"/>
        <w:spacing w:line="360" w:lineRule="auto"/>
        <w:ind w:left="624" w:leftChars="200" w:right="21" w:rightChars="10" w:hanging="204" w:hangingChars="97"/>
        <w:jc w:val="left"/>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lang w:val="en-US" w:eastAsia="zh-CN"/>
        </w:rPr>
        <w:t>5</w:t>
      </w:r>
      <w:r>
        <w:rPr>
          <w:rFonts w:hint="eastAsia" w:asciiTheme="minorEastAsia" w:hAnsiTheme="minorEastAsia" w:eastAsiaTheme="minorEastAsia" w:cstheme="minorEastAsia"/>
          <w:b/>
          <w:bCs/>
          <w:szCs w:val="21"/>
        </w:rPr>
        <w:t>．质量保证：</w:t>
      </w:r>
    </w:p>
    <w:p w14:paraId="305BCF7F">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5</w:t>
      </w:r>
      <w:r>
        <w:rPr>
          <w:rFonts w:hint="eastAsia" w:ascii="宋体" w:hAnsi="宋体" w:cs="宋体"/>
          <w:bCs/>
          <w:szCs w:val="21"/>
        </w:rPr>
        <w:t>.1 质量保证期为调试验收调试合格后起24个月。</w:t>
      </w:r>
    </w:p>
    <w:p w14:paraId="4D3409F6">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5</w:t>
      </w:r>
      <w:r>
        <w:rPr>
          <w:rFonts w:hint="eastAsia" w:ascii="宋体" w:hAnsi="宋体" w:cs="宋体"/>
          <w:bCs/>
          <w:szCs w:val="21"/>
        </w:rPr>
        <w:t>.2项目完成后，中标人应将项目有关的全部资料，包括产品资料、技术文档、施工图纸等，移交采购人。上述资料文件应编辑正确、组织合理、内容充实、容易理解，详尽描述所供货物的性能、原理、结构和尺寸，并包括部件的型号、规格、技术参数，保证采购人能够正确进行货物操作和使用。</w:t>
      </w:r>
    </w:p>
    <w:p w14:paraId="606EFF80">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5</w:t>
      </w:r>
      <w:r>
        <w:rPr>
          <w:rFonts w:hint="eastAsia" w:ascii="宋体" w:hAnsi="宋体" w:cs="宋体"/>
          <w:bCs/>
          <w:szCs w:val="21"/>
        </w:rPr>
        <w:t>.3 保证期内产品有质量问题，应无条件调换或退货。采购人有权追回所付货款，由此造成的一切损失由中标/成交人承担。</w:t>
      </w:r>
    </w:p>
    <w:p w14:paraId="1D4CC93D">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5</w:t>
      </w:r>
      <w:r>
        <w:rPr>
          <w:rFonts w:hint="eastAsia" w:ascii="宋体" w:hAnsi="宋体" w:cs="宋体"/>
          <w:bCs/>
          <w:szCs w:val="21"/>
        </w:rPr>
        <w:t>.4 中标/成交人应保证其拥有货物及服务的知识产权，并保证采购人在使用时免受第三方提出侵权的异议、起诉及索赔。</w:t>
      </w:r>
    </w:p>
    <w:p w14:paraId="25D0E6AE">
      <w:pPr>
        <w:widowControl/>
        <w:adjustRightInd w:val="0"/>
        <w:snapToGrid w:val="0"/>
        <w:spacing w:line="360" w:lineRule="auto"/>
        <w:ind w:left="624" w:leftChars="200" w:right="21" w:rightChars="10" w:hanging="204" w:hangingChars="97"/>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lang w:val="en-US" w:eastAsia="zh-CN"/>
        </w:rPr>
        <w:t>6</w:t>
      </w:r>
      <w:r>
        <w:rPr>
          <w:rFonts w:hint="eastAsia" w:asciiTheme="minorEastAsia" w:hAnsiTheme="minorEastAsia" w:eastAsiaTheme="minorEastAsia" w:cstheme="minorEastAsia"/>
          <w:b/>
          <w:szCs w:val="21"/>
        </w:rPr>
        <w:t>．售后服务要求</w:t>
      </w:r>
    </w:p>
    <w:p w14:paraId="5A2E598E">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6</w:t>
      </w:r>
      <w:r>
        <w:rPr>
          <w:rFonts w:hint="eastAsia" w:ascii="宋体" w:hAnsi="宋体" w:cs="宋体"/>
          <w:bCs/>
          <w:szCs w:val="21"/>
        </w:rPr>
        <w:t>.1 中标/成交人应提供货物的安装、调试，提供货物安装和维修所需的工具，为所供货物提供详细的操作和维护手册。</w:t>
      </w:r>
    </w:p>
    <w:p w14:paraId="3F2E8D34">
      <w:pPr>
        <w:widowControl/>
        <w:adjustRightInd w:val="0"/>
        <w:snapToGrid w:val="0"/>
        <w:spacing w:line="360" w:lineRule="auto"/>
        <w:ind w:left="2" w:right="21" w:rightChars="10" w:firstLine="420" w:firstLineChars="200"/>
        <w:jc w:val="left"/>
        <w:rPr>
          <w:rFonts w:hint="eastAsia" w:ascii="宋体" w:hAnsi="宋体" w:cs="宋体"/>
          <w:bCs/>
          <w:szCs w:val="21"/>
        </w:rPr>
      </w:pPr>
      <w:r>
        <w:rPr>
          <w:rFonts w:hint="eastAsia" w:ascii="宋体" w:hAnsi="宋体" w:cs="宋体"/>
          <w:bCs/>
          <w:szCs w:val="21"/>
          <w:lang w:val="en-US" w:eastAsia="zh-CN"/>
        </w:rPr>
        <w:t>6</w:t>
      </w:r>
      <w:r>
        <w:rPr>
          <w:rFonts w:hint="eastAsia" w:ascii="宋体" w:hAnsi="宋体" w:cs="宋体"/>
          <w:bCs/>
          <w:szCs w:val="21"/>
        </w:rPr>
        <w:t>.2 在质保期届满后，中标/成交人应按采购人的要求随时以最优惠的价格向采购人提供设备所需的备用件、更换件或替代件等备品备件、易损件/消耗性材料。</w:t>
      </w:r>
    </w:p>
    <w:p w14:paraId="77EBDDF4">
      <w:pPr>
        <w:widowControl/>
        <w:adjustRightInd w:val="0"/>
        <w:snapToGrid w:val="0"/>
        <w:spacing w:line="360" w:lineRule="auto"/>
        <w:ind w:left="624" w:leftChars="200" w:right="21" w:rightChars="10" w:hanging="204" w:hangingChars="97"/>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六、项目特别说明</w:t>
      </w:r>
      <w:bookmarkEnd w:id="15"/>
    </w:p>
    <w:p w14:paraId="2EAEC038">
      <w:pPr>
        <w:widowControl/>
        <w:adjustRightInd w:val="0"/>
        <w:snapToGrid w:val="0"/>
        <w:spacing w:line="360" w:lineRule="auto"/>
        <w:ind w:left="623" w:leftChars="200" w:right="21" w:rightChars="10" w:hanging="203" w:hangingChars="97"/>
        <w:jc w:val="left"/>
        <w:rPr>
          <w:rFonts w:hint="eastAsia" w:ascii="宋体" w:hAnsi="宋体" w:cs="宋体"/>
          <w:bCs/>
          <w:szCs w:val="21"/>
        </w:rPr>
      </w:pPr>
      <w:r>
        <w:rPr>
          <w:rFonts w:hint="eastAsia" w:ascii="宋体" w:hAnsi="宋体" w:cs="宋体"/>
          <w:bCs/>
          <w:szCs w:val="21"/>
        </w:rPr>
        <w:t>1． 交付时间及地点</w:t>
      </w:r>
    </w:p>
    <w:p w14:paraId="0110F173">
      <w:pPr>
        <w:adjustRightInd w:val="0"/>
        <w:snapToGrid w:val="0"/>
        <w:spacing w:line="360" w:lineRule="auto"/>
        <w:ind w:firstLine="420" w:firstLineChars="200"/>
        <w:rPr>
          <w:rFonts w:hint="eastAsia" w:eastAsia="宋体"/>
          <w:lang w:eastAsia="zh-CN"/>
        </w:rPr>
      </w:pPr>
      <w:r>
        <w:rPr>
          <w:rFonts w:hint="eastAsia" w:ascii="宋体" w:hAnsi="宋体" w:cs="宋体"/>
          <w:bCs/>
          <w:szCs w:val="21"/>
        </w:rPr>
        <w:t xml:space="preserve">1.1 </w:t>
      </w:r>
      <w:r>
        <w:rPr>
          <w:rFonts w:hint="eastAsia" w:ascii="新宋体" w:hAnsi="新宋体" w:eastAsia="新宋体" w:cs="新宋体"/>
          <w:szCs w:val="21"/>
        </w:rPr>
        <w:t>交付时间</w:t>
      </w:r>
      <w:r>
        <w:rPr>
          <w:rFonts w:hint="eastAsia" w:ascii="宋体" w:hAnsi="宋体" w:cs="宋体"/>
          <w:bCs/>
          <w:szCs w:val="21"/>
        </w:rPr>
        <w:t>：</w:t>
      </w:r>
      <w:r>
        <w:rPr>
          <w:rFonts w:hint="eastAsia" w:asciiTheme="minorEastAsia" w:hAnsiTheme="minorEastAsia" w:eastAsiaTheme="minorEastAsia" w:cstheme="minorEastAsia"/>
          <w:szCs w:val="21"/>
          <w:lang w:eastAsia="zh-CN"/>
        </w:rPr>
        <w:t>合同生效之日起30个日历日内完成安装调试并达到验收要求。</w:t>
      </w:r>
    </w:p>
    <w:p w14:paraId="020B78BC">
      <w:pPr>
        <w:adjustRightInd w:val="0"/>
        <w:snapToGrid w:val="0"/>
        <w:spacing w:line="360" w:lineRule="auto"/>
        <w:ind w:firstLine="420" w:firstLineChars="200"/>
        <w:rPr>
          <w:szCs w:val="21"/>
        </w:rPr>
      </w:pPr>
      <w:r>
        <w:rPr>
          <w:rFonts w:hint="eastAsia" w:ascii="宋体" w:hAnsi="宋体" w:cs="宋体"/>
          <w:bCs/>
          <w:szCs w:val="21"/>
        </w:rPr>
        <w:t>1.2 实施地点：</w:t>
      </w:r>
      <w:r>
        <w:rPr>
          <w:rFonts w:hint="eastAsia"/>
          <w:szCs w:val="21"/>
        </w:rPr>
        <w:t>采购人指定地点。</w:t>
      </w:r>
      <w:r>
        <w:rPr>
          <w:rFonts w:hint="eastAsia" w:ascii="宋体"/>
          <w:szCs w:val="21"/>
        </w:rPr>
        <w:t xml:space="preserve"> </w:t>
      </w:r>
      <w:r>
        <w:rPr>
          <w:rFonts w:hint="eastAsia" w:hAnsi="宋体" w:cs="宋体"/>
          <w:sz w:val="24"/>
        </w:rPr>
        <w:t xml:space="preserve"> </w:t>
      </w:r>
    </w:p>
    <w:p w14:paraId="0D23815E">
      <w:pPr>
        <w:widowControl/>
        <w:adjustRightInd w:val="0"/>
        <w:snapToGrid w:val="0"/>
        <w:spacing w:line="360" w:lineRule="auto"/>
        <w:ind w:left="623" w:leftChars="200" w:right="21" w:rightChars="10" w:hanging="203" w:hangingChars="97"/>
        <w:jc w:val="left"/>
        <w:rPr>
          <w:rFonts w:hint="eastAsia" w:ascii="宋体" w:hAnsi="宋体" w:cs="宋体"/>
          <w:bCs/>
          <w:szCs w:val="21"/>
        </w:rPr>
      </w:pPr>
      <w:r>
        <w:rPr>
          <w:rFonts w:hint="eastAsia" w:ascii="宋体" w:hAnsi="宋体" w:cs="宋体"/>
          <w:bCs/>
          <w:szCs w:val="21"/>
        </w:rPr>
        <w:t>2． 结算方法</w:t>
      </w:r>
    </w:p>
    <w:p w14:paraId="2626B38D">
      <w:pPr>
        <w:widowControl/>
        <w:adjustRightInd w:val="0"/>
        <w:snapToGrid w:val="0"/>
        <w:spacing w:line="360" w:lineRule="auto"/>
        <w:ind w:left="623" w:leftChars="200" w:right="21" w:rightChars="10" w:hanging="203" w:hangingChars="97"/>
        <w:jc w:val="left"/>
        <w:rPr>
          <w:rFonts w:hint="eastAsia" w:ascii="宋体" w:hAnsi="宋体" w:cs="宋体"/>
          <w:bCs/>
          <w:szCs w:val="21"/>
        </w:rPr>
      </w:pPr>
      <w:r>
        <w:rPr>
          <w:rFonts w:hint="eastAsia" w:ascii="宋体" w:hAnsi="宋体" w:cs="宋体"/>
          <w:bCs/>
          <w:szCs w:val="21"/>
        </w:rPr>
        <w:t>2.1 支付方式：</w:t>
      </w:r>
      <w:r>
        <w:rPr>
          <w:rFonts w:hint="eastAsia" w:asciiTheme="minorEastAsia" w:hAnsiTheme="minorEastAsia" w:eastAsiaTheme="minorEastAsia" w:cstheme="minorEastAsia"/>
          <w:bCs/>
          <w:szCs w:val="21"/>
        </w:rPr>
        <w:t>衡阳市中级人民法院</w:t>
      </w:r>
      <w:r>
        <w:rPr>
          <w:rFonts w:hint="eastAsia" w:ascii="宋体" w:hAnsi="宋体" w:cs="宋体"/>
          <w:bCs/>
          <w:szCs w:val="21"/>
        </w:rPr>
        <w:t xml:space="preserve">支付。 </w:t>
      </w:r>
    </w:p>
    <w:p w14:paraId="35C2DC7F">
      <w:pPr>
        <w:widowControl/>
        <w:adjustRightInd w:val="0"/>
        <w:snapToGrid w:val="0"/>
        <w:spacing w:line="360" w:lineRule="auto"/>
        <w:ind w:left="15" w:leftChars="7" w:right="21" w:rightChars="10" w:firstLine="403" w:firstLineChars="192"/>
        <w:jc w:val="left"/>
        <w:rPr>
          <w:rFonts w:hint="eastAsia" w:ascii="宋体" w:hAnsi="宋体" w:cs="宋体"/>
          <w:bCs/>
          <w:szCs w:val="21"/>
        </w:rPr>
      </w:pPr>
      <w:r>
        <w:rPr>
          <w:rFonts w:hint="eastAsia" w:ascii="宋体" w:hAnsi="宋体" w:cs="宋体"/>
          <w:bCs/>
          <w:szCs w:val="21"/>
        </w:rPr>
        <w:t>2.2 付款方式：甲乙双方合同签订生效后</w:t>
      </w:r>
      <w:r>
        <w:rPr>
          <w:rFonts w:hint="eastAsia" w:ascii="宋体" w:hAnsi="宋体" w:cs="宋体"/>
          <w:bCs/>
          <w:szCs w:val="21"/>
          <w:lang w:val="en-US" w:eastAsia="zh-CN"/>
        </w:rPr>
        <w:t>15</w:t>
      </w:r>
      <w:r>
        <w:rPr>
          <w:rFonts w:hint="eastAsia" w:ascii="宋体" w:hAnsi="宋体" w:cs="宋体"/>
          <w:bCs/>
          <w:szCs w:val="21"/>
        </w:rPr>
        <w:t>个工作日内，甲方支付乙方工程30%预付款，</w:t>
      </w:r>
      <w:r>
        <w:rPr>
          <w:rFonts w:hint="eastAsia" w:ascii="宋体" w:hAnsi="宋体" w:cs="宋体"/>
          <w:bCs/>
          <w:szCs w:val="21"/>
          <w:lang w:val="en-US" w:eastAsia="zh-CN"/>
        </w:rPr>
        <w:t>设备到货支付至合同总金额的 80%，安装调试完成并验收合格支付至合同总金额的 97%，余下合同总金额的3%作为质保金，</w:t>
      </w:r>
      <w:r>
        <w:rPr>
          <w:rFonts w:hint="eastAsia" w:ascii="宋体" w:hAnsi="宋体" w:cs="宋体"/>
          <w:bCs/>
          <w:szCs w:val="21"/>
        </w:rPr>
        <w:t>质保期限为24个月，期满无息一次性支付给乙方。</w:t>
      </w:r>
    </w:p>
    <w:p w14:paraId="432D39AE">
      <w:pPr>
        <w:widowControl/>
        <w:adjustRightInd w:val="0"/>
        <w:snapToGrid w:val="0"/>
        <w:spacing w:line="360" w:lineRule="auto"/>
        <w:ind w:right="21" w:rightChars="10" w:firstLine="420" w:firstLineChars="200"/>
        <w:jc w:val="left"/>
        <w:rPr>
          <w:rFonts w:hint="eastAsia" w:ascii="宋体" w:hAnsi="宋体" w:cs="宋体"/>
          <w:bCs/>
          <w:szCs w:val="21"/>
        </w:rPr>
      </w:pPr>
      <w:r>
        <w:rPr>
          <w:rFonts w:hint="eastAsia" w:ascii="宋体" w:hAnsi="宋体" w:cs="宋体"/>
          <w:bCs/>
          <w:szCs w:val="21"/>
        </w:rPr>
        <w:t>3. 争议的解决</w:t>
      </w:r>
    </w:p>
    <w:p w14:paraId="390A9E01">
      <w:pPr>
        <w:widowControl/>
        <w:adjustRightInd w:val="0"/>
        <w:snapToGrid w:val="0"/>
        <w:spacing w:line="360" w:lineRule="auto"/>
        <w:ind w:right="21" w:rightChars="10" w:firstLine="420" w:firstLineChars="200"/>
        <w:jc w:val="left"/>
        <w:rPr>
          <w:rFonts w:hint="eastAsia" w:ascii="宋体" w:hAnsi="宋体" w:cs="宋体"/>
          <w:bCs/>
          <w:szCs w:val="21"/>
        </w:rPr>
      </w:pPr>
      <w:r>
        <w:rPr>
          <w:rFonts w:hint="eastAsia" w:ascii="宋体" w:hAnsi="宋体" w:cs="宋体"/>
          <w:bCs/>
          <w:szCs w:val="21"/>
        </w:rPr>
        <w:t>本合同在履行过程中发生争议，双方应及时协商解决，协商不成时，双方同意由仲裁委员会仲裁。</w:t>
      </w:r>
    </w:p>
    <w:p w14:paraId="675C6560">
      <w:pPr>
        <w:widowControl/>
        <w:adjustRightInd w:val="0"/>
        <w:snapToGrid w:val="0"/>
        <w:spacing w:line="360" w:lineRule="auto"/>
        <w:ind w:right="21" w:rightChars="10" w:firstLine="420" w:firstLineChars="200"/>
        <w:jc w:val="left"/>
        <w:rPr>
          <w:rFonts w:hint="eastAsia" w:ascii="宋体" w:hAnsi="宋体" w:cs="宋体"/>
          <w:bCs/>
          <w:szCs w:val="21"/>
        </w:rPr>
      </w:pPr>
      <w:r>
        <w:rPr>
          <w:rFonts w:hint="eastAsia" w:ascii="宋体" w:hAnsi="宋体" w:cs="宋体"/>
          <w:bCs/>
          <w:szCs w:val="21"/>
        </w:rPr>
        <w:t>4. 其他需要说明的事项</w:t>
      </w:r>
    </w:p>
    <w:p w14:paraId="5EAA0BFC">
      <w:pPr>
        <w:widowControl/>
        <w:adjustRightInd w:val="0"/>
        <w:snapToGrid w:val="0"/>
        <w:spacing w:line="360" w:lineRule="auto"/>
        <w:ind w:right="21" w:rightChars="10" w:firstLine="420" w:firstLineChars="200"/>
        <w:jc w:val="left"/>
        <w:rPr>
          <w:rFonts w:hint="eastAsia" w:ascii="宋体" w:hAnsi="宋体" w:cs="宋体"/>
          <w:bCs/>
          <w:szCs w:val="21"/>
        </w:rPr>
      </w:pPr>
      <w:r>
        <w:rPr>
          <w:rFonts w:hint="eastAsia" w:ascii="宋体" w:hAnsi="宋体" w:cs="宋体"/>
          <w:bCs/>
          <w:szCs w:val="21"/>
        </w:rPr>
        <w:t>1、现场踏勘</w:t>
      </w:r>
    </w:p>
    <w:p w14:paraId="3C9AA2E8">
      <w:pPr>
        <w:widowControl/>
        <w:adjustRightInd w:val="0"/>
        <w:snapToGrid w:val="0"/>
        <w:spacing w:line="360" w:lineRule="auto"/>
        <w:ind w:right="21" w:rightChars="10" w:firstLine="420" w:firstLineChars="200"/>
        <w:jc w:val="left"/>
        <w:rPr>
          <w:rFonts w:hint="eastAsia" w:ascii="宋体" w:hAnsi="宋体" w:cs="宋体"/>
          <w:bCs/>
          <w:szCs w:val="21"/>
        </w:rPr>
      </w:pPr>
      <w:r>
        <w:rPr>
          <w:rFonts w:hint="eastAsia" w:ascii="宋体" w:hAnsi="宋体" w:cs="宋体"/>
          <w:bCs/>
          <w:szCs w:val="21"/>
        </w:rPr>
        <w:t>1.1. 本项目不统一组织现场踏勘，项目意向投标人自行对现场进行踏勘。</w:t>
      </w:r>
    </w:p>
    <w:p w14:paraId="13686863">
      <w:pPr>
        <w:widowControl/>
        <w:adjustRightInd w:val="0"/>
        <w:snapToGrid w:val="0"/>
        <w:spacing w:line="360" w:lineRule="auto"/>
        <w:ind w:right="21" w:rightChars="10" w:firstLine="420" w:firstLineChars="200"/>
        <w:jc w:val="left"/>
        <w:rPr>
          <w:rFonts w:hint="eastAsia" w:ascii="宋体" w:hAnsi="宋体" w:cs="宋体"/>
          <w:bCs/>
          <w:szCs w:val="21"/>
        </w:rPr>
      </w:pPr>
      <w:r>
        <w:rPr>
          <w:rFonts w:hint="eastAsia" w:ascii="宋体" w:hAnsi="宋体" w:cs="宋体"/>
          <w:bCs/>
          <w:szCs w:val="21"/>
        </w:rPr>
        <w:t>1.2. 投标人的任何人员为了踏勘现场而需要进入采购人所管辖的场地时,需事先经采购人同意。除由于采购人的原因外，在现场踏勘中的发生的人员伤亡和财产损失应由投标人自行负责。</w:t>
      </w:r>
    </w:p>
    <w:p w14:paraId="27796A18">
      <w:pPr>
        <w:widowControl/>
        <w:adjustRightInd w:val="0"/>
        <w:snapToGrid w:val="0"/>
        <w:spacing w:line="360" w:lineRule="auto"/>
        <w:ind w:right="21" w:rightChars="10" w:firstLine="420" w:firstLineChars="200"/>
        <w:jc w:val="left"/>
        <w:rPr>
          <w:rFonts w:hint="eastAsia" w:ascii="宋体" w:hAnsi="宋体" w:cs="宋体"/>
          <w:bCs/>
          <w:szCs w:val="21"/>
        </w:rPr>
      </w:pPr>
      <w:r>
        <w:rPr>
          <w:rFonts w:hint="eastAsia" w:ascii="宋体" w:hAnsi="宋体" w:cs="宋体"/>
          <w:bCs/>
          <w:szCs w:val="21"/>
        </w:rPr>
        <w:t>1.3. 采购人在现场踏勘中提供的资料和数据作为投标人的编制响应文件时使用，采购人不对投标人使用上述资料和数据所作的分析判断和推论负责。</w:t>
      </w:r>
    </w:p>
    <w:p w14:paraId="77E7E32C">
      <w:pPr>
        <w:widowControl/>
        <w:adjustRightInd w:val="0"/>
        <w:snapToGrid w:val="0"/>
        <w:spacing w:line="360" w:lineRule="auto"/>
        <w:ind w:right="21" w:rightChars="10" w:firstLine="420" w:firstLineChars="200"/>
        <w:jc w:val="left"/>
        <w:rPr>
          <w:rFonts w:hint="eastAsia" w:ascii="宋体" w:hAnsi="宋体" w:cs="宋体"/>
          <w:bCs/>
          <w:szCs w:val="21"/>
        </w:rPr>
      </w:pPr>
      <w:r>
        <w:rPr>
          <w:rFonts w:hint="eastAsia" w:ascii="宋体" w:hAnsi="宋体" w:cs="宋体"/>
          <w:bCs/>
          <w:szCs w:val="21"/>
        </w:rPr>
        <w:t>1.4. 投标人在投标前，须自行踏勘现场的有关费用自理，踏勘期间发生的意外自负。</w:t>
      </w:r>
    </w:p>
    <w:p w14:paraId="160301A1">
      <w:pPr>
        <w:widowControl/>
        <w:adjustRightInd w:val="0"/>
        <w:snapToGrid w:val="0"/>
        <w:spacing w:line="360" w:lineRule="auto"/>
        <w:ind w:right="21" w:rightChars="10" w:firstLine="422" w:firstLineChars="200"/>
        <w:jc w:val="left"/>
        <w:rPr>
          <w:rFonts w:hint="eastAsia" w:ascii="宋体" w:hAnsi="宋体" w:cs="宋体"/>
          <w:b/>
          <w:szCs w:val="21"/>
        </w:rPr>
      </w:pPr>
      <w:r>
        <w:rPr>
          <w:rFonts w:hint="eastAsia" w:ascii="宋体" w:hAnsi="宋体" w:cs="宋体"/>
          <w:b/>
          <w:szCs w:val="21"/>
        </w:rPr>
        <w:t>对于上述项目要求，投标人应在投标文件中进行回应，作出承诺及说明。</w:t>
      </w:r>
    </w:p>
    <w:p w14:paraId="14807A7D">
      <w:pPr>
        <w:spacing w:line="460" w:lineRule="exact"/>
        <w:ind w:firstLine="420"/>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第五章 响应文件组成</w:t>
      </w:r>
    </w:p>
    <w:p w14:paraId="1FE7BD4B">
      <w:pPr>
        <w:spacing w:line="500" w:lineRule="exact"/>
        <w:rPr>
          <w:rFonts w:hint="eastAsia" w:asciiTheme="minorEastAsia" w:hAnsiTheme="minorEastAsia" w:eastAsiaTheme="minorEastAsia" w:cstheme="minorEastAsia"/>
          <w:sz w:val="24"/>
        </w:rPr>
      </w:pPr>
    </w:p>
    <w:p w14:paraId="18559C59">
      <w:pPr>
        <w:spacing w:line="5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供应商的响应文件应包含以下一至八共八个部分：</w:t>
      </w:r>
    </w:p>
    <w:p w14:paraId="275BBB5B">
      <w:pPr>
        <w:adjustRightInd w:val="0"/>
        <w:snapToGrid w:val="0"/>
        <w:spacing w:line="500" w:lineRule="exact"/>
        <w:jc w:val="left"/>
        <w:outlineLvl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一、磋商响应声明</w:t>
      </w:r>
    </w:p>
    <w:p w14:paraId="052F4E4E">
      <w:pPr>
        <w:adjustRightInd w:val="0"/>
        <w:snapToGrid w:val="0"/>
        <w:spacing w:line="500" w:lineRule="exact"/>
        <w:ind w:firstLine="420" w:firstLineChars="200"/>
        <w:jc w:val="left"/>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附件1：法定代表人身份证明</w:t>
      </w:r>
    </w:p>
    <w:p w14:paraId="02DBBB50">
      <w:pPr>
        <w:adjustRightInd w:val="0"/>
        <w:snapToGrid w:val="0"/>
        <w:spacing w:line="500" w:lineRule="exact"/>
        <w:ind w:firstLine="420" w:firstLineChars="200"/>
        <w:jc w:val="left"/>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附件2：法定代表人授权书</w:t>
      </w:r>
    </w:p>
    <w:p w14:paraId="1C384701">
      <w:pPr>
        <w:adjustRightInd w:val="0"/>
        <w:snapToGrid w:val="0"/>
        <w:spacing w:line="500" w:lineRule="exact"/>
        <w:jc w:val="left"/>
        <w:outlineLvl w:val="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二、供应商的资格证明材料</w:t>
      </w:r>
    </w:p>
    <w:p w14:paraId="3608B7B9">
      <w:pPr>
        <w:adjustRightInd w:val="0"/>
        <w:snapToGrid w:val="0"/>
        <w:spacing w:line="500" w:lineRule="exact"/>
        <w:ind w:firstLine="420" w:firstLineChars="200"/>
        <w:jc w:val="left"/>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：供应商基本情况表</w:t>
      </w:r>
    </w:p>
    <w:p w14:paraId="077CFD31">
      <w:pPr>
        <w:adjustRightInd w:val="0"/>
        <w:snapToGrid w:val="0"/>
        <w:spacing w:line="500" w:lineRule="exact"/>
        <w:ind w:firstLine="420" w:firstLineChars="200"/>
        <w:jc w:val="left"/>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4</w:t>
      </w:r>
      <w:r>
        <w:rPr>
          <w:rFonts w:hint="eastAsia" w:asciiTheme="minorEastAsia" w:hAnsiTheme="minorEastAsia" w:eastAsiaTheme="minorEastAsia" w:cstheme="minorEastAsia"/>
          <w:szCs w:val="21"/>
        </w:rPr>
        <w:t>：湖南省政府采购供应商资格承诺函</w:t>
      </w:r>
    </w:p>
    <w:p w14:paraId="6109F121">
      <w:pPr>
        <w:adjustRightInd w:val="0"/>
        <w:snapToGrid w:val="0"/>
        <w:spacing w:line="500" w:lineRule="exact"/>
        <w:ind w:firstLine="420" w:firstLineChars="200"/>
        <w:jc w:val="left"/>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：磋商文件规定的基本资格条件证明资料</w:t>
      </w:r>
    </w:p>
    <w:p w14:paraId="55745EE5">
      <w:pPr>
        <w:adjustRightInd w:val="0"/>
        <w:snapToGrid w:val="0"/>
        <w:spacing w:line="500" w:lineRule="exact"/>
        <w:ind w:firstLine="420" w:firstLineChars="200"/>
        <w:jc w:val="left"/>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6</w:t>
      </w:r>
      <w:r>
        <w:rPr>
          <w:rFonts w:hint="eastAsia" w:asciiTheme="minorEastAsia" w:hAnsiTheme="minorEastAsia" w:eastAsiaTheme="minorEastAsia" w:cstheme="minorEastAsia"/>
          <w:szCs w:val="21"/>
        </w:rPr>
        <w:t>：供应商资格声明(格式)</w:t>
      </w:r>
    </w:p>
    <w:p w14:paraId="6C696436">
      <w:pPr>
        <w:adjustRightInd w:val="0"/>
        <w:snapToGrid w:val="0"/>
        <w:spacing w:line="500" w:lineRule="exact"/>
        <w:ind w:firstLine="420" w:firstLineChars="200"/>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7</w:t>
      </w:r>
      <w:r>
        <w:rPr>
          <w:rFonts w:hint="eastAsia" w:asciiTheme="minorEastAsia" w:hAnsiTheme="minorEastAsia" w:eastAsiaTheme="minorEastAsia" w:cstheme="minorEastAsia"/>
          <w:szCs w:val="21"/>
        </w:rPr>
        <w:t>：磋商文件规定的特定资格条件证明资料</w:t>
      </w:r>
    </w:p>
    <w:p w14:paraId="22365079">
      <w:pPr>
        <w:pStyle w:val="41"/>
        <w:adjustRightInd w:val="0"/>
        <w:snapToGrid w:val="0"/>
        <w:spacing w:line="500" w:lineRule="exact"/>
        <w:rPr>
          <w:rFonts w:hint="eastAsia" w:asciiTheme="minorEastAsia" w:hAnsiTheme="minorEastAsia" w:eastAsiaTheme="minorEastAsia" w:cstheme="minorEastAsia"/>
          <w:b/>
          <w:lang w:eastAsia="zh-CN"/>
        </w:rPr>
      </w:pPr>
      <w:r>
        <w:rPr>
          <w:rFonts w:hint="eastAsia" w:asciiTheme="minorEastAsia" w:hAnsiTheme="minorEastAsia" w:eastAsiaTheme="minorEastAsia" w:cstheme="minorEastAsia"/>
          <w:b/>
        </w:rPr>
        <w:t>三、</w:t>
      </w:r>
      <w:r>
        <w:rPr>
          <w:rFonts w:hint="eastAsia" w:asciiTheme="minorEastAsia" w:hAnsiTheme="minorEastAsia" w:eastAsiaTheme="minorEastAsia" w:cstheme="minorEastAsia"/>
          <w:b/>
          <w:lang w:eastAsia="zh-CN"/>
        </w:rPr>
        <w:t>实施方案</w:t>
      </w:r>
    </w:p>
    <w:p w14:paraId="18B9F851">
      <w:pPr>
        <w:adjustRightInd w:val="0"/>
        <w:snapToGrid w:val="0"/>
        <w:spacing w:line="500" w:lineRule="exact"/>
        <w:ind w:firstLine="210" w:firstLineChars="1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 xml:space="preserve">  附件</w:t>
      </w:r>
      <w:r>
        <w:rPr>
          <w:rFonts w:hint="eastAsia" w:asciiTheme="minorEastAsia" w:hAnsiTheme="minorEastAsia" w:eastAsiaTheme="minorEastAsia" w:cstheme="minorEastAsia"/>
          <w:szCs w:val="21"/>
          <w:lang w:val="en-US" w:eastAsia="zh-CN"/>
        </w:rPr>
        <w:t>8</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Cs/>
          <w:szCs w:val="21"/>
        </w:rPr>
        <w:t>主要人员简历表</w:t>
      </w:r>
    </w:p>
    <w:p w14:paraId="31780468">
      <w:pPr>
        <w:pStyle w:val="41"/>
        <w:adjustRightInd w:val="0"/>
        <w:snapToGrid w:val="0"/>
        <w:spacing w:line="500" w:lineRule="exact"/>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四、技术/服务响应与偏离表</w:t>
      </w:r>
    </w:p>
    <w:p w14:paraId="644DE079">
      <w:pPr>
        <w:pStyle w:val="41"/>
        <w:adjustRightInd w:val="0"/>
        <w:snapToGrid w:val="0"/>
        <w:spacing w:line="500" w:lineRule="exact"/>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五、符合性审查表</w:t>
      </w:r>
    </w:p>
    <w:p w14:paraId="1AA961DE">
      <w:pPr>
        <w:pStyle w:val="41"/>
        <w:adjustRightInd w:val="0"/>
        <w:snapToGrid w:val="0"/>
        <w:spacing w:line="500" w:lineRule="exact"/>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六、中小企业声明函</w:t>
      </w:r>
    </w:p>
    <w:p w14:paraId="4E2A8B51">
      <w:pPr>
        <w:adjustRightInd w:val="0"/>
        <w:snapToGrid w:val="0"/>
        <w:spacing w:line="500" w:lineRule="exact"/>
        <w:ind w:firstLine="420" w:firstLineChars="200"/>
        <w:jc w:val="left"/>
        <w:outlineLvl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9-1</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Cs/>
          <w:szCs w:val="21"/>
        </w:rPr>
        <w:t>残疾人福利性单位声明函</w:t>
      </w:r>
    </w:p>
    <w:p w14:paraId="081A20C8">
      <w:pPr>
        <w:adjustRightInd w:val="0"/>
        <w:snapToGrid w:val="0"/>
        <w:spacing w:line="500" w:lineRule="exact"/>
        <w:ind w:firstLine="420" w:firstLineChars="200"/>
        <w:jc w:val="left"/>
        <w:outlineLvl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9-2</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Cs/>
          <w:szCs w:val="21"/>
        </w:rPr>
        <w:t>监狱企业证明材料</w:t>
      </w:r>
    </w:p>
    <w:p w14:paraId="3F526ABE">
      <w:pPr>
        <w:adjustRightInd w:val="0"/>
        <w:snapToGrid w:val="0"/>
        <w:spacing w:line="500" w:lineRule="exact"/>
        <w:ind w:firstLine="420" w:firstLineChars="200"/>
        <w:jc w:val="left"/>
        <w:outlineLvl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9-3</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Cs/>
          <w:szCs w:val="21"/>
        </w:rPr>
        <w:t>“节能产品”、“环境标志产品”证明材料</w:t>
      </w:r>
    </w:p>
    <w:p w14:paraId="725D5047">
      <w:pPr>
        <w:adjustRightInd w:val="0"/>
        <w:snapToGrid w:val="0"/>
        <w:spacing w:line="500" w:lineRule="exact"/>
        <w:ind w:firstLine="420" w:firstLineChars="200"/>
        <w:jc w:val="left"/>
        <w:outlineLvl w:val="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9-4</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Cs/>
          <w:szCs w:val="21"/>
        </w:rPr>
        <w:t>提供节能产品、环境标志产品清单表</w:t>
      </w:r>
    </w:p>
    <w:p w14:paraId="6F1C484E">
      <w:pPr>
        <w:pStyle w:val="41"/>
        <w:adjustRightInd w:val="0"/>
        <w:snapToGrid w:val="0"/>
        <w:spacing w:line="500" w:lineRule="exact"/>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七、报价一览表及报价文件</w:t>
      </w:r>
    </w:p>
    <w:p w14:paraId="2B0EBD31">
      <w:pPr>
        <w:adjustRightInd w:val="0"/>
        <w:snapToGrid w:val="0"/>
        <w:spacing w:line="500" w:lineRule="exact"/>
        <w:ind w:firstLine="420" w:firstLineChars="200"/>
        <w:jc w:val="left"/>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附件</w:t>
      </w:r>
      <w:r>
        <w:rPr>
          <w:rFonts w:hint="eastAsia" w:asciiTheme="minorEastAsia" w:hAnsiTheme="minorEastAsia" w:eastAsiaTheme="minorEastAsia" w:cstheme="minorEastAsia"/>
          <w:szCs w:val="21"/>
          <w:lang w:val="en-US" w:eastAsia="zh-CN"/>
        </w:rPr>
        <w:t>10</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Cs/>
          <w:szCs w:val="21"/>
        </w:rPr>
        <w:t>报价文件</w:t>
      </w:r>
    </w:p>
    <w:p w14:paraId="6F7CC728">
      <w:pPr>
        <w:pStyle w:val="41"/>
        <w:adjustRightInd w:val="0"/>
        <w:snapToGrid w:val="0"/>
        <w:spacing w:line="500" w:lineRule="exact"/>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八、供应商认为需提供的其他资料</w:t>
      </w:r>
    </w:p>
    <w:p w14:paraId="20F138E0">
      <w:pPr>
        <w:pStyle w:val="41"/>
        <w:adjustRightInd w:val="0"/>
        <w:snapToGrid w:val="0"/>
        <w:spacing w:line="500" w:lineRule="exact"/>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九、最后报价（不放入响应文件）</w:t>
      </w:r>
    </w:p>
    <w:p w14:paraId="611FC037">
      <w:pPr>
        <w:pStyle w:val="41"/>
        <w:adjustRightInd w:val="0"/>
        <w:snapToGrid w:val="0"/>
        <w:spacing w:line="400" w:lineRule="atLeast"/>
        <w:rPr>
          <w:rFonts w:hint="eastAsia" w:asciiTheme="minorEastAsia" w:hAnsiTheme="minorEastAsia" w:eastAsiaTheme="minorEastAsia" w:cstheme="minorEastAsia"/>
          <w:b/>
        </w:rPr>
      </w:pPr>
    </w:p>
    <w:p w14:paraId="1A1DEBD4">
      <w:pPr>
        <w:spacing w:line="340" w:lineRule="exact"/>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rPr>
        <w:br w:type="page"/>
      </w:r>
      <w:r>
        <w:rPr>
          <w:rFonts w:hint="eastAsia" w:asciiTheme="minorEastAsia" w:hAnsiTheme="minorEastAsia" w:eastAsiaTheme="minorEastAsia" w:cstheme="minorEastAsia"/>
          <w:b/>
          <w:bCs/>
          <w:sz w:val="32"/>
          <w:szCs w:val="32"/>
        </w:rPr>
        <w:t>一、磋商响应声明</w:t>
      </w:r>
    </w:p>
    <w:p w14:paraId="08ECE26F">
      <w:pPr>
        <w:adjustRightInd w:val="0"/>
        <w:snapToGrid w:val="0"/>
        <w:spacing w:line="360" w:lineRule="auto"/>
        <w:rPr>
          <w:rFonts w:hint="eastAsia" w:asciiTheme="minorEastAsia" w:hAnsiTheme="minorEastAsia" w:eastAsiaTheme="minorEastAsia" w:cstheme="minorEastAsia"/>
          <w:szCs w:val="21"/>
        </w:rPr>
      </w:pPr>
    </w:p>
    <w:p w14:paraId="02B77B9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致 (采购人或采购代理机构)：</w:t>
      </w:r>
    </w:p>
    <w:p w14:paraId="540C28D7">
      <w:pPr>
        <w:adjustRightInd w:val="0"/>
        <w:snapToGrid w:val="0"/>
        <w:spacing w:line="360" w:lineRule="auto"/>
        <w:ind w:firstLine="315" w:firstLineChars="1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我方已仔细研究了</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项目名称)的竞争性磋商文件（政府采购编号 ：</w:t>
      </w:r>
      <w:r>
        <w:rPr>
          <w:rFonts w:hint="eastAsia" w:ascii="宋体" w:hAnsi="宋体" w:cs="宋体"/>
          <w:szCs w:val="21"/>
          <w:u w:val="single"/>
        </w:rPr>
        <w:t xml:space="preserve">         </w:t>
      </w:r>
      <w:r>
        <w:rPr>
          <w:rFonts w:hint="eastAsia" w:asciiTheme="minorEastAsia" w:hAnsiTheme="minorEastAsia" w:eastAsiaTheme="minorEastAsia" w:cstheme="minorEastAsia"/>
          <w:szCs w:val="21"/>
        </w:rPr>
        <w:t>采购代理编号：</w:t>
      </w:r>
      <w:r>
        <w:rPr>
          <w:rFonts w:hint="eastAsia" w:ascii="宋体" w:hAnsi="宋体" w:cs="宋体"/>
          <w:szCs w:val="21"/>
          <w:u w:val="single"/>
        </w:rPr>
        <w:t xml:space="preserve">         </w:t>
      </w:r>
      <w:r>
        <w:rPr>
          <w:rFonts w:hint="eastAsia" w:asciiTheme="minorEastAsia" w:hAnsiTheme="minorEastAsia" w:eastAsiaTheme="minorEastAsia" w:cstheme="minorEastAsia"/>
          <w:szCs w:val="21"/>
        </w:rPr>
        <w:t>）的全部内容，知悉参加竞争性磋商的风险，我方承诺接受磋商文件的全部条款且无任何异议。</w:t>
      </w:r>
    </w:p>
    <w:p w14:paraId="71879EAA">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一、我方同意在磋商文件中规定的提交首次响应文件截止时间起</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日历日内(响应文件有效期)遵守本响应文件中的承诺且在此期限期满之前均具有法律约束力。</w:t>
      </w:r>
    </w:p>
    <w:p w14:paraId="7ADED970">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二、我方提交响应文件正本一份和副本一式</w:t>
      </w:r>
      <w:r>
        <w:rPr>
          <w:rFonts w:hint="eastAsia" w:hAnsi="宋体" w:cs="宋体"/>
          <w:u w:val="single"/>
        </w:rPr>
        <w:t xml:space="preserve">       </w:t>
      </w:r>
      <w:r>
        <w:rPr>
          <w:rFonts w:hint="eastAsia" w:asciiTheme="minorEastAsia" w:hAnsiTheme="minorEastAsia" w:eastAsiaTheme="minorEastAsia" w:cstheme="minorEastAsia"/>
        </w:rPr>
        <w:t>份，并保证响应文件提供的数据和资料全部内容真实、合法、准确和完整，我们对此负责，并愿承担由此引起的法律责任。</w:t>
      </w:r>
    </w:p>
    <w:p w14:paraId="52489D4A">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三、我方愿意向贵方提供任何与本项采购有关的数据、情况和技术资料。若贵方需要，我方愿意提供我方作出的一切承诺的证明资料。</w:t>
      </w:r>
    </w:p>
    <w:p w14:paraId="46C7069C">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四、我方愿意按磋商文件规定和磋商小组要求重新提交响应文件和最后报价。</w:t>
      </w:r>
    </w:p>
    <w:p w14:paraId="5C5569A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五、我方承诺遵守《中华人民共和国政府采购法》的有关规定，保证在获得成交资格后，按照磋商文件确定的事项签订政府采购合同，履行双方所签订的合同，并承担合同规定的责任和义务。</w:t>
      </w:r>
    </w:p>
    <w:p w14:paraId="53C2595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六、我方在此声明： </w:t>
      </w:r>
    </w:p>
    <w:p w14:paraId="61E98716">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（一）我方与采购人或采购代理机构不存在隶属关系或者其他利害关系。</w:t>
      </w:r>
    </w:p>
    <w:p w14:paraId="56F05133">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（二）我方与参加本项目的其他供应商不存在直接控股、管理关系，或者与其他供应商法定代表人（或者负责人）为同一人。</w:t>
      </w:r>
    </w:p>
    <w:p w14:paraId="5C67F52E">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（三）我方未为本项目前期准备提供设计或咨询服务。</w:t>
      </w:r>
    </w:p>
    <w:p w14:paraId="1B35D5E2">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（四）我方承诺（承诺期：成立三年以上的，为提交首次响应文件截止时间前三年内；成立不足三年的，为实际时间）：</w:t>
      </w:r>
    </w:p>
    <w:p w14:paraId="7B5AEF5A">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1、我方依法缴纳了各项税费及各项社会保障资金，没有偷税、漏税及欠缴行为。</w:t>
      </w:r>
    </w:p>
    <w:p w14:paraId="6A9D4EFF">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2、我方在经营活动中没有存在下列重大违法记录：</w:t>
      </w:r>
    </w:p>
    <w:p w14:paraId="2FEC7DDB">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(1)受到刑事处罚；</w:t>
      </w:r>
    </w:p>
    <w:p w14:paraId="1EA4FFA5">
      <w:pPr>
        <w:pStyle w:val="41"/>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(2)受到三万元以上的罚款、责令停产停业、在一至三年内禁止参加政府采购活动、暂扣或者吊销许可证、暂扣或者吊销执照的行政处罚。</w:t>
      </w:r>
    </w:p>
    <w:p w14:paraId="3AF0228D">
      <w:pPr>
        <w:pStyle w:val="2"/>
      </w:pPr>
    </w:p>
    <w:p w14:paraId="296A4B3F">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附件1：</w:t>
      </w:r>
      <w:r>
        <w:rPr>
          <w:rFonts w:hint="eastAsia" w:asciiTheme="minorEastAsia" w:hAnsiTheme="minorEastAsia" w:eastAsiaTheme="minorEastAsia" w:cstheme="minorEastAsia"/>
          <w:szCs w:val="21"/>
        </w:rPr>
        <w:t>法定代表人身份证明</w:t>
      </w:r>
    </w:p>
    <w:p w14:paraId="6DD5896C">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附件2</w:t>
      </w:r>
      <w:r>
        <w:rPr>
          <w:rFonts w:hint="eastAsia" w:asciiTheme="minorEastAsia" w:hAnsiTheme="minorEastAsia" w:eastAsiaTheme="minorEastAsia" w:cstheme="minorEastAsia"/>
          <w:szCs w:val="21"/>
        </w:rPr>
        <w:t>：法定代表人授权书</w:t>
      </w:r>
    </w:p>
    <w:p w14:paraId="63D85A80">
      <w:pPr>
        <w:pStyle w:val="41"/>
        <w:adjustRightInd w:val="0"/>
        <w:snapToGrid w:val="0"/>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供应商名称（盖单位章）：</w:t>
      </w:r>
    </w:p>
    <w:p w14:paraId="7E14BB29">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法定代表人或其委托代理人 （签字）：</w:t>
      </w:r>
    </w:p>
    <w:p w14:paraId="7C5D0BDA">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   年   月   日</w:t>
      </w:r>
    </w:p>
    <w:p w14:paraId="189CA30F">
      <w:pPr>
        <w:adjustRightInd w:val="0"/>
        <w:snapToGrid w:val="0"/>
        <w:spacing w:before="156" w:beforeLines="50" w:line="360" w:lineRule="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Cs/>
          <w:sz w:val="28"/>
          <w:szCs w:val="28"/>
        </w:rPr>
        <w:t>附件1</w:t>
      </w:r>
    </w:p>
    <w:p w14:paraId="4C28297A">
      <w:pPr>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b/>
          <w:sz w:val="28"/>
          <w:szCs w:val="28"/>
        </w:rPr>
        <w:t>法定代表人身份证明</w:t>
      </w:r>
    </w:p>
    <w:p w14:paraId="3BCBFB8C">
      <w:pPr>
        <w:snapToGrid w:val="0"/>
        <w:spacing w:line="480" w:lineRule="auto"/>
        <w:rPr>
          <w:rFonts w:hint="eastAsia" w:asciiTheme="minorEastAsia" w:hAnsiTheme="minorEastAsia" w:eastAsiaTheme="minorEastAsia" w:cstheme="minorEastAsia"/>
          <w:szCs w:val="21"/>
        </w:rPr>
      </w:pPr>
    </w:p>
    <w:p w14:paraId="1B7DF59D">
      <w:pPr>
        <w:snapToGrid w:val="0"/>
        <w:spacing w:line="360" w:lineRule="auto"/>
        <w:jc w:val="left"/>
        <w:rPr>
          <w:rFonts w:hint="eastAsia" w:ascii="宋体" w:hAnsi="宋体"/>
          <w:kern w:val="0"/>
          <w:szCs w:val="21"/>
        </w:rPr>
      </w:pPr>
      <w:r>
        <w:rPr>
          <w:rFonts w:ascii="宋体" w:hAnsi="宋体"/>
          <w:szCs w:val="21"/>
        </w:rPr>
        <w:t>供应商</w:t>
      </w:r>
      <w:r>
        <w:rPr>
          <w:rFonts w:ascii="宋体" w:hAnsi="宋体"/>
          <w:kern w:val="0"/>
          <w:szCs w:val="21"/>
        </w:rPr>
        <w:t>名称：</w:t>
      </w:r>
      <w:r>
        <w:rPr>
          <w:rFonts w:ascii="宋体" w:hAnsi="宋体"/>
          <w:kern w:val="0"/>
          <w:szCs w:val="21"/>
          <w:u w:val="single"/>
        </w:rPr>
        <w:t xml:space="preserve">                  </w:t>
      </w:r>
      <w:r>
        <w:rPr>
          <w:rFonts w:ascii="宋体" w:hAnsi="宋体"/>
          <w:kern w:val="0"/>
          <w:szCs w:val="21"/>
        </w:rPr>
        <w:t xml:space="preserve"> </w:t>
      </w:r>
    </w:p>
    <w:p w14:paraId="4A445403">
      <w:pPr>
        <w:snapToGrid w:val="0"/>
        <w:spacing w:line="360" w:lineRule="auto"/>
        <w:jc w:val="left"/>
        <w:rPr>
          <w:rFonts w:hint="eastAsia" w:ascii="宋体" w:hAnsi="宋体"/>
          <w:kern w:val="0"/>
          <w:szCs w:val="21"/>
        </w:rPr>
      </w:pPr>
      <w:r>
        <w:rPr>
          <w:rFonts w:ascii="宋体" w:hAnsi="宋体"/>
          <w:kern w:val="0"/>
          <w:szCs w:val="21"/>
        </w:rPr>
        <w:t>注册号：</w:t>
      </w:r>
      <w:r>
        <w:rPr>
          <w:rFonts w:ascii="宋体" w:hAnsi="宋体"/>
          <w:kern w:val="0"/>
          <w:szCs w:val="21"/>
          <w:u w:val="single"/>
        </w:rPr>
        <w:t xml:space="preserve">                  </w:t>
      </w:r>
    </w:p>
    <w:p w14:paraId="3A57D7F9">
      <w:pPr>
        <w:snapToGrid w:val="0"/>
        <w:spacing w:line="360" w:lineRule="auto"/>
        <w:jc w:val="left"/>
        <w:rPr>
          <w:rFonts w:hint="eastAsia" w:ascii="宋体" w:hAnsi="宋体"/>
          <w:kern w:val="0"/>
          <w:szCs w:val="21"/>
        </w:rPr>
      </w:pPr>
      <w:r>
        <w:rPr>
          <w:rFonts w:ascii="宋体" w:hAnsi="宋体"/>
          <w:kern w:val="0"/>
          <w:szCs w:val="21"/>
        </w:rPr>
        <w:t>注册地址：</w:t>
      </w:r>
      <w:r>
        <w:rPr>
          <w:rFonts w:ascii="宋体" w:hAnsi="宋体"/>
          <w:kern w:val="0"/>
          <w:szCs w:val="21"/>
          <w:u w:val="single"/>
        </w:rPr>
        <w:t xml:space="preserve">                                    </w:t>
      </w:r>
    </w:p>
    <w:p w14:paraId="57053FFA">
      <w:pPr>
        <w:snapToGrid w:val="0"/>
        <w:spacing w:line="360" w:lineRule="auto"/>
        <w:jc w:val="left"/>
        <w:rPr>
          <w:rFonts w:hint="eastAsia" w:ascii="宋体" w:hAnsi="宋体"/>
          <w:kern w:val="0"/>
          <w:szCs w:val="21"/>
        </w:rPr>
      </w:pPr>
      <w:r>
        <w:rPr>
          <w:rFonts w:ascii="宋体" w:hAnsi="宋体"/>
          <w:kern w:val="0"/>
          <w:szCs w:val="21"/>
        </w:rPr>
        <w:t xml:space="preserve">成立时间： </w:t>
      </w:r>
      <w:r>
        <w:rPr>
          <w:rFonts w:ascii="宋体" w:hAnsi="宋体"/>
          <w:kern w:val="0"/>
          <w:szCs w:val="21"/>
          <w:u w:val="single"/>
        </w:rPr>
        <w:t xml:space="preserve">       </w:t>
      </w:r>
      <w:r>
        <w:rPr>
          <w:rFonts w:ascii="宋体" w:hAnsi="宋体"/>
          <w:kern w:val="0"/>
          <w:szCs w:val="21"/>
        </w:rPr>
        <w:t xml:space="preserve">年 </w:t>
      </w:r>
      <w:r>
        <w:rPr>
          <w:rFonts w:ascii="宋体" w:hAnsi="宋体"/>
          <w:kern w:val="0"/>
          <w:szCs w:val="21"/>
          <w:u w:val="single"/>
        </w:rPr>
        <w:t xml:space="preserve">     </w:t>
      </w:r>
      <w:r>
        <w:rPr>
          <w:rFonts w:ascii="宋体" w:hAnsi="宋体"/>
          <w:kern w:val="0"/>
          <w:szCs w:val="21"/>
        </w:rPr>
        <w:t>月</w:t>
      </w:r>
      <w:r>
        <w:rPr>
          <w:rFonts w:ascii="宋体" w:hAnsi="宋体"/>
          <w:kern w:val="0"/>
          <w:szCs w:val="21"/>
          <w:u w:val="single"/>
        </w:rPr>
        <w:t xml:space="preserve">    </w:t>
      </w:r>
      <w:r>
        <w:rPr>
          <w:rFonts w:ascii="宋体" w:hAnsi="宋体"/>
          <w:kern w:val="0"/>
          <w:szCs w:val="21"/>
        </w:rPr>
        <w:t xml:space="preserve"> 日</w:t>
      </w:r>
    </w:p>
    <w:p w14:paraId="7F742F76">
      <w:pPr>
        <w:snapToGrid w:val="0"/>
        <w:spacing w:line="360" w:lineRule="auto"/>
        <w:jc w:val="left"/>
        <w:rPr>
          <w:rFonts w:hint="eastAsia" w:ascii="宋体" w:hAnsi="宋体"/>
          <w:kern w:val="0"/>
          <w:szCs w:val="21"/>
          <w:u w:val="single"/>
        </w:rPr>
      </w:pPr>
      <w:r>
        <w:rPr>
          <w:rFonts w:ascii="宋体" w:hAnsi="宋体"/>
          <w:kern w:val="0"/>
          <w:szCs w:val="21"/>
        </w:rPr>
        <w:t>经营期限：</w:t>
      </w:r>
      <w:r>
        <w:rPr>
          <w:rFonts w:ascii="宋体" w:hAnsi="宋体"/>
          <w:kern w:val="0"/>
          <w:szCs w:val="21"/>
          <w:u w:val="single"/>
        </w:rPr>
        <w:t xml:space="preserve">                  </w:t>
      </w:r>
    </w:p>
    <w:p w14:paraId="274DB34F">
      <w:pPr>
        <w:snapToGrid w:val="0"/>
        <w:spacing w:line="360" w:lineRule="auto"/>
        <w:jc w:val="left"/>
        <w:rPr>
          <w:rFonts w:hint="eastAsia" w:ascii="宋体" w:hAnsi="宋体"/>
          <w:kern w:val="0"/>
          <w:szCs w:val="21"/>
          <w:u w:val="single"/>
        </w:rPr>
      </w:pPr>
      <w:r>
        <w:rPr>
          <w:rFonts w:ascii="宋体" w:hAnsi="宋体"/>
          <w:kern w:val="0"/>
          <w:szCs w:val="21"/>
        </w:rPr>
        <w:t>经营范围：主营：</w:t>
      </w:r>
      <w:r>
        <w:rPr>
          <w:rFonts w:ascii="宋体" w:hAnsi="宋体"/>
          <w:kern w:val="0"/>
          <w:szCs w:val="21"/>
          <w:u w:val="single"/>
        </w:rPr>
        <w:t xml:space="preserve">              </w:t>
      </w:r>
      <w:r>
        <w:rPr>
          <w:rFonts w:ascii="宋体" w:hAnsi="宋体"/>
          <w:kern w:val="0"/>
          <w:szCs w:val="21"/>
        </w:rPr>
        <w:t xml:space="preserve"> ；兼营：</w:t>
      </w:r>
      <w:r>
        <w:rPr>
          <w:rFonts w:ascii="宋体" w:hAnsi="宋体"/>
          <w:kern w:val="0"/>
          <w:szCs w:val="21"/>
          <w:u w:val="single"/>
        </w:rPr>
        <w:t xml:space="preserve">              </w:t>
      </w:r>
    </w:p>
    <w:p w14:paraId="6AE4B7D6">
      <w:pPr>
        <w:snapToGrid w:val="0"/>
        <w:spacing w:line="360" w:lineRule="auto"/>
        <w:jc w:val="left"/>
        <w:rPr>
          <w:rFonts w:hint="eastAsia" w:ascii="宋体" w:hAnsi="宋体"/>
          <w:kern w:val="0"/>
          <w:szCs w:val="21"/>
        </w:rPr>
      </w:pPr>
      <w:r>
        <w:rPr>
          <w:rFonts w:ascii="宋体" w:hAnsi="宋体"/>
          <w:kern w:val="0"/>
          <w:szCs w:val="21"/>
        </w:rPr>
        <w:t>姓名：</w:t>
      </w:r>
      <w:r>
        <w:rPr>
          <w:rFonts w:ascii="宋体" w:hAnsi="宋体"/>
          <w:kern w:val="0"/>
          <w:szCs w:val="21"/>
          <w:u w:val="single"/>
        </w:rPr>
        <w:t xml:space="preserve">         </w:t>
      </w:r>
      <w:r>
        <w:rPr>
          <w:rFonts w:ascii="宋体" w:hAnsi="宋体"/>
          <w:kern w:val="0"/>
          <w:szCs w:val="21"/>
        </w:rPr>
        <w:t xml:space="preserve"> 性别：</w:t>
      </w:r>
      <w:r>
        <w:rPr>
          <w:rFonts w:ascii="宋体" w:hAnsi="宋体"/>
          <w:kern w:val="0"/>
          <w:szCs w:val="21"/>
          <w:u w:val="single"/>
        </w:rPr>
        <w:t xml:space="preserve">      </w:t>
      </w:r>
      <w:r>
        <w:rPr>
          <w:rFonts w:ascii="宋体" w:hAnsi="宋体"/>
          <w:kern w:val="0"/>
          <w:szCs w:val="21"/>
        </w:rPr>
        <w:t xml:space="preserve"> 年龄：</w:t>
      </w:r>
      <w:r>
        <w:rPr>
          <w:rFonts w:ascii="宋体" w:hAnsi="宋体"/>
          <w:kern w:val="0"/>
          <w:szCs w:val="21"/>
          <w:u w:val="single"/>
        </w:rPr>
        <w:t xml:space="preserve">         </w:t>
      </w:r>
      <w:r>
        <w:rPr>
          <w:rFonts w:ascii="宋体" w:hAnsi="宋体"/>
          <w:kern w:val="0"/>
          <w:szCs w:val="21"/>
        </w:rPr>
        <w:t xml:space="preserve"> 系</w:t>
      </w:r>
      <w:r>
        <w:rPr>
          <w:rFonts w:ascii="宋体" w:hAnsi="宋体"/>
          <w:kern w:val="0"/>
          <w:szCs w:val="21"/>
          <w:u w:val="single"/>
        </w:rPr>
        <w:t xml:space="preserve">      </w:t>
      </w:r>
      <w:r>
        <w:rPr>
          <w:rFonts w:ascii="宋体" w:hAnsi="宋体"/>
          <w:kern w:val="0"/>
          <w:szCs w:val="21"/>
        </w:rPr>
        <w:t>（</w:t>
      </w:r>
      <w:r>
        <w:rPr>
          <w:rFonts w:ascii="宋体" w:hAnsi="宋体"/>
          <w:szCs w:val="21"/>
        </w:rPr>
        <w:t>供应商</w:t>
      </w:r>
      <w:r>
        <w:rPr>
          <w:rFonts w:ascii="宋体" w:hAnsi="宋体"/>
          <w:kern w:val="0"/>
          <w:szCs w:val="21"/>
        </w:rPr>
        <w:t>名称）的法定代表人。</w:t>
      </w:r>
    </w:p>
    <w:p w14:paraId="636D7A49">
      <w:pPr>
        <w:snapToGrid w:val="0"/>
        <w:spacing w:line="360" w:lineRule="auto"/>
        <w:jc w:val="left"/>
        <w:rPr>
          <w:rFonts w:hint="eastAsia" w:ascii="宋体" w:hAnsi="宋体"/>
          <w:kern w:val="0"/>
          <w:szCs w:val="21"/>
        </w:rPr>
      </w:pPr>
      <w:r>
        <w:rPr>
          <w:rFonts w:ascii="宋体" w:hAnsi="宋体"/>
          <w:kern w:val="0"/>
          <w:szCs w:val="21"/>
        </w:rPr>
        <w:t>特此证明。</w:t>
      </w:r>
    </w:p>
    <w:p w14:paraId="79F931EF">
      <w:pPr>
        <w:snapToGrid w:val="0"/>
        <w:spacing w:line="48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附：法定代表人身份证复印件</w:t>
      </w:r>
    </w:p>
    <w:p w14:paraId="67FDA1D9">
      <w:pPr>
        <w:snapToGrid w:val="0"/>
        <w:rPr>
          <w:rFonts w:hint="eastAsia" w:asciiTheme="minorEastAsia" w:hAnsiTheme="minorEastAsia" w:eastAsiaTheme="minorEastAsia" w:cstheme="minorEastAsia"/>
          <w:sz w:val="24"/>
          <w:szCs w:val="21"/>
        </w:rPr>
      </w:pPr>
    </w:p>
    <w:p w14:paraId="0836DDC6">
      <w:pPr>
        <w:snapToGrid w:val="0"/>
        <w:rPr>
          <w:rFonts w:hint="eastAsia" w:asciiTheme="minorEastAsia" w:hAnsiTheme="minorEastAsia" w:eastAsiaTheme="minorEastAsia" w:cstheme="minorEastAsia"/>
          <w:sz w:val="24"/>
          <w:szCs w:val="21"/>
        </w:rPr>
      </w:pPr>
    </w:p>
    <w:p w14:paraId="3BE6A389">
      <w:pPr>
        <w:snapToGrid w:val="0"/>
        <w:rPr>
          <w:rFonts w:hint="eastAsia" w:asciiTheme="minorEastAsia" w:hAnsiTheme="minorEastAsia" w:eastAsiaTheme="minorEastAsia" w:cstheme="minorEastAsia"/>
          <w:sz w:val="24"/>
          <w:szCs w:val="21"/>
        </w:rPr>
      </w:pPr>
    </w:p>
    <w:p w14:paraId="1A1C97DD">
      <w:pPr>
        <w:snapToGrid w:val="0"/>
        <w:rPr>
          <w:rFonts w:hint="eastAsia" w:asciiTheme="minorEastAsia" w:hAnsiTheme="minorEastAsia" w:eastAsiaTheme="minorEastAsia" w:cstheme="minorEastAsia"/>
          <w:sz w:val="24"/>
          <w:szCs w:val="21"/>
        </w:rPr>
      </w:pPr>
    </w:p>
    <w:p w14:paraId="55FAABA3">
      <w:pPr>
        <w:adjustRightInd w:val="0"/>
        <w:snapToGrid w:val="0"/>
        <w:spacing w:line="360" w:lineRule="auto"/>
        <w:rPr>
          <w:rFonts w:hint="eastAsia" w:asciiTheme="minorEastAsia" w:hAnsiTheme="minorEastAsia" w:eastAsiaTheme="minorEastAsia" w:cstheme="minorEastAsia"/>
          <w:sz w:val="24"/>
          <w:szCs w:val="21"/>
        </w:rPr>
      </w:pPr>
    </w:p>
    <w:p w14:paraId="0C976874">
      <w:pPr>
        <w:adjustRightInd w:val="0"/>
        <w:snapToGrid w:val="0"/>
        <w:spacing w:line="360" w:lineRule="auto"/>
        <w:ind w:right="42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供应商名称（盖单位章）：</w:t>
      </w:r>
    </w:p>
    <w:p w14:paraId="278EF49F">
      <w:pPr>
        <w:adjustRightInd w:val="0"/>
        <w:snapToGrid w:val="0"/>
        <w:spacing w:line="360" w:lineRule="auto"/>
        <w:ind w:right="42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日期：年月日      </w:t>
      </w:r>
    </w:p>
    <w:p w14:paraId="324B405E">
      <w:pPr>
        <w:adjustRightInd w:val="0"/>
        <w:snapToGrid w:val="0"/>
        <w:spacing w:before="156" w:beforeLines="50" w:line="360" w:lineRule="auto"/>
        <w:rPr>
          <w:rFonts w:hint="eastAsia" w:asciiTheme="minorEastAsia" w:hAnsiTheme="minorEastAsia" w:eastAsiaTheme="minorEastAsia" w:cstheme="minorEastAsia"/>
          <w:szCs w:val="21"/>
        </w:rPr>
      </w:pPr>
    </w:p>
    <w:p w14:paraId="0BF1305E">
      <w:pPr>
        <w:spacing w:line="360" w:lineRule="exact"/>
        <w:rPr>
          <w:rFonts w:hint="eastAsia" w:asciiTheme="minorEastAsia" w:hAnsiTheme="minorEastAsia" w:eastAsiaTheme="minorEastAsia" w:cstheme="minorEastAsia"/>
          <w:bCs/>
          <w:szCs w:val="21"/>
        </w:rPr>
      </w:pPr>
    </w:p>
    <w:p w14:paraId="3ED92DF0">
      <w:pPr>
        <w:spacing w:line="360" w:lineRule="exact"/>
        <w:rPr>
          <w:rFonts w:hint="eastAsia" w:asciiTheme="minorEastAsia" w:hAnsiTheme="minorEastAsia" w:eastAsiaTheme="minorEastAsia" w:cstheme="minorEastAsia"/>
          <w:bCs/>
          <w:szCs w:val="21"/>
        </w:rPr>
      </w:pPr>
    </w:p>
    <w:p w14:paraId="2CC414F9">
      <w:pPr>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备注：为方便身份验证，投标人须另备一份法定代表人身份证明，与项目投标文件同时递交。另备的法人身份证明无需密封装入投标文件中。</w:t>
      </w:r>
    </w:p>
    <w:p w14:paraId="7965648D">
      <w:pPr>
        <w:jc w:val="center"/>
        <w:rPr>
          <w:rFonts w:hint="eastAsia" w:asciiTheme="minorEastAsia" w:hAnsiTheme="minorEastAsia" w:eastAsiaTheme="minorEastAsia" w:cstheme="minorEastAsia"/>
          <w:b/>
          <w:sz w:val="28"/>
          <w:szCs w:val="28"/>
        </w:rPr>
      </w:pPr>
    </w:p>
    <w:p w14:paraId="41CF7C18">
      <w:pPr>
        <w:jc w:val="center"/>
        <w:rPr>
          <w:rFonts w:hint="eastAsia" w:asciiTheme="minorEastAsia" w:hAnsiTheme="minorEastAsia" w:eastAsiaTheme="minorEastAsia" w:cstheme="minorEastAsia"/>
          <w:b/>
          <w:sz w:val="28"/>
          <w:szCs w:val="28"/>
        </w:rPr>
      </w:pPr>
    </w:p>
    <w:p w14:paraId="4FD87CC2">
      <w:pPr>
        <w:jc w:val="center"/>
        <w:rPr>
          <w:rFonts w:hint="eastAsia" w:asciiTheme="minorEastAsia" w:hAnsiTheme="minorEastAsia" w:eastAsiaTheme="minorEastAsia" w:cstheme="minorEastAsia"/>
          <w:b/>
          <w:sz w:val="28"/>
          <w:szCs w:val="28"/>
        </w:rPr>
      </w:pPr>
    </w:p>
    <w:p w14:paraId="3F3708BA">
      <w:pPr>
        <w:adjustRightInd w:val="0"/>
        <w:snapToGrid w:val="0"/>
        <w:spacing w:before="156" w:beforeLines="50" w:line="360" w:lineRule="auto"/>
        <w:ind w:right="420"/>
        <w:rPr>
          <w:rFonts w:hint="eastAsia" w:asciiTheme="minorEastAsia" w:hAnsiTheme="minorEastAsia" w:eastAsiaTheme="minorEastAsia" w:cstheme="minorEastAsia"/>
          <w:bCs/>
          <w:sz w:val="32"/>
          <w:szCs w:val="32"/>
        </w:rPr>
        <w:sectPr>
          <w:pgSz w:w="11906" w:h="16838"/>
          <w:pgMar w:top="1247" w:right="1474" w:bottom="1247" w:left="1474" w:header="851" w:footer="992" w:gutter="0"/>
          <w:cols w:space="425" w:num="1"/>
          <w:docGrid w:type="lines" w:linePitch="312" w:charSpace="0"/>
        </w:sectPr>
      </w:pPr>
    </w:p>
    <w:p w14:paraId="3D5690C7">
      <w:pPr>
        <w:adjustRightInd w:val="0"/>
        <w:snapToGrid w:val="0"/>
        <w:spacing w:before="156" w:beforeLines="50" w:line="360" w:lineRule="auto"/>
        <w:ind w:right="420"/>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Cs/>
          <w:sz w:val="28"/>
          <w:szCs w:val="28"/>
        </w:rPr>
        <w:t>附件2</w:t>
      </w:r>
    </w:p>
    <w:p w14:paraId="3CFCE787">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法定代表人授权委托书</w:t>
      </w:r>
    </w:p>
    <w:p w14:paraId="4D4AF996">
      <w:pPr>
        <w:adjustRightInd w:val="0"/>
        <w:snapToGrid w:val="0"/>
        <w:spacing w:line="360" w:lineRule="auto"/>
        <w:jc w:val="center"/>
        <w:rPr>
          <w:rFonts w:hint="eastAsia" w:asciiTheme="minorEastAsia" w:hAnsiTheme="minorEastAsia" w:eastAsiaTheme="minorEastAsia" w:cstheme="minorEastAsia"/>
          <w:b/>
          <w:szCs w:val="21"/>
        </w:rPr>
      </w:pPr>
    </w:p>
    <w:p w14:paraId="5055DDA3">
      <w:pPr>
        <w:autoSpaceDE w:val="0"/>
        <w:autoSpaceDN w:val="0"/>
        <w:adjustRightInd w:val="0"/>
        <w:snapToGrid w:val="0"/>
        <w:spacing w:before="156" w:beforeLines="50"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本人</w:t>
      </w:r>
      <w:r>
        <w:rPr>
          <w:rFonts w:hint="eastAsia" w:ascii="宋体" w:hAnsi="宋体" w:cs="宋体"/>
          <w:szCs w:val="21"/>
          <w:u w:val="single"/>
        </w:rPr>
        <w:t xml:space="preserve">         </w:t>
      </w:r>
      <w:r>
        <w:rPr>
          <w:rFonts w:hint="eastAsia" w:asciiTheme="minorEastAsia" w:hAnsiTheme="minorEastAsia" w:eastAsiaTheme="minorEastAsia" w:cstheme="minorEastAsia"/>
          <w:kern w:val="0"/>
          <w:szCs w:val="21"/>
        </w:rPr>
        <w:t>（姓名、职务）系</w:t>
      </w:r>
      <w:r>
        <w:rPr>
          <w:rFonts w:hint="eastAsia" w:ascii="宋体" w:hAnsi="宋体" w:cs="宋体"/>
          <w:szCs w:val="21"/>
          <w:u w:val="single"/>
        </w:rPr>
        <w:t xml:space="preserve">         </w:t>
      </w:r>
      <w:r>
        <w:rPr>
          <w:rFonts w:hint="eastAsia" w:asciiTheme="minorEastAsia" w:hAnsiTheme="minorEastAsia" w:eastAsiaTheme="minorEastAsia" w:cstheme="minorEastAsia"/>
          <w:kern w:val="0"/>
          <w:szCs w:val="21"/>
        </w:rPr>
        <w:t xml:space="preserve"> （</w:t>
      </w:r>
      <w:r>
        <w:rPr>
          <w:rFonts w:hint="eastAsia" w:asciiTheme="minorEastAsia" w:hAnsiTheme="minorEastAsia" w:eastAsiaTheme="minorEastAsia" w:cstheme="minorEastAsia"/>
          <w:szCs w:val="21"/>
        </w:rPr>
        <w:t>供应商</w:t>
      </w:r>
      <w:r>
        <w:rPr>
          <w:rFonts w:hint="eastAsia" w:asciiTheme="minorEastAsia" w:hAnsiTheme="minorEastAsia" w:eastAsiaTheme="minorEastAsia" w:cstheme="minorEastAsia"/>
          <w:kern w:val="0"/>
          <w:szCs w:val="21"/>
        </w:rPr>
        <w:t>名称）的法定代表人，现授权</w:t>
      </w:r>
      <w:r>
        <w:rPr>
          <w:rFonts w:hint="eastAsia" w:ascii="宋体" w:hAnsi="宋体" w:cs="宋体"/>
          <w:szCs w:val="21"/>
          <w:u w:val="single"/>
        </w:rPr>
        <w:t xml:space="preserve">         </w:t>
      </w:r>
      <w:r>
        <w:rPr>
          <w:rFonts w:hint="eastAsia" w:asciiTheme="minorEastAsia" w:hAnsiTheme="minorEastAsia" w:eastAsiaTheme="minorEastAsia" w:cstheme="minorEastAsia"/>
          <w:kern w:val="0"/>
          <w:szCs w:val="21"/>
        </w:rPr>
        <w:t>（姓名、职务）为我方代理人。代理人根据授权，以我方名义：（1）签署、澄清、补正、修改、撤回、提交（项目名称</w:t>
      </w:r>
      <w:r>
        <w:rPr>
          <w:rFonts w:hint="eastAsia" w:ascii="宋体" w:hAnsi="宋体" w:cs="宋体"/>
          <w:szCs w:val="21"/>
          <w:u w:val="single"/>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lang w:eastAsia="zh-CN"/>
        </w:rPr>
        <w:t>政府采购编号：</w:t>
      </w:r>
      <w:r>
        <w:rPr>
          <w:rFonts w:hint="eastAsia" w:ascii="宋体" w:hAnsi="宋体" w:cs="宋体"/>
          <w:szCs w:val="21"/>
          <w:u w:val="single"/>
        </w:rPr>
        <w:t xml:space="preserve">         </w:t>
      </w:r>
      <w:r>
        <w:rPr>
          <w:rFonts w:hint="eastAsia" w:ascii="宋体" w:hAnsi="宋体" w:cs="宋体"/>
          <w:szCs w:val="21"/>
          <w:u w:val="none"/>
          <w:lang w:eastAsia="zh-CN"/>
        </w:rPr>
        <w:t>、</w:t>
      </w:r>
      <w:r>
        <w:rPr>
          <w:rFonts w:hint="eastAsia" w:asciiTheme="minorEastAsia" w:hAnsiTheme="minorEastAsia" w:eastAsiaTheme="minorEastAsia" w:cstheme="minorEastAsia"/>
          <w:kern w:val="0"/>
          <w:szCs w:val="21"/>
        </w:rPr>
        <w:t>采购代理编号</w:t>
      </w:r>
      <w:r>
        <w:rPr>
          <w:rFonts w:hint="eastAsia" w:ascii="宋体" w:hAnsi="宋体" w:cs="宋体"/>
          <w:szCs w:val="21"/>
          <w:u w:val="single"/>
        </w:rPr>
        <w:t xml:space="preserve">         </w:t>
      </w:r>
      <w:r>
        <w:rPr>
          <w:rFonts w:hint="eastAsia" w:asciiTheme="minorEastAsia" w:hAnsiTheme="minorEastAsia" w:eastAsiaTheme="minorEastAsia" w:cstheme="minorEastAsia"/>
          <w:kern w:val="0"/>
          <w:szCs w:val="21"/>
        </w:rPr>
        <w:t>）响应文件；（2）签署并重新提交响应文件及最后报价；（3）退出磋商；（4）签订合同和处理有关事宜，其法律后果由我方承担。</w:t>
      </w:r>
    </w:p>
    <w:p w14:paraId="09249082">
      <w:pPr>
        <w:autoSpaceDE w:val="0"/>
        <w:autoSpaceDN w:val="0"/>
        <w:adjustRightInd w:val="0"/>
        <w:snapToGrid w:val="0"/>
        <w:spacing w:before="156" w:beforeLines="50"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委托期限：</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w:t>
      </w:r>
    </w:p>
    <w:p w14:paraId="5AC879FB">
      <w:pPr>
        <w:spacing w:line="360" w:lineRule="auto"/>
        <w:ind w:firstLine="435"/>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代理人无转委托权。</w:t>
      </w:r>
    </w:p>
    <w:p w14:paraId="57FC7935">
      <w:pPr>
        <w:spacing w:line="360" w:lineRule="auto"/>
        <w:ind w:firstLine="435"/>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本授权书于年月日签字生效，特此声明。</w:t>
      </w:r>
    </w:p>
    <w:p w14:paraId="0BC2DD18">
      <w:pPr>
        <w:adjustRightInd w:val="0"/>
        <w:snapToGrid w:val="0"/>
        <w:spacing w:before="156" w:beforeLines="50" w:line="360" w:lineRule="auto"/>
        <w:ind w:firstLine="422" w:firstLineChars="200"/>
        <w:rPr>
          <w:rFonts w:hint="eastAsia" w:asciiTheme="minorEastAsia" w:hAnsiTheme="minorEastAsia" w:eastAsiaTheme="minorEastAsia" w:cstheme="minorEastAsia"/>
          <w:sz w:val="24"/>
          <w:szCs w:val="21"/>
        </w:rPr>
      </w:pPr>
      <w:r>
        <w:rPr>
          <w:rFonts w:hint="eastAsia" w:asciiTheme="minorEastAsia" w:hAnsiTheme="minorEastAsia" w:eastAsiaTheme="minorEastAsia" w:cstheme="minorEastAsia"/>
          <w:b/>
          <w:bCs/>
          <w:szCs w:val="21"/>
        </w:rPr>
        <w:t>附：委托代理人身份证复印件及法定代表人身份证明</w:t>
      </w:r>
      <w:r>
        <w:rPr>
          <w:rFonts w:hint="eastAsia" w:asciiTheme="minorEastAsia" w:hAnsiTheme="minorEastAsia" w:eastAsiaTheme="minorEastAsia" w:cstheme="minorEastAsia"/>
          <w:szCs w:val="21"/>
        </w:rPr>
        <w:t>（附件1，原件）</w:t>
      </w:r>
    </w:p>
    <w:p w14:paraId="4DA89857">
      <w:pPr>
        <w:adjustRightInd w:val="0"/>
        <w:snapToGrid w:val="0"/>
        <w:spacing w:before="156" w:beforeLines="50" w:line="360" w:lineRule="auto"/>
        <w:ind w:firstLine="480" w:firstLineChars="200"/>
        <w:rPr>
          <w:rFonts w:hint="eastAsia" w:asciiTheme="minorEastAsia" w:hAnsiTheme="minorEastAsia" w:eastAsiaTheme="minorEastAsia" w:cstheme="minorEastAsia"/>
          <w:sz w:val="24"/>
          <w:szCs w:val="21"/>
        </w:rPr>
      </w:pPr>
    </w:p>
    <w:p w14:paraId="57E92B67">
      <w:pPr>
        <w:adjustRightInd w:val="0"/>
        <w:snapToGrid w:val="0"/>
        <w:spacing w:line="360" w:lineRule="auto"/>
        <w:ind w:right="420"/>
        <w:rPr>
          <w:rFonts w:hint="eastAsia" w:asciiTheme="minorEastAsia" w:hAnsiTheme="minorEastAsia" w:eastAsiaTheme="minorEastAsia" w:cstheme="minorEastAsia"/>
          <w:sz w:val="24"/>
          <w:szCs w:val="21"/>
        </w:rPr>
      </w:pPr>
    </w:p>
    <w:p w14:paraId="2732FA8B">
      <w:pPr>
        <w:adjustRightInd w:val="0"/>
        <w:snapToGrid w:val="0"/>
        <w:spacing w:line="360" w:lineRule="auto"/>
        <w:ind w:right="420"/>
        <w:rPr>
          <w:rFonts w:hint="eastAsia" w:asciiTheme="minorEastAsia" w:hAnsiTheme="minorEastAsia" w:eastAsiaTheme="minorEastAsia" w:cstheme="minorEastAsia"/>
          <w:sz w:val="24"/>
          <w:szCs w:val="21"/>
        </w:rPr>
      </w:pPr>
    </w:p>
    <w:p w14:paraId="69C25E17">
      <w:pPr>
        <w:adjustRightInd w:val="0"/>
        <w:snapToGrid w:val="0"/>
        <w:spacing w:line="360" w:lineRule="auto"/>
        <w:ind w:right="42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投标单位（公章）：</w:t>
      </w:r>
    </w:p>
    <w:p w14:paraId="60A09004">
      <w:pPr>
        <w:adjustRightInd w:val="0"/>
        <w:snapToGrid w:val="0"/>
        <w:spacing w:line="360" w:lineRule="auto"/>
        <w:ind w:right="42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法定代表人（签字）：</w:t>
      </w:r>
    </w:p>
    <w:p w14:paraId="0AC1C65E">
      <w:pPr>
        <w:adjustRightInd w:val="0"/>
        <w:snapToGrid w:val="0"/>
        <w:spacing w:line="360" w:lineRule="auto"/>
        <w:ind w:right="42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委托代理人（签字）：</w:t>
      </w:r>
    </w:p>
    <w:p w14:paraId="46E3C09E">
      <w:pPr>
        <w:adjustRightInd w:val="0"/>
        <w:snapToGrid w:val="0"/>
        <w:spacing w:line="360" w:lineRule="auto"/>
        <w:ind w:right="2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   年   月    日</w:t>
      </w:r>
    </w:p>
    <w:p w14:paraId="2A613748">
      <w:pPr>
        <w:adjustRightInd w:val="0"/>
        <w:snapToGrid w:val="0"/>
        <w:spacing w:before="156" w:beforeLines="50" w:line="360" w:lineRule="auto"/>
        <w:ind w:right="420"/>
        <w:rPr>
          <w:rFonts w:hint="eastAsia" w:asciiTheme="minorEastAsia" w:hAnsiTheme="minorEastAsia" w:eastAsiaTheme="minorEastAsia" w:cstheme="minorEastAsia"/>
          <w:b/>
          <w:szCs w:val="21"/>
        </w:rPr>
      </w:pPr>
    </w:p>
    <w:p w14:paraId="6E927C60">
      <w:pPr>
        <w:adjustRightInd w:val="0"/>
        <w:snapToGrid w:val="0"/>
        <w:spacing w:before="156" w:beforeLines="50" w:line="360" w:lineRule="auto"/>
        <w:ind w:right="420"/>
        <w:rPr>
          <w:rFonts w:hint="eastAsia" w:asciiTheme="minorEastAsia" w:hAnsiTheme="minorEastAsia" w:eastAsiaTheme="minorEastAsia" w:cstheme="minorEastAsia"/>
          <w:bCs/>
          <w:szCs w:val="21"/>
        </w:rPr>
      </w:pPr>
    </w:p>
    <w:p w14:paraId="04BA6A10">
      <w:pPr>
        <w:adjustRightInd w:val="0"/>
        <w:snapToGrid w:val="0"/>
        <w:spacing w:before="156" w:beforeLines="50" w:line="360" w:lineRule="auto"/>
        <w:ind w:right="420"/>
        <w:rPr>
          <w:rFonts w:hint="eastAsia" w:asciiTheme="minorEastAsia" w:hAnsiTheme="minorEastAsia" w:eastAsiaTheme="minorEastAsia" w:cstheme="minorEastAsia"/>
          <w:bCs/>
          <w:szCs w:val="21"/>
        </w:rPr>
      </w:pPr>
    </w:p>
    <w:p w14:paraId="7E838C99">
      <w:pPr>
        <w:adjustRightInd w:val="0"/>
        <w:snapToGrid w:val="0"/>
        <w:spacing w:before="156" w:beforeLines="50" w:line="360" w:lineRule="auto"/>
        <w:ind w:right="-82" w:rightChars="-39"/>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备注：1、</w:t>
      </w:r>
      <w:r>
        <w:rPr>
          <w:rFonts w:hint="eastAsia" w:asciiTheme="minorEastAsia" w:hAnsiTheme="minorEastAsia" w:eastAsiaTheme="minorEastAsia" w:cstheme="minorEastAsia"/>
          <w:bCs/>
          <w:kern w:val="0"/>
          <w:sz w:val="20"/>
          <w:szCs w:val="21"/>
          <w:lang w:val="en-US" w:eastAsia="zh-CN" w:bidi="ar-SA"/>
        </w:rPr>
        <w:t>投标人为被授权人的须填写授权委托书和附件2法定代表人身份证明。</w:t>
      </w:r>
    </w:p>
    <w:p w14:paraId="17B5D0E8">
      <w:pPr>
        <w:pStyle w:val="5"/>
        <w:ind w:right="-82" w:rightChars="-39" w:firstLine="600" w:firstLineChars="300"/>
        <w:rPr>
          <w:rFonts w:hint="eastAsia" w:asciiTheme="minorEastAsia" w:hAnsiTheme="minorEastAsia" w:eastAsiaTheme="minorEastAsia" w:cstheme="minorEastAsia"/>
          <w:bCs/>
          <w:sz w:val="32"/>
          <w:szCs w:val="32"/>
        </w:rPr>
      </w:pPr>
      <w:r>
        <w:rPr>
          <w:rFonts w:hint="eastAsia" w:asciiTheme="minorEastAsia" w:hAnsiTheme="minorEastAsia" w:eastAsiaTheme="minorEastAsia" w:cstheme="minorEastAsia"/>
          <w:bCs/>
          <w:szCs w:val="21"/>
        </w:rPr>
        <w:t>2、此法定代表人授权委托书由投标单位法定代表人和委托代理人亲笔签署，并加盖单位公章，除响应文件中须提供外，还须另备一份用于现场身份验证（必须与递交的响应文件内的法定代表人授权委托书内容完全一致），另备的法人身份证明和法定代表人授权委托书无需密封装入投标文件中。</w:t>
      </w:r>
    </w:p>
    <w:p w14:paraId="351C098E">
      <w:pPr>
        <w:adjustRightInd w:val="0"/>
        <w:snapToGrid w:val="0"/>
        <w:spacing w:line="360" w:lineRule="auto"/>
        <w:jc w:val="center"/>
        <w:rPr>
          <w:rFonts w:hint="eastAsia" w:ascii="黑体" w:hAnsi="宋体" w:eastAsia="黑体"/>
          <w:sz w:val="28"/>
          <w:szCs w:val="28"/>
        </w:rPr>
      </w:pPr>
    </w:p>
    <w:p w14:paraId="0FA76C0C">
      <w:pPr>
        <w:adjustRightInd w:val="0"/>
        <w:snapToGrid w:val="0"/>
        <w:spacing w:line="360" w:lineRule="auto"/>
        <w:jc w:val="left"/>
        <w:rPr>
          <w:rFonts w:hint="eastAsia" w:ascii="黑体" w:hAnsi="宋体" w:eastAsia="黑体"/>
          <w:sz w:val="28"/>
          <w:szCs w:val="28"/>
        </w:rPr>
      </w:pPr>
    </w:p>
    <w:p w14:paraId="24E8CB92">
      <w:pPr>
        <w:adjustRightInd w:val="0"/>
        <w:snapToGrid w:val="0"/>
        <w:spacing w:line="480" w:lineRule="exact"/>
        <w:ind w:right="23" w:rightChars="11"/>
        <w:rPr>
          <w:rFonts w:hint="eastAsia" w:asciiTheme="minorEastAsia" w:hAnsiTheme="minorEastAsia" w:eastAsiaTheme="minorEastAsia" w:cstheme="minorEastAsia"/>
          <w:bCs/>
          <w:sz w:val="28"/>
          <w:szCs w:val="28"/>
        </w:rPr>
      </w:pPr>
    </w:p>
    <w:p w14:paraId="11D67742">
      <w:pPr>
        <w:adjustRightInd w:val="0"/>
        <w:snapToGrid w:val="0"/>
        <w:spacing w:line="480" w:lineRule="exact"/>
        <w:ind w:right="23" w:rightChars="11"/>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Cs/>
          <w:sz w:val="28"/>
          <w:szCs w:val="28"/>
        </w:rPr>
        <w:t xml:space="preserve">附件3： </w:t>
      </w:r>
    </w:p>
    <w:p w14:paraId="7E57D8B5">
      <w:pPr>
        <w:pStyle w:val="41"/>
        <w:adjustRightInd w:val="0"/>
        <w:snapToGrid w:val="0"/>
        <w:spacing w:before="156" w:beforeLines="50" w:line="360" w:lineRule="auto"/>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sz w:val="32"/>
          <w:szCs w:val="32"/>
        </w:rPr>
        <w:t>二、供应商</w:t>
      </w:r>
      <w:r>
        <w:rPr>
          <w:rFonts w:hint="eastAsia" w:asciiTheme="minorEastAsia" w:hAnsiTheme="minorEastAsia" w:eastAsiaTheme="minorEastAsia" w:cstheme="minorEastAsia"/>
          <w:b/>
          <w:bCs/>
          <w:sz w:val="32"/>
          <w:szCs w:val="32"/>
        </w:rPr>
        <w:t>的资格证明材料</w:t>
      </w:r>
    </w:p>
    <w:p w14:paraId="202BE212">
      <w:pPr>
        <w:adjustRightInd w:val="0"/>
        <w:snapToGrid w:val="0"/>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供应商基本情况表</w:t>
      </w:r>
    </w:p>
    <w:p w14:paraId="4E8C88EE">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盖供应商单位章</w:t>
      </w:r>
    </w:p>
    <w:tbl>
      <w:tblPr>
        <w:tblStyle w:val="77"/>
        <w:tblW w:w="9072"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163"/>
      </w:tblGrid>
      <w:tr w14:paraId="736BBE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006DFBBD">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165F3D02">
            <w:pPr>
              <w:topLinePunct/>
              <w:spacing w:line="440" w:lineRule="exact"/>
              <w:jc w:val="center"/>
              <w:rPr>
                <w:rFonts w:hint="eastAsia" w:asciiTheme="minorEastAsia" w:hAnsiTheme="minorEastAsia" w:eastAsiaTheme="minorEastAsia" w:cstheme="minorEastAsia"/>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5EB423CF">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w:t>
            </w:r>
          </w:p>
        </w:tc>
        <w:tc>
          <w:tcPr>
            <w:tcW w:w="2163" w:type="dxa"/>
            <w:tcBorders>
              <w:top w:val="double" w:color="auto" w:sz="4" w:space="0"/>
              <w:left w:val="single" w:color="auto" w:sz="6" w:space="0"/>
              <w:bottom w:val="single" w:color="auto" w:sz="6" w:space="0"/>
              <w:right w:val="double" w:color="auto" w:sz="4" w:space="0"/>
            </w:tcBorders>
            <w:vAlign w:val="center"/>
          </w:tcPr>
          <w:p w14:paraId="3FCE9660">
            <w:pPr>
              <w:topLinePunct/>
              <w:spacing w:line="440" w:lineRule="exact"/>
              <w:jc w:val="center"/>
              <w:rPr>
                <w:rFonts w:hint="eastAsia" w:asciiTheme="minorEastAsia" w:hAnsiTheme="minorEastAsia" w:eastAsiaTheme="minorEastAsia" w:cstheme="minorEastAsia"/>
                <w:szCs w:val="21"/>
              </w:rPr>
            </w:pPr>
          </w:p>
        </w:tc>
      </w:tr>
      <w:tr w14:paraId="35105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077F294D">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4602DD7">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68CB53CA">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邮政编码</w:t>
            </w:r>
          </w:p>
        </w:tc>
        <w:tc>
          <w:tcPr>
            <w:tcW w:w="2163" w:type="dxa"/>
            <w:tcBorders>
              <w:top w:val="single" w:color="auto" w:sz="6" w:space="0"/>
              <w:left w:val="single" w:color="auto" w:sz="6" w:space="0"/>
              <w:bottom w:val="single" w:color="auto" w:sz="6" w:space="0"/>
              <w:right w:val="double" w:color="auto" w:sz="4" w:space="0"/>
            </w:tcBorders>
            <w:vAlign w:val="center"/>
          </w:tcPr>
          <w:p w14:paraId="5B5A5F8C">
            <w:pPr>
              <w:topLinePunct/>
              <w:spacing w:line="440" w:lineRule="exact"/>
              <w:jc w:val="center"/>
              <w:rPr>
                <w:rFonts w:hint="eastAsia" w:asciiTheme="minorEastAsia" w:hAnsiTheme="minorEastAsia" w:eastAsiaTheme="minorEastAsia" w:cstheme="minorEastAsia"/>
                <w:szCs w:val="21"/>
              </w:rPr>
            </w:pPr>
          </w:p>
        </w:tc>
      </w:tr>
      <w:tr w14:paraId="59B4E8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00C93AC">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D8A0740">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0344ECF5">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电子邮箱</w:t>
            </w:r>
          </w:p>
        </w:tc>
        <w:tc>
          <w:tcPr>
            <w:tcW w:w="2163" w:type="dxa"/>
            <w:tcBorders>
              <w:top w:val="single" w:color="auto" w:sz="6" w:space="0"/>
              <w:left w:val="single" w:color="auto" w:sz="6" w:space="0"/>
              <w:bottom w:val="single" w:color="auto" w:sz="6" w:space="0"/>
              <w:right w:val="double" w:color="auto" w:sz="4" w:space="0"/>
            </w:tcBorders>
            <w:vAlign w:val="center"/>
          </w:tcPr>
          <w:p w14:paraId="06432A28">
            <w:pPr>
              <w:topLinePunct/>
              <w:spacing w:line="440" w:lineRule="exact"/>
              <w:jc w:val="center"/>
              <w:rPr>
                <w:rFonts w:hint="eastAsia" w:asciiTheme="minorEastAsia" w:hAnsiTheme="minorEastAsia" w:eastAsiaTheme="minorEastAsia" w:cstheme="minorEastAsia"/>
                <w:szCs w:val="21"/>
              </w:rPr>
            </w:pPr>
          </w:p>
        </w:tc>
      </w:tr>
      <w:tr w14:paraId="09570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0C35EE16">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BFB8A3A">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BF28A71">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员工总人数</w:t>
            </w:r>
          </w:p>
        </w:tc>
        <w:tc>
          <w:tcPr>
            <w:tcW w:w="2163" w:type="dxa"/>
            <w:tcBorders>
              <w:top w:val="single" w:color="auto" w:sz="6" w:space="0"/>
              <w:left w:val="single" w:color="auto" w:sz="6" w:space="0"/>
              <w:bottom w:val="single" w:color="auto" w:sz="6" w:space="0"/>
              <w:right w:val="double" w:color="auto" w:sz="4" w:space="0"/>
            </w:tcBorders>
            <w:vAlign w:val="center"/>
          </w:tcPr>
          <w:p w14:paraId="32B5F3CF">
            <w:pPr>
              <w:topLinePunct/>
              <w:spacing w:line="440" w:lineRule="exact"/>
              <w:jc w:val="center"/>
              <w:rPr>
                <w:rFonts w:hint="eastAsia" w:asciiTheme="minorEastAsia" w:hAnsiTheme="minorEastAsia" w:eastAsiaTheme="minorEastAsia" w:cstheme="minorEastAsia"/>
                <w:szCs w:val="21"/>
              </w:rPr>
            </w:pPr>
          </w:p>
        </w:tc>
      </w:tr>
      <w:tr w14:paraId="03F43F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6BEB86E0">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45A23A2F">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7B9EEBD2">
            <w:pPr>
              <w:topLinePunct/>
              <w:spacing w:line="440" w:lineRule="exact"/>
              <w:jc w:val="center"/>
              <w:rPr>
                <w:rFonts w:hint="eastAsia" w:asciiTheme="minorEastAsia" w:hAnsiTheme="minorEastAsia" w:eastAsiaTheme="minorEastAsia" w:cstheme="minorEastAsia"/>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1AC9D3D3">
            <w:pPr>
              <w:topLinePunct/>
              <w:spacing w:line="440" w:lineRule="exact"/>
              <w:ind w:firstLine="105" w:firstLineChars="5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注册地址</w:t>
            </w: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4BCFF4EF">
            <w:pPr>
              <w:topLinePunct/>
              <w:spacing w:line="440" w:lineRule="exact"/>
              <w:ind w:firstLine="105" w:firstLineChars="50"/>
              <w:jc w:val="center"/>
              <w:rPr>
                <w:rFonts w:hint="eastAsia" w:asciiTheme="minorEastAsia" w:hAnsiTheme="minorEastAsia" w:eastAsiaTheme="minorEastAsia" w:cstheme="minorEastAsia"/>
                <w:szCs w:val="21"/>
              </w:rPr>
            </w:pPr>
          </w:p>
        </w:tc>
      </w:tr>
      <w:tr w14:paraId="1C3962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C445AE8">
            <w:pPr>
              <w:topLinePunct/>
              <w:spacing w:line="440" w:lineRule="exact"/>
              <w:jc w:val="center"/>
              <w:rPr>
                <w:rFonts w:hint="eastAsia" w:asciiTheme="minorEastAsia" w:hAnsiTheme="minorEastAsia" w:eastAsiaTheme="minorEastAsia" w:cstheme="minorEastAsia"/>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756055E3">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0BCBDCFB">
            <w:pPr>
              <w:topLinePunct/>
              <w:spacing w:line="440" w:lineRule="exact"/>
              <w:jc w:val="center"/>
              <w:rPr>
                <w:rFonts w:hint="eastAsia" w:asciiTheme="minorEastAsia" w:hAnsiTheme="minorEastAsia" w:eastAsiaTheme="minorEastAsia" w:cstheme="minorEastAsia"/>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26E931DF">
            <w:pPr>
              <w:topLinePunct/>
              <w:spacing w:line="440" w:lineRule="exact"/>
              <w:ind w:firstLine="105" w:firstLineChars="5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发证日期</w:t>
            </w: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5B2B03B0">
            <w:pPr>
              <w:topLinePunct/>
              <w:spacing w:line="440" w:lineRule="exact"/>
              <w:ind w:firstLine="105" w:firstLineChars="50"/>
              <w:jc w:val="center"/>
              <w:rPr>
                <w:rFonts w:hint="eastAsia" w:asciiTheme="minorEastAsia" w:hAnsiTheme="minorEastAsia" w:eastAsiaTheme="minorEastAsia" w:cstheme="minorEastAsia"/>
                <w:szCs w:val="21"/>
              </w:rPr>
            </w:pPr>
          </w:p>
        </w:tc>
      </w:tr>
      <w:tr w14:paraId="6E042E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607D55B3">
            <w:pPr>
              <w:topLinePunct/>
              <w:spacing w:line="440" w:lineRule="exact"/>
              <w:jc w:val="center"/>
              <w:rPr>
                <w:rFonts w:hint="eastAsia" w:asciiTheme="minorEastAsia" w:hAnsiTheme="minorEastAsia" w:eastAsiaTheme="minorEastAsia" w:cstheme="minorEastAsia"/>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434DAE89">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营业范围</w:t>
            </w:r>
          </w:p>
        </w:tc>
        <w:tc>
          <w:tcPr>
            <w:tcW w:w="6309" w:type="dxa"/>
            <w:gridSpan w:val="6"/>
            <w:tcBorders>
              <w:top w:val="single" w:color="auto" w:sz="6" w:space="0"/>
              <w:left w:val="single" w:color="auto" w:sz="6" w:space="0"/>
              <w:bottom w:val="single" w:color="auto" w:sz="6" w:space="0"/>
              <w:right w:val="double" w:color="auto" w:sz="4" w:space="0"/>
            </w:tcBorders>
            <w:vAlign w:val="center"/>
          </w:tcPr>
          <w:p w14:paraId="162D96F0">
            <w:pPr>
              <w:topLinePunct/>
              <w:spacing w:line="440" w:lineRule="exact"/>
              <w:ind w:firstLine="105" w:firstLineChars="50"/>
              <w:jc w:val="center"/>
              <w:rPr>
                <w:rFonts w:hint="eastAsia" w:asciiTheme="minorEastAsia" w:hAnsiTheme="minorEastAsia" w:eastAsiaTheme="minorEastAsia" w:cstheme="minorEastAsia"/>
                <w:szCs w:val="21"/>
              </w:rPr>
            </w:pPr>
          </w:p>
        </w:tc>
      </w:tr>
      <w:tr w14:paraId="396546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3179095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基本账户开户行及帐号</w:t>
            </w:r>
          </w:p>
        </w:tc>
        <w:tc>
          <w:tcPr>
            <w:tcW w:w="6309" w:type="dxa"/>
            <w:gridSpan w:val="6"/>
            <w:tcBorders>
              <w:top w:val="single" w:color="auto" w:sz="6" w:space="0"/>
              <w:left w:val="single" w:color="auto" w:sz="6" w:space="0"/>
              <w:bottom w:val="single" w:color="auto" w:sz="6" w:space="0"/>
              <w:right w:val="double" w:color="auto" w:sz="4" w:space="0"/>
            </w:tcBorders>
            <w:vAlign w:val="center"/>
          </w:tcPr>
          <w:p w14:paraId="0B683FD3">
            <w:pPr>
              <w:topLinePunct/>
              <w:spacing w:line="440" w:lineRule="exact"/>
              <w:jc w:val="center"/>
              <w:rPr>
                <w:rFonts w:hint="eastAsia" w:asciiTheme="minorEastAsia" w:hAnsiTheme="minorEastAsia" w:eastAsiaTheme="minorEastAsia" w:cstheme="minorEastAsia"/>
                <w:szCs w:val="21"/>
              </w:rPr>
            </w:pPr>
          </w:p>
        </w:tc>
      </w:tr>
      <w:tr w14:paraId="63E9AC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7D578644">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税务登记机关</w:t>
            </w:r>
          </w:p>
        </w:tc>
        <w:tc>
          <w:tcPr>
            <w:tcW w:w="6309" w:type="dxa"/>
            <w:gridSpan w:val="6"/>
            <w:tcBorders>
              <w:top w:val="single" w:color="auto" w:sz="6" w:space="0"/>
              <w:left w:val="single" w:color="auto" w:sz="6" w:space="0"/>
              <w:bottom w:val="single" w:color="auto" w:sz="6" w:space="0"/>
              <w:right w:val="double" w:color="auto" w:sz="4" w:space="0"/>
            </w:tcBorders>
            <w:vAlign w:val="center"/>
          </w:tcPr>
          <w:p w14:paraId="21C6D518">
            <w:pPr>
              <w:topLinePunct/>
              <w:spacing w:line="440" w:lineRule="exact"/>
              <w:jc w:val="center"/>
              <w:rPr>
                <w:rFonts w:hint="eastAsia" w:asciiTheme="minorEastAsia" w:hAnsiTheme="minorEastAsia" w:eastAsiaTheme="minorEastAsia" w:cstheme="minorEastAsia"/>
                <w:szCs w:val="21"/>
              </w:rPr>
            </w:pPr>
          </w:p>
        </w:tc>
      </w:tr>
      <w:tr w14:paraId="4044F8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169AA95B">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65FCB92">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64116CC4">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发证机关</w:t>
            </w: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0B86750C">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有效期</w:t>
            </w:r>
          </w:p>
        </w:tc>
      </w:tr>
      <w:tr w14:paraId="1DC46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1049183">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74F1CD1">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11149AD">
            <w:pPr>
              <w:topLinePunct/>
              <w:spacing w:line="440" w:lineRule="exact"/>
              <w:jc w:val="center"/>
              <w:rPr>
                <w:rFonts w:hint="eastAsia" w:asciiTheme="minorEastAsia" w:hAnsiTheme="minorEastAsia" w:eastAsiaTheme="minorEastAsia" w:cstheme="minorEastAsia"/>
                <w:szCs w:val="21"/>
              </w:rPr>
            </w:pP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1F446431">
            <w:pPr>
              <w:topLinePunct/>
              <w:spacing w:line="440" w:lineRule="exact"/>
              <w:jc w:val="center"/>
              <w:rPr>
                <w:rFonts w:hint="eastAsia" w:asciiTheme="minorEastAsia" w:hAnsiTheme="minorEastAsia" w:eastAsiaTheme="minorEastAsia" w:cstheme="minorEastAsia"/>
                <w:szCs w:val="21"/>
              </w:rPr>
            </w:pPr>
          </w:p>
        </w:tc>
      </w:tr>
      <w:tr w14:paraId="00EEDE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12962C50">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62EA858">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6FD030B">
            <w:pPr>
              <w:topLinePunct/>
              <w:spacing w:line="440" w:lineRule="exact"/>
              <w:jc w:val="center"/>
              <w:rPr>
                <w:rFonts w:hint="eastAsia" w:asciiTheme="minorEastAsia" w:hAnsiTheme="minorEastAsia" w:eastAsiaTheme="minorEastAsia" w:cstheme="minorEastAsia"/>
                <w:szCs w:val="21"/>
              </w:rPr>
            </w:pP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136ABD5A">
            <w:pPr>
              <w:topLinePunct/>
              <w:spacing w:line="440" w:lineRule="exact"/>
              <w:jc w:val="center"/>
              <w:rPr>
                <w:rFonts w:hint="eastAsia" w:asciiTheme="minorEastAsia" w:hAnsiTheme="minorEastAsia" w:eastAsiaTheme="minorEastAsia" w:cstheme="minorEastAsia"/>
                <w:szCs w:val="21"/>
              </w:rPr>
            </w:pPr>
          </w:p>
        </w:tc>
      </w:tr>
      <w:tr w14:paraId="18BC7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6EB94B2">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6B46600">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1BA048A">
            <w:pPr>
              <w:topLinePunct/>
              <w:spacing w:line="440" w:lineRule="exact"/>
              <w:jc w:val="center"/>
              <w:rPr>
                <w:rFonts w:hint="eastAsia" w:asciiTheme="minorEastAsia" w:hAnsiTheme="minorEastAsia" w:eastAsiaTheme="minorEastAsia" w:cstheme="minorEastAsia"/>
                <w:szCs w:val="21"/>
              </w:rPr>
            </w:pP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584CE365">
            <w:pPr>
              <w:topLinePunct/>
              <w:spacing w:line="440" w:lineRule="exact"/>
              <w:jc w:val="center"/>
              <w:rPr>
                <w:rFonts w:hint="eastAsia" w:asciiTheme="minorEastAsia" w:hAnsiTheme="minorEastAsia" w:eastAsiaTheme="minorEastAsia" w:cstheme="minorEastAsia"/>
                <w:szCs w:val="21"/>
              </w:rPr>
            </w:pPr>
          </w:p>
        </w:tc>
      </w:tr>
      <w:tr w14:paraId="448C3F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11DCA33F">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c>
          <w:tcPr>
            <w:tcW w:w="7814" w:type="dxa"/>
            <w:gridSpan w:val="8"/>
            <w:tcBorders>
              <w:top w:val="single" w:color="auto" w:sz="6" w:space="0"/>
              <w:left w:val="single" w:color="auto" w:sz="6" w:space="0"/>
              <w:bottom w:val="double" w:color="auto" w:sz="4" w:space="0"/>
              <w:right w:val="double" w:color="auto" w:sz="4" w:space="0"/>
            </w:tcBorders>
            <w:vAlign w:val="center"/>
          </w:tcPr>
          <w:p w14:paraId="586F6540">
            <w:pPr>
              <w:topLinePunct/>
              <w:spacing w:line="440" w:lineRule="exact"/>
              <w:rPr>
                <w:rFonts w:hint="eastAsia" w:asciiTheme="minorEastAsia" w:hAnsiTheme="minorEastAsia" w:eastAsiaTheme="minorEastAsia" w:cstheme="minorEastAsia"/>
                <w:szCs w:val="21"/>
              </w:rPr>
            </w:pPr>
          </w:p>
        </w:tc>
      </w:tr>
    </w:tbl>
    <w:p w14:paraId="53688B76">
      <w:pPr>
        <w:spacing w:line="480" w:lineRule="exact"/>
        <w:jc w:val="center"/>
        <w:rPr>
          <w:rFonts w:hint="eastAsia" w:asciiTheme="minorEastAsia" w:hAnsiTheme="minorEastAsia" w:eastAsiaTheme="minorEastAsia" w:cstheme="minorEastAsia"/>
          <w:sz w:val="30"/>
          <w:szCs w:val="30"/>
        </w:rPr>
        <w:sectPr>
          <w:footerReference r:id="rId10" w:type="first"/>
          <w:footerReference r:id="rId9" w:type="default"/>
          <w:pgSz w:w="11906" w:h="16838"/>
          <w:pgMar w:top="1247" w:right="1474" w:bottom="1247" w:left="1474" w:header="851" w:footer="992" w:gutter="0"/>
          <w:cols w:space="425" w:num="1"/>
          <w:titlePg/>
          <w:docGrid w:type="lines" w:linePitch="312" w:charSpace="0"/>
        </w:sectPr>
      </w:pPr>
    </w:p>
    <w:p w14:paraId="6CBB072E">
      <w:pPr>
        <w:spacing w:line="480" w:lineRule="exact"/>
        <w:rPr>
          <w:rFonts w:hint="eastAsia" w:asciiTheme="majorEastAsia" w:hAnsiTheme="majorEastAsia" w:eastAsiaTheme="majorEastAsia" w:cstheme="majorEastAsia"/>
          <w:sz w:val="24"/>
        </w:rPr>
      </w:pPr>
      <w:r>
        <w:rPr>
          <w:rFonts w:hint="eastAsia" w:asciiTheme="minorEastAsia" w:hAnsiTheme="minorEastAsia" w:eastAsiaTheme="minorEastAsia" w:cstheme="minorEastAsia"/>
          <w:sz w:val="28"/>
          <w:szCs w:val="28"/>
        </w:rPr>
        <w:t>附</w:t>
      </w:r>
      <w:r>
        <w:rPr>
          <w:rFonts w:hint="eastAsia" w:asciiTheme="minorEastAsia" w:hAnsiTheme="minorEastAsia" w:eastAsiaTheme="minorEastAsia" w:cstheme="minorEastAsia"/>
          <w:bCs/>
          <w:sz w:val="28"/>
          <w:szCs w:val="28"/>
        </w:rPr>
        <w:t>件</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w:t>
      </w:r>
    </w:p>
    <w:p w14:paraId="5E0F5D54">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湖南省政府采购供应商资格承诺函</w:t>
      </w:r>
    </w:p>
    <w:p w14:paraId="0E7C55D5">
      <w:pPr>
        <w:spacing w:line="480" w:lineRule="exact"/>
        <w:rPr>
          <w:rFonts w:hint="eastAsia" w:ascii="黑体" w:hAnsi="宋体" w:eastAsia="黑体"/>
          <w:szCs w:val="21"/>
        </w:rPr>
      </w:pPr>
    </w:p>
    <w:p w14:paraId="52F57896">
      <w:pPr>
        <w:spacing w:line="480" w:lineRule="auto"/>
        <w:ind w:firstLine="420" w:firstLineChars="200"/>
        <w:rPr>
          <w:rFonts w:hint="eastAsia"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E1FF2C7">
      <w:pPr>
        <w:spacing w:line="480" w:lineRule="auto"/>
        <w:ind w:firstLine="420" w:firstLineChars="200"/>
        <w:rPr>
          <w:rFonts w:hint="eastAsia" w:ascii="宋体" w:hAnsi="宋体" w:cs="宋体"/>
          <w:szCs w:val="21"/>
        </w:rPr>
      </w:pPr>
      <w:r>
        <w:rPr>
          <w:rFonts w:hint="eastAsia" w:ascii="宋体" w:hAnsi="宋体" w:cs="宋体"/>
          <w:szCs w:val="21"/>
        </w:rPr>
        <w:t>按照《政府采购促进中小企业发展管理办法》（财库〔2020〕46号），本公司企业规模为：□ 大型  □ 中型  □小型  □微型。</w:t>
      </w:r>
    </w:p>
    <w:p w14:paraId="1AB17F6E">
      <w:pPr>
        <w:spacing w:line="360" w:lineRule="auto"/>
        <w:ind w:firstLine="420" w:firstLineChars="200"/>
        <w:rPr>
          <w:rFonts w:hint="eastAsia" w:ascii="宋体" w:hAnsi="宋体" w:cs="宋体"/>
          <w:szCs w:val="21"/>
        </w:rPr>
      </w:pPr>
    </w:p>
    <w:p w14:paraId="26726F36">
      <w:pPr>
        <w:spacing w:line="360" w:lineRule="auto"/>
        <w:ind w:firstLine="420" w:firstLineChars="200"/>
        <w:jc w:val="right"/>
        <w:rPr>
          <w:rFonts w:hint="eastAsia" w:ascii="宋体" w:hAnsi="宋体" w:cs="宋体"/>
          <w:szCs w:val="21"/>
        </w:rPr>
      </w:pPr>
      <w:r>
        <w:rPr>
          <w:rFonts w:hint="eastAsia" w:ascii="宋体" w:hAnsi="宋体" w:cs="宋体"/>
          <w:szCs w:val="21"/>
        </w:rPr>
        <w:t>公司（单位）名称（盖章）</w:t>
      </w:r>
    </w:p>
    <w:p w14:paraId="0F2132B4">
      <w:pPr>
        <w:spacing w:line="360" w:lineRule="auto"/>
        <w:ind w:firstLine="1050" w:firstLineChars="500"/>
        <w:jc w:val="right"/>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7A2CCD4">
      <w:pPr>
        <w:spacing w:line="360" w:lineRule="auto"/>
        <w:ind w:firstLine="420" w:firstLineChars="200"/>
        <w:rPr>
          <w:rFonts w:hint="eastAsia" w:ascii="宋体" w:hAnsi="宋体" w:cs="宋体"/>
          <w:szCs w:val="21"/>
        </w:rPr>
      </w:pPr>
    </w:p>
    <w:p w14:paraId="5C9BC611">
      <w:pPr>
        <w:spacing w:line="480" w:lineRule="exact"/>
        <w:ind w:firstLine="525" w:firstLineChars="250"/>
        <w:rPr>
          <w:rFonts w:ascii="宋体" w:hAnsi="宋体"/>
          <w:szCs w:val="21"/>
          <w:u w:val="single"/>
        </w:rPr>
      </w:pPr>
      <w:r>
        <w:rPr>
          <w:rFonts w:ascii="宋体" w:hAnsi="宋体"/>
          <w:szCs w:val="21"/>
        </w:rPr>
        <w:t>机构代码</w:t>
      </w:r>
      <w:r>
        <w:rPr>
          <w:rFonts w:hint="eastAsia" w:ascii="宋体" w:hAnsi="宋体"/>
          <w:szCs w:val="21"/>
          <w:u w:val="single"/>
        </w:rPr>
        <w:t xml:space="preserve">  </w:t>
      </w:r>
      <w:r>
        <w:rPr>
          <w:rFonts w:ascii="宋体" w:hAnsi="宋体"/>
          <w:szCs w:val="21"/>
          <w:u w:val="single"/>
        </w:rPr>
        <w:t xml:space="preserve">        </w:t>
      </w:r>
    </w:p>
    <w:p w14:paraId="0B98A5A7">
      <w:pPr>
        <w:spacing w:line="480" w:lineRule="exact"/>
        <w:ind w:firstLine="525" w:firstLineChars="250"/>
        <w:rPr>
          <w:rFonts w:hint="eastAsia" w:ascii="宋体" w:hAnsi="宋体"/>
          <w:szCs w:val="21"/>
        </w:rPr>
      </w:pPr>
      <w:r>
        <w:rPr>
          <w:rFonts w:ascii="宋体" w:hAnsi="宋体"/>
          <w:szCs w:val="21"/>
        </w:rPr>
        <w:t>注册登记机构</w:t>
      </w:r>
      <w:r>
        <w:rPr>
          <w:rFonts w:hint="eastAsia" w:ascii="宋体" w:hAnsi="宋体"/>
          <w:szCs w:val="21"/>
          <w:u w:val="single"/>
        </w:rPr>
        <w:t xml:space="preserve">                 </w:t>
      </w:r>
    </w:p>
    <w:p w14:paraId="601567AE">
      <w:pPr>
        <w:spacing w:line="480" w:lineRule="exact"/>
        <w:ind w:firstLine="525" w:firstLineChars="250"/>
        <w:rPr>
          <w:rFonts w:hint="eastAsia" w:ascii="宋体" w:hAnsi="宋体"/>
          <w:szCs w:val="21"/>
          <w:u w:val="single"/>
        </w:rPr>
      </w:pPr>
      <w:r>
        <w:rPr>
          <w:rFonts w:ascii="宋体" w:hAnsi="宋体"/>
          <w:szCs w:val="21"/>
        </w:rPr>
        <w:t>日期</w:t>
      </w:r>
      <w:r>
        <w:rPr>
          <w:rFonts w:hint="eastAsia" w:ascii="宋体" w:hAnsi="宋体"/>
          <w:szCs w:val="21"/>
          <w:u w:val="single"/>
        </w:rPr>
        <w:t xml:space="preserve">                           </w:t>
      </w:r>
    </w:p>
    <w:p w14:paraId="7A17B9D4">
      <w:pPr>
        <w:spacing w:line="480" w:lineRule="exact"/>
        <w:ind w:firstLine="525" w:firstLineChars="250"/>
        <w:rPr>
          <w:rFonts w:hint="eastAsia" w:ascii="宋体" w:hAnsi="宋体"/>
          <w:szCs w:val="21"/>
        </w:rPr>
      </w:pPr>
      <w:r>
        <w:rPr>
          <w:rFonts w:ascii="宋体" w:hAnsi="宋体"/>
          <w:szCs w:val="21"/>
        </w:rPr>
        <w:t>有效期</w:t>
      </w:r>
      <w:r>
        <w:rPr>
          <w:rFonts w:hint="eastAsia" w:ascii="宋体" w:hAnsi="宋体"/>
          <w:szCs w:val="21"/>
          <w:u w:val="single"/>
        </w:rPr>
        <w:t xml:space="preserve">                       </w:t>
      </w:r>
    </w:p>
    <w:p w14:paraId="1D6F5A83">
      <w:pPr>
        <w:spacing w:line="480" w:lineRule="exact"/>
        <w:ind w:firstLine="525" w:firstLineChars="250"/>
        <w:rPr>
          <w:rFonts w:hint="eastAsia" w:ascii="宋体" w:hAnsi="宋体"/>
          <w:szCs w:val="21"/>
          <w:u w:val="single"/>
        </w:rPr>
      </w:pPr>
      <w:r>
        <w:rPr>
          <w:rFonts w:ascii="宋体" w:hAnsi="宋体"/>
          <w:szCs w:val="21"/>
        </w:rPr>
        <w:t>注册资本</w:t>
      </w:r>
      <w:r>
        <w:rPr>
          <w:rFonts w:hint="eastAsia" w:ascii="宋体" w:hAnsi="宋体"/>
          <w:szCs w:val="21"/>
          <w:u w:val="single"/>
        </w:rPr>
        <w:t xml:space="preserve">                       </w:t>
      </w:r>
    </w:p>
    <w:p w14:paraId="7B40E2C3">
      <w:pPr>
        <w:spacing w:line="480" w:lineRule="exact"/>
        <w:ind w:firstLine="525" w:firstLineChars="250"/>
        <w:rPr>
          <w:rFonts w:hint="eastAsia" w:ascii="宋体" w:hAnsi="宋体"/>
          <w:szCs w:val="21"/>
        </w:rPr>
      </w:pPr>
      <w:r>
        <w:rPr>
          <w:rFonts w:ascii="宋体" w:hAnsi="宋体"/>
          <w:szCs w:val="21"/>
        </w:rPr>
        <w:t>地址</w:t>
      </w:r>
      <w:r>
        <w:rPr>
          <w:rFonts w:hint="eastAsia" w:ascii="宋体" w:hAnsi="宋体"/>
          <w:szCs w:val="21"/>
          <w:u w:val="single"/>
        </w:rPr>
        <w:t xml:space="preserve">                         </w:t>
      </w:r>
    </w:p>
    <w:p w14:paraId="0787045F">
      <w:pPr>
        <w:spacing w:line="480" w:lineRule="exact"/>
        <w:ind w:firstLine="525" w:firstLineChars="250"/>
        <w:rPr>
          <w:rFonts w:hint="eastAsia" w:ascii="宋体" w:hAnsi="宋体"/>
          <w:szCs w:val="21"/>
          <w:u w:val="single"/>
        </w:rPr>
      </w:pPr>
      <w:r>
        <w:rPr>
          <w:rFonts w:ascii="宋体" w:hAnsi="宋体"/>
          <w:szCs w:val="21"/>
        </w:rPr>
        <w:t>经济行业</w:t>
      </w:r>
      <w:r>
        <w:rPr>
          <w:rFonts w:hint="eastAsia" w:ascii="宋体" w:hAnsi="宋体"/>
          <w:szCs w:val="21"/>
          <w:u w:val="single"/>
        </w:rPr>
        <w:t xml:space="preserve">                       </w:t>
      </w:r>
    </w:p>
    <w:p w14:paraId="034850A6">
      <w:pPr>
        <w:spacing w:line="480" w:lineRule="exact"/>
        <w:ind w:firstLine="525" w:firstLineChars="250"/>
        <w:rPr>
          <w:rFonts w:hint="eastAsia" w:ascii="宋体" w:hAnsi="宋体"/>
          <w:szCs w:val="21"/>
        </w:rPr>
      </w:pPr>
      <w:r>
        <w:rPr>
          <w:rFonts w:ascii="宋体" w:hAnsi="宋体"/>
          <w:szCs w:val="21"/>
        </w:rPr>
        <w:t>经济性质</w:t>
      </w:r>
      <w:r>
        <w:rPr>
          <w:rFonts w:hint="eastAsia" w:ascii="宋体" w:hAnsi="宋体"/>
          <w:szCs w:val="21"/>
          <w:u w:val="single"/>
        </w:rPr>
        <w:t xml:space="preserve">                     </w:t>
      </w:r>
      <w:r>
        <w:rPr>
          <w:rFonts w:ascii="宋体" w:hAnsi="宋体"/>
          <w:szCs w:val="21"/>
        </w:rPr>
        <w:t xml:space="preserve"> </w:t>
      </w:r>
    </w:p>
    <w:p w14:paraId="084AA2E3">
      <w:pPr>
        <w:adjustRightInd w:val="0"/>
        <w:snapToGrid w:val="0"/>
        <w:ind w:firstLine="420" w:firstLineChars="200"/>
        <w:rPr>
          <w:rFonts w:hint="eastAsia" w:ascii="宋体" w:hAnsi="宋体"/>
          <w:szCs w:val="21"/>
        </w:rPr>
      </w:pPr>
    </w:p>
    <w:p w14:paraId="325782E2">
      <w:pPr>
        <w:spacing w:line="480" w:lineRule="exact"/>
        <w:ind w:firstLine="525" w:firstLineChars="250"/>
        <w:jc w:val="left"/>
        <w:rPr>
          <w:rFonts w:hint="eastAsia" w:ascii="宋体" w:hAnsi="宋体"/>
          <w:szCs w:val="21"/>
          <w:u w:val="single"/>
        </w:rPr>
      </w:pPr>
      <w:r>
        <w:rPr>
          <w:rFonts w:ascii="宋体" w:hAnsi="宋体"/>
          <w:szCs w:val="21"/>
        </w:rPr>
        <w:t>法定代表人（负责人）姓名（签字）</w:t>
      </w:r>
      <w:r>
        <w:rPr>
          <w:rFonts w:ascii="宋体" w:hAnsi="宋体"/>
          <w:szCs w:val="21"/>
          <w:u w:val="single"/>
        </w:rPr>
        <w:t xml:space="preserve">        </w:t>
      </w:r>
      <w:r>
        <w:rPr>
          <w:rFonts w:ascii="宋体" w:hAnsi="宋体"/>
          <w:szCs w:val="21"/>
        </w:rPr>
        <w:t>、身份证号、</w:t>
      </w:r>
      <w:r>
        <w:rPr>
          <w:rFonts w:ascii="宋体" w:hAnsi="宋体"/>
          <w:szCs w:val="21"/>
          <w:u w:val="single"/>
        </w:rPr>
        <w:t xml:space="preserve">       </w:t>
      </w:r>
      <w:r>
        <w:rPr>
          <w:rFonts w:ascii="宋体" w:hAnsi="宋体"/>
          <w:szCs w:val="21"/>
        </w:rPr>
        <w:t>手机号：</w:t>
      </w:r>
      <w:r>
        <w:rPr>
          <w:rFonts w:ascii="宋体" w:hAnsi="宋体"/>
          <w:szCs w:val="21"/>
          <w:u w:val="single"/>
        </w:rPr>
        <w:t xml:space="preserve">         </w:t>
      </w:r>
    </w:p>
    <w:p w14:paraId="6244ED35">
      <w:pPr>
        <w:spacing w:line="480" w:lineRule="exact"/>
        <w:ind w:firstLine="525" w:firstLineChars="250"/>
        <w:rPr>
          <w:rFonts w:hint="eastAsia" w:ascii="宋体" w:hAnsi="宋体"/>
          <w:szCs w:val="21"/>
        </w:rPr>
      </w:pPr>
      <w:r>
        <w:rPr>
          <w:rFonts w:ascii="宋体" w:hAnsi="宋体"/>
          <w:szCs w:val="21"/>
        </w:rPr>
        <w:t>授权代表姓名（签字）</w:t>
      </w:r>
      <w:r>
        <w:rPr>
          <w:rFonts w:ascii="宋体" w:hAnsi="宋体"/>
          <w:szCs w:val="21"/>
          <w:u w:val="single"/>
        </w:rPr>
        <w:t xml:space="preserve">        </w:t>
      </w:r>
      <w:r>
        <w:rPr>
          <w:rFonts w:ascii="宋体" w:hAnsi="宋体"/>
          <w:szCs w:val="21"/>
        </w:rPr>
        <w:t>、身份证号、</w:t>
      </w:r>
      <w:r>
        <w:rPr>
          <w:rFonts w:ascii="宋体" w:hAnsi="宋体"/>
          <w:szCs w:val="21"/>
          <w:u w:val="single"/>
        </w:rPr>
        <w:t xml:space="preserve">       </w:t>
      </w:r>
      <w:r>
        <w:rPr>
          <w:rFonts w:ascii="宋体" w:hAnsi="宋体"/>
          <w:szCs w:val="21"/>
        </w:rPr>
        <w:t>手机号：</w:t>
      </w:r>
      <w:r>
        <w:rPr>
          <w:rFonts w:ascii="宋体" w:hAnsi="宋体"/>
          <w:szCs w:val="21"/>
          <w:u w:val="single"/>
        </w:rPr>
        <w:t xml:space="preserve">         </w:t>
      </w:r>
    </w:p>
    <w:p w14:paraId="094D0866">
      <w:pPr>
        <w:rPr>
          <w:rFonts w:ascii="黑体" w:eastAsia="黑体"/>
          <w:sz w:val="30"/>
          <w:szCs w:val="30"/>
        </w:rPr>
      </w:pPr>
    </w:p>
    <w:p w14:paraId="40A48057">
      <w:pPr>
        <w:spacing w:line="480" w:lineRule="exact"/>
        <w:jc w:val="center"/>
        <w:rPr>
          <w:rFonts w:hint="eastAsia" w:asciiTheme="minorEastAsia" w:hAnsiTheme="minorEastAsia" w:eastAsiaTheme="minorEastAsia" w:cstheme="minorEastAsia"/>
          <w:sz w:val="30"/>
          <w:szCs w:val="30"/>
        </w:rPr>
      </w:pPr>
    </w:p>
    <w:p w14:paraId="265843FF">
      <w:pPr>
        <w:spacing w:line="480" w:lineRule="exact"/>
        <w:rPr>
          <w:rFonts w:hint="eastAsia" w:asciiTheme="minorEastAsia" w:hAnsiTheme="minorEastAsia" w:eastAsiaTheme="minorEastAsia" w:cstheme="minorEastAsia"/>
          <w:sz w:val="28"/>
          <w:szCs w:val="28"/>
        </w:rPr>
      </w:pPr>
    </w:p>
    <w:p w14:paraId="5C49C7F1">
      <w:pPr>
        <w:spacing w:line="480" w:lineRule="exact"/>
        <w:rPr>
          <w:rFonts w:hint="eastAsia" w:asciiTheme="minorEastAsia" w:hAnsiTheme="minorEastAsia" w:eastAsiaTheme="minorEastAsia" w:cstheme="minorEastAsia"/>
          <w:sz w:val="28"/>
          <w:szCs w:val="28"/>
        </w:rPr>
      </w:pPr>
    </w:p>
    <w:p w14:paraId="01DC5DC1">
      <w:pPr>
        <w:spacing w:line="480" w:lineRule="exac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28"/>
          <w:szCs w:val="28"/>
        </w:rPr>
        <w:t>附件</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30"/>
          <w:szCs w:val="30"/>
        </w:rPr>
        <w:t xml:space="preserve">    </w:t>
      </w:r>
    </w:p>
    <w:p w14:paraId="7E0567E9">
      <w:pPr>
        <w:spacing w:line="480" w:lineRule="exact"/>
        <w:jc w:val="cente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磋商文件规定的基本资格条件证明资料</w:t>
      </w:r>
    </w:p>
    <w:p w14:paraId="30705BB2">
      <w:pPr>
        <w:spacing w:line="480" w:lineRule="exact"/>
        <w:rPr>
          <w:rFonts w:hint="eastAsia" w:asciiTheme="minorEastAsia" w:hAnsiTheme="minorEastAsia" w:eastAsiaTheme="minorEastAsia" w:cstheme="minorEastAsia"/>
          <w:szCs w:val="21"/>
        </w:rPr>
      </w:pPr>
    </w:p>
    <w:p w14:paraId="617A846B">
      <w:pPr>
        <w:spacing w:line="480" w:lineRule="exact"/>
        <w:rPr>
          <w:rFonts w:hint="eastAsia" w:ascii="黑体" w:hAnsi="宋体" w:eastAsia="黑体"/>
          <w:szCs w:val="21"/>
        </w:rPr>
      </w:pPr>
      <w:r>
        <w:rPr>
          <w:rFonts w:hint="eastAsia" w:ascii="黑体" w:hAnsi="宋体" w:eastAsia="黑体"/>
          <w:szCs w:val="21"/>
        </w:rPr>
        <w:t>备注：</w:t>
      </w:r>
    </w:p>
    <w:p w14:paraId="3436E506">
      <w:pPr>
        <w:numPr>
          <w:ilvl w:val="0"/>
          <w:numId w:val="4"/>
        </w:numPr>
        <w:adjustRightInd w:val="0"/>
        <w:snapToGrid w:val="0"/>
        <w:spacing w:line="360" w:lineRule="auto"/>
        <w:ind w:firstLine="525" w:firstLineChars="250"/>
        <w:rPr>
          <w:rFonts w:hint="eastAsia" w:ascii="宋体" w:hAnsi="宋体" w:cs="宋体"/>
          <w:szCs w:val="21"/>
        </w:rPr>
      </w:pPr>
      <w:r>
        <w:rPr>
          <w:rFonts w:hint="eastAsia" w:ascii="宋体" w:hAnsi="宋体" w:cs="宋体"/>
          <w:kern w:val="0"/>
          <w:szCs w:val="21"/>
          <w:lang w:bidi="ar"/>
        </w:rPr>
        <w:t>供应商基本资格条件：</w:t>
      </w:r>
      <w:r>
        <w:rPr>
          <w:rFonts w:hint="eastAsia" w:ascii="宋体" w:hAnsi="宋体" w:cs="宋体"/>
          <w:szCs w:val="21"/>
        </w:rPr>
        <w:t>应符合《中华人民共和国政府采购法》第二十二条规定的供应商条件，并提供以下资格证明文件：</w:t>
      </w:r>
    </w:p>
    <w:p w14:paraId="38FCDD17">
      <w:pPr>
        <w:pStyle w:val="76"/>
        <w:ind w:left="0" w:leftChars="0"/>
        <w:rPr>
          <w:rFonts w:hint="eastAsia" w:ascii="宋体" w:hAnsi="宋体" w:cs="宋体"/>
          <w:szCs w:val="21"/>
        </w:rPr>
      </w:pPr>
      <w:r>
        <w:rPr>
          <w:rFonts w:hint="eastAsia" w:ascii="宋体" w:hAnsi="宋体" w:cs="宋体"/>
          <w:szCs w:val="21"/>
        </w:rPr>
        <w:t>（1）法人或者其他组织的营业执照等主体资格证明文件复印件，自然人的身份证明复印件。</w:t>
      </w:r>
    </w:p>
    <w:p w14:paraId="57BA80E3">
      <w:pPr>
        <w:adjustRightInd w:val="0"/>
        <w:snapToGrid w:val="0"/>
        <w:spacing w:line="360" w:lineRule="auto"/>
        <w:ind w:firstLine="420" w:firstLineChars="200"/>
        <w:outlineLvl w:val="0"/>
        <w:rPr>
          <w:rFonts w:hint="eastAsia" w:ascii="宋体" w:hAnsi="宋体" w:cs="宋体"/>
          <w:szCs w:val="21"/>
        </w:rPr>
      </w:pPr>
      <w:bookmarkStart w:id="16" w:name="_Toc24098"/>
      <w:bookmarkStart w:id="17" w:name="_Toc17267"/>
      <w:r>
        <w:rPr>
          <w:rFonts w:hint="eastAsia" w:ascii="宋体" w:hAnsi="宋体" w:cs="宋体"/>
          <w:szCs w:val="21"/>
        </w:rPr>
        <w:t>（2）供应商资格声明(格式)原件（格式见附件</w:t>
      </w:r>
      <w:bookmarkEnd w:id="16"/>
      <w:r>
        <w:rPr>
          <w:rFonts w:hint="eastAsia" w:ascii="宋体" w:hAnsi="宋体" w:cs="宋体"/>
          <w:szCs w:val="21"/>
          <w:lang w:val="en-US" w:eastAsia="zh-CN"/>
        </w:rPr>
        <w:t>6</w:t>
      </w:r>
      <w:r>
        <w:rPr>
          <w:rFonts w:hint="eastAsia" w:ascii="宋体" w:hAnsi="宋体" w:cs="宋体"/>
          <w:szCs w:val="21"/>
        </w:rPr>
        <w:t>）</w:t>
      </w:r>
    </w:p>
    <w:p w14:paraId="28EF73E3">
      <w:pPr>
        <w:pStyle w:val="76"/>
        <w:ind w:left="0" w:leftChars="0"/>
        <w:rPr>
          <w:rFonts w:hint="eastAsia" w:ascii="宋体" w:hAnsi="宋体" w:cs="宋体"/>
          <w:szCs w:val="21"/>
        </w:rPr>
      </w:pPr>
      <w:r>
        <w:rPr>
          <w:rFonts w:hint="eastAsia" w:ascii="宋体" w:hAnsi="宋体" w:cs="宋体"/>
          <w:szCs w:val="21"/>
        </w:rPr>
        <w:t>（3）湖南省政府采购供应商资格承诺函（格式见附件</w:t>
      </w:r>
      <w:r>
        <w:rPr>
          <w:rFonts w:hint="eastAsia" w:ascii="宋体" w:hAnsi="宋体" w:cs="宋体"/>
          <w:szCs w:val="21"/>
          <w:lang w:val="en-US" w:eastAsia="zh-CN"/>
        </w:rPr>
        <w:t>4</w:t>
      </w:r>
      <w:r>
        <w:rPr>
          <w:rFonts w:hint="eastAsia" w:ascii="宋体" w:hAnsi="宋体" w:cs="宋体"/>
          <w:szCs w:val="21"/>
        </w:rPr>
        <w:t>）</w:t>
      </w:r>
    </w:p>
    <w:p w14:paraId="053D82C4">
      <w:pPr>
        <w:pStyle w:val="76"/>
        <w:ind w:left="0" w:leftChars="0"/>
        <w:rPr>
          <w:rFonts w:hint="eastAsia" w:ascii="宋体" w:hAnsi="宋体" w:cs="宋体"/>
          <w:szCs w:val="21"/>
        </w:rPr>
      </w:pPr>
      <w:r>
        <w:rPr>
          <w:rFonts w:hint="eastAsia" w:ascii="宋体" w:hAnsi="宋体" w:cs="宋体"/>
          <w:szCs w:val="21"/>
        </w:rPr>
        <w:t>（4）中小企业声明函。</w:t>
      </w:r>
    </w:p>
    <w:bookmarkEnd w:id="17"/>
    <w:p w14:paraId="23CE4EA1">
      <w:pPr>
        <w:pStyle w:val="76"/>
        <w:ind w:left="0" w:leftChars="0"/>
        <w:rPr>
          <w:rFonts w:hint="eastAsia" w:ascii="宋体" w:hAnsi="宋体" w:cs="宋体"/>
          <w:szCs w:val="21"/>
        </w:rPr>
      </w:pPr>
      <w:r>
        <w:rPr>
          <w:rFonts w:hint="eastAsia" w:ascii="宋体" w:hAnsi="宋体" w:cs="宋体"/>
          <w:szCs w:val="21"/>
        </w:rPr>
        <w:t>（5）投标人提供公告之日起通过“信用中国”网站（www.creditchina.gov.cn）或中国政府采购网（www.ccgp.gov.cn）查询的信用记录网上打印件，应包括网站网址、查询内容、查询时间；</w:t>
      </w:r>
    </w:p>
    <w:p w14:paraId="3CAB3D85">
      <w:pPr>
        <w:pStyle w:val="76"/>
        <w:spacing w:line="360" w:lineRule="auto"/>
        <w:ind w:left="0" w:leftChars="0"/>
        <w:rPr>
          <w:rFonts w:hint="eastAsia" w:ascii="宋体" w:hAnsi="宋体" w:cs="宋体"/>
          <w:szCs w:val="21"/>
          <w:lang w:eastAsia="zh-CN"/>
        </w:rPr>
      </w:pPr>
      <w:r>
        <w:rPr>
          <w:rFonts w:hint="eastAsia" w:ascii="宋体" w:hAnsi="宋体" w:cs="宋体"/>
          <w:szCs w:val="21"/>
          <w:lang w:val="en-US" w:eastAsia="zh-CN"/>
        </w:rPr>
        <w:t>2、特定资格条件：</w:t>
      </w:r>
      <w:r>
        <w:rPr>
          <w:rFonts w:hint="eastAsia" w:ascii="宋体" w:hAnsi="宋体" w:cs="宋体"/>
          <w:szCs w:val="21"/>
          <w:lang w:eastAsia="zh-CN"/>
        </w:rPr>
        <w:t>(1)具备有效的建设行政主管部门颁发的建筑机电安装工程专业承包三级及以上资质，且安全生产许可证处于有效期内。(2)拟任项目经理具备机电工程专业贰级及以上注册建造师执业资格，且安全生产考核合格证书处于有效期内。</w:t>
      </w:r>
    </w:p>
    <w:p w14:paraId="1063F8A7">
      <w:pPr>
        <w:spacing w:line="480" w:lineRule="exact"/>
        <w:rPr>
          <w:rFonts w:ascii="黑体" w:eastAsia="黑体"/>
          <w:sz w:val="30"/>
          <w:szCs w:val="30"/>
        </w:rPr>
      </w:pPr>
    </w:p>
    <w:p w14:paraId="6646D045">
      <w:pPr>
        <w:spacing w:line="480" w:lineRule="exact"/>
        <w:rPr>
          <w:rFonts w:ascii="黑体" w:eastAsia="黑体"/>
          <w:sz w:val="30"/>
          <w:szCs w:val="30"/>
        </w:rPr>
      </w:pPr>
    </w:p>
    <w:p w14:paraId="45B0CA59">
      <w:pPr>
        <w:pStyle w:val="6"/>
      </w:pPr>
    </w:p>
    <w:p w14:paraId="2A4F85A9">
      <w:pPr>
        <w:spacing w:line="480" w:lineRule="exact"/>
        <w:rPr>
          <w:rFonts w:ascii="黑体" w:eastAsia="黑体"/>
          <w:sz w:val="30"/>
          <w:szCs w:val="30"/>
        </w:rPr>
      </w:pPr>
    </w:p>
    <w:p w14:paraId="47C76941">
      <w:pPr>
        <w:spacing w:line="480" w:lineRule="exact"/>
        <w:rPr>
          <w:rFonts w:ascii="黑体" w:eastAsia="黑体"/>
          <w:sz w:val="32"/>
          <w:szCs w:val="32"/>
        </w:rPr>
      </w:pPr>
    </w:p>
    <w:p w14:paraId="481DB9AE">
      <w:pPr>
        <w:spacing w:line="480" w:lineRule="exact"/>
        <w:rPr>
          <w:rFonts w:ascii="黑体" w:eastAsia="黑体"/>
          <w:sz w:val="32"/>
          <w:szCs w:val="32"/>
        </w:rPr>
      </w:pPr>
    </w:p>
    <w:p w14:paraId="37692499">
      <w:pPr>
        <w:spacing w:line="480" w:lineRule="exact"/>
        <w:rPr>
          <w:rFonts w:ascii="黑体" w:eastAsia="黑体"/>
          <w:sz w:val="32"/>
          <w:szCs w:val="32"/>
        </w:rPr>
      </w:pPr>
    </w:p>
    <w:p w14:paraId="57ADD9FF">
      <w:pPr>
        <w:adjustRightInd w:val="0"/>
        <w:snapToGrid w:val="0"/>
        <w:spacing w:line="360" w:lineRule="auto"/>
        <w:rPr>
          <w:rFonts w:hint="eastAsia" w:ascii="黑体" w:hAnsi="黑体" w:eastAsia="黑体"/>
          <w:bCs/>
          <w:sz w:val="30"/>
          <w:szCs w:val="30"/>
        </w:rPr>
      </w:pPr>
      <w:r>
        <w:rPr>
          <w:rFonts w:hint="eastAsia" w:ascii="黑体" w:hAnsi="黑体" w:eastAsia="黑体"/>
          <w:bCs/>
          <w:sz w:val="30"/>
          <w:szCs w:val="30"/>
        </w:rPr>
        <w:br w:type="page"/>
      </w:r>
      <w:r>
        <w:rPr>
          <w:rFonts w:hint="eastAsia" w:asciiTheme="minorEastAsia" w:hAnsiTheme="minorEastAsia" w:eastAsiaTheme="minorEastAsia" w:cstheme="minorEastAsia"/>
          <w:sz w:val="28"/>
          <w:szCs w:val="28"/>
        </w:rPr>
        <w:t>附件</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w:t>
      </w:r>
    </w:p>
    <w:p w14:paraId="4390F25D">
      <w:pPr>
        <w:adjustRightInd w:val="0"/>
        <w:snapToGrid w:val="0"/>
        <w:spacing w:line="360" w:lineRule="auto"/>
        <w:jc w:val="center"/>
        <w:rPr>
          <w:rFonts w:hint="eastAsia" w:ascii="黑体" w:hAnsi="黑体" w:eastAsia="黑体"/>
          <w:b/>
          <w:sz w:val="28"/>
          <w:szCs w:val="28"/>
        </w:rPr>
      </w:pPr>
      <w:r>
        <w:rPr>
          <w:rFonts w:hint="eastAsia" w:ascii="黑体" w:hAnsi="黑体" w:eastAsia="黑体"/>
          <w:b/>
          <w:sz w:val="28"/>
          <w:szCs w:val="28"/>
        </w:rPr>
        <w:t>供应商资格声明(格式)</w:t>
      </w:r>
    </w:p>
    <w:p w14:paraId="2AAEB4C0">
      <w:pPr>
        <w:widowControl/>
        <w:adjustRightInd w:val="0"/>
        <w:snapToGrid w:val="0"/>
        <w:spacing w:before="156" w:line="360" w:lineRule="auto"/>
        <w:jc w:val="left"/>
        <w:rPr>
          <w:rFonts w:hint="eastAsia"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0B58F0DC">
      <w:pPr>
        <w:widowControl/>
        <w:adjustRightInd w:val="0"/>
        <w:snapToGrid w:val="0"/>
        <w:spacing w:before="156" w:line="360" w:lineRule="auto"/>
        <w:ind w:firstLine="420" w:firstLineChars="200"/>
        <w:jc w:val="left"/>
        <w:rPr>
          <w:rFonts w:hint="eastAsia" w:ascii="宋体" w:hAnsi="宋体" w:cs="宋体"/>
          <w:kern w:val="0"/>
          <w:szCs w:val="21"/>
        </w:rPr>
      </w:pPr>
      <w:r>
        <w:rPr>
          <w:rFonts w:hint="eastAsia" w:ascii="宋体" w:hAnsi="宋体" w:cs="宋体"/>
          <w:szCs w:val="21"/>
        </w:rPr>
        <w:t>按照《中华人民共和国政府采购法》及实施条例和</w:t>
      </w:r>
      <w:r>
        <w:rPr>
          <w:rFonts w:hint="eastAsia" w:ascii="宋体" w:hAnsi="宋体" w:cs="宋体"/>
          <w:szCs w:val="21"/>
          <w:u w:val="single"/>
        </w:rPr>
        <w:t xml:space="preserve">             </w:t>
      </w:r>
      <w:r>
        <w:rPr>
          <w:rFonts w:hint="eastAsia" w:ascii="宋体" w:hAnsi="宋体" w:cs="宋体"/>
          <w:szCs w:val="21"/>
        </w:rPr>
        <w:t>(项目名称)邀请函的规定，我单位郑重声明如下：</w:t>
      </w:r>
    </w:p>
    <w:p w14:paraId="6E1CE9DB">
      <w:pPr>
        <w:widowControl/>
        <w:adjustRightInd w:val="0"/>
        <w:snapToGrid w:val="0"/>
        <w:spacing w:before="156" w:line="360" w:lineRule="auto"/>
        <w:ind w:firstLine="420" w:firstLineChars="200"/>
        <w:jc w:val="left"/>
        <w:rPr>
          <w:rFonts w:hint="eastAsia"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664470C4">
      <w:pPr>
        <w:widowControl/>
        <w:adjustRightInd w:val="0"/>
        <w:snapToGrid w:val="0"/>
        <w:spacing w:before="156" w:line="360" w:lineRule="auto"/>
        <w:ind w:firstLine="420" w:firstLineChars="200"/>
        <w:jc w:val="left"/>
        <w:rPr>
          <w:rFonts w:hint="eastAsia" w:ascii="宋体" w:hAnsi="宋体" w:cs="宋体"/>
          <w:szCs w:val="21"/>
        </w:rPr>
      </w:pPr>
      <w:r>
        <w:rPr>
          <w:rFonts w:hint="eastAsia" w:ascii="宋体" w:hAnsi="宋体" w:cs="宋体"/>
          <w:szCs w:val="21"/>
        </w:rPr>
        <w:t>二、我单位具有良好的商业信誉和健全的财务会计制度。</w:t>
      </w:r>
    </w:p>
    <w:p w14:paraId="6AA6F2EE">
      <w:pPr>
        <w:widowControl/>
        <w:adjustRightInd w:val="0"/>
        <w:snapToGrid w:val="0"/>
        <w:spacing w:before="156" w:line="360" w:lineRule="auto"/>
        <w:ind w:firstLine="420" w:firstLineChars="200"/>
        <w:jc w:val="left"/>
        <w:rPr>
          <w:rFonts w:hint="eastAsia" w:ascii="宋体" w:hAnsi="宋体" w:cs="宋体"/>
          <w:szCs w:val="21"/>
        </w:rPr>
      </w:pPr>
      <w:r>
        <w:rPr>
          <w:rFonts w:hint="eastAsia" w:ascii="宋体" w:hAnsi="宋体" w:cs="宋体"/>
          <w:kern w:val="0"/>
          <w:szCs w:val="21"/>
        </w:rPr>
        <w:t>三、我</w:t>
      </w:r>
      <w:r>
        <w:rPr>
          <w:rFonts w:hint="eastAsia" w:ascii="宋体" w:hAnsi="宋体" w:cs="宋体"/>
          <w:szCs w:val="21"/>
        </w:rPr>
        <w:t>单位</w:t>
      </w:r>
      <w:r>
        <w:rPr>
          <w:rFonts w:hint="eastAsia" w:ascii="宋体" w:hAnsi="宋体" w:cs="宋体"/>
          <w:kern w:val="0"/>
          <w:szCs w:val="21"/>
        </w:rPr>
        <w:t>依法进行纳税和社会保险申报并实际履行了义务。</w:t>
      </w:r>
    </w:p>
    <w:p w14:paraId="21C28B99">
      <w:pPr>
        <w:widowControl/>
        <w:adjustRightInd w:val="0"/>
        <w:snapToGrid w:val="0"/>
        <w:spacing w:before="156" w:line="360" w:lineRule="auto"/>
        <w:ind w:firstLine="420" w:firstLineChars="200"/>
        <w:jc w:val="left"/>
        <w:rPr>
          <w:rFonts w:hint="eastAsia" w:ascii="宋体" w:hAnsi="宋体" w:cs="宋体"/>
          <w:kern w:val="0"/>
          <w:szCs w:val="21"/>
        </w:rPr>
      </w:pPr>
      <w:r>
        <w:rPr>
          <w:rFonts w:hint="eastAsia" w:ascii="宋体" w:hAnsi="宋体" w:cs="宋体"/>
          <w:kern w:val="0"/>
          <w:szCs w:val="21"/>
        </w:rPr>
        <w:t>四、</w:t>
      </w:r>
      <w:r>
        <w:rPr>
          <w:rFonts w:hint="eastAsia" w:ascii="宋体" w:hAnsi="宋体" w:cs="宋体"/>
          <w:szCs w:val="21"/>
        </w:rPr>
        <w:t>我单位具有履行本项目采购合同所必需的设备和专业技术能力，并具有履行合同的良好</w:t>
      </w:r>
      <w:r>
        <w:rPr>
          <w:rFonts w:ascii="宋体" w:hAnsi="宋体"/>
          <w:szCs w:val="21"/>
        </w:rPr>
        <w:t>记录</w:t>
      </w:r>
      <w:r>
        <w:rPr>
          <w:rFonts w:hint="eastAsia" w:ascii="宋体" w:hAnsi="宋体" w:cs="宋体"/>
          <w:szCs w:val="21"/>
        </w:rPr>
        <w:t>。</w:t>
      </w:r>
    </w:p>
    <w:p w14:paraId="3F723F14">
      <w:pPr>
        <w:widowControl/>
        <w:adjustRightInd w:val="0"/>
        <w:snapToGrid w:val="0"/>
        <w:spacing w:before="156" w:line="360" w:lineRule="auto"/>
        <w:ind w:firstLine="420" w:firstLineChars="200"/>
        <w:jc w:val="left"/>
        <w:rPr>
          <w:rFonts w:hint="eastAsia" w:ascii="宋体" w:hAnsi="宋体" w:cs="宋体"/>
          <w:szCs w:val="21"/>
        </w:rPr>
      </w:pPr>
      <w:r>
        <w:rPr>
          <w:rFonts w:hint="eastAsia" w:ascii="宋体" w:hAnsi="宋体" w:cs="宋体"/>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1CEABB95">
      <w:pPr>
        <w:widowControl/>
        <w:adjustRightInd w:val="0"/>
        <w:snapToGrid w:val="0"/>
        <w:spacing w:before="156" w:line="360" w:lineRule="auto"/>
        <w:ind w:firstLine="420" w:firstLineChars="200"/>
        <w:jc w:val="left"/>
        <w:rPr>
          <w:rFonts w:hint="eastAsia" w:ascii="宋体" w:hAnsi="宋体" w:cs="宋体"/>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742B0A62">
      <w:pPr>
        <w:widowControl/>
        <w:adjustRightInd w:val="0"/>
        <w:snapToGrid w:val="0"/>
        <w:spacing w:before="156" w:line="360" w:lineRule="auto"/>
        <w:ind w:firstLine="420" w:firstLineChars="200"/>
        <w:jc w:val="left"/>
        <w:rPr>
          <w:rFonts w:hint="eastAsia" w:ascii="宋体" w:hAnsi="宋体" w:cs="宋体"/>
          <w:szCs w:val="21"/>
        </w:rPr>
      </w:pPr>
      <w:r>
        <w:rPr>
          <w:rFonts w:hint="eastAsia" w:ascii="宋体" w:hAnsi="宋体" w:cs="宋体"/>
          <w:szCs w:val="21"/>
        </w:rPr>
        <w:t>六、我单位具备法律、行政法规规定的其他条件。</w:t>
      </w:r>
    </w:p>
    <w:p w14:paraId="323A47D7">
      <w:pPr>
        <w:widowControl/>
        <w:adjustRightInd w:val="0"/>
        <w:snapToGrid w:val="0"/>
        <w:spacing w:before="156" w:line="360" w:lineRule="auto"/>
        <w:ind w:firstLine="420" w:firstLineChars="200"/>
        <w:jc w:val="left"/>
        <w:rPr>
          <w:szCs w:val="21"/>
        </w:rPr>
      </w:pPr>
      <w:r>
        <w:rPr>
          <w:rFonts w:hint="eastAsia" w:ascii="宋体" w:hAnsi="宋体" w:cs="宋体"/>
          <w:szCs w:val="21"/>
        </w:rPr>
        <w:t>七、</w:t>
      </w:r>
      <w:r>
        <w:rPr>
          <w:rFonts w:hint="eastAsia"/>
          <w:szCs w:val="21"/>
        </w:rPr>
        <w:t>与我单位存在“单位负责人为同一人或者存在直接控股、管理关系”的其他单位信息如下（如无，填写“无”）：</w:t>
      </w:r>
    </w:p>
    <w:p w14:paraId="00E2CEDD">
      <w:pPr>
        <w:adjustRightInd w:val="0"/>
        <w:snapToGrid w:val="0"/>
        <w:spacing w:before="156" w:line="360" w:lineRule="auto"/>
        <w:ind w:firstLine="420" w:firstLineChars="200"/>
        <w:rPr>
          <w:szCs w:val="21"/>
        </w:rPr>
      </w:pPr>
      <w:r>
        <w:rPr>
          <w:rFonts w:hint="eastAsia" w:ascii="宋体" w:hAnsi="宋体"/>
          <w:szCs w:val="21"/>
        </w:rPr>
        <w:t>1、</w:t>
      </w:r>
      <w:r>
        <w:rPr>
          <w:rFonts w:hint="eastAsia"/>
          <w:szCs w:val="21"/>
        </w:rPr>
        <w:t>与我单位的法定代表人（单位负责人）为同一人的其他单位如下：</w:t>
      </w:r>
      <w:r>
        <w:rPr>
          <w:rFonts w:hint="eastAsia" w:ascii="宋体" w:hAnsi="宋体"/>
          <w:szCs w:val="21"/>
          <w:u w:val="single"/>
        </w:rPr>
        <w:t xml:space="preserve">               </w:t>
      </w:r>
    </w:p>
    <w:p w14:paraId="182699E7">
      <w:pPr>
        <w:adjustRightInd w:val="0"/>
        <w:snapToGrid w:val="0"/>
        <w:spacing w:before="156" w:line="360" w:lineRule="auto"/>
        <w:ind w:firstLine="420" w:firstLineChars="200"/>
        <w:rPr>
          <w:rFonts w:hint="eastAsia" w:ascii="宋体" w:hAnsi="宋体"/>
          <w:szCs w:val="21"/>
        </w:rPr>
      </w:pPr>
      <w:r>
        <w:rPr>
          <w:rFonts w:hint="eastAsia" w:ascii="宋体" w:hAnsi="宋体"/>
          <w:szCs w:val="21"/>
        </w:rPr>
        <w:t>2、我</w:t>
      </w:r>
      <w:r>
        <w:rPr>
          <w:rFonts w:hint="eastAsia"/>
          <w:szCs w:val="21"/>
        </w:rPr>
        <w:t>单位</w:t>
      </w:r>
      <w:r>
        <w:rPr>
          <w:rFonts w:hint="eastAsia" w:ascii="宋体" w:hAnsi="宋体"/>
          <w:szCs w:val="21"/>
        </w:rPr>
        <w:t>直接控股的其他单位如下：</w:t>
      </w:r>
      <w:r>
        <w:rPr>
          <w:rFonts w:hint="eastAsia" w:ascii="宋体" w:hAnsi="宋体"/>
          <w:szCs w:val="21"/>
          <w:u w:val="single"/>
        </w:rPr>
        <w:t xml:space="preserve">               </w:t>
      </w:r>
    </w:p>
    <w:p w14:paraId="1BEAED71">
      <w:pPr>
        <w:adjustRightInd w:val="0"/>
        <w:snapToGrid w:val="0"/>
        <w:spacing w:before="156" w:line="360" w:lineRule="auto"/>
        <w:ind w:firstLine="420" w:firstLineChars="200"/>
        <w:rPr>
          <w:szCs w:val="21"/>
        </w:rPr>
      </w:pPr>
      <w:r>
        <w:rPr>
          <w:rFonts w:hint="eastAsia" w:ascii="宋体" w:hAnsi="宋体"/>
          <w:szCs w:val="21"/>
        </w:rPr>
        <w:t>3、与我</w:t>
      </w:r>
      <w:r>
        <w:rPr>
          <w:rFonts w:hint="eastAsia"/>
          <w:szCs w:val="21"/>
        </w:rPr>
        <w:t>单位存在</w:t>
      </w:r>
      <w:r>
        <w:rPr>
          <w:rFonts w:hint="eastAsia" w:ascii="宋体" w:hAnsi="宋体"/>
          <w:szCs w:val="21"/>
        </w:rPr>
        <w:t>管理关系的其他单位如下：</w:t>
      </w:r>
      <w:r>
        <w:rPr>
          <w:rFonts w:hint="eastAsia" w:ascii="宋体" w:hAnsi="宋体"/>
          <w:szCs w:val="21"/>
          <w:u w:val="single"/>
        </w:rPr>
        <w:t xml:space="preserve">               </w:t>
      </w:r>
    </w:p>
    <w:p w14:paraId="1EA3C1B6">
      <w:pPr>
        <w:widowControl/>
        <w:adjustRightInd w:val="0"/>
        <w:snapToGrid w:val="0"/>
        <w:spacing w:before="156" w:line="360" w:lineRule="auto"/>
        <w:ind w:firstLine="420" w:firstLineChars="200"/>
        <w:jc w:val="left"/>
        <w:rPr>
          <w:szCs w:val="21"/>
        </w:rPr>
      </w:pPr>
      <w:r>
        <w:rPr>
          <w:rFonts w:hint="eastAsia" w:ascii="宋体" w:hAnsi="宋体" w:cs="宋体"/>
          <w:kern w:val="0"/>
          <w:szCs w:val="21"/>
        </w:rPr>
        <w:t>八、</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w:t>
      </w:r>
      <w:r>
        <w:rPr>
          <w:rFonts w:hint="eastAsia" w:ascii="宋体" w:hAnsi="宋体" w:cs="宋体"/>
          <w:szCs w:val="21"/>
        </w:rPr>
        <w:t>供应商</w:t>
      </w:r>
      <w:r>
        <w:rPr>
          <w:rFonts w:ascii="宋体" w:hAnsi="宋体"/>
          <w:szCs w:val="21"/>
        </w:rPr>
        <w:t>。</w:t>
      </w:r>
    </w:p>
    <w:p w14:paraId="0B4B210D">
      <w:pPr>
        <w:widowControl/>
        <w:adjustRightInd w:val="0"/>
        <w:snapToGrid w:val="0"/>
        <w:spacing w:before="156" w:line="360" w:lineRule="auto"/>
        <w:ind w:firstLine="420" w:firstLineChars="200"/>
        <w:jc w:val="left"/>
        <w:rPr>
          <w:rFonts w:hint="eastAsia" w:ascii="宋体" w:hAnsi="宋体"/>
          <w:szCs w:val="21"/>
        </w:rPr>
      </w:pPr>
      <w:r>
        <w:rPr>
          <w:rFonts w:hint="eastAsia" w:ascii="宋体" w:hAnsi="宋体"/>
          <w:szCs w:val="21"/>
        </w:rPr>
        <w:t>九、</w:t>
      </w:r>
      <w:r>
        <w:rPr>
          <w:rFonts w:ascii="宋体" w:hAnsi="宋体"/>
          <w:szCs w:val="21"/>
        </w:rPr>
        <w:t>我单位无以下不良信用记录情形：</w:t>
      </w:r>
    </w:p>
    <w:p w14:paraId="5C3F94D9">
      <w:pPr>
        <w:widowControl/>
        <w:adjustRightInd w:val="0"/>
        <w:snapToGrid w:val="0"/>
        <w:spacing w:before="156" w:line="360" w:lineRule="auto"/>
        <w:ind w:firstLine="420" w:firstLineChars="200"/>
        <w:jc w:val="left"/>
        <w:rPr>
          <w:rFonts w:hint="eastAsia" w:ascii="宋体" w:hAnsi="宋体"/>
          <w:szCs w:val="21"/>
        </w:rPr>
      </w:pPr>
      <w:r>
        <w:rPr>
          <w:rFonts w:ascii="宋体" w:hAnsi="宋体"/>
          <w:szCs w:val="21"/>
        </w:rPr>
        <w:t>1</w:t>
      </w:r>
      <w:r>
        <w:rPr>
          <w:rFonts w:hint="eastAsia" w:ascii="宋体" w:hAnsi="宋体"/>
          <w:szCs w:val="21"/>
        </w:rPr>
        <w:t>、在</w:t>
      </w:r>
      <w:r>
        <w:rPr>
          <w:rFonts w:hint="eastAsia" w:ascii="宋体" w:hAnsi="宋体" w:cs="宋体"/>
          <w:szCs w:val="21"/>
        </w:rPr>
        <w:t>“信用中国”网站被列入失信被执行人和重大税收违法案件当事人名单；</w:t>
      </w:r>
    </w:p>
    <w:p w14:paraId="0E3E35F8">
      <w:pPr>
        <w:widowControl/>
        <w:adjustRightInd w:val="0"/>
        <w:snapToGrid w:val="0"/>
        <w:spacing w:before="156" w:line="360" w:lineRule="auto"/>
        <w:ind w:firstLine="420" w:firstLineChars="200"/>
        <w:jc w:val="left"/>
        <w:rPr>
          <w:rFonts w:hint="eastAsia" w:ascii="宋体" w:hAnsi="宋体"/>
          <w:szCs w:val="21"/>
        </w:rPr>
      </w:pPr>
      <w:r>
        <w:rPr>
          <w:rFonts w:ascii="宋体" w:hAnsi="宋体"/>
          <w:szCs w:val="21"/>
        </w:rPr>
        <w:t>2</w:t>
      </w:r>
      <w:r>
        <w:rPr>
          <w:rFonts w:hint="eastAsia" w:ascii="宋体" w:hAnsi="宋体"/>
          <w:szCs w:val="21"/>
        </w:rPr>
        <w:t>、在</w:t>
      </w:r>
      <w:r>
        <w:rPr>
          <w:rFonts w:hint="eastAsia" w:ascii="宋体" w:hAnsi="宋体" w:cs="宋体"/>
          <w:szCs w:val="21"/>
        </w:rPr>
        <w:t>“中国政府采购网”网站被列入政府采购严重违法失信行为记录名单；</w:t>
      </w:r>
    </w:p>
    <w:p w14:paraId="03A920E5">
      <w:pPr>
        <w:widowControl/>
        <w:adjustRightInd w:val="0"/>
        <w:snapToGrid w:val="0"/>
        <w:spacing w:before="156" w:line="360" w:lineRule="auto"/>
        <w:ind w:firstLine="420" w:firstLineChars="200"/>
        <w:jc w:val="left"/>
        <w:rPr>
          <w:rFonts w:hint="eastAsia" w:ascii="宋体" w:hAnsi="宋体"/>
          <w:szCs w:val="21"/>
        </w:rPr>
      </w:pPr>
      <w:r>
        <w:rPr>
          <w:rFonts w:ascii="宋体" w:hAnsi="宋体"/>
          <w:szCs w:val="21"/>
        </w:rPr>
        <w:t>3</w:t>
      </w:r>
      <w:r>
        <w:rPr>
          <w:rFonts w:hint="eastAsia" w:ascii="宋体" w:hAnsi="宋体"/>
          <w:szCs w:val="21"/>
        </w:rPr>
        <w:t>、</w:t>
      </w:r>
      <w:r>
        <w:rPr>
          <w:rFonts w:ascii="宋体" w:hAnsi="宋体"/>
          <w:szCs w:val="21"/>
        </w:rPr>
        <w:t>不符合《政府采购法》第二十二条规定的条件。</w:t>
      </w:r>
    </w:p>
    <w:p w14:paraId="0A5FB4B5">
      <w:pPr>
        <w:widowControl/>
        <w:adjustRightInd w:val="0"/>
        <w:snapToGrid w:val="0"/>
        <w:spacing w:before="156" w:line="360" w:lineRule="auto"/>
        <w:ind w:firstLine="420" w:firstLineChars="200"/>
        <w:jc w:val="left"/>
        <w:rPr>
          <w:szCs w:val="21"/>
        </w:rPr>
      </w:pPr>
      <w:r>
        <w:rPr>
          <w:rFonts w:hint="eastAsia" w:ascii="宋体" w:hAnsi="宋体" w:cs="宋体"/>
          <w:szCs w:val="21"/>
        </w:rPr>
        <w:t>我单位保证上述声明的事项都是真实的，如有虚假，我单位愿意承担相应的法律责任，并承担因此所造成的一切损失。</w:t>
      </w:r>
    </w:p>
    <w:p w14:paraId="14A42A1F">
      <w:pPr>
        <w:widowControl/>
        <w:adjustRightInd w:val="0"/>
        <w:snapToGrid w:val="0"/>
        <w:spacing w:before="156" w:line="360" w:lineRule="auto"/>
        <w:jc w:val="left"/>
        <w:rPr>
          <w:rFonts w:hint="eastAsia" w:ascii="宋体" w:hAnsi="宋体" w:cs="宋体"/>
          <w:szCs w:val="21"/>
        </w:rPr>
      </w:pPr>
      <w:r>
        <w:rPr>
          <w:rFonts w:hint="eastAsia" w:ascii="宋体" w:hAnsi="宋体" w:cs="宋体"/>
          <w:szCs w:val="21"/>
        </w:rPr>
        <w:t>注：第三条“良好的商业信誉”是指供应商经营状况良好，无本资格声明第九条情形。</w:t>
      </w:r>
    </w:p>
    <w:p w14:paraId="78F09ABC">
      <w:pPr>
        <w:widowControl/>
        <w:adjustRightInd w:val="0"/>
        <w:snapToGrid w:val="0"/>
        <w:spacing w:before="156" w:line="360" w:lineRule="auto"/>
        <w:jc w:val="left"/>
        <w:rPr>
          <w:rFonts w:hint="eastAsia" w:ascii="宋体" w:hAnsi="宋体" w:cs="宋体"/>
          <w:szCs w:val="21"/>
        </w:rPr>
      </w:pPr>
    </w:p>
    <w:p w14:paraId="416D1655">
      <w:pPr>
        <w:widowControl/>
        <w:adjustRightInd w:val="0"/>
        <w:snapToGrid w:val="0"/>
        <w:spacing w:line="360" w:lineRule="auto"/>
        <w:jc w:val="left"/>
        <w:rPr>
          <w:rFonts w:hint="eastAsia" w:ascii="宋体" w:hAnsi="宋体" w:cs="宋体"/>
          <w:kern w:val="0"/>
          <w:szCs w:val="21"/>
        </w:rPr>
      </w:pPr>
      <w:r>
        <w:rPr>
          <w:rFonts w:hint="eastAsia" w:ascii="宋体" w:hAnsi="宋体" w:cs="宋体"/>
          <w:szCs w:val="21"/>
        </w:rPr>
        <w:t>供应商名称（盖单位公章）：</w:t>
      </w:r>
    </w:p>
    <w:p w14:paraId="10FE946C">
      <w:pPr>
        <w:widowControl/>
        <w:adjustRightInd w:val="0"/>
        <w:snapToGrid w:val="0"/>
        <w:spacing w:line="360" w:lineRule="auto"/>
        <w:jc w:val="left"/>
        <w:rPr>
          <w:rFonts w:hint="eastAsia" w:ascii="宋体" w:hAnsi="宋体" w:cs="宋体"/>
          <w:b/>
          <w:bCs/>
          <w:kern w:val="0"/>
          <w:sz w:val="44"/>
          <w:szCs w:val="44"/>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w:t>
      </w:r>
      <w:r>
        <w:rPr>
          <w:rFonts w:hint="eastAsia" w:ascii="宋体" w:hAnsi="宋体"/>
          <w:u w:val="single"/>
        </w:rPr>
        <w:t xml:space="preserve">       </w:t>
      </w:r>
      <w:r>
        <w:rPr>
          <w:rFonts w:hint="eastAsia" w:ascii="宋体" w:hAnsi="宋体"/>
        </w:rPr>
        <w:t>（签字或印章）</w:t>
      </w:r>
    </w:p>
    <w:p w14:paraId="1190A909">
      <w:pPr>
        <w:widowControl/>
        <w:adjustRightInd w:val="0"/>
        <w:snapToGrid w:val="0"/>
        <w:spacing w:line="360" w:lineRule="auto"/>
        <w:jc w:val="left"/>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5B181C7">
      <w:pPr>
        <w:spacing w:line="480" w:lineRule="exact"/>
        <w:ind w:right="23" w:rightChars="11"/>
        <w:rPr>
          <w:rFonts w:hint="eastAsia" w:asciiTheme="minorEastAsia" w:hAnsiTheme="minorEastAsia" w:eastAsiaTheme="minorEastAsia" w:cstheme="minorEastAsia"/>
          <w:sz w:val="30"/>
          <w:szCs w:val="30"/>
        </w:rPr>
      </w:pPr>
    </w:p>
    <w:p w14:paraId="35CCA262">
      <w:pPr>
        <w:spacing w:line="480" w:lineRule="exact"/>
        <w:ind w:right="23" w:rightChars="11"/>
        <w:rPr>
          <w:rFonts w:hint="eastAsia" w:asciiTheme="minorEastAsia" w:hAnsiTheme="minorEastAsia" w:eastAsiaTheme="minorEastAsia" w:cstheme="minorEastAsia"/>
          <w:sz w:val="30"/>
          <w:szCs w:val="30"/>
        </w:rPr>
      </w:pPr>
    </w:p>
    <w:p w14:paraId="067E6372">
      <w:pPr>
        <w:spacing w:line="480" w:lineRule="exact"/>
        <w:ind w:right="23" w:rightChars="11"/>
        <w:rPr>
          <w:rFonts w:hint="eastAsia" w:asciiTheme="minorEastAsia" w:hAnsiTheme="minorEastAsia" w:eastAsiaTheme="minorEastAsia" w:cstheme="minorEastAsia"/>
          <w:sz w:val="30"/>
          <w:szCs w:val="30"/>
        </w:rPr>
      </w:pPr>
    </w:p>
    <w:p w14:paraId="39B9B7B9">
      <w:pPr>
        <w:spacing w:line="480" w:lineRule="exact"/>
        <w:ind w:right="23" w:rightChars="11"/>
        <w:rPr>
          <w:rFonts w:hint="eastAsia" w:asciiTheme="minorEastAsia" w:hAnsiTheme="minorEastAsia" w:eastAsiaTheme="minorEastAsia" w:cstheme="minorEastAsia"/>
          <w:sz w:val="30"/>
          <w:szCs w:val="30"/>
        </w:rPr>
      </w:pPr>
    </w:p>
    <w:p w14:paraId="24CA0D99">
      <w:pPr>
        <w:spacing w:line="480" w:lineRule="exact"/>
        <w:ind w:right="23" w:rightChars="11"/>
        <w:rPr>
          <w:rFonts w:hint="eastAsia" w:asciiTheme="minorEastAsia" w:hAnsiTheme="minorEastAsia" w:eastAsiaTheme="minorEastAsia" w:cstheme="minorEastAsia"/>
          <w:sz w:val="30"/>
          <w:szCs w:val="30"/>
        </w:rPr>
      </w:pPr>
    </w:p>
    <w:p w14:paraId="767874CE">
      <w:pPr>
        <w:pStyle w:val="5"/>
        <w:ind w:firstLine="0"/>
      </w:pPr>
    </w:p>
    <w:p w14:paraId="0625F4F5">
      <w:pPr>
        <w:spacing w:line="480" w:lineRule="exact"/>
        <w:ind w:right="23" w:rightChars="11"/>
        <w:rPr>
          <w:rFonts w:hint="eastAsia" w:asciiTheme="minorEastAsia" w:hAnsiTheme="minorEastAsia" w:eastAsiaTheme="minorEastAsia" w:cstheme="minorEastAsia"/>
          <w:sz w:val="30"/>
          <w:szCs w:val="30"/>
        </w:rPr>
      </w:pPr>
    </w:p>
    <w:p w14:paraId="793300B1">
      <w:pPr>
        <w:spacing w:line="480" w:lineRule="exact"/>
        <w:ind w:right="23" w:rightChars="11"/>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附件</w:t>
      </w:r>
      <w:r>
        <w:rPr>
          <w:rFonts w:hint="eastAsia" w:asciiTheme="minorEastAsia" w:hAnsiTheme="minorEastAsia" w:eastAsiaTheme="minorEastAsia" w:cstheme="minorEastAsia"/>
          <w:b/>
          <w:bCs/>
          <w:sz w:val="24"/>
          <w:lang w:val="en-US" w:eastAsia="zh-CN"/>
        </w:rPr>
        <w:t>7：</w:t>
      </w:r>
      <w:r>
        <w:rPr>
          <w:rFonts w:hint="eastAsia" w:asciiTheme="minorEastAsia" w:hAnsiTheme="minorEastAsia" w:eastAsiaTheme="minorEastAsia" w:cstheme="minorEastAsia"/>
          <w:b/>
          <w:bCs/>
          <w:sz w:val="24"/>
        </w:rPr>
        <w:t xml:space="preserve">      磋商文件规定的特定资格条件证明资料</w:t>
      </w:r>
    </w:p>
    <w:p w14:paraId="34AE6E27">
      <w:pPr>
        <w:spacing w:line="480" w:lineRule="exact"/>
        <w:ind w:right="23" w:rightChars="11"/>
        <w:rPr>
          <w:rFonts w:hint="eastAsia" w:asciiTheme="minorEastAsia" w:hAnsiTheme="minorEastAsia" w:eastAsiaTheme="minorEastAsia" w:cstheme="minorEastAsia"/>
          <w:b/>
          <w:sz w:val="28"/>
          <w:szCs w:val="28"/>
        </w:rPr>
      </w:pPr>
    </w:p>
    <w:p w14:paraId="22C49EB8">
      <w:pPr>
        <w:adjustRightInd w:val="0"/>
        <w:snapToGrid w:val="0"/>
        <w:spacing w:line="360" w:lineRule="auto"/>
        <w:ind w:right="23" w:rightChars="11"/>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备注：提供第二章 磋商须知第3.1款供应商特定资格条件证明资料的复印件。</w:t>
      </w:r>
    </w:p>
    <w:p w14:paraId="6C09B66F">
      <w:pPr>
        <w:adjustRightInd w:val="0"/>
        <w:snapToGrid w:val="0"/>
        <w:spacing w:line="360" w:lineRule="auto"/>
        <w:jc w:val="center"/>
        <w:rPr>
          <w:rFonts w:hint="eastAsia" w:asciiTheme="minorEastAsia" w:hAnsiTheme="minorEastAsia" w:eastAsiaTheme="minorEastAsia" w:cstheme="minorEastAsia"/>
          <w:b/>
          <w:sz w:val="32"/>
          <w:szCs w:val="32"/>
        </w:rPr>
      </w:pPr>
    </w:p>
    <w:p w14:paraId="4BA8A600">
      <w:pPr>
        <w:adjustRightInd w:val="0"/>
        <w:snapToGrid w:val="0"/>
        <w:spacing w:line="360" w:lineRule="auto"/>
        <w:jc w:val="center"/>
        <w:rPr>
          <w:rFonts w:hint="eastAsia" w:asciiTheme="minorEastAsia" w:hAnsiTheme="minorEastAsia" w:eastAsiaTheme="minorEastAsia" w:cstheme="minorEastAsia"/>
          <w:b/>
          <w:sz w:val="32"/>
          <w:szCs w:val="32"/>
        </w:rPr>
      </w:pPr>
    </w:p>
    <w:p w14:paraId="1FF53A93">
      <w:pPr>
        <w:adjustRightInd w:val="0"/>
        <w:snapToGrid w:val="0"/>
        <w:spacing w:line="360" w:lineRule="auto"/>
        <w:jc w:val="center"/>
        <w:rPr>
          <w:rFonts w:hint="eastAsia" w:asciiTheme="minorEastAsia" w:hAnsiTheme="minorEastAsia" w:eastAsiaTheme="minorEastAsia" w:cstheme="minorEastAsia"/>
          <w:b/>
          <w:sz w:val="32"/>
          <w:szCs w:val="32"/>
        </w:rPr>
      </w:pPr>
    </w:p>
    <w:p w14:paraId="1DD4D473">
      <w:pPr>
        <w:adjustRightInd w:val="0"/>
        <w:snapToGrid w:val="0"/>
        <w:spacing w:line="360" w:lineRule="auto"/>
        <w:jc w:val="center"/>
        <w:rPr>
          <w:rFonts w:hint="eastAsia" w:asciiTheme="minorEastAsia" w:hAnsiTheme="minorEastAsia" w:eastAsiaTheme="minorEastAsia" w:cstheme="minorEastAsia"/>
          <w:b/>
          <w:sz w:val="32"/>
          <w:szCs w:val="32"/>
        </w:rPr>
      </w:pPr>
    </w:p>
    <w:p w14:paraId="08E6F85A">
      <w:pPr>
        <w:adjustRightInd w:val="0"/>
        <w:snapToGrid w:val="0"/>
        <w:spacing w:line="360" w:lineRule="auto"/>
        <w:jc w:val="center"/>
        <w:rPr>
          <w:rFonts w:hint="eastAsia" w:asciiTheme="minorEastAsia" w:hAnsiTheme="minorEastAsia" w:eastAsiaTheme="minorEastAsia" w:cstheme="minorEastAsia"/>
          <w:b/>
          <w:sz w:val="32"/>
          <w:szCs w:val="32"/>
        </w:rPr>
      </w:pPr>
    </w:p>
    <w:p w14:paraId="1FD24D7E">
      <w:pPr>
        <w:adjustRightInd w:val="0"/>
        <w:snapToGrid w:val="0"/>
        <w:spacing w:line="360" w:lineRule="auto"/>
        <w:jc w:val="center"/>
        <w:rPr>
          <w:rFonts w:hint="eastAsia" w:asciiTheme="minorEastAsia" w:hAnsiTheme="minorEastAsia" w:eastAsiaTheme="minorEastAsia" w:cstheme="minorEastAsia"/>
          <w:b/>
          <w:sz w:val="32"/>
          <w:szCs w:val="32"/>
        </w:rPr>
      </w:pPr>
    </w:p>
    <w:p w14:paraId="61F3A879">
      <w:pPr>
        <w:adjustRightInd w:val="0"/>
        <w:snapToGrid w:val="0"/>
        <w:spacing w:line="360" w:lineRule="auto"/>
        <w:jc w:val="center"/>
        <w:rPr>
          <w:rFonts w:hint="eastAsia" w:asciiTheme="minorEastAsia" w:hAnsiTheme="minorEastAsia" w:eastAsiaTheme="minorEastAsia" w:cstheme="minorEastAsia"/>
          <w:b/>
          <w:sz w:val="32"/>
          <w:szCs w:val="32"/>
        </w:rPr>
      </w:pPr>
    </w:p>
    <w:p w14:paraId="5B9311A8">
      <w:pPr>
        <w:adjustRightInd w:val="0"/>
        <w:snapToGrid w:val="0"/>
        <w:spacing w:line="360" w:lineRule="auto"/>
        <w:jc w:val="center"/>
        <w:rPr>
          <w:rFonts w:hint="eastAsia" w:asciiTheme="minorEastAsia" w:hAnsiTheme="minorEastAsia" w:eastAsiaTheme="minorEastAsia" w:cstheme="minorEastAsia"/>
          <w:b/>
          <w:sz w:val="32"/>
          <w:szCs w:val="32"/>
          <w:lang w:eastAsia="zh-CN"/>
        </w:rPr>
      </w:pPr>
      <w:r>
        <w:rPr>
          <w:rFonts w:hint="eastAsia" w:asciiTheme="minorEastAsia" w:hAnsiTheme="minorEastAsia" w:eastAsiaTheme="minorEastAsia" w:cstheme="minorEastAsia"/>
          <w:b/>
          <w:sz w:val="32"/>
          <w:szCs w:val="32"/>
        </w:rPr>
        <w:t>三、</w:t>
      </w:r>
      <w:r>
        <w:rPr>
          <w:rFonts w:hint="eastAsia" w:asciiTheme="minorEastAsia" w:hAnsiTheme="minorEastAsia" w:eastAsiaTheme="minorEastAsia" w:cstheme="minorEastAsia"/>
          <w:b/>
          <w:sz w:val="32"/>
          <w:szCs w:val="32"/>
          <w:lang w:eastAsia="zh-CN"/>
        </w:rPr>
        <w:t>实施方案</w:t>
      </w:r>
    </w:p>
    <w:p w14:paraId="341942DB">
      <w:pPr>
        <w:spacing w:line="360" w:lineRule="atLeast"/>
        <w:ind w:firstLine="420" w:firstLineChars="200"/>
        <w:rPr>
          <w:rFonts w:hint="eastAsia" w:asciiTheme="minorEastAsia" w:hAnsiTheme="minorEastAsia" w:eastAsiaTheme="minorEastAsia" w:cstheme="minorEastAsia"/>
          <w:szCs w:val="21"/>
        </w:rPr>
      </w:pPr>
      <w:r>
        <w:rPr>
          <w:rFonts w:hint="eastAsia" w:ascii="宋体" w:hAnsi="宋体"/>
          <w:szCs w:val="21"/>
        </w:rPr>
        <w:t>供应商应根据评分细则编写方案说明，</w:t>
      </w:r>
      <w:r>
        <w:rPr>
          <w:rFonts w:hint="eastAsia" w:asciiTheme="minorEastAsia" w:hAnsiTheme="minorEastAsia" w:eastAsiaTheme="minorEastAsia" w:cstheme="minorEastAsia"/>
          <w:szCs w:val="21"/>
        </w:rPr>
        <w:t>对本项目实施方案、服务</w:t>
      </w:r>
      <w:r>
        <w:rPr>
          <w:rFonts w:hint="eastAsia" w:asciiTheme="minorEastAsia" w:hAnsiTheme="minorEastAsia" w:eastAsiaTheme="minorEastAsia" w:cstheme="minorEastAsia"/>
          <w:szCs w:val="21"/>
          <w:lang w:eastAsia="zh-CN"/>
        </w:rPr>
        <w:t>保障</w:t>
      </w:r>
      <w:r>
        <w:rPr>
          <w:rFonts w:hint="eastAsia" w:asciiTheme="minorEastAsia" w:hAnsiTheme="minorEastAsia" w:eastAsiaTheme="minorEastAsia" w:cstheme="minorEastAsia"/>
          <w:szCs w:val="21"/>
        </w:rPr>
        <w:t>等进行详细阐述，格式自拟。</w:t>
      </w:r>
    </w:p>
    <w:p w14:paraId="4826A9D1">
      <w:pPr>
        <w:spacing w:line="480" w:lineRule="exact"/>
        <w:rPr>
          <w:rFonts w:hint="eastAsia" w:asciiTheme="minorEastAsia" w:hAnsiTheme="minorEastAsia" w:eastAsiaTheme="minorEastAsia" w:cstheme="minorEastAsia"/>
          <w:sz w:val="32"/>
          <w:szCs w:val="32"/>
        </w:rPr>
      </w:pPr>
    </w:p>
    <w:p w14:paraId="0E4DA41A">
      <w:pPr>
        <w:spacing w:line="480" w:lineRule="exact"/>
        <w:rPr>
          <w:rFonts w:hint="eastAsia" w:asciiTheme="minorEastAsia" w:hAnsiTheme="minorEastAsia" w:eastAsiaTheme="minorEastAsia" w:cstheme="minorEastAsia"/>
          <w:sz w:val="32"/>
          <w:szCs w:val="32"/>
        </w:rPr>
      </w:pPr>
    </w:p>
    <w:p w14:paraId="539D1F82">
      <w:pPr>
        <w:spacing w:line="480" w:lineRule="exact"/>
        <w:rPr>
          <w:rFonts w:hint="eastAsia" w:asciiTheme="minorEastAsia" w:hAnsiTheme="minorEastAsia" w:eastAsiaTheme="minorEastAsia" w:cstheme="minorEastAsia"/>
          <w:sz w:val="32"/>
          <w:szCs w:val="32"/>
        </w:rPr>
      </w:pPr>
    </w:p>
    <w:p w14:paraId="4DCEA28E">
      <w:pPr>
        <w:spacing w:line="480" w:lineRule="exact"/>
        <w:rPr>
          <w:rFonts w:hint="eastAsia" w:asciiTheme="minorEastAsia" w:hAnsiTheme="minorEastAsia" w:eastAsiaTheme="minorEastAsia" w:cstheme="minorEastAsia"/>
          <w:sz w:val="32"/>
          <w:szCs w:val="32"/>
        </w:rPr>
      </w:pPr>
    </w:p>
    <w:p w14:paraId="0B3F03BF">
      <w:pPr>
        <w:widowControl/>
        <w:adjustRightInd w:val="0"/>
        <w:snapToGrid w:val="0"/>
        <w:spacing w:line="360" w:lineRule="auto"/>
        <w:jc w:val="left"/>
        <w:rPr>
          <w:rFonts w:hint="eastAsia" w:ascii="宋体" w:hAnsi="宋体" w:cs="宋体"/>
          <w:kern w:val="0"/>
          <w:szCs w:val="21"/>
        </w:rPr>
      </w:pPr>
      <w:r>
        <w:rPr>
          <w:rFonts w:hint="eastAsia" w:ascii="宋体" w:hAnsi="宋体" w:cs="宋体"/>
          <w:szCs w:val="21"/>
        </w:rPr>
        <w:t>供应商名称（盖单位公章）：</w:t>
      </w:r>
    </w:p>
    <w:p w14:paraId="0B7F67EB">
      <w:pPr>
        <w:widowControl/>
        <w:adjustRightInd w:val="0"/>
        <w:snapToGrid w:val="0"/>
        <w:spacing w:line="360" w:lineRule="auto"/>
        <w:jc w:val="left"/>
        <w:rPr>
          <w:rFonts w:hint="eastAsia" w:ascii="宋体" w:hAnsi="宋体" w:cs="宋体"/>
          <w:b/>
          <w:bCs/>
          <w:kern w:val="0"/>
          <w:sz w:val="44"/>
          <w:szCs w:val="44"/>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w:t>
      </w:r>
      <w:r>
        <w:rPr>
          <w:rFonts w:hint="eastAsia" w:ascii="宋体" w:hAnsi="宋体"/>
          <w:u w:val="single"/>
        </w:rPr>
        <w:t xml:space="preserve">       </w:t>
      </w:r>
      <w:r>
        <w:rPr>
          <w:rFonts w:hint="eastAsia" w:ascii="宋体" w:hAnsi="宋体"/>
        </w:rPr>
        <w:t>（签字或印章）</w:t>
      </w:r>
    </w:p>
    <w:p w14:paraId="31C25852">
      <w:pPr>
        <w:widowControl/>
        <w:adjustRightInd w:val="0"/>
        <w:snapToGrid w:val="0"/>
        <w:spacing w:line="360" w:lineRule="auto"/>
        <w:jc w:val="left"/>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7C3133D">
      <w:pPr>
        <w:spacing w:line="480" w:lineRule="exact"/>
        <w:rPr>
          <w:rFonts w:hint="eastAsia" w:asciiTheme="minorEastAsia" w:hAnsiTheme="minorEastAsia" w:eastAsiaTheme="minorEastAsia" w:cstheme="minorEastAsia"/>
          <w:sz w:val="32"/>
          <w:szCs w:val="32"/>
        </w:rPr>
      </w:pPr>
    </w:p>
    <w:p w14:paraId="61C5CFA5">
      <w:pPr>
        <w:spacing w:line="480" w:lineRule="exact"/>
        <w:rPr>
          <w:rFonts w:hint="eastAsia" w:asciiTheme="minorEastAsia" w:hAnsiTheme="minorEastAsia" w:eastAsiaTheme="minorEastAsia" w:cstheme="minorEastAsia"/>
          <w:sz w:val="32"/>
          <w:szCs w:val="32"/>
        </w:rPr>
      </w:pPr>
    </w:p>
    <w:p w14:paraId="7CBBC787">
      <w:pPr>
        <w:spacing w:line="480" w:lineRule="exact"/>
        <w:rPr>
          <w:rFonts w:hint="eastAsia" w:asciiTheme="minorEastAsia" w:hAnsiTheme="minorEastAsia" w:eastAsiaTheme="minorEastAsia" w:cstheme="minorEastAsia"/>
          <w:sz w:val="32"/>
          <w:szCs w:val="32"/>
        </w:rPr>
      </w:pPr>
    </w:p>
    <w:p w14:paraId="4AE27709">
      <w:pPr>
        <w:spacing w:line="480" w:lineRule="exact"/>
        <w:rPr>
          <w:rFonts w:hint="eastAsia" w:asciiTheme="minorEastAsia" w:hAnsiTheme="minorEastAsia" w:eastAsiaTheme="minorEastAsia" w:cstheme="minorEastAsia"/>
          <w:sz w:val="32"/>
          <w:szCs w:val="32"/>
        </w:rPr>
      </w:pPr>
    </w:p>
    <w:p w14:paraId="6CFD6ACF">
      <w:pPr>
        <w:spacing w:line="480" w:lineRule="exact"/>
        <w:rPr>
          <w:rFonts w:hint="eastAsia" w:asciiTheme="minorEastAsia" w:hAnsiTheme="minorEastAsia" w:eastAsiaTheme="minorEastAsia" w:cstheme="minorEastAsia"/>
          <w:sz w:val="32"/>
          <w:szCs w:val="32"/>
        </w:rPr>
      </w:pPr>
    </w:p>
    <w:p w14:paraId="50F77F89">
      <w:pPr>
        <w:spacing w:line="480" w:lineRule="exact"/>
        <w:rPr>
          <w:rFonts w:hint="eastAsia" w:asciiTheme="minorEastAsia" w:hAnsiTheme="minorEastAsia" w:eastAsiaTheme="minorEastAsia" w:cstheme="minorEastAsia"/>
          <w:sz w:val="32"/>
          <w:szCs w:val="32"/>
        </w:rPr>
      </w:pPr>
    </w:p>
    <w:p w14:paraId="41E479D2">
      <w:pPr>
        <w:spacing w:line="480" w:lineRule="exact"/>
        <w:rPr>
          <w:rFonts w:hint="eastAsia" w:asciiTheme="minorEastAsia" w:hAnsiTheme="minorEastAsia" w:eastAsiaTheme="minorEastAsia" w:cstheme="minorEastAsia"/>
          <w:sz w:val="32"/>
          <w:szCs w:val="32"/>
        </w:rPr>
      </w:pPr>
    </w:p>
    <w:p w14:paraId="752238F7">
      <w:pPr>
        <w:spacing w:line="480" w:lineRule="exact"/>
        <w:rPr>
          <w:rFonts w:hint="eastAsia" w:asciiTheme="minorEastAsia" w:hAnsiTheme="minorEastAsia" w:eastAsiaTheme="minorEastAsia" w:cstheme="minorEastAsia"/>
          <w:sz w:val="32"/>
          <w:szCs w:val="32"/>
        </w:rPr>
      </w:pPr>
    </w:p>
    <w:p w14:paraId="3CF0471A">
      <w:pPr>
        <w:spacing w:line="480" w:lineRule="exact"/>
        <w:rPr>
          <w:rFonts w:hint="eastAsia" w:asciiTheme="minorEastAsia" w:hAnsiTheme="minorEastAsia" w:eastAsiaTheme="minorEastAsia" w:cstheme="minorEastAsia"/>
          <w:sz w:val="32"/>
          <w:szCs w:val="32"/>
        </w:rPr>
      </w:pPr>
    </w:p>
    <w:p w14:paraId="68E49585">
      <w:pPr>
        <w:spacing w:line="480" w:lineRule="exact"/>
        <w:rPr>
          <w:rFonts w:hint="eastAsia" w:asciiTheme="minorEastAsia" w:hAnsiTheme="minorEastAsia" w:eastAsiaTheme="minorEastAsia" w:cstheme="minorEastAsia"/>
          <w:sz w:val="32"/>
          <w:szCs w:val="32"/>
        </w:rPr>
      </w:pPr>
    </w:p>
    <w:p w14:paraId="244910CB">
      <w:pPr>
        <w:spacing w:line="480" w:lineRule="exact"/>
        <w:rPr>
          <w:rFonts w:hint="eastAsia" w:asciiTheme="minorEastAsia" w:hAnsiTheme="minorEastAsia" w:eastAsiaTheme="minorEastAsia" w:cstheme="minorEastAsia"/>
          <w:sz w:val="32"/>
          <w:szCs w:val="32"/>
        </w:rPr>
      </w:pPr>
    </w:p>
    <w:p w14:paraId="221610CB">
      <w:pPr>
        <w:spacing w:line="480" w:lineRule="exact"/>
        <w:rPr>
          <w:rFonts w:hint="eastAsia" w:asciiTheme="minorEastAsia" w:hAnsiTheme="minorEastAsia" w:eastAsiaTheme="minorEastAsia" w:cstheme="minorEastAsia"/>
          <w:sz w:val="32"/>
          <w:szCs w:val="32"/>
        </w:rPr>
      </w:pPr>
    </w:p>
    <w:p w14:paraId="438EF571">
      <w:pPr>
        <w:spacing w:line="480" w:lineRule="exact"/>
        <w:rPr>
          <w:rFonts w:hint="eastAsia" w:asciiTheme="minorEastAsia" w:hAnsiTheme="minorEastAsia" w:eastAsiaTheme="minorEastAsia" w:cstheme="minorEastAsia"/>
          <w:sz w:val="32"/>
          <w:szCs w:val="32"/>
        </w:rPr>
      </w:pPr>
    </w:p>
    <w:p w14:paraId="5E6AC4A5">
      <w:pPr>
        <w:spacing w:line="480" w:lineRule="exact"/>
        <w:rPr>
          <w:rFonts w:hint="eastAsia" w:asciiTheme="minorEastAsia" w:hAnsiTheme="minorEastAsia" w:eastAsiaTheme="minorEastAsia" w:cstheme="minorEastAsia"/>
          <w:sz w:val="32"/>
          <w:szCs w:val="32"/>
        </w:rPr>
      </w:pPr>
    </w:p>
    <w:p w14:paraId="4106CA8E">
      <w:pPr>
        <w:spacing w:line="480" w:lineRule="exact"/>
        <w:rPr>
          <w:rFonts w:hint="eastAsia" w:asciiTheme="minorEastAsia" w:hAnsiTheme="minorEastAsia" w:eastAsiaTheme="minorEastAsia" w:cstheme="minorEastAsia"/>
          <w:sz w:val="32"/>
          <w:szCs w:val="32"/>
        </w:rPr>
      </w:pPr>
    </w:p>
    <w:p w14:paraId="3C95708B">
      <w:pPr>
        <w:spacing w:line="480" w:lineRule="exact"/>
        <w:rPr>
          <w:rFonts w:hint="eastAsia" w:asciiTheme="minorEastAsia" w:hAnsiTheme="minorEastAsia" w:eastAsiaTheme="minorEastAsia" w:cstheme="minorEastAsia"/>
          <w:sz w:val="32"/>
          <w:szCs w:val="32"/>
        </w:rPr>
      </w:pPr>
    </w:p>
    <w:p w14:paraId="4C0B5EDC">
      <w:pPr>
        <w:spacing w:line="480" w:lineRule="exact"/>
        <w:rPr>
          <w:rFonts w:hint="eastAsia" w:asciiTheme="minorEastAsia" w:hAnsiTheme="minorEastAsia" w:eastAsiaTheme="minorEastAsia" w:cstheme="minorEastAsia"/>
          <w:sz w:val="32"/>
          <w:szCs w:val="32"/>
        </w:rPr>
      </w:pPr>
    </w:p>
    <w:p w14:paraId="6B42FA02">
      <w:pPr>
        <w:spacing w:line="480" w:lineRule="exact"/>
        <w:rPr>
          <w:rFonts w:hint="eastAsia" w:asciiTheme="minorEastAsia" w:hAnsiTheme="minorEastAsia" w:eastAsiaTheme="minorEastAsia" w:cstheme="minorEastAsia"/>
          <w:sz w:val="32"/>
          <w:szCs w:val="32"/>
        </w:rPr>
      </w:pPr>
    </w:p>
    <w:p w14:paraId="037E01A3">
      <w:pPr>
        <w:spacing w:line="480" w:lineRule="exact"/>
        <w:rPr>
          <w:rFonts w:hint="eastAsia" w:asciiTheme="minorEastAsia" w:hAnsiTheme="minorEastAsia" w:eastAsiaTheme="minorEastAsia" w:cstheme="minorEastAsia"/>
          <w:sz w:val="32"/>
          <w:szCs w:val="32"/>
        </w:rPr>
      </w:pPr>
    </w:p>
    <w:p w14:paraId="141174B4">
      <w:pPr>
        <w:spacing w:line="480" w:lineRule="exact"/>
        <w:rPr>
          <w:rFonts w:hint="eastAsia" w:asciiTheme="minorEastAsia" w:hAnsiTheme="minorEastAsia" w:eastAsiaTheme="minorEastAsia" w:cstheme="minorEastAsia"/>
          <w:b w:val="0"/>
          <w:bCs w:val="0"/>
          <w:sz w:val="28"/>
          <w:szCs w:val="28"/>
          <w:lang w:eastAsia="zh-CN"/>
        </w:rPr>
      </w:pPr>
      <w:r>
        <w:rPr>
          <w:rFonts w:hint="eastAsia" w:asciiTheme="minorEastAsia" w:hAnsiTheme="minorEastAsia" w:eastAsiaTheme="minorEastAsia" w:cstheme="minorEastAsia"/>
          <w:b w:val="0"/>
          <w:bCs w:val="0"/>
          <w:sz w:val="28"/>
          <w:szCs w:val="28"/>
        </w:rPr>
        <w:t>附件</w:t>
      </w:r>
      <w:r>
        <w:rPr>
          <w:rFonts w:hint="eastAsia" w:asciiTheme="minorEastAsia" w:hAnsiTheme="minorEastAsia" w:eastAsiaTheme="minorEastAsia" w:cstheme="minorEastAsia"/>
          <w:b w:val="0"/>
          <w:bCs w:val="0"/>
          <w:sz w:val="28"/>
          <w:szCs w:val="28"/>
          <w:lang w:val="en-US" w:eastAsia="zh-CN"/>
        </w:rPr>
        <w:t>8：</w:t>
      </w:r>
    </w:p>
    <w:p w14:paraId="7CB6D07D">
      <w:pPr>
        <w:spacing w:after="312" w:afterLines="100" w:line="360" w:lineRule="atLeast"/>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主要人员简历表</w:t>
      </w:r>
    </w:p>
    <w:tbl>
      <w:tblPr>
        <w:tblStyle w:val="77"/>
        <w:tblW w:w="865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2"/>
        <w:gridCol w:w="786"/>
        <w:gridCol w:w="2512"/>
        <w:gridCol w:w="402"/>
        <w:gridCol w:w="1429"/>
        <w:gridCol w:w="550"/>
        <w:gridCol w:w="1692"/>
      </w:tblGrid>
      <w:tr w14:paraId="022F5C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8" w:hRule="exact"/>
        </w:trPr>
        <w:tc>
          <w:tcPr>
            <w:tcW w:w="2068" w:type="dxa"/>
            <w:gridSpan w:val="2"/>
            <w:vAlign w:val="center"/>
          </w:tcPr>
          <w:p w14:paraId="0C6946F8">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姓名</w:t>
            </w:r>
          </w:p>
        </w:tc>
        <w:tc>
          <w:tcPr>
            <w:tcW w:w="2512" w:type="dxa"/>
            <w:vAlign w:val="center"/>
          </w:tcPr>
          <w:p w14:paraId="3DD45FCD">
            <w:pPr>
              <w:spacing w:line="360" w:lineRule="atLeast"/>
              <w:jc w:val="center"/>
              <w:rPr>
                <w:rFonts w:hint="eastAsia" w:asciiTheme="minorEastAsia" w:hAnsiTheme="minorEastAsia" w:eastAsiaTheme="minorEastAsia" w:cstheme="minorEastAsia"/>
                <w:szCs w:val="21"/>
              </w:rPr>
            </w:pPr>
          </w:p>
        </w:tc>
        <w:tc>
          <w:tcPr>
            <w:tcW w:w="2381" w:type="dxa"/>
            <w:gridSpan w:val="3"/>
            <w:vAlign w:val="center"/>
          </w:tcPr>
          <w:p w14:paraId="176C0ECC">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性别</w:t>
            </w:r>
          </w:p>
        </w:tc>
        <w:tc>
          <w:tcPr>
            <w:tcW w:w="1692" w:type="dxa"/>
            <w:vAlign w:val="center"/>
          </w:tcPr>
          <w:p w14:paraId="27805AFD">
            <w:pPr>
              <w:spacing w:line="360" w:lineRule="atLeast"/>
              <w:jc w:val="center"/>
              <w:rPr>
                <w:rFonts w:hint="eastAsia" w:asciiTheme="minorEastAsia" w:hAnsiTheme="minorEastAsia" w:eastAsiaTheme="minorEastAsia" w:cstheme="minorEastAsia"/>
                <w:szCs w:val="21"/>
              </w:rPr>
            </w:pPr>
          </w:p>
        </w:tc>
      </w:tr>
      <w:tr w14:paraId="42C53E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66" w:hRule="exact"/>
        </w:trPr>
        <w:tc>
          <w:tcPr>
            <w:tcW w:w="2068" w:type="dxa"/>
            <w:gridSpan w:val="2"/>
            <w:vAlign w:val="center"/>
          </w:tcPr>
          <w:p w14:paraId="6DF0E485">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职务</w:t>
            </w:r>
          </w:p>
        </w:tc>
        <w:tc>
          <w:tcPr>
            <w:tcW w:w="2512" w:type="dxa"/>
            <w:vAlign w:val="center"/>
          </w:tcPr>
          <w:p w14:paraId="4D7BB3E9">
            <w:pPr>
              <w:spacing w:line="360" w:lineRule="atLeast"/>
              <w:jc w:val="center"/>
              <w:rPr>
                <w:rFonts w:hint="eastAsia" w:asciiTheme="minorEastAsia" w:hAnsiTheme="minorEastAsia" w:eastAsiaTheme="minorEastAsia" w:cstheme="minorEastAsia"/>
                <w:szCs w:val="21"/>
              </w:rPr>
            </w:pPr>
          </w:p>
        </w:tc>
        <w:tc>
          <w:tcPr>
            <w:tcW w:w="2381" w:type="dxa"/>
            <w:gridSpan w:val="3"/>
            <w:vAlign w:val="center"/>
          </w:tcPr>
          <w:p w14:paraId="1DB1CA4A">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职称</w:t>
            </w:r>
          </w:p>
        </w:tc>
        <w:tc>
          <w:tcPr>
            <w:tcW w:w="1692" w:type="dxa"/>
            <w:vAlign w:val="center"/>
          </w:tcPr>
          <w:p w14:paraId="48AA27CA">
            <w:pPr>
              <w:spacing w:line="360" w:lineRule="atLeast"/>
              <w:jc w:val="center"/>
              <w:rPr>
                <w:rFonts w:hint="eastAsia" w:asciiTheme="minorEastAsia" w:hAnsiTheme="minorEastAsia" w:eastAsiaTheme="minorEastAsia" w:cstheme="minorEastAsia"/>
                <w:szCs w:val="21"/>
              </w:rPr>
            </w:pPr>
          </w:p>
        </w:tc>
      </w:tr>
      <w:tr w14:paraId="304838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exact"/>
        </w:trPr>
        <w:tc>
          <w:tcPr>
            <w:tcW w:w="2068" w:type="dxa"/>
            <w:gridSpan w:val="2"/>
            <w:vAlign w:val="center"/>
          </w:tcPr>
          <w:p w14:paraId="240E11C8">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毕业学校、专业</w:t>
            </w:r>
          </w:p>
        </w:tc>
        <w:tc>
          <w:tcPr>
            <w:tcW w:w="6585" w:type="dxa"/>
            <w:gridSpan w:val="5"/>
            <w:vAlign w:val="center"/>
          </w:tcPr>
          <w:p w14:paraId="4ACCDD07">
            <w:pPr>
              <w:spacing w:line="360" w:lineRule="atLeast"/>
              <w:jc w:val="center"/>
              <w:rPr>
                <w:rFonts w:hint="eastAsia" w:asciiTheme="minorEastAsia" w:hAnsiTheme="minorEastAsia" w:eastAsiaTheme="minorEastAsia" w:cstheme="minorEastAsia"/>
                <w:szCs w:val="21"/>
              </w:rPr>
            </w:pPr>
          </w:p>
        </w:tc>
      </w:tr>
      <w:tr w14:paraId="5120E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2" w:hRule="exact"/>
        </w:trPr>
        <w:tc>
          <w:tcPr>
            <w:tcW w:w="2068" w:type="dxa"/>
            <w:gridSpan w:val="2"/>
            <w:vAlign w:val="center"/>
          </w:tcPr>
          <w:p w14:paraId="5DA4A4E2">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身份证号</w:t>
            </w:r>
          </w:p>
        </w:tc>
        <w:tc>
          <w:tcPr>
            <w:tcW w:w="2512" w:type="dxa"/>
            <w:vAlign w:val="center"/>
          </w:tcPr>
          <w:p w14:paraId="105653D0">
            <w:pPr>
              <w:spacing w:line="360" w:lineRule="atLeast"/>
              <w:jc w:val="center"/>
              <w:rPr>
                <w:rFonts w:hint="eastAsia" w:asciiTheme="minorEastAsia" w:hAnsiTheme="minorEastAsia" w:eastAsiaTheme="minorEastAsia" w:cstheme="minorEastAsia"/>
                <w:szCs w:val="21"/>
              </w:rPr>
            </w:pPr>
          </w:p>
        </w:tc>
        <w:tc>
          <w:tcPr>
            <w:tcW w:w="2381" w:type="dxa"/>
            <w:gridSpan w:val="3"/>
            <w:vAlign w:val="center"/>
          </w:tcPr>
          <w:p w14:paraId="5ADA00A4">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拟在本合同任职</w:t>
            </w:r>
          </w:p>
        </w:tc>
        <w:tc>
          <w:tcPr>
            <w:tcW w:w="1692" w:type="dxa"/>
            <w:vAlign w:val="center"/>
          </w:tcPr>
          <w:p w14:paraId="7857889D">
            <w:pPr>
              <w:spacing w:line="360" w:lineRule="atLeast"/>
              <w:ind w:right="-105" w:rightChars="-50"/>
              <w:jc w:val="center"/>
              <w:rPr>
                <w:rFonts w:hint="eastAsia" w:asciiTheme="minorEastAsia" w:hAnsiTheme="minorEastAsia" w:eastAsiaTheme="minorEastAsia" w:cstheme="minorEastAsia"/>
                <w:szCs w:val="21"/>
              </w:rPr>
            </w:pPr>
          </w:p>
        </w:tc>
      </w:tr>
      <w:tr w14:paraId="1EE7F7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2" w:hRule="exact"/>
        </w:trPr>
        <w:tc>
          <w:tcPr>
            <w:tcW w:w="2068" w:type="dxa"/>
            <w:gridSpan w:val="2"/>
            <w:vAlign w:val="center"/>
          </w:tcPr>
          <w:p w14:paraId="75EE9B45">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执业资格证</w:t>
            </w:r>
          </w:p>
        </w:tc>
        <w:tc>
          <w:tcPr>
            <w:tcW w:w="2512" w:type="dxa"/>
            <w:vAlign w:val="center"/>
          </w:tcPr>
          <w:p w14:paraId="5DC7902A">
            <w:pPr>
              <w:spacing w:line="360" w:lineRule="atLeast"/>
              <w:jc w:val="center"/>
              <w:rPr>
                <w:rFonts w:hint="eastAsia" w:asciiTheme="minorEastAsia" w:hAnsiTheme="minorEastAsia" w:eastAsiaTheme="minorEastAsia" w:cstheme="minorEastAsia"/>
                <w:szCs w:val="21"/>
              </w:rPr>
            </w:pPr>
          </w:p>
        </w:tc>
        <w:tc>
          <w:tcPr>
            <w:tcW w:w="2381" w:type="dxa"/>
            <w:gridSpan w:val="3"/>
            <w:vAlign w:val="center"/>
          </w:tcPr>
          <w:p w14:paraId="4BF27CE4">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执业资格证书号</w:t>
            </w:r>
          </w:p>
        </w:tc>
        <w:tc>
          <w:tcPr>
            <w:tcW w:w="1692" w:type="dxa"/>
            <w:vAlign w:val="center"/>
          </w:tcPr>
          <w:p w14:paraId="30AE044E">
            <w:pPr>
              <w:spacing w:line="360" w:lineRule="atLeast"/>
              <w:ind w:right="-105" w:rightChars="-50"/>
              <w:jc w:val="center"/>
              <w:rPr>
                <w:rFonts w:hint="eastAsia" w:asciiTheme="minorEastAsia" w:hAnsiTheme="minorEastAsia" w:eastAsiaTheme="minorEastAsia" w:cstheme="minorEastAsia"/>
                <w:szCs w:val="21"/>
              </w:rPr>
            </w:pPr>
          </w:p>
        </w:tc>
      </w:tr>
      <w:tr w14:paraId="675A7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exact"/>
        </w:trPr>
        <w:tc>
          <w:tcPr>
            <w:tcW w:w="8653" w:type="dxa"/>
            <w:gridSpan w:val="7"/>
            <w:vAlign w:val="center"/>
          </w:tcPr>
          <w:p w14:paraId="4400A22D">
            <w:pPr>
              <w:spacing w:line="360" w:lineRule="atLeas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近三年承担项目情况</w:t>
            </w:r>
          </w:p>
        </w:tc>
      </w:tr>
      <w:tr w14:paraId="36266B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exact"/>
        </w:trPr>
        <w:tc>
          <w:tcPr>
            <w:tcW w:w="1282" w:type="dxa"/>
            <w:vAlign w:val="center"/>
          </w:tcPr>
          <w:p w14:paraId="1459E76C">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时间</w:t>
            </w:r>
          </w:p>
        </w:tc>
        <w:tc>
          <w:tcPr>
            <w:tcW w:w="3700" w:type="dxa"/>
            <w:gridSpan w:val="3"/>
            <w:vAlign w:val="center"/>
          </w:tcPr>
          <w:p w14:paraId="580FD7C0">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类似项目名称</w:t>
            </w:r>
          </w:p>
        </w:tc>
        <w:tc>
          <w:tcPr>
            <w:tcW w:w="1429" w:type="dxa"/>
            <w:vAlign w:val="center"/>
          </w:tcPr>
          <w:p w14:paraId="72D4BF75">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担任职务</w:t>
            </w:r>
          </w:p>
        </w:tc>
        <w:tc>
          <w:tcPr>
            <w:tcW w:w="2242" w:type="dxa"/>
            <w:gridSpan w:val="2"/>
            <w:vAlign w:val="center"/>
          </w:tcPr>
          <w:p w14:paraId="66C1DC1E">
            <w:pPr>
              <w:spacing w:line="360" w:lineRule="atLeas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项目单位名称及电话</w:t>
            </w:r>
          </w:p>
        </w:tc>
      </w:tr>
      <w:tr w14:paraId="2B1FA9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exact"/>
        </w:trPr>
        <w:tc>
          <w:tcPr>
            <w:tcW w:w="1282" w:type="dxa"/>
            <w:vAlign w:val="center"/>
          </w:tcPr>
          <w:p w14:paraId="7AF31599">
            <w:pPr>
              <w:spacing w:line="360" w:lineRule="atLeast"/>
              <w:jc w:val="center"/>
              <w:rPr>
                <w:rFonts w:hint="eastAsia" w:asciiTheme="minorEastAsia" w:hAnsiTheme="minorEastAsia" w:eastAsiaTheme="minorEastAsia" w:cstheme="minorEastAsia"/>
                <w:szCs w:val="21"/>
              </w:rPr>
            </w:pPr>
          </w:p>
        </w:tc>
        <w:tc>
          <w:tcPr>
            <w:tcW w:w="3700" w:type="dxa"/>
            <w:gridSpan w:val="3"/>
            <w:vAlign w:val="center"/>
          </w:tcPr>
          <w:p w14:paraId="5A907DD9">
            <w:pPr>
              <w:spacing w:line="360" w:lineRule="atLeast"/>
              <w:jc w:val="center"/>
              <w:rPr>
                <w:rFonts w:hint="eastAsia" w:asciiTheme="minorEastAsia" w:hAnsiTheme="minorEastAsia" w:eastAsiaTheme="minorEastAsia" w:cstheme="minorEastAsia"/>
                <w:szCs w:val="21"/>
              </w:rPr>
            </w:pPr>
          </w:p>
        </w:tc>
        <w:tc>
          <w:tcPr>
            <w:tcW w:w="1429" w:type="dxa"/>
            <w:vAlign w:val="center"/>
          </w:tcPr>
          <w:p w14:paraId="7438E3FE">
            <w:pPr>
              <w:spacing w:line="360" w:lineRule="atLeast"/>
              <w:jc w:val="center"/>
              <w:rPr>
                <w:rFonts w:hint="eastAsia" w:asciiTheme="minorEastAsia" w:hAnsiTheme="minorEastAsia" w:eastAsiaTheme="minorEastAsia" w:cstheme="minorEastAsia"/>
                <w:szCs w:val="21"/>
              </w:rPr>
            </w:pPr>
          </w:p>
        </w:tc>
        <w:tc>
          <w:tcPr>
            <w:tcW w:w="2242" w:type="dxa"/>
            <w:gridSpan w:val="2"/>
            <w:vAlign w:val="center"/>
          </w:tcPr>
          <w:p w14:paraId="458F7245">
            <w:pPr>
              <w:spacing w:line="360" w:lineRule="atLeast"/>
              <w:jc w:val="center"/>
              <w:rPr>
                <w:rFonts w:hint="eastAsia" w:asciiTheme="minorEastAsia" w:hAnsiTheme="minorEastAsia" w:eastAsiaTheme="minorEastAsia" w:cstheme="minorEastAsia"/>
                <w:szCs w:val="21"/>
              </w:rPr>
            </w:pPr>
          </w:p>
        </w:tc>
      </w:tr>
      <w:tr w14:paraId="0DA261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exact"/>
        </w:trPr>
        <w:tc>
          <w:tcPr>
            <w:tcW w:w="1282" w:type="dxa"/>
            <w:vAlign w:val="center"/>
          </w:tcPr>
          <w:p w14:paraId="78B9EE9A">
            <w:pPr>
              <w:spacing w:line="360" w:lineRule="atLeast"/>
              <w:jc w:val="center"/>
              <w:rPr>
                <w:rFonts w:hint="eastAsia" w:asciiTheme="minorEastAsia" w:hAnsiTheme="minorEastAsia" w:eastAsiaTheme="minorEastAsia" w:cstheme="minorEastAsia"/>
                <w:szCs w:val="21"/>
              </w:rPr>
            </w:pPr>
          </w:p>
        </w:tc>
        <w:tc>
          <w:tcPr>
            <w:tcW w:w="3700" w:type="dxa"/>
            <w:gridSpan w:val="3"/>
            <w:vAlign w:val="center"/>
          </w:tcPr>
          <w:p w14:paraId="1003879A">
            <w:pPr>
              <w:spacing w:line="360" w:lineRule="atLeast"/>
              <w:jc w:val="center"/>
              <w:rPr>
                <w:rFonts w:hint="eastAsia" w:asciiTheme="minorEastAsia" w:hAnsiTheme="minorEastAsia" w:eastAsiaTheme="minorEastAsia" w:cstheme="minorEastAsia"/>
                <w:szCs w:val="21"/>
              </w:rPr>
            </w:pPr>
          </w:p>
        </w:tc>
        <w:tc>
          <w:tcPr>
            <w:tcW w:w="1429" w:type="dxa"/>
            <w:vAlign w:val="center"/>
          </w:tcPr>
          <w:p w14:paraId="7275E9F2">
            <w:pPr>
              <w:spacing w:line="360" w:lineRule="atLeast"/>
              <w:jc w:val="center"/>
              <w:rPr>
                <w:rFonts w:hint="eastAsia" w:asciiTheme="minorEastAsia" w:hAnsiTheme="minorEastAsia" w:eastAsiaTheme="minorEastAsia" w:cstheme="minorEastAsia"/>
                <w:szCs w:val="21"/>
              </w:rPr>
            </w:pPr>
          </w:p>
        </w:tc>
        <w:tc>
          <w:tcPr>
            <w:tcW w:w="2242" w:type="dxa"/>
            <w:gridSpan w:val="2"/>
            <w:vAlign w:val="center"/>
          </w:tcPr>
          <w:p w14:paraId="309CE24D">
            <w:pPr>
              <w:spacing w:line="360" w:lineRule="atLeast"/>
              <w:jc w:val="center"/>
              <w:rPr>
                <w:rFonts w:hint="eastAsia" w:asciiTheme="minorEastAsia" w:hAnsiTheme="minorEastAsia" w:eastAsiaTheme="minorEastAsia" w:cstheme="minorEastAsia"/>
                <w:szCs w:val="21"/>
              </w:rPr>
            </w:pPr>
          </w:p>
        </w:tc>
      </w:tr>
      <w:tr w14:paraId="2CC3DE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exact"/>
        </w:trPr>
        <w:tc>
          <w:tcPr>
            <w:tcW w:w="1282" w:type="dxa"/>
            <w:vAlign w:val="center"/>
          </w:tcPr>
          <w:p w14:paraId="297D1761">
            <w:pPr>
              <w:spacing w:line="360" w:lineRule="atLeast"/>
              <w:jc w:val="center"/>
              <w:rPr>
                <w:rFonts w:hint="eastAsia" w:asciiTheme="minorEastAsia" w:hAnsiTheme="minorEastAsia" w:eastAsiaTheme="minorEastAsia" w:cstheme="minorEastAsia"/>
                <w:szCs w:val="21"/>
              </w:rPr>
            </w:pPr>
          </w:p>
        </w:tc>
        <w:tc>
          <w:tcPr>
            <w:tcW w:w="3700" w:type="dxa"/>
            <w:gridSpan w:val="3"/>
            <w:vAlign w:val="center"/>
          </w:tcPr>
          <w:p w14:paraId="3EF6B6BC">
            <w:pPr>
              <w:spacing w:line="360" w:lineRule="atLeast"/>
              <w:jc w:val="center"/>
              <w:rPr>
                <w:rFonts w:hint="eastAsia" w:asciiTheme="minorEastAsia" w:hAnsiTheme="minorEastAsia" w:eastAsiaTheme="minorEastAsia" w:cstheme="minorEastAsia"/>
                <w:szCs w:val="21"/>
              </w:rPr>
            </w:pPr>
          </w:p>
        </w:tc>
        <w:tc>
          <w:tcPr>
            <w:tcW w:w="1429" w:type="dxa"/>
            <w:vAlign w:val="center"/>
          </w:tcPr>
          <w:p w14:paraId="19CD239D">
            <w:pPr>
              <w:spacing w:line="360" w:lineRule="atLeast"/>
              <w:jc w:val="center"/>
              <w:rPr>
                <w:rFonts w:hint="eastAsia" w:asciiTheme="minorEastAsia" w:hAnsiTheme="minorEastAsia" w:eastAsiaTheme="minorEastAsia" w:cstheme="minorEastAsia"/>
                <w:szCs w:val="21"/>
              </w:rPr>
            </w:pPr>
          </w:p>
        </w:tc>
        <w:tc>
          <w:tcPr>
            <w:tcW w:w="2242" w:type="dxa"/>
            <w:gridSpan w:val="2"/>
            <w:vAlign w:val="center"/>
          </w:tcPr>
          <w:p w14:paraId="6DDC054A">
            <w:pPr>
              <w:spacing w:line="360" w:lineRule="atLeast"/>
              <w:jc w:val="center"/>
              <w:rPr>
                <w:rFonts w:hint="eastAsia" w:asciiTheme="minorEastAsia" w:hAnsiTheme="minorEastAsia" w:eastAsiaTheme="minorEastAsia" w:cstheme="minorEastAsia"/>
                <w:szCs w:val="21"/>
              </w:rPr>
            </w:pPr>
          </w:p>
        </w:tc>
      </w:tr>
      <w:tr w14:paraId="4ECBB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exact"/>
        </w:trPr>
        <w:tc>
          <w:tcPr>
            <w:tcW w:w="1282" w:type="dxa"/>
            <w:vAlign w:val="center"/>
          </w:tcPr>
          <w:p w14:paraId="712D1703">
            <w:pPr>
              <w:spacing w:line="360" w:lineRule="atLeast"/>
              <w:jc w:val="center"/>
              <w:rPr>
                <w:rFonts w:hint="eastAsia" w:asciiTheme="minorEastAsia" w:hAnsiTheme="minorEastAsia" w:eastAsiaTheme="minorEastAsia" w:cstheme="minorEastAsia"/>
                <w:szCs w:val="21"/>
              </w:rPr>
            </w:pPr>
          </w:p>
        </w:tc>
        <w:tc>
          <w:tcPr>
            <w:tcW w:w="3700" w:type="dxa"/>
            <w:gridSpan w:val="3"/>
            <w:vAlign w:val="center"/>
          </w:tcPr>
          <w:p w14:paraId="69D8C06E">
            <w:pPr>
              <w:spacing w:line="360" w:lineRule="atLeast"/>
              <w:jc w:val="center"/>
              <w:rPr>
                <w:rFonts w:hint="eastAsia" w:asciiTheme="minorEastAsia" w:hAnsiTheme="minorEastAsia" w:eastAsiaTheme="minorEastAsia" w:cstheme="minorEastAsia"/>
                <w:szCs w:val="21"/>
              </w:rPr>
            </w:pPr>
          </w:p>
        </w:tc>
        <w:tc>
          <w:tcPr>
            <w:tcW w:w="1429" w:type="dxa"/>
            <w:vAlign w:val="center"/>
          </w:tcPr>
          <w:p w14:paraId="3B5B1CFE">
            <w:pPr>
              <w:spacing w:line="360" w:lineRule="atLeast"/>
              <w:jc w:val="center"/>
              <w:rPr>
                <w:rFonts w:hint="eastAsia" w:asciiTheme="minorEastAsia" w:hAnsiTheme="minorEastAsia" w:eastAsiaTheme="minorEastAsia" w:cstheme="minorEastAsia"/>
                <w:szCs w:val="21"/>
              </w:rPr>
            </w:pPr>
          </w:p>
        </w:tc>
        <w:tc>
          <w:tcPr>
            <w:tcW w:w="2242" w:type="dxa"/>
            <w:gridSpan w:val="2"/>
            <w:vAlign w:val="center"/>
          </w:tcPr>
          <w:p w14:paraId="31741EBB">
            <w:pPr>
              <w:spacing w:line="360" w:lineRule="atLeast"/>
              <w:jc w:val="center"/>
              <w:rPr>
                <w:rFonts w:hint="eastAsia" w:asciiTheme="minorEastAsia" w:hAnsiTheme="minorEastAsia" w:eastAsiaTheme="minorEastAsia" w:cstheme="minorEastAsia"/>
                <w:szCs w:val="21"/>
              </w:rPr>
            </w:pPr>
          </w:p>
        </w:tc>
      </w:tr>
      <w:tr w14:paraId="23CA7C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exact"/>
        </w:trPr>
        <w:tc>
          <w:tcPr>
            <w:tcW w:w="1282" w:type="dxa"/>
            <w:vAlign w:val="center"/>
          </w:tcPr>
          <w:p w14:paraId="7891E411">
            <w:pPr>
              <w:spacing w:line="360" w:lineRule="atLeast"/>
              <w:jc w:val="center"/>
              <w:rPr>
                <w:rFonts w:hint="eastAsia" w:asciiTheme="minorEastAsia" w:hAnsiTheme="minorEastAsia" w:eastAsiaTheme="minorEastAsia" w:cstheme="minorEastAsia"/>
                <w:szCs w:val="21"/>
              </w:rPr>
            </w:pPr>
          </w:p>
        </w:tc>
        <w:tc>
          <w:tcPr>
            <w:tcW w:w="3700" w:type="dxa"/>
            <w:gridSpan w:val="3"/>
            <w:vAlign w:val="center"/>
          </w:tcPr>
          <w:p w14:paraId="0FE7597D">
            <w:pPr>
              <w:spacing w:line="360" w:lineRule="atLeast"/>
              <w:jc w:val="center"/>
              <w:rPr>
                <w:rFonts w:hint="eastAsia" w:asciiTheme="minorEastAsia" w:hAnsiTheme="minorEastAsia" w:eastAsiaTheme="minorEastAsia" w:cstheme="minorEastAsia"/>
                <w:szCs w:val="21"/>
              </w:rPr>
            </w:pPr>
          </w:p>
        </w:tc>
        <w:tc>
          <w:tcPr>
            <w:tcW w:w="1429" w:type="dxa"/>
            <w:vAlign w:val="center"/>
          </w:tcPr>
          <w:p w14:paraId="3960C6E2">
            <w:pPr>
              <w:spacing w:line="360" w:lineRule="atLeast"/>
              <w:jc w:val="center"/>
              <w:rPr>
                <w:rFonts w:hint="eastAsia" w:asciiTheme="minorEastAsia" w:hAnsiTheme="minorEastAsia" w:eastAsiaTheme="minorEastAsia" w:cstheme="minorEastAsia"/>
                <w:szCs w:val="21"/>
              </w:rPr>
            </w:pPr>
          </w:p>
        </w:tc>
        <w:tc>
          <w:tcPr>
            <w:tcW w:w="2242" w:type="dxa"/>
            <w:gridSpan w:val="2"/>
            <w:vAlign w:val="center"/>
          </w:tcPr>
          <w:p w14:paraId="50BAA7F7">
            <w:pPr>
              <w:spacing w:line="360" w:lineRule="atLeast"/>
              <w:jc w:val="center"/>
              <w:rPr>
                <w:rFonts w:hint="eastAsia" w:asciiTheme="minorEastAsia" w:hAnsiTheme="minorEastAsia" w:eastAsiaTheme="minorEastAsia" w:cstheme="minorEastAsia"/>
                <w:szCs w:val="21"/>
              </w:rPr>
            </w:pPr>
          </w:p>
        </w:tc>
      </w:tr>
      <w:tr w14:paraId="724650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exact"/>
        </w:trPr>
        <w:tc>
          <w:tcPr>
            <w:tcW w:w="1282" w:type="dxa"/>
            <w:vAlign w:val="center"/>
          </w:tcPr>
          <w:p w14:paraId="2A1FEF25">
            <w:pPr>
              <w:spacing w:line="360" w:lineRule="atLeast"/>
              <w:jc w:val="center"/>
              <w:rPr>
                <w:rFonts w:hint="eastAsia" w:asciiTheme="minorEastAsia" w:hAnsiTheme="minorEastAsia" w:eastAsiaTheme="minorEastAsia" w:cstheme="minorEastAsia"/>
                <w:szCs w:val="21"/>
              </w:rPr>
            </w:pPr>
          </w:p>
        </w:tc>
        <w:tc>
          <w:tcPr>
            <w:tcW w:w="3700" w:type="dxa"/>
            <w:gridSpan w:val="3"/>
            <w:vAlign w:val="center"/>
          </w:tcPr>
          <w:p w14:paraId="262636C9">
            <w:pPr>
              <w:spacing w:line="360" w:lineRule="atLeast"/>
              <w:jc w:val="center"/>
              <w:rPr>
                <w:rFonts w:hint="eastAsia" w:asciiTheme="minorEastAsia" w:hAnsiTheme="minorEastAsia" w:eastAsiaTheme="minorEastAsia" w:cstheme="minorEastAsia"/>
                <w:szCs w:val="21"/>
              </w:rPr>
            </w:pPr>
          </w:p>
        </w:tc>
        <w:tc>
          <w:tcPr>
            <w:tcW w:w="1429" w:type="dxa"/>
            <w:vAlign w:val="center"/>
          </w:tcPr>
          <w:p w14:paraId="2310766B">
            <w:pPr>
              <w:spacing w:line="360" w:lineRule="atLeast"/>
              <w:jc w:val="center"/>
              <w:rPr>
                <w:rFonts w:hint="eastAsia" w:asciiTheme="minorEastAsia" w:hAnsiTheme="minorEastAsia" w:eastAsiaTheme="minorEastAsia" w:cstheme="minorEastAsia"/>
                <w:szCs w:val="21"/>
              </w:rPr>
            </w:pPr>
          </w:p>
        </w:tc>
        <w:tc>
          <w:tcPr>
            <w:tcW w:w="2242" w:type="dxa"/>
            <w:gridSpan w:val="2"/>
            <w:vAlign w:val="center"/>
          </w:tcPr>
          <w:p w14:paraId="499B9F97">
            <w:pPr>
              <w:spacing w:line="360" w:lineRule="atLeast"/>
              <w:jc w:val="center"/>
              <w:rPr>
                <w:rFonts w:hint="eastAsia" w:asciiTheme="minorEastAsia" w:hAnsiTheme="minorEastAsia" w:eastAsiaTheme="minorEastAsia" w:cstheme="minorEastAsia"/>
                <w:szCs w:val="21"/>
              </w:rPr>
            </w:pPr>
          </w:p>
        </w:tc>
      </w:tr>
    </w:tbl>
    <w:p w14:paraId="0E9C661A">
      <w:pPr>
        <w:spacing w:line="360" w:lineRule="atLeas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r>
        <w:rPr>
          <w:rFonts w:hint="eastAsia" w:ascii="仿宋_GB2312" w:hAnsi="宋体" w:eastAsia="仿宋_GB2312"/>
          <w:szCs w:val="21"/>
        </w:rPr>
        <w:t>主要人员证书、身份证明、</w:t>
      </w:r>
      <w:r>
        <w:rPr>
          <w:rFonts w:hint="eastAsia" w:ascii="仿宋_GB2312" w:eastAsia="仿宋_GB2312"/>
        </w:rPr>
        <w:t>类似项目证明资料等按第二章第</w:t>
      </w:r>
      <w:r>
        <w:rPr>
          <w:rFonts w:hint="eastAsia" w:ascii="仿宋_GB2312" w:hAnsi="宋体" w:eastAsia="仿宋_GB2312"/>
        </w:rPr>
        <w:t>3</w:t>
      </w:r>
      <w:r>
        <w:rPr>
          <w:rFonts w:ascii="仿宋_GB2312" w:hAnsi="宋体" w:eastAsia="仿宋_GB2312"/>
        </w:rPr>
        <w:t>.1</w:t>
      </w:r>
      <w:r>
        <w:rPr>
          <w:rFonts w:hint="eastAsia" w:ascii="仿宋_GB2312" w:hAnsi="宋体" w:eastAsia="仿宋_GB2312"/>
        </w:rPr>
        <w:t>款</w:t>
      </w:r>
      <w:r>
        <w:rPr>
          <w:rFonts w:hint="eastAsia" w:ascii="仿宋_GB2312" w:eastAsia="仿宋_GB2312"/>
        </w:rPr>
        <w:t>或第四章要求提供。</w:t>
      </w:r>
    </w:p>
    <w:p w14:paraId="2105B59C">
      <w:pPr>
        <w:pStyle w:val="46"/>
        <w:adjustRightInd w:val="0"/>
        <w:snapToGrid w:val="0"/>
        <w:spacing w:line="360" w:lineRule="auto"/>
        <w:outlineLvl w:val="0"/>
        <w:rPr>
          <w:rFonts w:hint="eastAsia" w:asciiTheme="minorEastAsia" w:hAnsiTheme="minorEastAsia" w:eastAsiaTheme="minorEastAsia" w:cstheme="minorEastAsia"/>
          <w:sz w:val="21"/>
          <w:szCs w:val="21"/>
        </w:rPr>
      </w:pPr>
    </w:p>
    <w:p w14:paraId="7314E40E">
      <w:pPr>
        <w:pStyle w:val="46"/>
        <w:adjustRightInd w:val="0"/>
        <w:snapToGrid w:val="0"/>
        <w:spacing w:line="360" w:lineRule="auto"/>
        <w:outlineLvl w:val="0"/>
        <w:rPr>
          <w:rFonts w:hint="eastAsia" w:asciiTheme="minorEastAsia" w:hAnsiTheme="minorEastAsia" w:eastAsiaTheme="minorEastAsia" w:cstheme="minorEastAsia"/>
          <w:sz w:val="21"/>
          <w:szCs w:val="21"/>
        </w:rPr>
      </w:pPr>
    </w:p>
    <w:p w14:paraId="037DEABF">
      <w:pPr>
        <w:pStyle w:val="46"/>
        <w:adjustRightInd w:val="0"/>
        <w:snapToGrid w:val="0"/>
        <w:spacing w:line="360" w:lineRule="auto"/>
        <w:outlineLvl w:val="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rPr>
        <w:t>供应商名称：</w:t>
      </w:r>
    </w:p>
    <w:p w14:paraId="10A34608">
      <w:pPr>
        <w:adjustRightInd w:val="0"/>
        <w:snapToGrid w:val="0"/>
        <w:spacing w:line="360" w:lineRule="auto"/>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法定代表人或其委托代理人(签字)：_</w:t>
      </w:r>
    </w:p>
    <w:p w14:paraId="62C24D90">
      <w:pPr>
        <w:spacing w:line="36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  年  月  日</w:t>
      </w:r>
    </w:p>
    <w:p w14:paraId="5326710B">
      <w:pPr>
        <w:adjustRightInd w:val="0"/>
        <w:snapToGrid w:val="0"/>
        <w:jc w:val="center"/>
        <w:rPr>
          <w:rFonts w:hint="eastAsia" w:asciiTheme="minorEastAsia" w:hAnsiTheme="minorEastAsia" w:eastAsiaTheme="minorEastAsia" w:cstheme="minorEastAsia"/>
          <w:b/>
          <w:sz w:val="32"/>
          <w:szCs w:val="32"/>
        </w:rPr>
        <w:sectPr>
          <w:footerReference r:id="rId12" w:type="first"/>
          <w:footerReference r:id="rId11" w:type="default"/>
          <w:pgSz w:w="11906" w:h="16838"/>
          <w:pgMar w:top="1440" w:right="1474" w:bottom="1440" w:left="1474" w:header="851" w:footer="992" w:gutter="0"/>
          <w:cols w:space="425" w:num="1"/>
          <w:titlePg/>
          <w:docGrid w:type="lines" w:linePitch="312" w:charSpace="0"/>
        </w:sectPr>
      </w:pPr>
    </w:p>
    <w:p w14:paraId="04CB83C6">
      <w:pPr>
        <w:adjustRightInd w:val="0"/>
        <w:snapToGrid w:val="0"/>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四、技术/商务响应与偏离表</w:t>
      </w:r>
    </w:p>
    <w:p w14:paraId="0E8AEF11">
      <w:pPr>
        <w:adjustRightInd w:val="0"/>
        <w:snapToGrid w:val="0"/>
        <w:ind w:left="-88" w:leftChars="-42" w:firstLine="315" w:firstLineChars="150"/>
        <w:rPr>
          <w:rFonts w:hint="eastAsia" w:asciiTheme="minorEastAsia" w:hAnsiTheme="minorEastAsia" w:eastAsiaTheme="minorEastAsia" w:cstheme="minorEastAsia"/>
          <w:szCs w:val="21"/>
          <w:u w:val="single"/>
        </w:rPr>
      </w:pPr>
    </w:p>
    <w:tbl>
      <w:tblPr>
        <w:tblStyle w:val="77"/>
        <w:tblW w:w="9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1CED3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03021222">
            <w:pPr>
              <w:adjustRightInd w:val="0"/>
              <w:snapToGrid w:val="0"/>
              <w:ind w:left="-88" w:leftChars="-42"/>
              <w:jc w:val="center"/>
              <w:rPr>
                <w:rFonts w:hint="eastAsia" w:asciiTheme="minorEastAsia" w:hAnsiTheme="minorEastAsia" w:eastAsiaTheme="minorEastAsia" w:cstheme="minorEastAsia"/>
                <w:bCs/>
                <w:sz w:val="22"/>
                <w:szCs w:val="21"/>
              </w:rPr>
            </w:pPr>
            <w:r>
              <w:rPr>
                <w:rFonts w:hint="eastAsia" w:asciiTheme="minorEastAsia" w:hAnsiTheme="minorEastAsia" w:eastAsiaTheme="minorEastAsia" w:cstheme="minorEastAsia"/>
                <w:bCs/>
                <w:sz w:val="22"/>
                <w:szCs w:val="21"/>
              </w:rPr>
              <w:t>序号</w:t>
            </w:r>
          </w:p>
        </w:tc>
        <w:tc>
          <w:tcPr>
            <w:tcW w:w="1685" w:type="dxa"/>
            <w:vAlign w:val="center"/>
          </w:tcPr>
          <w:p w14:paraId="017E4340">
            <w:pPr>
              <w:adjustRightInd w:val="0"/>
              <w:snapToGrid w:val="0"/>
              <w:ind w:left="-88" w:leftChars="-42"/>
              <w:jc w:val="center"/>
              <w:rPr>
                <w:rFonts w:hint="eastAsia" w:asciiTheme="minorEastAsia" w:hAnsiTheme="minorEastAsia" w:eastAsiaTheme="minorEastAsia" w:cstheme="minorEastAsia"/>
                <w:sz w:val="22"/>
                <w:szCs w:val="21"/>
              </w:rPr>
            </w:pPr>
            <w:r>
              <w:rPr>
                <w:rFonts w:hint="eastAsia" w:asciiTheme="minorEastAsia" w:hAnsiTheme="minorEastAsia" w:eastAsiaTheme="minorEastAsia" w:cstheme="minorEastAsia"/>
                <w:sz w:val="22"/>
                <w:szCs w:val="21"/>
              </w:rPr>
              <w:t>磋商文件条目号</w:t>
            </w:r>
          </w:p>
        </w:tc>
        <w:tc>
          <w:tcPr>
            <w:tcW w:w="1948" w:type="dxa"/>
            <w:vAlign w:val="center"/>
          </w:tcPr>
          <w:p w14:paraId="63E697C3">
            <w:pPr>
              <w:adjustRightInd w:val="0"/>
              <w:snapToGrid w:val="0"/>
              <w:ind w:left="-88" w:leftChars="-42"/>
              <w:jc w:val="center"/>
              <w:rPr>
                <w:rFonts w:hint="eastAsia" w:asciiTheme="minorEastAsia" w:hAnsiTheme="minorEastAsia" w:eastAsiaTheme="minorEastAsia" w:cstheme="minorEastAsia"/>
                <w:sz w:val="22"/>
                <w:szCs w:val="21"/>
              </w:rPr>
            </w:pPr>
            <w:r>
              <w:rPr>
                <w:rFonts w:hint="eastAsia" w:asciiTheme="minorEastAsia" w:hAnsiTheme="minorEastAsia" w:eastAsiaTheme="minorEastAsia" w:cstheme="minorEastAsia"/>
                <w:sz w:val="22"/>
                <w:szCs w:val="21"/>
              </w:rPr>
              <w:t>采购需求/商务条款</w:t>
            </w:r>
          </w:p>
        </w:tc>
        <w:tc>
          <w:tcPr>
            <w:tcW w:w="2600" w:type="dxa"/>
            <w:vAlign w:val="center"/>
          </w:tcPr>
          <w:p w14:paraId="2058F671">
            <w:pPr>
              <w:adjustRightInd w:val="0"/>
              <w:snapToGrid w:val="0"/>
              <w:ind w:left="-88" w:leftChars="-42"/>
              <w:jc w:val="center"/>
              <w:rPr>
                <w:rFonts w:hint="eastAsia" w:asciiTheme="minorEastAsia" w:hAnsiTheme="minorEastAsia" w:eastAsiaTheme="minorEastAsia" w:cstheme="minorEastAsia"/>
                <w:sz w:val="22"/>
                <w:szCs w:val="21"/>
              </w:rPr>
            </w:pPr>
            <w:r>
              <w:rPr>
                <w:rFonts w:hint="eastAsia" w:asciiTheme="minorEastAsia" w:hAnsiTheme="minorEastAsia" w:eastAsiaTheme="minorEastAsia" w:cstheme="minorEastAsia"/>
                <w:sz w:val="22"/>
                <w:szCs w:val="21"/>
              </w:rPr>
              <w:t>响应文件的规格/商务条款</w:t>
            </w:r>
          </w:p>
        </w:tc>
        <w:tc>
          <w:tcPr>
            <w:tcW w:w="1517" w:type="dxa"/>
            <w:vAlign w:val="center"/>
          </w:tcPr>
          <w:p w14:paraId="0FF31549">
            <w:pPr>
              <w:adjustRightInd w:val="0"/>
              <w:snapToGrid w:val="0"/>
              <w:ind w:left="-88" w:leftChars="-42"/>
              <w:jc w:val="center"/>
              <w:rPr>
                <w:rFonts w:hint="eastAsia" w:asciiTheme="minorEastAsia" w:hAnsiTheme="minorEastAsia" w:eastAsiaTheme="minorEastAsia" w:cstheme="minorEastAsia"/>
                <w:sz w:val="22"/>
                <w:szCs w:val="21"/>
              </w:rPr>
            </w:pPr>
            <w:r>
              <w:rPr>
                <w:rFonts w:hint="eastAsia" w:asciiTheme="minorEastAsia" w:hAnsiTheme="minorEastAsia" w:eastAsiaTheme="minorEastAsia" w:cstheme="minorEastAsia"/>
                <w:sz w:val="22"/>
                <w:szCs w:val="21"/>
              </w:rPr>
              <w:t>响应与偏离</w:t>
            </w:r>
          </w:p>
        </w:tc>
        <w:tc>
          <w:tcPr>
            <w:tcW w:w="1119" w:type="dxa"/>
            <w:vAlign w:val="center"/>
          </w:tcPr>
          <w:p w14:paraId="7B8448E3">
            <w:pPr>
              <w:adjustRightInd w:val="0"/>
              <w:snapToGrid w:val="0"/>
              <w:ind w:left="-88" w:leftChars="-42"/>
              <w:jc w:val="center"/>
              <w:rPr>
                <w:rFonts w:hint="eastAsia" w:asciiTheme="minorEastAsia" w:hAnsiTheme="minorEastAsia" w:eastAsiaTheme="minorEastAsia" w:cstheme="minorEastAsia"/>
                <w:sz w:val="22"/>
                <w:szCs w:val="21"/>
              </w:rPr>
            </w:pPr>
            <w:r>
              <w:rPr>
                <w:rFonts w:hint="eastAsia" w:asciiTheme="minorEastAsia" w:hAnsiTheme="minorEastAsia" w:eastAsiaTheme="minorEastAsia" w:cstheme="minorEastAsia"/>
                <w:sz w:val="22"/>
                <w:szCs w:val="21"/>
              </w:rPr>
              <w:t>说明</w:t>
            </w:r>
          </w:p>
        </w:tc>
      </w:tr>
      <w:tr w14:paraId="7D207E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32D7E8D">
            <w:pPr>
              <w:adjustRightInd w:val="0"/>
              <w:snapToGrid w:val="0"/>
              <w:ind w:left="-88" w:leftChars="-42"/>
              <w:jc w:val="center"/>
              <w:rPr>
                <w:rFonts w:hint="eastAsia" w:asciiTheme="minorEastAsia" w:hAnsiTheme="minorEastAsia" w:eastAsiaTheme="minorEastAsia" w:cstheme="minorEastAsia"/>
                <w:sz w:val="22"/>
                <w:szCs w:val="21"/>
              </w:rPr>
            </w:pPr>
          </w:p>
        </w:tc>
        <w:tc>
          <w:tcPr>
            <w:tcW w:w="1685" w:type="dxa"/>
            <w:vAlign w:val="center"/>
          </w:tcPr>
          <w:p w14:paraId="135CD6DE">
            <w:pPr>
              <w:adjustRightInd w:val="0"/>
              <w:snapToGrid w:val="0"/>
              <w:ind w:left="-88" w:leftChars="-42"/>
              <w:jc w:val="center"/>
              <w:rPr>
                <w:rFonts w:hint="eastAsia" w:asciiTheme="minorEastAsia" w:hAnsiTheme="minorEastAsia" w:eastAsiaTheme="minorEastAsia" w:cstheme="minorEastAsia"/>
                <w:sz w:val="22"/>
                <w:szCs w:val="21"/>
              </w:rPr>
            </w:pPr>
          </w:p>
        </w:tc>
        <w:tc>
          <w:tcPr>
            <w:tcW w:w="1948" w:type="dxa"/>
            <w:vAlign w:val="center"/>
          </w:tcPr>
          <w:p w14:paraId="6BABCED9">
            <w:pPr>
              <w:adjustRightInd w:val="0"/>
              <w:snapToGrid w:val="0"/>
              <w:ind w:left="-88" w:leftChars="-42"/>
              <w:jc w:val="center"/>
              <w:rPr>
                <w:rFonts w:hint="eastAsia" w:asciiTheme="minorEastAsia" w:hAnsiTheme="minorEastAsia" w:eastAsiaTheme="minorEastAsia" w:cstheme="minorEastAsia"/>
                <w:sz w:val="22"/>
                <w:szCs w:val="21"/>
              </w:rPr>
            </w:pPr>
          </w:p>
        </w:tc>
        <w:tc>
          <w:tcPr>
            <w:tcW w:w="2600" w:type="dxa"/>
            <w:vAlign w:val="center"/>
          </w:tcPr>
          <w:p w14:paraId="392B509F">
            <w:pPr>
              <w:adjustRightInd w:val="0"/>
              <w:snapToGrid w:val="0"/>
              <w:ind w:left="-88" w:leftChars="-42"/>
              <w:jc w:val="center"/>
              <w:rPr>
                <w:rFonts w:hint="eastAsia" w:asciiTheme="minorEastAsia" w:hAnsiTheme="minorEastAsia" w:eastAsiaTheme="minorEastAsia" w:cstheme="minorEastAsia"/>
                <w:sz w:val="22"/>
                <w:szCs w:val="21"/>
              </w:rPr>
            </w:pPr>
          </w:p>
        </w:tc>
        <w:tc>
          <w:tcPr>
            <w:tcW w:w="1517" w:type="dxa"/>
            <w:vAlign w:val="center"/>
          </w:tcPr>
          <w:p w14:paraId="4DC0ABEB">
            <w:pPr>
              <w:adjustRightInd w:val="0"/>
              <w:snapToGrid w:val="0"/>
              <w:ind w:left="-88" w:leftChars="-42"/>
              <w:jc w:val="center"/>
              <w:rPr>
                <w:rFonts w:hint="eastAsia" w:asciiTheme="minorEastAsia" w:hAnsiTheme="minorEastAsia" w:eastAsiaTheme="minorEastAsia" w:cstheme="minorEastAsia"/>
                <w:sz w:val="22"/>
                <w:szCs w:val="21"/>
              </w:rPr>
            </w:pPr>
          </w:p>
        </w:tc>
        <w:tc>
          <w:tcPr>
            <w:tcW w:w="1119" w:type="dxa"/>
            <w:vAlign w:val="center"/>
          </w:tcPr>
          <w:p w14:paraId="73902D23">
            <w:pPr>
              <w:adjustRightInd w:val="0"/>
              <w:snapToGrid w:val="0"/>
              <w:ind w:left="-88" w:leftChars="-42"/>
              <w:jc w:val="center"/>
              <w:rPr>
                <w:rFonts w:hint="eastAsia" w:asciiTheme="minorEastAsia" w:hAnsiTheme="minorEastAsia" w:eastAsiaTheme="minorEastAsia" w:cstheme="minorEastAsia"/>
                <w:sz w:val="22"/>
                <w:szCs w:val="21"/>
              </w:rPr>
            </w:pPr>
          </w:p>
        </w:tc>
      </w:tr>
      <w:tr w14:paraId="6DC6DB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62A54FD4">
            <w:pPr>
              <w:adjustRightInd w:val="0"/>
              <w:snapToGrid w:val="0"/>
              <w:ind w:left="-88" w:leftChars="-42"/>
              <w:jc w:val="center"/>
              <w:rPr>
                <w:rFonts w:hint="eastAsia" w:asciiTheme="minorEastAsia" w:hAnsiTheme="minorEastAsia" w:eastAsiaTheme="minorEastAsia" w:cstheme="minorEastAsia"/>
                <w:sz w:val="22"/>
                <w:szCs w:val="21"/>
              </w:rPr>
            </w:pPr>
          </w:p>
        </w:tc>
        <w:tc>
          <w:tcPr>
            <w:tcW w:w="1685" w:type="dxa"/>
            <w:vAlign w:val="center"/>
          </w:tcPr>
          <w:p w14:paraId="7AF46449">
            <w:pPr>
              <w:adjustRightInd w:val="0"/>
              <w:snapToGrid w:val="0"/>
              <w:ind w:left="-88" w:leftChars="-42"/>
              <w:jc w:val="center"/>
              <w:rPr>
                <w:rFonts w:hint="eastAsia" w:asciiTheme="minorEastAsia" w:hAnsiTheme="minorEastAsia" w:eastAsiaTheme="minorEastAsia" w:cstheme="minorEastAsia"/>
                <w:sz w:val="22"/>
                <w:szCs w:val="21"/>
              </w:rPr>
            </w:pPr>
          </w:p>
        </w:tc>
        <w:tc>
          <w:tcPr>
            <w:tcW w:w="1948" w:type="dxa"/>
            <w:vAlign w:val="center"/>
          </w:tcPr>
          <w:p w14:paraId="0CB8306B">
            <w:pPr>
              <w:adjustRightInd w:val="0"/>
              <w:snapToGrid w:val="0"/>
              <w:ind w:left="-88" w:leftChars="-42"/>
              <w:jc w:val="center"/>
              <w:rPr>
                <w:rFonts w:hint="eastAsia" w:asciiTheme="minorEastAsia" w:hAnsiTheme="minorEastAsia" w:eastAsiaTheme="minorEastAsia" w:cstheme="minorEastAsia"/>
                <w:sz w:val="22"/>
                <w:szCs w:val="21"/>
              </w:rPr>
            </w:pPr>
          </w:p>
        </w:tc>
        <w:tc>
          <w:tcPr>
            <w:tcW w:w="2600" w:type="dxa"/>
            <w:vAlign w:val="center"/>
          </w:tcPr>
          <w:p w14:paraId="112641EE">
            <w:pPr>
              <w:adjustRightInd w:val="0"/>
              <w:snapToGrid w:val="0"/>
              <w:ind w:left="-88" w:leftChars="-42"/>
              <w:jc w:val="center"/>
              <w:rPr>
                <w:rFonts w:hint="eastAsia" w:asciiTheme="minorEastAsia" w:hAnsiTheme="minorEastAsia" w:eastAsiaTheme="minorEastAsia" w:cstheme="minorEastAsia"/>
                <w:sz w:val="22"/>
                <w:szCs w:val="21"/>
              </w:rPr>
            </w:pPr>
          </w:p>
        </w:tc>
        <w:tc>
          <w:tcPr>
            <w:tcW w:w="1517" w:type="dxa"/>
            <w:vAlign w:val="center"/>
          </w:tcPr>
          <w:p w14:paraId="03BBFEC3">
            <w:pPr>
              <w:adjustRightInd w:val="0"/>
              <w:snapToGrid w:val="0"/>
              <w:ind w:left="-88" w:leftChars="-42"/>
              <w:jc w:val="center"/>
              <w:rPr>
                <w:rFonts w:hint="eastAsia" w:asciiTheme="minorEastAsia" w:hAnsiTheme="minorEastAsia" w:eastAsiaTheme="minorEastAsia" w:cstheme="minorEastAsia"/>
                <w:sz w:val="22"/>
                <w:szCs w:val="21"/>
              </w:rPr>
            </w:pPr>
          </w:p>
        </w:tc>
        <w:tc>
          <w:tcPr>
            <w:tcW w:w="1119" w:type="dxa"/>
            <w:vAlign w:val="center"/>
          </w:tcPr>
          <w:p w14:paraId="5E293443">
            <w:pPr>
              <w:adjustRightInd w:val="0"/>
              <w:snapToGrid w:val="0"/>
              <w:ind w:left="-88" w:leftChars="-42"/>
              <w:jc w:val="center"/>
              <w:rPr>
                <w:rFonts w:hint="eastAsia" w:asciiTheme="minorEastAsia" w:hAnsiTheme="minorEastAsia" w:eastAsiaTheme="minorEastAsia" w:cstheme="minorEastAsia"/>
                <w:sz w:val="22"/>
                <w:szCs w:val="21"/>
              </w:rPr>
            </w:pPr>
          </w:p>
        </w:tc>
      </w:tr>
      <w:tr w14:paraId="734E9A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00E89CA2">
            <w:pPr>
              <w:adjustRightInd w:val="0"/>
              <w:snapToGrid w:val="0"/>
              <w:ind w:left="-88" w:leftChars="-42"/>
              <w:jc w:val="center"/>
              <w:rPr>
                <w:rFonts w:hint="eastAsia" w:asciiTheme="minorEastAsia" w:hAnsiTheme="minorEastAsia" w:eastAsiaTheme="minorEastAsia" w:cstheme="minorEastAsia"/>
                <w:sz w:val="22"/>
                <w:szCs w:val="21"/>
              </w:rPr>
            </w:pPr>
          </w:p>
        </w:tc>
        <w:tc>
          <w:tcPr>
            <w:tcW w:w="1685" w:type="dxa"/>
            <w:vAlign w:val="center"/>
          </w:tcPr>
          <w:p w14:paraId="76CDA487">
            <w:pPr>
              <w:adjustRightInd w:val="0"/>
              <w:snapToGrid w:val="0"/>
              <w:ind w:left="-88" w:leftChars="-42"/>
              <w:jc w:val="center"/>
              <w:rPr>
                <w:rFonts w:hint="eastAsia" w:asciiTheme="minorEastAsia" w:hAnsiTheme="minorEastAsia" w:eastAsiaTheme="minorEastAsia" w:cstheme="minorEastAsia"/>
                <w:sz w:val="22"/>
                <w:szCs w:val="21"/>
              </w:rPr>
            </w:pPr>
          </w:p>
        </w:tc>
        <w:tc>
          <w:tcPr>
            <w:tcW w:w="1948" w:type="dxa"/>
            <w:vAlign w:val="center"/>
          </w:tcPr>
          <w:p w14:paraId="4A2DB94B">
            <w:pPr>
              <w:adjustRightInd w:val="0"/>
              <w:snapToGrid w:val="0"/>
              <w:ind w:left="-88" w:leftChars="-42"/>
              <w:jc w:val="center"/>
              <w:rPr>
                <w:rFonts w:hint="eastAsia" w:asciiTheme="minorEastAsia" w:hAnsiTheme="minorEastAsia" w:eastAsiaTheme="minorEastAsia" w:cstheme="minorEastAsia"/>
                <w:sz w:val="22"/>
                <w:szCs w:val="21"/>
              </w:rPr>
            </w:pPr>
          </w:p>
        </w:tc>
        <w:tc>
          <w:tcPr>
            <w:tcW w:w="2600" w:type="dxa"/>
            <w:vAlign w:val="center"/>
          </w:tcPr>
          <w:p w14:paraId="572A46FD">
            <w:pPr>
              <w:adjustRightInd w:val="0"/>
              <w:snapToGrid w:val="0"/>
              <w:ind w:left="-88" w:leftChars="-42"/>
              <w:jc w:val="center"/>
              <w:rPr>
                <w:rFonts w:hint="eastAsia" w:asciiTheme="minorEastAsia" w:hAnsiTheme="minorEastAsia" w:eastAsiaTheme="minorEastAsia" w:cstheme="minorEastAsia"/>
                <w:sz w:val="22"/>
                <w:szCs w:val="21"/>
              </w:rPr>
            </w:pPr>
          </w:p>
        </w:tc>
        <w:tc>
          <w:tcPr>
            <w:tcW w:w="1517" w:type="dxa"/>
            <w:vAlign w:val="center"/>
          </w:tcPr>
          <w:p w14:paraId="0BF24276">
            <w:pPr>
              <w:adjustRightInd w:val="0"/>
              <w:snapToGrid w:val="0"/>
              <w:ind w:left="-88" w:leftChars="-42"/>
              <w:jc w:val="center"/>
              <w:rPr>
                <w:rFonts w:hint="eastAsia" w:asciiTheme="minorEastAsia" w:hAnsiTheme="minorEastAsia" w:eastAsiaTheme="minorEastAsia" w:cstheme="minorEastAsia"/>
                <w:sz w:val="22"/>
                <w:szCs w:val="21"/>
              </w:rPr>
            </w:pPr>
          </w:p>
        </w:tc>
        <w:tc>
          <w:tcPr>
            <w:tcW w:w="1119" w:type="dxa"/>
            <w:vAlign w:val="center"/>
          </w:tcPr>
          <w:p w14:paraId="67EC6794">
            <w:pPr>
              <w:adjustRightInd w:val="0"/>
              <w:snapToGrid w:val="0"/>
              <w:ind w:left="-88" w:leftChars="-42"/>
              <w:jc w:val="center"/>
              <w:rPr>
                <w:rFonts w:hint="eastAsia" w:asciiTheme="minorEastAsia" w:hAnsiTheme="minorEastAsia" w:eastAsiaTheme="minorEastAsia" w:cstheme="minorEastAsia"/>
                <w:sz w:val="22"/>
                <w:szCs w:val="21"/>
              </w:rPr>
            </w:pPr>
          </w:p>
        </w:tc>
      </w:tr>
      <w:tr w14:paraId="090800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29801192">
            <w:pPr>
              <w:adjustRightInd w:val="0"/>
              <w:snapToGrid w:val="0"/>
              <w:ind w:left="-88" w:leftChars="-42"/>
              <w:jc w:val="center"/>
              <w:rPr>
                <w:rFonts w:hint="eastAsia" w:asciiTheme="minorEastAsia" w:hAnsiTheme="minorEastAsia" w:eastAsiaTheme="minorEastAsia" w:cstheme="minorEastAsia"/>
                <w:sz w:val="22"/>
                <w:szCs w:val="21"/>
              </w:rPr>
            </w:pPr>
          </w:p>
        </w:tc>
        <w:tc>
          <w:tcPr>
            <w:tcW w:w="1685" w:type="dxa"/>
            <w:vAlign w:val="center"/>
          </w:tcPr>
          <w:p w14:paraId="312EC7CF">
            <w:pPr>
              <w:adjustRightInd w:val="0"/>
              <w:snapToGrid w:val="0"/>
              <w:ind w:left="-88" w:leftChars="-42"/>
              <w:jc w:val="center"/>
              <w:rPr>
                <w:rFonts w:hint="eastAsia" w:asciiTheme="minorEastAsia" w:hAnsiTheme="minorEastAsia" w:eastAsiaTheme="minorEastAsia" w:cstheme="minorEastAsia"/>
                <w:sz w:val="22"/>
                <w:szCs w:val="21"/>
              </w:rPr>
            </w:pPr>
          </w:p>
        </w:tc>
        <w:tc>
          <w:tcPr>
            <w:tcW w:w="1948" w:type="dxa"/>
            <w:vAlign w:val="center"/>
          </w:tcPr>
          <w:p w14:paraId="6AB42BC2">
            <w:pPr>
              <w:adjustRightInd w:val="0"/>
              <w:snapToGrid w:val="0"/>
              <w:ind w:left="-88" w:leftChars="-42"/>
              <w:jc w:val="center"/>
              <w:rPr>
                <w:rFonts w:hint="eastAsia" w:asciiTheme="minorEastAsia" w:hAnsiTheme="minorEastAsia" w:eastAsiaTheme="minorEastAsia" w:cstheme="minorEastAsia"/>
                <w:sz w:val="22"/>
                <w:szCs w:val="21"/>
              </w:rPr>
            </w:pPr>
          </w:p>
        </w:tc>
        <w:tc>
          <w:tcPr>
            <w:tcW w:w="2600" w:type="dxa"/>
            <w:vAlign w:val="center"/>
          </w:tcPr>
          <w:p w14:paraId="1CFFB055">
            <w:pPr>
              <w:adjustRightInd w:val="0"/>
              <w:snapToGrid w:val="0"/>
              <w:ind w:left="-88" w:leftChars="-42"/>
              <w:jc w:val="center"/>
              <w:rPr>
                <w:rFonts w:hint="eastAsia" w:asciiTheme="minorEastAsia" w:hAnsiTheme="minorEastAsia" w:eastAsiaTheme="minorEastAsia" w:cstheme="minorEastAsia"/>
                <w:sz w:val="22"/>
                <w:szCs w:val="21"/>
              </w:rPr>
            </w:pPr>
          </w:p>
        </w:tc>
        <w:tc>
          <w:tcPr>
            <w:tcW w:w="1517" w:type="dxa"/>
            <w:vAlign w:val="center"/>
          </w:tcPr>
          <w:p w14:paraId="181C7437">
            <w:pPr>
              <w:adjustRightInd w:val="0"/>
              <w:snapToGrid w:val="0"/>
              <w:ind w:left="-88" w:leftChars="-42"/>
              <w:jc w:val="center"/>
              <w:rPr>
                <w:rFonts w:hint="eastAsia" w:asciiTheme="minorEastAsia" w:hAnsiTheme="minorEastAsia" w:eastAsiaTheme="minorEastAsia" w:cstheme="minorEastAsia"/>
                <w:sz w:val="22"/>
                <w:szCs w:val="21"/>
              </w:rPr>
            </w:pPr>
          </w:p>
        </w:tc>
        <w:tc>
          <w:tcPr>
            <w:tcW w:w="1119" w:type="dxa"/>
            <w:vAlign w:val="center"/>
          </w:tcPr>
          <w:p w14:paraId="16A31276">
            <w:pPr>
              <w:adjustRightInd w:val="0"/>
              <w:snapToGrid w:val="0"/>
              <w:ind w:left="-88" w:leftChars="-42"/>
              <w:jc w:val="center"/>
              <w:rPr>
                <w:rFonts w:hint="eastAsia" w:asciiTheme="minorEastAsia" w:hAnsiTheme="minorEastAsia" w:eastAsiaTheme="minorEastAsia" w:cstheme="minorEastAsia"/>
                <w:sz w:val="22"/>
                <w:szCs w:val="21"/>
              </w:rPr>
            </w:pPr>
          </w:p>
        </w:tc>
      </w:tr>
      <w:tr w14:paraId="16DF13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13023B1D">
            <w:pPr>
              <w:adjustRightInd w:val="0"/>
              <w:snapToGrid w:val="0"/>
              <w:ind w:left="-88" w:leftChars="-42"/>
              <w:jc w:val="center"/>
              <w:rPr>
                <w:rFonts w:hint="eastAsia" w:asciiTheme="minorEastAsia" w:hAnsiTheme="minorEastAsia" w:eastAsiaTheme="minorEastAsia" w:cstheme="minorEastAsia"/>
                <w:sz w:val="22"/>
                <w:szCs w:val="21"/>
              </w:rPr>
            </w:pPr>
          </w:p>
        </w:tc>
        <w:tc>
          <w:tcPr>
            <w:tcW w:w="1685" w:type="dxa"/>
            <w:vAlign w:val="center"/>
          </w:tcPr>
          <w:p w14:paraId="57A286C6">
            <w:pPr>
              <w:adjustRightInd w:val="0"/>
              <w:snapToGrid w:val="0"/>
              <w:ind w:left="-88" w:leftChars="-42"/>
              <w:jc w:val="center"/>
              <w:rPr>
                <w:rFonts w:hint="eastAsia" w:asciiTheme="minorEastAsia" w:hAnsiTheme="minorEastAsia" w:eastAsiaTheme="minorEastAsia" w:cstheme="minorEastAsia"/>
                <w:sz w:val="22"/>
                <w:szCs w:val="21"/>
              </w:rPr>
            </w:pPr>
          </w:p>
        </w:tc>
        <w:tc>
          <w:tcPr>
            <w:tcW w:w="1948" w:type="dxa"/>
            <w:vAlign w:val="center"/>
          </w:tcPr>
          <w:p w14:paraId="11193F76">
            <w:pPr>
              <w:adjustRightInd w:val="0"/>
              <w:snapToGrid w:val="0"/>
              <w:ind w:left="-88" w:leftChars="-42"/>
              <w:jc w:val="center"/>
              <w:rPr>
                <w:rFonts w:hint="eastAsia" w:asciiTheme="minorEastAsia" w:hAnsiTheme="minorEastAsia" w:eastAsiaTheme="minorEastAsia" w:cstheme="minorEastAsia"/>
                <w:sz w:val="22"/>
                <w:szCs w:val="21"/>
              </w:rPr>
            </w:pPr>
          </w:p>
        </w:tc>
        <w:tc>
          <w:tcPr>
            <w:tcW w:w="2600" w:type="dxa"/>
            <w:vAlign w:val="center"/>
          </w:tcPr>
          <w:p w14:paraId="10A44A11">
            <w:pPr>
              <w:adjustRightInd w:val="0"/>
              <w:snapToGrid w:val="0"/>
              <w:ind w:left="-88" w:leftChars="-42"/>
              <w:jc w:val="center"/>
              <w:rPr>
                <w:rFonts w:hint="eastAsia" w:asciiTheme="minorEastAsia" w:hAnsiTheme="minorEastAsia" w:eastAsiaTheme="minorEastAsia" w:cstheme="minorEastAsia"/>
                <w:sz w:val="22"/>
                <w:szCs w:val="21"/>
              </w:rPr>
            </w:pPr>
          </w:p>
        </w:tc>
        <w:tc>
          <w:tcPr>
            <w:tcW w:w="1517" w:type="dxa"/>
            <w:vAlign w:val="center"/>
          </w:tcPr>
          <w:p w14:paraId="09BA2A7F">
            <w:pPr>
              <w:adjustRightInd w:val="0"/>
              <w:snapToGrid w:val="0"/>
              <w:ind w:left="-88" w:leftChars="-42"/>
              <w:jc w:val="center"/>
              <w:rPr>
                <w:rFonts w:hint="eastAsia" w:asciiTheme="minorEastAsia" w:hAnsiTheme="minorEastAsia" w:eastAsiaTheme="minorEastAsia" w:cstheme="minorEastAsia"/>
                <w:sz w:val="22"/>
                <w:szCs w:val="21"/>
              </w:rPr>
            </w:pPr>
          </w:p>
        </w:tc>
        <w:tc>
          <w:tcPr>
            <w:tcW w:w="1119" w:type="dxa"/>
            <w:vAlign w:val="center"/>
          </w:tcPr>
          <w:p w14:paraId="45FD0614">
            <w:pPr>
              <w:adjustRightInd w:val="0"/>
              <w:snapToGrid w:val="0"/>
              <w:ind w:left="-88" w:leftChars="-42"/>
              <w:jc w:val="center"/>
              <w:rPr>
                <w:rFonts w:hint="eastAsia" w:asciiTheme="minorEastAsia" w:hAnsiTheme="minorEastAsia" w:eastAsiaTheme="minorEastAsia" w:cstheme="minorEastAsia"/>
                <w:sz w:val="22"/>
                <w:szCs w:val="21"/>
              </w:rPr>
            </w:pPr>
          </w:p>
        </w:tc>
      </w:tr>
    </w:tbl>
    <w:p w14:paraId="06EC53CB">
      <w:pPr>
        <w:adjustRightInd w:val="0"/>
        <w:snapToGrid w:val="0"/>
        <w:spacing w:line="360" w:lineRule="auto"/>
        <w:ind w:left="-88" w:leftChars="-42"/>
        <w:rPr>
          <w:rFonts w:hint="eastAsia" w:asciiTheme="minorEastAsia" w:hAnsiTheme="minorEastAsia" w:eastAsiaTheme="minorEastAsia" w:cstheme="minorEastAsia"/>
          <w:sz w:val="22"/>
          <w:szCs w:val="21"/>
        </w:rPr>
      </w:pPr>
      <w:r>
        <w:rPr>
          <w:rFonts w:hint="eastAsia" w:asciiTheme="minorEastAsia" w:hAnsiTheme="minorEastAsia" w:eastAsiaTheme="minorEastAsia" w:cstheme="minorEastAsia"/>
          <w:sz w:val="22"/>
          <w:szCs w:val="21"/>
        </w:rPr>
        <w:t>说明：1、“响应与偏离”应注明“响应”或“偏离”。</w:t>
      </w:r>
    </w:p>
    <w:p w14:paraId="33573E95">
      <w:pPr>
        <w:adjustRightInd w:val="0"/>
        <w:snapToGrid w:val="0"/>
        <w:spacing w:line="360" w:lineRule="auto"/>
        <w:rPr>
          <w:rFonts w:hint="eastAsia" w:asciiTheme="minorEastAsia" w:hAnsiTheme="minorEastAsia" w:eastAsiaTheme="minorEastAsia" w:cstheme="minorEastAsia"/>
          <w:sz w:val="22"/>
          <w:szCs w:val="21"/>
        </w:rPr>
      </w:pPr>
      <w:r>
        <w:rPr>
          <w:rFonts w:hint="eastAsia" w:asciiTheme="minorEastAsia" w:hAnsiTheme="minorEastAsia" w:eastAsiaTheme="minorEastAsia" w:cstheme="minorEastAsia"/>
          <w:sz w:val="22"/>
          <w:szCs w:val="21"/>
        </w:rPr>
        <w:t>2、属磋商文件规定可能变动的内容在“说明”栏中注明。</w:t>
      </w:r>
    </w:p>
    <w:p w14:paraId="35089792">
      <w:pPr>
        <w:pStyle w:val="46"/>
        <w:adjustRightInd w:val="0"/>
        <w:snapToGrid w:val="0"/>
        <w:spacing w:line="360" w:lineRule="auto"/>
        <w:outlineLvl w:val="0"/>
        <w:rPr>
          <w:rFonts w:hint="eastAsia" w:asciiTheme="minorEastAsia" w:hAnsiTheme="minorEastAsia" w:eastAsiaTheme="minorEastAsia" w:cstheme="minorEastAsia"/>
          <w:sz w:val="22"/>
          <w:szCs w:val="21"/>
        </w:rPr>
      </w:pPr>
    </w:p>
    <w:p w14:paraId="25AB93C8">
      <w:pPr>
        <w:pStyle w:val="46"/>
        <w:adjustRightInd w:val="0"/>
        <w:snapToGrid w:val="0"/>
        <w:spacing w:line="360" w:lineRule="auto"/>
        <w:outlineLvl w:val="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rPr>
        <w:t>供应商名称：</w:t>
      </w:r>
    </w:p>
    <w:p w14:paraId="42512E08">
      <w:pPr>
        <w:adjustRightInd w:val="0"/>
        <w:snapToGrid w:val="0"/>
        <w:spacing w:line="360" w:lineRule="auto"/>
        <w:outlineLvl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法定代表人或其委托代理人(签字)：_</w:t>
      </w:r>
    </w:p>
    <w:p w14:paraId="3F5FC299">
      <w:pPr>
        <w:spacing w:line="36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  年  月  日</w:t>
      </w:r>
    </w:p>
    <w:p w14:paraId="57B92B51">
      <w:pPr>
        <w:adjustRightInd w:val="0"/>
        <w:snapToGrid w:val="0"/>
        <w:spacing w:line="360" w:lineRule="auto"/>
        <w:rPr>
          <w:rFonts w:hint="eastAsia" w:asciiTheme="minorEastAsia" w:hAnsiTheme="minorEastAsia" w:eastAsiaTheme="minorEastAsia" w:cstheme="minorEastAsia"/>
          <w:szCs w:val="21"/>
        </w:rPr>
      </w:pPr>
    </w:p>
    <w:p w14:paraId="75BFA40E">
      <w:pPr>
        <w:pStyle w:val="8"/>
        <w:jc w:val="center"/>
        <w:rPr>
          <w:rFonts w:hint="eastAsia" w:asciiTheme="minorEastAsia" w:hAnsiTheme="minorEastAsia" w:eastAsiaTheme="minorEastAsia" w:cstheme="minorEastAsia"/>
          <w:bCs w:val="0"/>
          <w:sz w:val="32"/>
          <w:szCs w:val="32"/>
        </w:rPr>
        <w:sectPr>
          <w:footerReference r:id="rId14" w:type="first"/>
          <w:footerReference r:id="rId13" w:type="default"/>
          <w:pgSz w:w="11906" w:h="16838"/>
          <w:pgMar w:top="1440" w:right="1474" w:bottom="1440" w:left="1474" w:header="851" w:footer="992" w:gutter="0"/>
          <w:cols w:space="425" w:num="1"/>
          <w:titlePg/>
          <w:docGrid w:type="lines" w:linePitch="312" w:charSpace="0"/>
        </w:sectPr>
      </w:pPr>
    </w:p>
    <w:p w14:paraId="5405A0ED">
      <w:pPr>
        <w:pStyle w:val="8"/>
        <w:jc w:val="center"/>
        <w:rPr>
          <w:rFonts w:hint="eastAsia" w:asciiTheme="minorEastAsia" w:hAnsiTheme="minorEastAsia" w:eastAsiaTheme="minorEastAsia" w:cstheme="minorEastAsia"/>
          <w:bCs w:val="0"/>
          <w:sz w:val="32"/>
          <w:szCs w:val="32"/>
        </w:rPr>
      </w:pPr>
      <w:r>
        <w:rPr>
          <w:rFonts w:hint="eastAsia" w:asciiTheme="minorEastAsia" w:hAnsiTheme="minorEastAsia" w:eastAsiaTheme="minorEastAsia" w:cstheme="minorEastAsia"/>
          <w:bCs w:val="0"/>
          <w:sz w:val="32"/>
          <w:szCs w:val="32"/>
        </w:rPr>
        <w:t>五、符合性审查表</w:t>
      </w:r>
    </w:p>
    <w:p w14:paraId="76FB770A">
      <w:pPr>
        <w:pStyle w:val="1502"/>
        <w:rPr>
          <w:rFonts w:ascii="Times New Roman" w:hAnsi="Times New Roman" w:cs="宋体"/>
          <w:color w:val="000000"/>
          <w:szCs w:val="21"/>
        </w:rPr>
      </w:pPr>
    </w:p>
    <w:p w14:paraId="2812BDC2">
      <w:pPr>
        <w:pStyle w:val="1503"/>
        <w:spacing w:line="360" w:lineRule="auto"/>
        <w:rPr>
          <w:rFonts w:ascii="Times New Roman" w:hAnsi="Times New Roman" w:cs="宋体"/>
          <w:color w:val="000000"/>
          <w:sz w:val="24"/>
          <w:szCs w:val="24"/>
        </w:rPr>
      </w:pPr>
      <w:r>
        <w:rPr>
          <w:rFonts w:hint="eastAsia" w:ascii="Times New Roman" w:hAnsi="Times New Roman" w:cs="宋体"/>
          <w:color w:val="000000"/>
          <w:sz w:val="24"/>
          <w:szCs w:val="24"/>
          <w:lang w:eastAsia="zh-CN"/>
        </w:rPr>
        <w:t>政府采购</w:t>
      </w:r>
      <w:r>
        <w:rPr>
          <w:rFonts w:hint="eastAsia" w:ascii="Times New Roman" w:hAnsi="Times New Roman" w:cs="宋体"/>
          <w:color w:val="000000"/>
          <w:sz w:val="24"/>
          <w:szCs w:val="24"/>
        </w:rPr>
        <w:t>编号：</w:t>
      </w:r>
      <w:r>
        <w:rPr>
          <w:rFonts w:hint="eastAsia" w:ascii="Times New Roman" w:hAnsi="Times New Roman" w:cs="宋体"/>
          <w:color w:val="000000"/>
          <w:sz w:val="24"/>
          <w:szCs w:val="24"/>
          <w:u w:val="single"/>
        </w:rPr>
        <w:t>                               </w:t>
      </w:r>
      <w:r>
        <w:rPr>
          <w:rFonts w:hint="eastAsia" w:ascii="Times New Roman" w:hAnsi="Times New Roman" w:cs="宋体"/>
          <w:color w:val="000000"/>
          <w:sz w:val="24"/>
          <w:szCs w:val="24"/>
        </w:rPr>
        <w:t>委托代理编号：</w:t>
      </w:r>
      <w:r>
        <w:rPr>
          <w:rFonts w:hint="eastAsia" w:ascii="Times New Roman" w:hAnsi="Times New Roman" w:cs="宋体"/>
          <w:color w:val="000000"/>
          <w:sz w:val="24"/>
          <w:szCs w:val="24"/>
          <w:u w:val="single"/>
        </w:rPr>
        <w:t>                               </w:t>
      </w:r>
    </w:p>
    <w:p w14:paraId="72069084">
      <w:pPr>
        <w:pStyle w:val="1503"/>
        <w:spacing w:line="360" w:lineRule="auto"/>
        <w:rPr>
          <w:rFonts w:ascii="Times New Roman" w:hAnsi="Times New Roman" w:cs="宋体"/>
          <w:color w:val="000000"/>
          <w:sz w:val="24"/>
          <w:szCs w:val="24"/>
        </w:rPr>
      </w:pPr>
      <w:r>
        <w:rPr>
          <w:rFonts w:hint="eastAsia" w:ascii="Times New Roman" w:hAnsi="Times New Roman" w:cs="宋体"/>
          <w:color w:val="000000"/>
          <w:sz w:val="24"/>
          <w:szCs w:val="24"/>
          <w:lang w:eastAsia="zh-CN"/>
        </w:rPr>
        <w:t>项目名称</w:t>
      </w:r>
      <w:r>
        <w:rPr>
          <w:rFonts w:hint="eastAsia" w:ascii="Times New Roman" w:hAnsi="Times New Roman" w:cs="宋体"/>
          <w:color w:val="000000"/>
          <w:sz w:val="24"/>
          <w:szCs w:val="24"/>
        </w:rPr>
        <w:t>：</w:t>
      </w:r>
      <w:r>
        <w:rPr>
          <w:rFonts w:hint="eastAsia" w:ascii="Times New Roman" w:hAnsi="Times New Roman" w:cs="宋体"/>
          <w:color w:val="000000"/>
          <w:sz w:val="24"/>
          <w:szCs w:val="24"/>
          <w:u w:val="single"/>
        </w:rPr>
        <w:t xml:space="preserve">                                 </w:t>
      </w:r>
      <w:r>
        <w:rPr>
          <w:rFonts w:hint="eastAsia" w:ascii="Times New Roman" w:hAnsi="Times New Roman" w:cs="宋体"/>
          <w:color w:val="000000"/>
          <w:sz w:val="24"/>
          <w:szCs w:val="24"/>
        </w:rPr>
        <w:t xml:space="preserve">      金额单位：元  </w:t>
      </w:r>
    </w:p>
    <w:tbl>
      <w:tblPr>
        <w:tblStyle w:val="7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2853"/>
        <w:gridCol w:w="6047"/>
      </w:tblGrid>
      <w:tr w14:paraId="7CBE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376" w:type="pct"/>
            <w:tcBorders>
              <w:tl2br w:val="nil"/>
              <w:tr2bl w:val="nil"/>
            </w:tcBorders>
            <w:vAlign w:val="center"/>
          </w:tcPr>
          <w:p w14:paraId="00E31E61">
            <w:pPr>
              <w:adjustRightInd w:val="0"/>
              <w:snapToGrid w:val="0"/>
              <w:spacing w:before="156" w:beforeLines="50" w:line="360" w:lineRule="auto"/>
              <w:jc w:val="center"/>
              <w:rPr>
                <w:rFonts w:cs="宋体"/>
                <w:b/>
                <w:color w:val="000000"/>
                <w:kern w:val="0"/>
                <w:szCs w:val="21"/>
              </w:rPr>
            </w:pPr>
            <w:r>
              <w:rPr>
                <w:rFonts w:hint="eastAsia" w:cs="宋体"/>
                <w:b/>
                <w:color w:val="000000"/>
                <w:kern w:val="0"/>
                <w:szCs w:val="21"/>
              </w:rPr>
              <w:t>序号</w:t>
            </w:r>
          </w:p>
        </w:tc>
        <w:tc>
          <w:tcPr>
            <w:tcW w:w="1482" w:type="pct"/>
            <w:tcBorders>
              <w:tl2br w:val="nil"/>
              <w:tr2bl w:val="nil"/>
            </w:tcBorders>
            <w:vAlign w:val="center"/>
          </w:tcPr>
          <w:p w14:paraId="24111D9F">
            <w:pPr>
              <w:adjustRightInd w:val="0"/>
              <w:snapToGrid w:val="0"/>
              <w:spacing w:before="156" w:beforeLines="50" w:line="360" w:lineRule="auto"/>
              <w:jc w:val="center"/>
              <w:rPr>
                <w:rFonts w:cs="宋体"/>
                <w:b/>
                <w:color w:val="000000"/>
                <w:kern w:val="0"/>
                <w:szCs w:val="21"/>
              </w:rPr>
            </w:pPr>
            <w:r>
              <w:rPr>
                <w:rFonts w:hint="eastAsia" w:cs="宋体"/>
                <w:b/>
                <w:color w:val="000000"/>
                <w:kern w:val="0"/>
                <w:szCs w:val="21"/>
              </w:rPr>
              <w:t>审查项目</w:t>
            </w:r>
          </w:p>
        </w:tc>
        <w:tc>
          <w:tcPr>
            <w:tcW w:w="3141" w:type="pct"/>
            <w:tcBorders>
              <w:tl2br w:val="nil"/>
              <w:tr2bl w:val="nil"/>
            </w:tcBorders>
            <w:vAlign w:val="center"/>
          </w:tcPr>
          <w:p w14:paraId="3FAA20F3">
            <w:pPr>
              <w:adjustRightInd w:val="0"/>
              <w:snapToGrid w:val="0"/>
              <w:spacing w:before="156" w:beforeLines="50" w:line="360" w:lineRule="auto"/>
              <w:jc w:val="center"/>
              <w:rPr>
                <w:rFonts w:cs="宋体"/>
                <w:b/>
                <w:color w:val="000000"/>
                <w:kern w:val="0"/>
                <w:szCs w:val="21"/>
              </w:rPr>
            </w:pPr>
            <w:r>
              <w:rPr>
                <w:rFonts w:hint="eastAsia" w:cs="宋体"/>
                <w:b/>
                <w:color w:val="000000"/>
                <w:kern w:val="0"/>
                <w:szCs w:val="21"/>
              </w:rPr>
              <w:t>审查标准</w:t>
            </w:r>
          </w:p>
        </w:tc>
      </w:tr>
      <w:tr w14:paraId="045B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76" w:type="pct"/>
            <w:tcBorders>
              <w:tl2br w:val="nil"/>
              <w:tr2bl w:val="nil"/>
            </w:tcBorders>
            <w:vAlign w:val="center"/>
          </w:tcPr>
          <w:p w14:paraId="3FEACF93">
            <w:pPr>
              <w:adjustRightInd w:val="0"/>
              <w:snapToGrid w:val="0"/>
              <w:spacing w:before="156" w:beforeLines="50" w:line="360" w:lineRule="auto"/>
              <w:jc w:val="center"/>
              <w:rPr>
                <w:rFonts w:cs="宋体"/>
                <w:color w:val="000000"/>
                <w:kern w:val="0"/>
                <w:szCs w:val="21"/>
              </w:rPr>
            </w:pPr>
            <w:r>
              <w:rPr>
                <w:rFonts w:hint="eastAsia" w:cs="宋体"/>
                <w:color w:val="000000"/>
                <w:kern w:val="0"/>
                <w:szCs w:val="21"/>
              </w:rPr>
              <w:t>1</w:t>
            </w:r>
          </w:p>
        </w:tc>
        <w:tc>
          <w:tcPr>
            <w:tcW w:w="1482" w:type="pct"/>
            <w:tcBorders>
              <w:tl2br w:val="nil"/>
              <w:tr2bl w:val="nil"/>
            </w:tcBorders>
            <w:vAlign w:val="center"/>
          </w:tcPr>
          <w:p w14:paraId="2E2A0029">
            <w:pPr>
              <w:rPr>
                <w:rFonts w:cs="宋体"/>
                <w:color w:val="000000"/>
              </w:rPr>
            </w:pPr>
            <w:r>
              <w:rPr>
                <w:rFonts w:hint="eastAsia" w:cs="宋体"/>
                <w:color w:val="000000"/>
              </w:rPr>
              <w:t>投标文件有效性审查</w:t>
            </w:r>
          </w:p>
        </w:tc>
        <w:tc>
          <w:tcPr>
            <w:tcW w:w="3141" w:type="pct"/>
            <w:tcBorders>
              <w:tl2br w:val="nil"/>
              <w:tr2bl w:val="nil"/>
            </w:tcBorders>
            <w:vAlign w:val="center"/>
          </w:tcPr>
          <w:p w14:paraId="1C5502DB">
            <w:pPr>
              <w:widowControl/>
              <w:jc w:val="left"/>
              <w:rPr>
                <w:rFonts w:cs="宋体"/>
                <w:color w:val="000000"/>
                <w:kern w:val="0"/>
                <w:szCs w:val="21"/>
              </w:rPr>
            </w:pPr>
            <w:r>
              <w:rPr>
                <w:rFonts w:hint="eastAsia" w:cs="宋体"/>
                <w:color w:val="000000"/>
                <w:szCs w:val="21"/>
              </w:rPr>
              <w:t>投标文件上法定代表人或其授权代表人的签字齐全。</w:t>
            </w:r>
          </w:p>
        </w:tc>
      </w:tr>
      <w:tr w14:paraId="70DE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76" w:type="pct"/>
            <w:tcBorders>
              <w:tl2br w:val="nil"/>
              <w:tr2bl w:val="nil"/>
            </w:tcBorders>
            <w:vAlign w:val="center"/>
          </w:tcPr>
          <w:p w14:paraId="40061A78">
            <w:pPr>
              <w:adjustRightInd w:val="0"/>
              <w:snapToGrid w:val="0"/>
              <w:spacing w:before="156" w:beforeLines="50" w:line="360" w:lineRule="auto"/>
              <w:jc w:val="center"/>
              <w:rPr>
                <w:rFonts w:cs="宋体"/>
                <w:color w:val="000000"/>
                <w:kern w:val="0"/>
                <w:szCs w:val="21"/>
              </w:rPr>
            </w:pPr>
            <w:r>
              <w:rPr>
                <w:rFonts w:hint="eastAsia" w:cs="宋体"/>
                <w:color w:val="000000"/>
                <w:kern w:val="0"/>
                <w:szCs w:val="21"/>
              </w:rPr>
              <w:t>2</w:t>
            </w:r>
          </w:p>
        </w:tc>
        <w:tc>
          <w:tcPr>
            <w:tcW w:w="1482" w:type="pct"/>
            <w:tcBorders>
              <w:tl2br w:val="nil"/>
              <w:tr2bl w:val="nil"/>
            </w:tcBorders>
            <w:vAlign w:val="center"/>
          </w:tcPr>
          <w:p w14:paraId="4532506D">
            <w:pPr>
              <w:rPr>
                <w:rFonts w:cs="宋体"/>
                <w:color w:val="000000"/>
              </w:rPr>
            </w:pPr>
            <w:r>
              <w:rPr>
                <w:rFonts w:hint="eastAsia" w:cs="宋体"/>
                <w:color w:val="000000"/>
              </w:rPr>
              <w:t>投标文件有效性审查</w:t>
            </w:r>
          </w:p>
        </w:tc>
        <w:tc>
          <w:tcPr>
            <w:tcW w:w="3141" w:type="pct"/>
            <w:tcBorders>
              <w:tl2br w:val="nil"/>
              <w:tr2bl w:val="nil"/>
            </w:tcBorders>
            <w:vAlign w:val="center"/>
          </w:tcPr>
          <w:p w14:paraId="36442F7A">
            <w:pPr>
              <w:jc w:val="left"/>
              <w:rPr>
                <w:rFonts w:cs="宋体"/>
                <w:color w:val="000000"/>
                <w:szCs w:val="21"/>
              </w:rPr>
            </w:pPr>
            <w:r>
              <w:rPr>
                <w:rFonts w:hint="eastAsia" w:cs="宋体"/>
                <w:color w:val="000000"/>
                <w:szCs w:val="21"/>
              </w:rPr>
              <w:t>每个分包只能有一个方案投标（前附表中允许除外）。</w:t>
            </w:r>
          </w:p>
        </w:tc>
      </w:tr>
      <w:tr w14:paraId="0A2B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76" w:type="pct"/>
            <w:tcBorders>
              <w:tl2br w:val="nil"/>
              <w:tr2bl w:val="nil"/>
            </w:tcBorders>
            <w:vAlign w:val="center"/>
          </w:tcPr>
          <w:p w14:paraId="1839F11A">
            <w:pPr>
              <w:adjustRightInd w:val="0"/>
              <w:snapToGrid w:val="0"/>
              <w:spacing w:before="156" w:beforeLines="50" w:line="360" w:lineRule="auto"/>
              <w:jc w:val="center"/>
              <w:rPr>
                <w:rFonts w:cs="宋体"/>
                <w:color w:val="000000"/>
                <w:kern w:val="0"/>
                <w:szCs w:val="21"/>
              </w:rPr>
            </w:pPr>
            <w:r>
              <w:rPr>
                <w:rFonts w:hint="eastAsia" w:cs="宋体"/>
                <w:color w:val="000000"/>
                <w:kern w:val="0"/>
                <w:szCs w:val="21"/>
              </w:rPr>
              <w:t>3</w:t>
            </w:r>
          </w:p>
        </w:tc>
        <w:tc>
          <w:tcPr>
            <w:tcW w:w="1482" w:type="pct"/>
            <w:tcBorders>
              <w:tl2br w:val="nil"/>
              <w:tr2bl w:val="nil"/>
            </w:tcBorders>
            <w:vAlign w:val="center"/>
          </w:tcPr>
          <w:p w14:paraId="01E33D9A">
            <w:pPr>
              <w:rPr>
                <w:rFonts w:cs="宋体"/>
                <w:color w:val="000000"/>
              </w:rPr>
            </w:pPr>
            <w:r>
              <w:rPr>
                <w:rFonts w:hint="eastAsia" w:cs="宋体"/>
                <w:color w:val="000000"/>
              </w:rPr>
              <w:t>投标文件有效性审查</w:t>
            </w:r>
          </w:p>
        </w:tc>
        <w:tc>
          <w:tcPr>
            <w:tcW w:w="3141" w:type="pct"/>
            <w:tcBorders>
              <w:tl2br w:val="nil"/>
              <w:tr2bl w:val="nil"/>
            </w:tcBorders>
            <w:vAlign w:val="center"/>
          </w:tcPr>
          <w:p w14:paraId="05BEF78B">
            <w:pPr>
              <w:jc w:val="left"/>
              <w:rPr>
                <w:rFonts w:cs="宋体"/>
                <w:color w:val="000000"/>
                <w:szCs w:val="21"/>
              </w:rPr>
            </w:pPr>
            <w:r>
              <w:rPr>
                <w:rFonts w:hint="eastAsia" w:cs="宋体"/>
                <w:color w:val="000000"/>
                <w:szCs w:val="21"/>
              </w:rPr>
              <w:t>只能在采购预算范围内报价，只能有一个有效报价，不得提交选择性报价（前附表中允许除外）。</w:t>
            </w:r>
          </w:p>
        </w:tc>
      </w:tr>
      <w:tr w14:paraId="3F25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76" w:type="pct"/>
            <w:tcBorders>
              <w:tl2br w:val="nil"/>
              <w:tr2bl w:val="nil"/>
            </w:tcBorders>
            <w:vAlign w:val="center"/>
          </w:tcPr>
          <w:p w14:paraId="38F47047">
            <w:pPr>
              <w:adjustRightInd w:val="0"/>
              <w:snapToGrid w:val="0"/>
              <w:spacing w:before="156" w:beforeLines="50" w:line="360" w:lineRule="auto"/>
              <w:jc w:val="center"/>
              <w:rPr>
                <w:rFonts w:cs="宋体"/>
                <w:color w:val="000000"/>
                <w:kern w:val="0"/>
                <w:szCs w:val="21"/>
              </w:rPr>
            </w:pPr>
            <w:r>
              <w:rPr>
                <w:rFonts w:hint="eastAsia" w:cs="宋体"/>
                <w:color w:val="000000"/>
                <w:kern w:val="0"/>
                <w:szCs w:val="21"/>
              </w:rPr>
              <w:t>4</w:t>
            </w:r>
          </w:p>
        </w:tc>
        <w:tc>
          <w:tcPr>
            <w:tcW w:w="1482" w:type="pct"/>
            <w:tcBorders>
              <w:tl2br w:val="nil"/>
              <w:tr2bl w:val="nil"/>
            </w:tcBorders>
            <w:vAlign w:val="center"/>
          </w:tcPr>
          <w:p w14:paraId="14842D4A">
            <w:pPr>
              <w:rPr>
                <w:rFonts w:cs="宋体"/>
                <w:color w:val="000000"/>
              </w:rPr>
            </w:pPr>
            <w:r>
              <w:rPr>
                <w:rFonts w:hint="eastAsia" w:cs="宋体"/>
                <w:color w:val="000000"/>
              </w:rPr>
              <w:t>投标文件完整性审查</w:t>
            </w:r>
          </w:p>
        </w:tc>
        <w:tc>
          <w:tcPr>
            <w:tcW w:w="3141" w:type="pct"/>
            <w:tcBorders>
              <w:tl2br w:val="nil"/>
              <w:tr2bl w:val="nil"/>
            </w:tcBorders>
            <w:vAlign w:val="center"/>
          </w:tcPr>
          <w:p w14:paraId="2DCA2622">
            <w:pPr>
              <w:widowControl/>
              <w:jc w:val="left"/>
              <w:rPr>
                <w:rFonts w:cs="宋体"/>
                <w:color w:val="000000"/>
                <w:kern w:val="0"/>
                <w:szCs w:val="21"/>
              </w:rPr>
            </w:pPr>
            <w:r>
              <w:rPr>
                <w:rFonts w:hint="eastAsia" w:cs="宋体"/>
                <w:color w:val="000000"/>
                <w:szCs w:val="21"/>
              </w:rPr>
              <w:t>投标文件内容齐全、无遗漏。</w:t>
            </w:r>
          </w:p>
        </w:tc>
      </w:tr>
      <w:tr w14:paraId="0EC5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76" w:type="pct"/>
            <w:tcBorders>
              <w:tl2br w:val="nil"/>
              <w:tr2bl w:val="nil"/>
            </w:tcBorders>
            <w:vAlign w:val="center"/>
          </w:tcPr>
          <w:p w14:paraId="23768A11">
            <w:pPr>
              <w:adjustRightInd w:val="0"/>
              <w:snapToGrid w:val="0"/>
              <w:spacing w:before="156" w:beforeLines="50" w:line="360" w:lineRule="auto"/>
              <w:jc w:val="center"/>
              <w:rPr>
                <w:rFonts w:cs="宋体"/>
                <w:color w:val="000000"/>
                <w:kern w:val="0"/>
                <w:szCs w:val="21"/>
              </w:rPr>
            </w:pPr>
            <w:r>
              <w:rPr>
                <w:rFonts w:hint="eastAsia" w:cs="宋体"/>
                <w:color w:val="000000"/>
                <w:kern w:val="0"/>
                <w:szCs w:val="21"/>
              </w:rPr>
              <w:t>5</w:t>
            </w:r>
          </w:p>
        </w:tc>
        <w:tc>
          <w:tcPr>
            <w:tcW w:w="1482" w:type="pct"/>
            <w:tcBorders>
              <w:tl2br w:val="nil"/>
              <w:tr2bl w:val="nil"/>
            </w:tcBorders>
            <w:vAlign w:val="center"/>
          </w:tcPr>
          <w:p w14:paraId="159B63E7">
            <w:pPr>
              <w:rPr>
                <w:rFonts w:cs="宋体"/>
                <w:color w:val="000000"/>
              </w:rPr>
            </w:pPr>
            <w:r>
              <w:rPr>
                <w:rFonts w:hint="eastAsia" w:cs="宋体"/>
                <w:color w:val="000000"/>
              </w:rPr>
              <w:t>投标文件对招标文件的响应程度审查</w:t>
            </w:r>
          </w:p>
        </w:tc>
        <w:tc>
          <w:tcPr>
            <w:tcW w:w="3141" w:type="pct"/>
            <w:tcBorders>
              <w:tl2br w:val="nil"/>
              <w:tr2bl w:val="nil"/>
            </w:tcBorders>
            <w:vAlign w:val="center"/>
          </w:tcPr>
          <w:p w14:paraId="05545177">
            <w:pPr>
              <w:jc w:val="left"/>
              <w:rPr>
                <w:rFonts w:cs="宋体"/>
                <w:color w:val="000000"/>
                <w:szCs w:val="21"/>
              </w:rPr>
            </w:pPr>
            <w:r>
              <w:rPr>
                <w:rFonts w:hint="eastAsia" w:cs="宋体"/>
                <w:color w:val="000000"/>
                <w:szCs w:val="21"/>
              </w:rPr>
              <w:t>投标文件内容实质性响应（标注“★”号参数）</w:t>
            </w:r>
          </w:p>
        </w:tc>
      </w:tr>
      <w:tr w14:paraId="4388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76" w:type="pct"/>
            <w:tcBorders>
              <w:tl2br w:val="nil"/>
              <w:tr2bl w:val="nil"/>
            </w:tcBorders>
            <w:vAlign w:val="center"/>
          </w:tcPr>
          <w:p w14:paraId="5A1701F2">
            <w:pPr>
              <w:adjustRightInd w:val="0"/>
              <w:snapToGrid w:val="0"/>
              <w:spacing w:before="156" w:beforeLines="50" w:line="360" w:lineRule="auto"/>
              <w:jc w:val="center"/>
              <w:rPr>
                <w:rFonts w:cs="宋体"/>
                <w:color w:val="000000"/>
                <w:kern w:val="0"/>
                <w:szCs w:val="21"/>
              </w:rPr>
            </w:pPr>
            <w:r>
              <w:rPr>
                <w:rFonts w:hint="eastAsia" w:cs="宋体"/>
                <w:color w:val="000000"/>
                <w:kern w:val="0"/>
                <w:szCs w:val="21"/>
              </w:rPr>
              <w:t>6</w:t>
            </w:r>
          </w:p>
        </w:tc>
        <w:tc>
          <w:tcPr>
            <w:tcW w:w="1482" w:type="pct"/>
            <w:tcBorders>
              <w:tl2br w:val="nil"/>
              <w:tr2bl w:val="nil"/>
            </w:tcBorders>
            <w:vAlign w:val="center"/>
          </w:tcPr>
          <w:p w14:paraId="3FB2761C">
            <w:pPr>
              <w:rPr>
                <w:rFonts w:cs="宋体"/>
                <w:color w:val="000000"/>
              </w:rPr>
            </w:pPr>
            <w:r>
              <w:rPr>
                <w:rFonts w:hint="eastAsia" w:cs="宋体"/>
                <w:color w:val="000000"/>
              </w:rPr>
              <w:t>投标文件对招标文件的响应程度审查</w:t>
            </w:r>
          </w:p>
        </w:tc>
        <w:tc>
          <w:tcPr>
            <w:tcW w:w="3141" w:type="pct"/>
            <w:tcBorders>
              <w:tl2br w:val="nil"/>
              <w:tr2bl w:val="nil"/>
            </w:tcBorders>
            <w:vAlign w:val="center"/>
          </w:tcPr>
          <w:p w14:paraId="3C69D7CE">
            <w:pPr>
              <w:widowControl/>
              <w:jc w:val="left"/>
              <w:rPr>
                <w:rFonts w:cs="宋体"/>
                <w:color w:val="000000"/>
                <w:kern w:val="0"/>
                <w:szCs w:val="21"/>
              </w:rPr>
            </w:pPr>
            <w:r>
              <w:rPr>
                <w:rFonts w:hint="eastAsia" w:cs="宋体"/>
                <w:color w:val="000000"/>
                <w:szCs w:val="21"/>
              </w:rPr>
              <w:t>投标有效期：满足招标文件规定</w:t>
            </w:r>
          </w:p>
        </w:tc>
      </w:tr>
      <w:tr w14:paraId="2B3F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76" w:type="pct"/>
            <w:tcBorders>
              <w:tl2br w:val="nil"/>
              <w:tr2bl w:val="nil"/>
            </w:tcBorders>
            <w:vAlign w:val="center"/>
          </w:tcPr>
          <w:p w14:paraId="7127FCCC">
            <w:pPr>
              <w:adjustRightInd w:val="0"/>
              <w:snapToGrid w:val="0"/>
              <w:spacing w:before="156" w:beforeLines="50" w:line="360" w:lineRule="auto"/>
              <w:jc w:val="center"/>
              <w:rPr>
                <w:rFonts w:cs="宋体"/>
                <w:color w:val="000000"/>
                <w:kern w:val="0"/>
                <w:szCs w:val="21"/>
              </w:rPr>
            </w:pPr>
          </w:p>
        </w:tc>
        <w:tc>
          <w:tcPr>
            <w:tcW w:w="1482" w:type="pct"/>
            <w:tcBorders>
              <w:tl2br w:val="nil"/>
              <w:tr2bl w:val="nil"/>
            </w:tcBorders>
            <w:vAlign w:val="center"/>
          </w:tcPr>
          <w:p w14:paraId="261A0463">
            <w:pPr>
              <w:rPr>
                <w:rFonts w:cs="宋体"/>
                <w:color w:val="000000"/>
              </w:rPr>
            </w:pPr>
            <w:r>
              <w:rPr>
                <w:rFonts w:hint="eastAsia" w:cs="宋体"/>
                <w:color w:val="000000"/>
              </w:rPr>
              <w:t>......</w:t>
            </w:r>
          </w:p>
        </w:tc>
        <w:tc>
          <w:tcPr>
            <w:tcW w:w="3141" w:type="pct"/>
            <w:tcBorders>
              <w:tl2br w:val="nil"/>
              <w:tr2bl w:val="nil"/>
            </w:tcBorders>
            <w:vAlign w:val="center"/>
          </w:tcPr>
          <w:p w14:paraId="4F27218E">
            <w:pPr>
              <w:widowControl/>
              <w:jc w:val="left"/>
              <w:rPr>
                <w:rFonts w:cs="宋体"/>
                <w:color w:val="000000"/>
                <w:szCs w:val="21"/>
              </w:rPr>
            </w:pPr>
          </w:p>
        </w:tc>
      </w:tr>
      <w:tr w14:paraId="6897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76" w:type="pct"/>
            <w:tcBorders>
              <w:tl2br w:val="nil"/>
              <w:tr2bl w:val="nil"/>
            </w:tcBorders>
            <w:vAlign w:val="center"/>
          </w:tcPr>
          <w:p w14:paraId="317056E6">
            <w:pPr>
              <w:adjustRightInd w:val="0"/>
              <w:snapToGrid w:val="0"/>
              <w:spacing w:line="360" w:lineRule="auto"/>
              <w:jc w:val="center"/>
              <w:rPr>
                <w:rFonts w:cs="宋体"/>
                <w:color w:val="000000"/>
                <w:kern w:val="0"/>
                <w:sz w:val="20"/>
                <w:szCs w:val="21"/>
              </w:rPr>
            </w:pPr>
            <w:r>
              <w:rPr>
                <w:rFonts w:hint="eastAsia" w:cs="宋体"/>
                <w:color w:val="000000"/>
                <w:szCs w:val="21"/>
              </w:rPr>
              <w:t>结论</w:t>
            </w:r>
          </w:p>
        </w:tc>
        <w:tc>
          <w:tcPr>
            <w:tcW w:w="4623" w:type="pct"/>
            <w:gridSpan w:val="2"/>
            <w:tcBorders>
              <w:tl2br w:val="nil"/>
              <w:tr2bl w:val="nil"/>
            </w:tcBorders>
            <w:vAlign w:val="center"/>
          </w:tcPr>
          <w:p w14:paraId="3DC2788B">
            <w:pPr>
              <w:adjustRightInd w:val="0"/>
              <w:snapToGrid w:val="0"/>
              <w:spacing w:line="360" w:lineRule="auto"/>
              <w:jc w:val="center"/>
              <w:rPr>
                <w:rFonts w:cs="宋体"/>
                <w:color w:val="000000"/>
                <w:kern w:val="0"/>
                <w:sz w:val="20"/>
                <w:szCs w:val="21"/>
              </w:rPr>
            </w:pPr>
          </w:p>
        </w:tc>
      </w:tr>
    </w:tbl>
    <w:p w14:paraId="0AEB8B87">
      <w:pPr>
        <w:pStyle w:val="1504"/>
        <w:jc w:val="center"/>
        <w:outlineLvl w:val="1"/>
        <w:rPr>
          <w:rFonts w:eastAsia="宋体" w:cs="宋体"/>
          <w:color w:val="000000"/>
          <w:kern w:val="2"/>
          <w:sz w:val="28"/>
          <w:szCs w:val="28"/>
        </w:rPr>
      </w:pPr>
    </w:p>
    <w:p w14:paraId="095462BC">
      <w:pPr>
        <w:pStyle w:val="1504"/>
        <w:jc w:val="center"/>
        <w:outlineLvl w:val="1"/>
        <w:rPr>
          <w:rFonts w:eastAsia="宋体" w:cs="宋体"/>
          <w:color w:val="000000"/>
          <w:kern w:val="2"/>
          <w:sz w:val="28"/>
          <w:szCs w:val="28"/>
        </w:rPr>
      </w:pPr>
    </w:p>
    <w:p w14:paraId="055C6B9D">
      <w:pPr>
        <w:pStyle w:val="1504"/>
        <w:jc w:val="center"/>
        <w:outlineLvl w:val="1"/>
        <w:rPr>
          <w:rFonts w:eastAsia="宋体" w:cs="宋体"/>
          <w:color w:val="000000"/>
          <w:kern w:val="2"/>
          <w:sz w:val="28"/>
          <w:szCs w:val="28"/>
        </w:rPr>
      </w:pPr>
    </w:p>
    <w:p w14:paraId="45992B0B">
      <w:pPr>
        <w:pStyle w:val="1504"/>
        <w:jc w:val="center"/>
        <w:outlineLvl w:val="1"/>
        <w:rPr>
          <w:rFonts w:eastAsia="宋体" w:cs="宋体"/>
          <w:color w:val="000000"/>
          <w:kern w:val="2"/>
          <w:sz w:val="28"/>
          <w:szCs w:val="28"/>
        </w:rPr>
      </w:pPr>
    </w:p>
    <w:p w14:paraId="20152A00">
      <w:pPr>
        <w:pStyle w:val="1504"/>
        <w:jc w:val="center"/>
        <w:outlineLvl w:val="1"/>
        <w:rPr>
          <w:rFonts w:eastAsia="宋体" w:cs="宋体"/>
          <w:color w:val="000000"/>
          <w:kern w:val="2"/>
          <w:sz w:val="28"/>
          <w:szCs w:val="28"/>
        </w:rPr>
      </w:pPr>
    </w:p>
    <w:p w14:paraId="66F91624">
      <w:pPr>
        <w:pStyle w:val="7"/>
        <w:jc w:val="center"/>
      </w:pPr>
      <w:r>
        <w:rPr>
          <w:rFonts w:hint="eastAsia"/>
        </w:rPr>
        <w:br w:type="page"/>
      </w:r>
      <w:r>
        <w:rPr>
          <w:rFonts w:hint="eastAsia"/>
        </w:rPr>
        <w:t>六、中小企业声明函</w:t>
      </w:r>
    </w:p>
    <w:p w14:paraId="4D929540">
      <w:pPr>
        <w:pStyle w:val="1514"/>
        <w:spacing w:line="360" w:lineRule="auto"/>
        <w:ind w:firstLine="420" w:firstLineChars="200"/>
        <w:rPr>
          <w:rFonts w:hint="eastAsia" w:ascii="宋体" w:hAnsi="宋体" w:cs="宋体"/>
          <w:kern w:val="2"/>
          <w:sz w:val="21"/>
          <w:szCs w:val="21"/>
        </w:rPr>
      </w:pPr>
      <w:r>
        <w:rPr>
          <w:rFonts w:hint="eastAsia" w:ascii="宋体" w:hAnsi="宋体" w:cs="宋体"/>
          <w:kern w:val="2"/>
          <w:sz w:val="21"/>
          <w:szCs w:val="21"/>
        </w:rPr>
        <w:t>本公司郑重声明，根据《政府采购促进中小企业发展管理办法》（财库﹝2020﹞46 号）的规定，本公司（联合体）参加</w:t>
      </w:r>
      <w:r>
        <w:rPr>
          <w:rFonts w:hint="eastAsia" w:ascii="宋体" w:hAnsi="宋体" w:cs="宋体"/>
          <w:kern w:val="2"/>
          <w:sz w:val="21"/>
          <w:szCs w:val="21"/>
          <w:u w:val="single"/>
        </w:rPr>
        <w:t xml:space="preserve"> （单位名称）</w:t>
      </w:r>
      <w:r>
        <w:rPr>
          <w:rFonts w:hint="eastAsia" w:ascii="宋体" w:hAnsi="宋体" w:cs="宋体"/>
          <w:kern w:val="2"/>
          <w:sz w:val="21"/>
          <w:szCs w:val="21"/>
        </w:rPr>
        <w:t xml:space="preserve"> 的 </w:t>
      </w:r>
      <w:r>
        <w:rPr>
          <w:rFonts w:hint="eastAsia" w:ascii="宋体" w:hAnsi="宋体" w:cs="宋体"/>
          <w:kern w:val="2"/>
          <w:sz w:val="21"/>
          <w:szCs w:val="21"/>
          <w:u w:val="single"/>
        </w:rPr>
        <w:t>（项目名称）</w:t>
      </w:r>
      <w:r>
        <w:rPr>
          <w:rFonts w:hint="eastAsia" w:ascii="宋体" w:hAnsi="宋体" w:cs="宋体"/>
          <w:kern w:val="2"/>
          <w:sz w:val="21"/>
          <w:szCs w:val="21"/>
        </w:rPr>
        <w:t xml:space="preserve"> 采购活动，提供的货物全部由符合政策要求的中小企业制造。相关企业（含联合体中的中小企业、签订分包意向协议的中小企业）的具体情况如下：</w:t>
      </w:r>
    </w:p>
    <w:p w14:paraId="0B749F48">
      <w:pPr>
        <w:pStyle w:val="1514"/>
        <w:spacing w:line="360" w:lineRule="auto"/>
        <w:ind w:firstLine="420" w:firstLineChars="200"/>
        <w:rPr>
          <w:rFonts w:hint="eastAsia" w:ascii="宋体" w:hAnsi="宋体" w:cs="宋体"/>
          <w:kern w:val="2"/>
          <w:sz w:val="21"/>
          <w:szCs w:val="21"/>
        </w:rPr>
      </w:pPr>
      <w:r>
        <w:rPr>
          <w:rFonts w:hint="eastAsia" w:ascii="宋体" w:hAnsi="宋体" w:cs="宋体"/>
          <w:kern w:val="2"/>
          <w:sz w:val="21"/>
          <w:szCs w:val="21"/>
          <w:u w:val="none"/>
          <w:lang w:val="en-US" w:eastAsia="zh-CN"/>
        </w:rPr>
        <w:t>1.</w:t>
      </w:r>
      <w:r>
        <w:rPr>
          <w:rFonts w:hint="eastAsia" w:ascii="宋体" w:hAnsi="宋体" w:cs="宋体"/>
          <w:kern w:val="2"/>
          <w:sz w:val="21"/>
          <w:szCs w:val="21"/>
          <w:u w:val="single"/>
        </w:rPr>
        <w:t xml:space="preserve">（产品名称） </w:t>
      </w:r>
      <w:r>
        <w:rPr>
          <w:rFonts w:hint="eastAsia" w:ascii="宋体" w:hAnsi="宋体" w:cs="宋体"/>
          <w:kern w:val="2"/>
          <w:sz w:val="21"/>
          <w:szCs w:val="21"/>
          <w:u w:val="none"/>
        </w:rPr>
        <w:t xml:space="preserve">，属于 </w:t>
      </w:r>
      <w:r>
        <w:rPr>
          <w:rFonts w:hint="eastAsia" w:ascii="宋体" w:hAnsi="宋体" w:cs="宋体"/>
          <w:kern w:val="2"/>
          <w:sz w:val="21"/>
          <w:szCs w:val="21"/>
          <w:u w:val="single"/>
        </w:rPr>
        <w:t>（采购文件中明确的所属行业）</w:t>
      </w:r>
      <w:r>
        <w:rPr>
          <w:rFonts w:hint="eastAsia" w:ascii="宋体" w:hAnsi="宋体" w:cs="宋体"/>
          <w:kern w:val="2"/>
          <w:sz w:val="21"/>
          <w:szCs w:val="21"/>
          <w:u w:val="none"/>
        </w:rPr>
        <w:t xml:space="preserve">行业 ；制造商为 </w:t>
      </w:r>
      <w:r>
        <w:rPr>
          <w:rFonts w:hint="eastAsia" w:ascii="宋体" w:hAnsi="宋体" w:cs="宋体"/>
          <w:kern w:val="2"/>
          <w:sz w:val="21"/>
          <w:szCs w:val="21"/>
          <w:u w:val="single"/>
        </w:rPr>
        <w:t>（企业名称）</w:t>
      </w:r>
      <w:r>
        <w:rPr>
          <w:rFonts w:hint="eastAsia" w:ascii="宋体" w:hAnsi="宋体" w:cs="宋体"/>
          <w:kern w:val="2"/>
          <w:sz w:val="21"/>
          <w:szCs w:val="21"/>
          <w:u w:val="none"/>
        </w:rPr>
        <w:t xml:space="preserve"> ，从业人员</w:t>
      </w:r>
      <w:r>
        <w:rPr>
          <w:rFonts w:hint="eastAsia" w:ascii="宋体" w:hAnsi="宋体" w:cs="宋体"/>
          <w:kern w:val="2"/>
          <w:sz w:val="21"/>
          <w:szCs w:val="21"/>
          <w:u w:val="single"/>
        </w:rPr>
        <w:t xml:space="preserve">   </w:t>
      </w:r>
      <w:r>
        <w:rPr>
          <w:rFonts w:hint="eastAsia" w:ascii="宋体" w:hAnsi="宋体" w:cs="宋体"/>
          <w:kern w:val="2"/>
          <w:sz w:val="21"/>
          <w:szCs w:val="21"/>
          <w:u w:val="none"/>
        </w:rPr>
        <w:t>人，营业收入为</w:t>
      </w:r>
      <w:r>
        <w:rPr>
          <w:rFonts w:hint="eastAsia" w:ascii="宋体" w:hAnsi="宋体" w:cs="宋体"/>
          <w:kern w:val="2"/>
          <w:sz w:val="21"/>
          <w:szCs w:val="21"/>
          <w:u w:val="single"/>
        </w:rPr>
        <w:t xml:space="preserve">   </w:t>
      </w:r>
      <w:r>
        <w:rPr>
          <w:rFonts w:hint="eastAsia" w:ascii="宋体" w:hAnsi="宋体" w:cs="宋体"/>
          <w:kern w:val="2"/>
          <w:sz w:val="21"/>
          <w:szCs w:val="21"/>
          <w:u w:val="none"/>
        </w:rPr>
        <w:t>万元，资产总额为</w:t>
      </w:r>
      <w:r>
        <w:rPr>
          <w:rFonts w:hint="eastAsia" w:ascii="宋体" w:hAnsi="宋体" w:cs="宋体"/>
          <w:kern w:val="2"/>
          <w:sz w:val="21"/>
          <w:szCs w:val="21"/>
          <w:u w:val="single"/>
        </w:rPr>
        <w:t xml:space="preserve">   </w:t>
      </w:r>
      <w:r>
        <w:rPr>
          <w:rFonts w:hint="eastAsia" w:ascii="宋体" w:hAnsi="宋体" w:cs="宋体"/>
          <w:kern w:val="2"/>
          <w:sz w:val="21"/>
          <w:szCs w:val="21"/>
          <w:u w:val="none"/>
        </w:rPr>
        <w:t>万元，属于</w:t>
      </w:r>
      <w:r>
        <w:rPr>
          <w:rFonts w:hint="eastAsia" w:ascii="宋体" w:hAnsi="宋体" w:cs="宋体"/>
          <w:kern w:val="2"/>
          <w:sz w:val="21"/>
          <w:szCs w:val="21"/>
          <w:u w:val="single"/>
        </w:rPr>
        <w:t xml:space="preserve"> </w:t>
      </w:r>
      <w:r>
        <w:rPr>
          <w:rFonts w:hint="eastAsia" w:ascii="宋体" w:hAnsi="宋体" w:cs="宋体"/>
          <w:kern w:val="2"/>
          <w:sz w:val="21"/>
          <w:szCs w:val="21"/>
          <w:u w:val="single"/>
          <w:lang w:val="en-US" w:eastAsia="zh-CN"/>
        </w:rPr>
        <w:t xml:space="preserve">    </w:t>
      </w:r>
      <w:r>
        <w:rPr>
          <w:rFonts w:hint="eastAsia" w:ascii="宋体" w:hAnsi="宋体" w:cs="宋体"/>
          <w:kern w:val="2"/>
          <w:sz w:val="21"/>
          <w:szCs w:val="21"/>
          <w:u w:val="none"/>
        </w:rPr>
        <w:t xml:space="preserve">（中型企业、小型企业、微型企业） </w:t>
      </w:r>
      <w:r>
        <w:rPr>
          <w:rFonts w:hint="eastAsia" w:ascii="宋体" w:hAnsi="宋体" w:cs="宋体"/>
          <w:kern w:val="2"/>
          <w:sz w:val="21"/>
          <w:szCs w:val="21"/>
        </w:rPr>
        <w:t>；</w:t>
      </w:r>
    </w:p>
    <w:p w14:paraId="31FD763B">
      <w:pPr>
        <w:widowControl w:val="0"/>
        <w:spacing w:line="360" w:lineRule="auto"/>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u w:val="none"/>
          <w:lang w:val="en-US" w:eastAsia="zh-CN" w:bidi="ar-SA"/>
        </w:rPr>
        <w:t>2.</w:t>
      </w:r>
      <w:r>
        <w:rPr>
          <w:rFonts w:hint="eastAsia" w:ascii="宋体" w:hAnsi="宋体" w:eastAsia="宋体" w:cs="宋体"/>
          <w:kern w:val="2"/>
          <w:sz w:val="21"/>
          <w:szCs w:val="21"/>
          <w:u w:val="single"/>
          <w:lang w:val="en-US" w:eastAsia="zh-CN" w:bidi="ar-SA"/>
        </w:rPr>
        <w:t xml:space="preserve">（产品名称） </w:t>
      </w:r>
      <w:r>
        <w:rPr>
          <w:rFonts w:hint="eastAsia" w:ascii="宋体" w:hAnsi="宋体" w:eastAsia="宋体" w:cs="宋体"/>
          <w:kern w:val="2"/>
          <w:sz w:val="21"/>
          <w:szCs w:val="21"/>
          <w:u w:val="none"/>
          <w:lang w:val="en-US" w:eastAsia="zh-CN" w:bidi="ar-SA"/>
        </w:rPr>
        <w:t xml:space="preserve">，属于 </w:t>
      </w:r>
      <w:r>
        <w:rPr>
          <w:rFonts w:hint="eastAsia" w:ascii="宋体" w:hAnsi="宋体" w:eastAsia="宋体" w:cs="宋体"/>
          <w:kern w:val="2"/>
          <w:sz w:val="21"/>
          <w:szCs w:val="21"/>
          <w:u w:val="single"/>
          <w:lang w:val="en-US" w:eastAsia="zh-CN" w:bidi="ar-SA"/>
        </w:rPr>
        <w:t>（采购文件中明确的所属行业）</w:t>
      </w:r>
      <w:r>
        <w:rPr>
          <w:rFonts w:hint="eastAsia" w:ascii="宋体" w:hAnsi="宋体" w:eastAsia="宋体" w:cs="宋体"/>
          <w:kern w:val="2"/>
          <w:sz w:val="21"/>
          <w:szCs w:val="21"/>
          <w:u w:val="none"/>
          <w:lang w:val="en-US" w:eastAsia="zh-CN" w:bidi="ar-SA"/>
        </w:rPr>
        <w:t xml:space="preserve">行业 ；制造商为 </w:t>
      </w:r>
      <w:r>
        <w:rPr>
          <w:rFonts w:hint="eastAsia" w:ascii="宋体" w:hAnsi="宋体" w:eastAsia="宋体" w:cs="宋体"/>
          <w:kern w:val="2"/>
          <w:sz w:val="21"/>
          <w:szCs w:val="21"/>
          <w:u w:val="single"/>
          <w:lang w:val="en-US" w:eastAsia="zh-CN" w:bidi="ar-SA"/>
        </w:rPr>
        <w:t>（企业名称）</w:t>
      </w:r>
      <w:r>
        <w:rPr>
          <w:rFonts w:hint="eastAsia" w:ascii="宋体" w:hAnsi="宋体" w:eastAsia="宋体" w:cs="宋体"/>
          <w:kern w:val="2"/>
          <w:sz w:val="21"/>
          <w:szCs w:val="21"/>
          <w:u w:val="none"/>
          <w:lang w:val="en-US" w:eastAsia="zh-CN" w:bidi="ar-SA"/>
        </w:rPr>
        <w:t xml:space="preserve"> ，从业人员</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u w:val="none"/>
          <w:lang w:val="en-US" w:eastAsia="zh-CN" w:bidi="ar-SA"/>
        </w:rPr>
        <w:t>人，营业收入为</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u w:val="none"/>
          <w:lang w:val="en-US" w:eastAsia="zh-CN" w:bidi="ar-SA"/>
        </w:rPr>
        <w:t>万元，资产总额为</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u w:val="none"/>
          <w:lang w:val="en-US" w:eastAsia="zh-CN" w:bidi="ar-SA"/>
        </w:rPr>
        <w:t>万元，属于</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u w:val="none"/>
          <w:lang w:val="en-US" w:eastAsia="zh-CN" w:bidi="ar-SA"/>
        </w:rPr>
        <w:t xml:space="preserve">（中型企业、小型企业、微型企业） </w:t>
      </w:r>
      <w:r>
        <w:rPr>
          <w:rFonts w:hint="eastAsia" w:ascii="宋体" w:hAnsi="宋体" w:eastAsia="宋体" w:cs="宋体"/>
          <w:kern w:val="2"/>
          <w:sz w:val="21"/>
          <w:szCs w:val="21"/>
          <w:lang w:val="en-US" w:eastAsia="zh-CN" w:bidi="ar-SA"/>
        </w:rPr>
        <w:t>；</w:t>
      </w:r>
    </w:p>
    <w:p w14:paraId="3BE3C112">
      <w:pPr>
        <w:pStyle w:val="61"/>
        <w:spacing w:line="360" w:lineRule="auto"/>
        <w:ind w:firstLine="420" w:firstLineChars="200"/>
        <w:rPr>
          <w:rFonts w:hint="default" w:asciiTheme="majorEastAsia" w:hAnsiTheme="majorEastAsia" w:eastAsiaTheme="majorEastAsia" w:cstheme="majorEastAsia"/>
          <w:color w:val="000000"/>
          <w:kern w:val="2"/>
          <w:sz w:val="21"/>
          <w:szCs w:val="21"/>
          <w:lang w:val="en-US" w:eastAsia="zh-CN"/>
        </w:rPr>
      </w:pPr>
      <w:r>
        <w:rPr>
          <w:rFonts w:hint="eastAsia" w:asciiTheme="majorEastAsia" w:hAnsiTheme="majorEastAsia" w:eastAsiaTheme="majorEastAsia" w:cstheme="majorEastAsia"/>
          <w:color w:val="000000"/>
          <w:kern w:val="2"/>
          <w:sz w:val="21"/>
          <w:szCs w:val="21"/>
          <w:lang w:val="en-US" w:eastAsia="zh-CN"/>
        </w:rPr>
        <w:t>......</w:t>
      </w:r>
    </w:p>
    <w:p w14:paraId="0257EF78">
      <w:pPr>
        <w:pStyle w:val="61"/>
        <w:spacing w:line="360" w:lineRule="auto"/>
        <w:ind w:firstLine="420" w:firstLineChars="200"/>
        <w:rPr>
          <w:rFonts w:hint="eastAsia" w:asciiTheme="majorEastAsia" w:hAnsiTheme="majorEastAsia" w:eastAsiaTheme="majorEastAsia" w:cstheme="majorEastAsia"/>
          <w:color w:val="000000"/>
          <w:kern w:val="2"/>
          <w:sz w:val="21"/>
          <w:szCs w:val="21"/>
        </w:rPr>
      </w:pPr>
      <w:r>
        <w:rPr>
          <w:rFonts w:hint="eastAsia" w:asciiTheme="majorEastAsia" w:hAnsiTheme="majorEastAsia" w:eastAsiaTheme="majorEastAsia" w:cstheme="majorEastAsia"/>
          <w:color w:val="000000"/>
          <w:kern w:val="2"/>
          <w:sz w:val="21"/>
          <w:szCs w:val="21"/>
        </w:rPr>
        <w:t>以上企业，不属于大企业的分支机构，不存在控股股东为大企业的情形，也不存在与大企业的负责人为同一人的情形。</w:t>
      </w:r>
    </w:p>
    <w:p w14:paraId="028A7A0E">
      <w:pPr>
        <w:pStyle w:val="61"/>
        <w:spacing w:line="360" w:lineRule="auto"/>
        <w:ind w:firstLine="420" w:firstLineChars="200"/>
        <w:rPr>
          <w:rFonts w:hint="eastAsia" w:asciiTheme="majorEastAsia" w:hAnsiTheme="majorEastAsia" w:eastAsiaTheme="majorEastAsia" w:cstheme="majorEastAsia"/>
          <w:color w:val="000000"/>
          <w:kern w:val="2"/>
          <w:sz w:val="21"/>
          <w:szCs w:val="21"/>
        </w:rPr>
      </w:pPr>
      <w:r>
        <w:rPr>
          <w:rFonts w:hint="eastAsia" w:asciiTheme="majorEastAsia" w:hAnsiTheme="majorEastAsia" w:eastAsiaTheme="majorEastAsia" w:cstheme="majorEastAsia"/>
          <w:color w:val="000000"/>
          <w:kern w:val="2"/>
          <w:sz w:val="21"/>
          <w:szCs w:val="21"/>
        </w:rPr>
        <w:t>本企业对上述声明内容的真实性负责。如有虚假，将依法承担相应责任。</w:t>
      </w:r>
    </w:p>
    <w:p w14:paraId="15792C0E">
      <w:pPr>
        <w:pStyle w:val="1505"/>
        <w:spacing w:line="400" w:lineRule="exact"/>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 xml:space="preserve"> </w:t>
      </w:r>
    </w:p>
    <w:p w14:paraId="649BCBB4">
      <w:pPr>
        <w:pStyle w:val="1505"/>
        <w:spacing w:line="400" w:lineRule="exact"/>
        <w:jc w:val="left"/>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 xml:space="preserve">投标人名称（单位签章）： </w:t>
      </w:r>
    </w:p>
    <w:p w14:paraId="47E29A91">
      <w:pPr>
        <w:pStyle w:val="1505"/>
        <w:spacing w:line="400" w:lineRule="exact"/>
        <w:ind w:right="420" w:firstLine="210" w:firstLineChars="100"/>
        <w:jc w:val="left"/>
        <w:rPr>
          <w:rFonts w:hint="eastAsia" w:asciiTheme="majorEastAsia" w:hAnsiTheme="majorEastAsia" w:eastAsiaTheme="majorEastAsia" w:cstheme="majorEastAsia"/>
          <w:color w:val="000000"/>
          <w:szCs w:val="21"/>
        </w:rPr>
      </w:pPr>
    </w:p>
    <w:p w14:paraId="5B507CB3">
      <w:pPr>
        <w:pStyle w:val="1505"/>
        <w:spacing w:line="400" w:lineRule="exact"/>
        <w:ind w:right="420"/>
        <w:jc w:val="left"/>
        <w:rPr>
          <w:rFonts w:hint="eastAsia" w:asciiTheme="majorEastAsia" w:hAnsiTheme="majorEastAsia" w:eastAsiaTheme="majorEastAsia" w:cstheme="majorEastAsia"/>
          <w:color w:val="000000"/>
          <w:szCs w:val="21"/>
          <w:u w:val="single"/>
        </w:rPr>
      </w:pPr>
      <w:r>
        <w:rPr>
          <w:rFonts w:hint="eastAsia" w:asciiTheme="majorEastAsia" w:hAnsiTheme="majorEastAsia" w:eastAsiaTheme="majorEastAsia" w:cstheme="majorEastAsia"/>
          <w:color w:val="000000"/>
          <w:szCs w:val="21"/>
        </w:rPr>
        <w:t>法定代表人（签字）：</w:t>
      </w:r>
      <w:r>
        <w:rPr>
          <w:rFonts w:hint="eastAsia" w:asciiTheme="majorEastAsia" w:hAnsiTheme="majorEastAsia" w:eastAsiaTheme="majorEastAsia" w:cstheme="majorEastAsia"/>
          <w:color w:val="000000"/>
          <w:szCs w:val="21"/>
          <w:u w:val="single"/>
        </w:rPr>
        <w:t xml:space="preserve">             </w:t>
      </w:r>
    </w:p>
    <w:p w14:paraId="39CCB891">
      <w:pPr>
        <w:pStyle w:val="1505"/>
        <w:spacing w:line="400" w:lineRule="exact"/>
        <w:ind w:right="420" w:firstLine="210" w:firstLineChars="100"/>
        <w:jc w:val="left"/>
        <w:rPr>
          <w:rFonts w:hint="eastAsia" w:asciiTheme="majorEastAsia" w:hAnsiTheme="majorEastAsia" w:eastAsiaTheme="majorEastAsia" w:cstheme="majorEastAsia"/>
          <w:color w:val="000000"/>
          <w:szCs w:val="21"/>
          <w:u w:val="single"/>
        </w:rPr>
      </w:pPr>
    </w:p>
    <w:p w14:paraId="7DD16ED6">
      <w:pPr>
        <w:pStyle w:val="1506"/>
        <w:outlineLvl w:val="1"/>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u w:val="single"/>
        </w:rPr>
        <w:t>   </w:t>
      </w:r>
      <w:r>
        <w:rPr>
          <w:rFonts w:hint="eastAsia" w:asciiTheme="majorEastAsia" w:hAnsiTheme="majorEastAsia" w:eastAsiaTheme="majorEastAsia" w:cstheme="majorEastAsia"/>
          <w:color w:val="000000"/>
          <w:sz w:val="21"/>
          <w:szCs w:val="21"/>
        </w:rPr>
        <w:t>年</w:t>
      </w:r>
      <w:r>
        <w:rPr>
          <w:rFonts w:hint="eastAsia" w:asciiTheme="majorEastAsia" w:hAnsiTheme="majorEastAsia" w:eastAsiaTheme="majorEastAsia" w:cstheme="majorEastAsia"/>
          <w:color w:val="000000"/>
          <w:sz w:val="21"/>
          <w:szCs w:val="21"/>
          <w:u w:val="single"/>
        </w:rPr>
        <w:t>  </w:t>
      </w:r>
      <w:r>
        <w:rPr>
          <w:rFonts w:hint="eastAsia" w:asciiTheme="majorEastAsia" w:hAnsiTheme="majorEastAsia" w:eastAsiaTheme="majorEastAsia" w:cstheme="majorEastAsia"/>
          <w:color w:val="000000"/>
          <w:sz w:val="21"/>
          <w:szCs w:val="21"/>
        </w:rPr>
        <w:t>月</w:t>
      </w:r>
      <w:r>
        <w:rPr>
          <w:rFonts w:hint="eastAsia" w:asciiTheme="majorEastAsia" w:hAnsiTheme="majorEastAsia" w:eastAsiaTheme="majorEastAsia" w:cstheme="majorEastAsia"/>
          <w:color w:val="000000"/>
          <w:sz w:val="21"/>
          <w:szCs w:val="21"/>
          <w:u w:val="single"/>
        </w:rPr>
        <w:t>  </w:t>
      </w:r>
      <w:r>
        <w:rPr>
          <w:rFonts w:hint="eastAsia" w:asciiTheme="majorEastAsia" w:hAnsiTheme="majorEastAsia" w:eastAsiaTheme="majorEastAsia" w:cstheme="majorEastAsia"/>
          <w:color w:val="000000"/>
          <w:sz w:val="21"/>
          <w:szCs w:val="21"/>
        </w:rPr>
        <w:t xml:space="preserve">日 </w:t>
      </w:r>
    </w:p>
    <w:p w14:paraId="6695F19D">
      <w:pPr>
        <w:pStyle w:val="1506"/>
        <w:outlineLvl w:val="1"/>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 xml:space="preserve"> </w:t>
      </w:r>
    </w:p>
    <w:p w14:paraId="21630734">
      <w:pPr>
        <w:pStyle w:val="61"/>
        <w:spacing w:line="360" w:lineRule="auto"/>
        <w:jc w:val="center"/>
        <w:rPr>
          <w:rFonts w:ascii="Times New Roman" w:hAnsi="Times New Roman" w:cs="宋体"/>
          <w:color w:val="000000"/>
          <w:kern w:val="2"/>
          <w:sz w:val="28"/>
          <w:szCs w:val="28"/>
        </w:rPr>
      </w:pPr>
    </w:p>
    <w:p w14:paraId="6F181055">
      <w:pPr>
        <w:pStyle w:val="1506"/>
        <w:jc w:val="right"/>
        <w:outlineLvl w:val="1"/>
        <w:rPr>
          <w:rFonts w:hint="eastAsia"/>
        </w:rPr>
      </w:pPr>
      <w:r>
        <w:rPr>
          <w:rFonts w:hint="eastAsia"/>
        </w:rPr>
        <w:br w:type="page"/>
      </w:r>
    </w:p>
    <w:p w14:paraId="0C64AA8F">
      <w:pPr>
        <w:widowControl w:val="0"/>
        <w:spacing w:line="360" w:lineRule="auto"/>
        <w:jc w:val="both"/>
        <w:rPr>
          <w:rFonts w:hint="default" w:ascii="宋体" w:hAnsi="宋体" w:eastAsia="宋体" w:cs="Times New Roman"/>
          <w:kern w:val="2"/>
          <w:sz w:val="30"/>
          <w:szCs w:val="30"/>
          <w:lang w:val="en-US" w:eastAsia="zh-CN" w:bidi="ar-SA"/>
        </w:rPr>
      </w:pPr>
      <w:r>
        <w:rPr>
          <w:rFonts w:hint="eastAsia" w:ascii="宋体" w:hAnsi="宋体" w:eastAsia="宋体" w:cs="Times New Roman"/>
          <w:kern w:val="2"/>
          <w:sz w:val="30"/>
          <w:szCs w:val="30"/>
          <w:lang w:val="en-US" w:eastAsia="zh-CN" w:bidi="ar-SA"/>
        </w:rPr>
        <w:t>附件9-1：</w:t>
      </w:r>
    </w:p>
    <w:p w14:paraId="0CEFE228">
      <w:pPr>
        <w:widowControl w:val="0"/>
        <w:spacing w:line="360" w:lineRule="auto"/>
        <w:jc w:val="center"/>
        <w:rPr>
          <w:rFonts w:ascii="Times New Roman" w:hAnsi="Times New Roman" w:eastAsia="宋体" w:cs="宋体"/>
          <w:color w:val="000000"/>
          <w:kern w:val="2"/>
          <w:sz w:val="32"/>
          <w:szCs w:val="32"/>
          <w:lang w:val="en-US" w:eastAsia="zh-CN" w:bidi="ar-SA"/>
        </w:rPr>
      </w:pPr>
      <w:r>
        <w:rPr>
          <w:rFonts w:hint="eastAsia" w:ascii="Times New Roman" w:hAnsi="Times New Roman" w:eastAsia="宋体" w:cs="宋体"/>
          <w:color w:val="000000"/>
          <w:kern w:val="2"/>
          <w:sz w:val="32"/>
          <w:szCs w:val="32"/>
          <w:lang w:val="en-US" w:eastAsia="zh-CN" w:bidi="ar-SA"/>
        </w:rPr>
        <w:t>残疾人福利性单位声明函</w:t>
      </w:r>
    </w:p>
    <w:p w14:paraId="69C3C077">
      <w:pPr>
        <w:adjustRightInd w:val="0"/>
        <w:snapToGrid w:val="0"/>
        <w:spacing w:line="360" w:lineRule="auto"/>
        <w:jc w:val="center"/>
        <w:rPr>
          <w:rFonts w:hint="eastAsia" w:ascii="宋体" w:hAnsi="宋体"/>
          <w:b/>
          <w:spacing w:val="6"/>
          <w:szCs w:val="21"/>
        </w:rPr>
      </w:pPr>
      <w:r>
        <w:rPr>
          <w:rFonts w:hint="eastAsia" w:ascii="宋体" w:hAnsi="宋体"/>
          <w:b/>
          <w:spacing w:val="6"/>
          <w:szCs w:val="21"/>
        </w:rPr>
        <w:t>(不属于残疾人福利性单位的无需填写)</w:t>
      </w:r>
    </w:p>
    <w:p w14:paraId="15BB8E51">
      <w:pPr>
        <w:widowControl w:val="0"/>
        <w:spacing w:line="360" w:lineRule="auto"/>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本单位郑重声明，根据《财政部 民政部 中国残疾人联合会关于促进残疾人就业政府采购政策的通知》（财库〔2017〕141号）的规定，本单位为符合条件的残疾人福利性单位，且本单位参加__________单位的__________项目采购活动提供本单位制造的服务（由本单位承担工程/提供服务），或者提供其他残疾人福利性单位制造的服务（不包括使用非残疾人福利性单位注册商标的服务）。</w:t>
      </w:r>
    </w:p>
    <w:p w14:paraId="574F8148">
      <w:pPr>
        <w:widowControl w:val="0"/>
        <w:spacing w:line="360" w:lineRule="auto"/>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本单位对上述声明的真实性负责。如有虚假，将依法承担相应责任。</w:t>
      </w:r>
    </w:p>
    <w:p w14:paraId="201F886A">
      <w:pPr>
        <w:widowControl w:val="0"/>
        <w:spacing w:line="360" w:lineRule="auto"/>
        <w:ind w:firstLine="420" w:firstLineChars="200"/>
        <w:jc w:val="both"/>
        <w:rPr>
          <w:rFonts w:hint="eastAsia" w:ascii="宋体" w:hAnsi="宋体" w:eastAsia="宋体" w:cs="宋体"/>
          <w:kern w:val="2"/>
          <w:sz w:val="21"/>
          <w:szCs w:val="21"/>
          <w:lang w:val="en-US" w:eastAsia="zh-CN" w:bidi="ar-SA"/>
        </w:rPr>
      </w:pPr>
    </w:p>
    <w:p w14:paraId="74C11B81">
      <w:pPr>
        <w:widowControl w:val="0"/>
        <w:spacing w:line="360" w:lineRule="auto"/>
        <w:ind w:firstLine="420" w:firstLineChars="200"/>
        <w:jc w:val="both"/>
        <w:rPr>
          <w:rFonts w:hint="eastAsia" w:ascii="宋体" w:hAnsi="宋体" w:eastAsia="宋体" w:cs="宋体"/>
          <w:kern w:val="2"/>
          <w:sz w:val="21"/>
          <w:szCs w:val="21"/>
          <w:lang w:val="en-US" w:eastAsia="zh-CN" w:bidi="ar-SA"/>
        </w:rPr>
      </w:pPr>
    </w:p>
    <w:p w14:paraId="2F490B44">
      <w:pPr>
        <w:pStyle w:val="1515"/>
        <w:spacing w:line="360" w:lineRule="auto"/>
        <w:rPr>
          <w:rFonts w:hint="eastAsia" w:ascii="宋体" w:hAnsi="宋体" w:cs="宋体"/>
          <w:szCs w:val="21"/>
        </w:rPr>
      </w:pPr>
      <w:r>
        <w:rPr>
          <w:rFonts w:hint="eastAsia" w:ascii="宋体" w:hAnsi="宋体" w:cs="宋体"/>
          <w:szCs w:val="21"/>
        </w:rPr>
        <w:t xml:space="preserve">投标人名称（单位签章）： </w:t>
      </w:r>
    </w:p>
    <w:p w14:paraId="1E86816A">
      <w:pPr>
        <w:pStyle w:val="1515"/>
        <w:spacing w:line="360" w:lineRule="auto"/>
        <w:ind w:right="420"/>
        <w:rPr>
          <w:rFonts w:hint="eastAsia" w:ascii="宋体" w:hAnsi="宋体" w:cs="宋体"/>
          <w:szCs w:val="21"/>
        </w:rPr>
      </w:pPr>
      <w:r>
        <w:rPr>
          <w:rFonts w:hint="eastAsia" w:ascii="宋体" w:hAnsi="宋体" w:cs="宋体"/>
          <w:szCs w:val="21"/>
        </w:rPr>
        <w:t>法定代表人（签字）：                                  </w:t>
      </w:r>
    </w:p>
    <w:p w14:paraId="39372071">
      <w:pPr>
        <w:spacing w:line="360" w:lineRule="auto"/>
        <w:rPr>
          <w:rFonts w:hint="eastAsia" w:ascii="宋体" w:hAnsi="宋体" w:cs="宋体"/>
          <w:szCs w:val="21"/>
        </w:rPr>
      </w:pPr>
      <w:r>
        <w:rPr>
          <w:rFonts w:hint="eastAsia" w:ascii="宋体" w:hAnsi="宋体" w:cs="宋体"/>
          <w:szCs w:val="21"/>
        </w:rPr>
        <w:t>  年  月  日</w:t>
      </w:r>
    </w:p>
    <w:p w14:paraId="12E452B7">
      <w:pPr>
        <w:snapToGrid w:val="0"/>
        <w:spacing w:line="360" w:lineRule="auto"/>
        <w:jc w:val="center"/>
        <w:rPr>
          <w:rFonts w:hint="eastAsia" w:ascii="宋体" w:hAnsi="宋体" w:cs="宋体"/>
          <w:szCs w:val="21"/>
        </w:rPr>
      </w:pPr>
    </w:p>
    <w:p w14:paraId="5C45EAC7">
      <w:pPr>
        <w:snapToGrid w:val="0"/>
        <w:spacing w:line="360" w:lineRule="auto"/>
        <w:jc w:val="center"/>
        <w:rPr>
          <w:rFonts w:hint="eastAsia" w:ascii="宋体" w:hAnsi="宋体"/>
          <w:b/>
          <w:sz w:val="32"/>
          <w:szCs w:val="32"/>
        </w:rPr>
      </w:pPr>
    </w:p>
    <w:p w14:paraId="014CCC42">
      <w:pPr>
        <w:snapToGrid w:val="0"/>
        <w:spacing w:line="360" w:lineRule="auto"/>
        <w:jc w:val="center"/>
        <w:rPr>
          <w:rFonts w:hint="eastAsia" w:ascii="宋体" w:hAnsi="宋体"/>
          <w:b/>
          <w:sz w:val="32"/>
          <w:szCs w:val="32"/>
        </w:rPr>
      </w:pPr>
    </w:p>
    <w:p w14:paraId="7A44AC08">
      <w:pPr>
        <w:snapToGrid w:val="0"/>
        <w:spacing w:line="360" w:lineRule="auto"/>
        <w:jc w:val="center"/>
        <w:rPr>
          <w:rFonts w:hint="eastAsia" w:ascii="宋体" w:hAnsi="宋体"/>
          <w:b/>
          <w:sz w:val="32"/>
          <w:szCs w:val="32"/>
        </w:rPr>
      </w:pPr>
    </w:p>
    <w:p w14:paraId="3788A79E">
      <w:pPr>
        <w:snapToGrid w:val="0"/>
        <w:spacing w:line="360" w:lineRule="auto"/>
        <w:jc w:val="center"/>
        <w:rPr>
          <w:rFonts w:hint="eastAsia" w:ascii="宋体" w:hAnsi="宋体"/>
          <w:b/>
          <w:sz w:val="32"/>
          <w:szCs w:val="32"/>
        </w:rPr>
      </w:pPr>
    </w:p>
    <w:p w14:paraId="10932F65">
      <w:pPr>
        <w:snapToGrid w:val="0"/>
        <w:spacing w:line="360" w:lineRule="auto"/>
        <w:jc w:val="center"/>
        <w:rPr>
          <w:rFonts w:hint="eastAsia" w:ascii="宋体" w:hAnsi="宋体"/>
          <w:b/>
          <w:sz w:val="32"/>
          <w:szCs w:val="32"/>
        </w:rPr>
      </w:pPr>
    </w:p>
    <w:p w14:paraId="798DE4BE">
      <w:pPr>
        <w:snapToGrid w:val="0"/>
        <w:spacing w:line="360" w:lineRule="auto"/>
        <w:jc w:val="center"/>
        <w:rPr>
          <w:rFonts w:hint="eastAsia" w:ascii="宋体" w:hAnsi="宋体"/>
          <w:b/>
          <w:sz w:val="32"/>
          <w:szCs w:val="32"/>
        </w:rPr>
      </w:pPr>
    </w:p>
    <w:p w14:paraId="538D4FEC">
      <w:pPr>
        <w:snapToGrid w:val="0"/>
        <w:spacing w:line="360" w:lineRule="auto"/>
        <w:jc w:val="center"/>
        <w:rPr>
          <w:rFonts w:hint="eastAsia" w:ascii="宋体" w:hAnsi="宋体"/>
          <w:b/>
          <w:sz w:val="32"/>
          <w:szCs w:val="32"/>
        </w:rPr>
      </w:pPr>
    </w:p>
    <w:p w14:paraId="6F3FF729">
      <w:pPr>
        <w:snapToGrid w:val="0"/>
        <w:spacing w:line="360" w:lineRule="auto"/>
        <w:jc w:val="center"/>
        <w:rPr>
          <w:rFonts w:hint="eastAsia" w:ascii="宋体" w:hAnsi="宋体"/>
          <w:b/>
          <w:sz w:val="32"/>
          <w:szCs w:val="32"/>
        </w:rPr>
      </w:pPr>
    </w:p>
    <w:p w14:paraId="03F9C55A">
      <w:pPr>
        <w:snapToGrid w:val="0"/>
        <w:spacing w:line="360" w:lineRule="auto"/>
        <w:jc w:val="center"/>
        <w:rPr>
          <w:rFonts w:hint="eastAsia" w:ascii="宋体" w:hAnsi="宋体"/>
          <w:b/>
          <w:sz w:val="32"/>
          <w:szCs w:val="32"/>
        </w:rPr>
      </w:pPr>
    </w:p>
    <w:p w14:paraId="2014BF13">
      <w:pPr>
        <w:snapToGrid w:val="0"/>
        <w:spacing w:line="360" w:lineRule="auto"/>
        <w:jc w:val="center"/>
        <w:rPr>
          <w:rFonts w:hint="eastAsia" w:ascii="宋体" w:hAnsi="宋体"/>
          <w:b/>
          <w:sz w:val="32"/>
          <w:szCs w:val="32"/>
        </w:rPr>
      </w:pPr>
    </w:p>
    <w:p w14:paraId="56F30A47">
      <w:pPr>
        <w:snapToGrid w:val="0"/>
        <w:spacing w:line="360" w:lineRule="auto"/>
        <w:jc w:val="center"/>
        <w:rPr>
          <w:rFonts w:hint="eastAsia" w:ascii="宋体" w:hAnsi="宋体"/>
          <w:b/>
          <w:sz w:val="32"/>
          <w:szCs w:val="32"/>
        </w:rPr>
      </w:pPr>
    </w:p>
    <w:p w14:paraId="68F21794">
      <w:pPr>
        <w:snapToGrid w:val="0"/>
        <w:rPr>
          <w:rFonts w:hint="eastAsia" w:ascii="宋体" w:hAnsi="宋体"/>
          <w:sz w:val="30"/>
          <w:szCs w:val="30"/>
        </w:rPr>
      </w:pPr>
    </w:p>
    <w:p w14:paraId="07DF6E0E">
      <w:pPr>
        <w:snapToGrid w:val="0"/>
        <w:rPr>
          <w:rFonts w:hint="eastAsia" w:ascii="宋体" w:hAnsi="宋体"/>
          <w:sz w:val="30"/>
          <w:szCs w:val="30"/>
        </w:rPr>
      </w:pPr>
    </w:p>
    <w:p w14:paraId="44DE1F7B">
      <w:pPr>
        <w:snapToGrid w:val="0"/>
        <w:rPr>
          <w:rFonts w:hint="default" w:ascii="宋体" w:hAnsi="宋体" w:eastAsia="宋体"/>
          <w:sz w:val="30"/>
          <w:szCs w:val="30"/>
          <w:lang w:val="en-US" w:eastAsia="zh-CN"/>
        </w:rPr>
      </w:pPr>
      <w:r>
        <w:rPr>
          <w:rFonts w:hint="eastAsia" w:ascii="宋体" w:hAnsi="宋体"/>
          <w:sz w:val="30"/>
          <w:szCs w:val="30"/>
        </w:rPr>
        <w:t>附件</w:t>
      </w:r>
      <w:r>
        <w:rPr>
          <w:rFonts w:hint="eastAsia" w:ascii="宋体" w:hAnsi="宋体"/>
          <w:sz w:val="30"/>
          <w:szCs w:val="30"/>
          <w:lang w:val="en-US" w:eastAsia="zh-CN"/>
        </w:rPr>
        <w:t>9-2：</w:t>
      </w:r>
    </w:p>
    <w:p w14:paraId="186A9BC9">
      <w:pPr>
        <w:pStyle w:val="1516"/>
        <w:jc w:val="center"/>
        <w:rPr>
          <w:rFonts w:ascii="Calibri" w:hAnsi="Calibri" w:eastAsia="宋体"/>
          <w:sz w:val="30"/>
          <w:szCs w:val="30"/>
        </w:rPr>
      </w:pPr>
      <w:r>
        <w:rPr>
          <w:rFonts w:hint="eastAsia" w:ascii="Calibri" w:hAnsi="Calibri" w:eastAsia="宋体"/>
          <w:sz w:val="30"/>
          <w:szCs w:val="30"/>
        </w:rPr>
        <w:t>监狱企业证明材料</w:t>
      </w:r>
    </w:p>
    <w:p w14:paraId="4CE7294A">
      <w:pPr>
        <w:adjustRightInd w:val="0"/>
        <w:snapToGrid w:val="0"/>
        <w:spacing w:line="360" w:lineRule="auto"/>
        <w:jc w:val="center"/>
        <w:rPr>
          <w:rFonts w:hint="eastAsia" w:ascii="宋体" w:hAnsi="宋体"/>
          <w:b/>
          <w:spacing w:val="6"/>
          <w:szCs w:val="21"/>
        </w:rPr>
      </w:pPr>
      <w:r>
        <w:rPr>
          <w:rFonts w:hint="eastAsia" w:ascii="宋体" w:hAnsi="宋体"/>
          <w:b/>
          <w:spacing w:val="6"/>
          <w:szCs w:val="21"/>
        </w:rPr>
        <w:t>(不属于监狱企业的无需提供)</w:t>
      </w:r>
    </w:p>
    <w:p w14:paraId="5B27C95B">
      <w:pPr>
        <w:pStyle w:val="1516"/>
        <w:jc w:val="center"/>
        <w:rPr>
          <w:rFonts w:ascii="Calibri" w:hAnsi="Calibri" w:eastAsia="宋体"/>
          <w:sz w:val="30"/>
          <w:szCs w:val="30"/>
        </w:rPr>
      </w:pPr>
    </w:p>
    <w:p w14:paraId="2064A138">
      <w:pPr>
        <w:snapToGrid w:val="0"/>
        <w:spacing w:line="360" w:lineRule="auto"/>
        <w:jc w:val="left"/>
        <w:rPr>
          <w:rFonts w:hint="eastAsia" w:ascii="Calibri" w:hAnsi="Calibri"/>
        </w:rPr>
        <w:sectPr>
          <w:pgSz w:w="11906" w:h="16838"/>
          <w:pgMar w:top="1440" w:right="1247" w:bottom="1440" w:left="1247" w:header="851" w:footer="992" w:gutter="0"/>
          <w:cols w:space="720" w:num="1"/>
          <w:docGrid w:linePitch="312" w:charSpace="0"/>
        </w:sectPr>
      </w:pPr>
      <w:r>
        <w:rPr>
          <w:rFonts w:hint="eastAsia" w:ascii="Calibri" w:hAnsi="Calibri"/>
        </w:rPr>
        <w:t>备注：按《财政部 司法部关于政府采购支持监狱企业发展有关问题的通知》(财库〔2014〕68号)文件规定提供证明文件（扫描件）。</w:t>
      </w:r>
    </w:p>
    <w:p w14:paraId="72D928CF">
      <w:pPr>
        <w:snapToGrid w:val="0"/>
        <w:rPr>
          <w:rFonts w:hint="eastAsia" w:ascii="宋体" w:hAnsi="宋体" w:eastAsia="宋体" w:cs="Times New Roman"/>
          <w:sz w:val="30"/>
          <w:szCs w:val="30"/>
          <w:lang w:val="en-US" w:eastAsia="zh-CN"/>
        </w:rPr>
      </w:pPr>
      <w:r>
        <w:rPr>
          <w:rFonts w:hint="eastAsia" w:ascii="宋体" w:hAnsi="宋体" w:eastAsia="宋体" w:cs="Times New Roman"/>
          <w:sz w:val="30"/>
          <w:szCs w:val="30"/>
          <w:lang w:val="en-US" w:eastAsia="zh-CN"/>
        </w:rPr>
        <w:t>附件</w:t>
      </w:r>
      <w:r>
        <w:rPr>
          <w:rFonts w:hint="eastAsia" w:ascii="宋体" w:hAnsi="宋体" w:cs="Times New Roman"/>
          <w:sz w:val="30"/>
          <w:szCs w:val="30"/>
          <w:lang w:val="en-US" w:eastAsia="zh-CN"/>
        </w:rPr>
        <w:t>9</w:t>
      </w:r>
      <w:r>
        <w:rPr>
          <w:rFonts w:hint="eastAsia" w:ascii="宋体" w:hAnsi="宋体" w:eastAsia="宋体" w:cs="Times New Roman"/>
          <w:sz w:val="30"/>
          <w:szCs w:val="30"/>
          <w:lang w:val="en-US" w:eastAsia="zh-CN"/>
        </w:rPr>
        <w:t>-</w:t>
      </w:r>
      <w:r>
        <w:rPr>
          <w:rFonts w:hint="eastAsia" w:ascii="宋体" w:hAnsi="宋体" w:cs="Times New Roman"/>
          <w:sz w:val="30"/>
          <w:szCs w:val="30"/>
          <w:lang w:val="en-US" w:eastAsia="zh-CN"/>
        </w:rPr>
        <w:t>3：</w:t>
      </w:r>
    </w:p>
    <w:p w14:paraId="675FFB40">
      <w:pPr>
        <w:pStyle w:val="1516"/>
        <w:jc w:val="center"/>
        <w:rPr>
          <w:rFonts w:hint="eastAsia" w:ascii="Calibri" w:hAnsi="Calibri" w:eastAsia="宋体" w:cs="Times New Roman"/>
          <w:sz w:val="30"/>
          <w:szCs w:val="30"/>
          <w:lang w:val="en-US" w:eastAsia="zh-CN"/>
        </w:rPr>
      </w:pPr>
      <w:r>
        <w:rPr>
          <w:rFonts w:hint="eastAsia" w:ascii="Calibri" w:hAnsi="Calibri" w:eastAsia="宋体" w:cs="Times New Roman"/>
          <w:sz w:val="30"/>
          <w:szCs w:val="30"/>
          <w:lang w:val="en-US" w:eastAsia="zh-CN"/>
        </w:rPr>
        <w:t>“节能产品”、“环境标志产品”证明材料</w:t>
      </w:r>
    </w:p>
    <w:p w14:paraId="2EB1F19F">
      <w:pPr>
        <w:adjustRightInd w:val="0"/>
        <w:snapToGrid w:val="0"/>
        <w:rPr>
          <w:rFonts w:hint="eastAsia" w:ascii="黑体" w:hAnsi="黑体" w:eastAsia="黑体" w:cs="黑体"/>
          <w:sz w:val="30"/>
          <w:szCs w:val="30"/>
        </w:rPr>
      </w:pPr>
    </w:p>
    <w:p w14:paraId="72943156">
      <w:pPr>
        <w:adjustRightInd w:val="0"/>
        <w:snapToGrid w:val="0"/>
        <w:spacing w:before="50" w:line="360" w:lineRule="auto"/>
        <w:jc w:val="center"/>
        <w:rPr>
          <w:rFonts w:hint="eastAsia" w:ascii="黑体" w:hAnsi="黑体" w:eastAsia="黑体" w:cs="黑体"/>
          <w:b/>
          <w:bCs/>
          <w:sz w:val="30"/>
          <w:szCs w:val="30"/>
        </w:rPr>
      </w:pPr>
      <w:r>
        <w:rPr>
          <w:rFonts w:hint="eastAsia" w:ascii="黑体" w:hAnsi="黑体" w:eastAsia="黑体" w:cs="黑体"/>
          <w:b/>
          <w:sz w:val="30"/>
          <w:szCs w:val="30"/>
        </w:rPr>
        <w:t xml:space="preserve"> </w:t>
      </w:r>
    </w:p>
    <w:p w14:paraId="0349FFB5">
      <w:pPr>
        <w:spacing w:line="480" w:lineRule="exact"/>
        <w:rPr>
          <w:rFonts w:hint="eastAsia" w:ascii="黑体" w:hAnsi="黑体" w:eastAsia="黑体" w:cs="黑体"/>
          <w:sz w:val="24"/>
        </w:rPr>
      </w:pPr>
    </w:p>
    <w:p w14:paraId="00570631">
      <w:pPr>
        <w:adjustRightInd w:val="0"/>
        <w:snapToGrid w:val="0"/>
        <w:spacing w:line="360" w:lineRule="auto"/>
        <w:jc w:val="left"/>
        <w:rPr>
          <w:rFonts w:hint="eastAsia" w:ascii="宋体" w:hAnsi="宋体" w:eastAsia="宋体" w:cs="宋体"/>
          <w:sz w:val="21"/>
          <w:szCs w:val="21"/>
        </w:rPr>
      </w:pPr>
      <w:r>
        <w:rPr>
          <w:rFonts w:hint="eastAsia" w:ascii="宋体" w:hAnsi="宋体" w:eastAsia="宋体" w:cs="宋体"/>
          <w:sz w:val="21"/>
          <w:szCs w:val="21"/>
        </w:rPr>
        <w:t>说明：1、供应商提供的产品属于下列情形，应按第二章</w:t>
      </w:r>
      <w:r>
        <w:rPr>
          <w:rFonts w:hint="eastAsia" w:ascii="宋体" w:hAnsi="宋体" w:cs="宋体"/>
          <w:sz w:val="21"/>
          <w:szCs w:val="21"/>
          <w:lang w:eastAsia="zh-CN"/>
        </w:rPr>
        <w:t>磋商</w:t>
      </w:r>
      <w:r>
        <w:rPr>
          <w:rFonts w:hint="eastAsia" w:ascii="宋体" w:hAnsi="宋体" w:eastAsia="宋体" w:cs="宋体"/>
          <w:sz w:val="21"/>
          <w:szCs w:val="21"/>
        </w:rPr>
        <w:t>须知第2.8款、第9.2</w:t>
      </w:r>
      <w:r>
        <w:rPr>
          <w:rFonts w:hint="eastAsia" w:ascii="宋体" w:hAnsi="宋体" w:eastAsia="宋体" w:cs="宋体"/>
          <w:sz w:val="21"/>
          <w:szCs w:val="21"/>
          <w:lang w:val="zh-CN"/>
        </w:rPr>
        <w:t>款</w:t>
      </w:r>
      <w:r>
        <w:rPr>
          <w:rFonts w:hint="eastAsia" w:ascii="宋体" w:hAnsi="宋体" w:eastAsia="宋体" w:cs="宋体"/>
          <w:sz w:val="21"/>
          <w:szCs w:val="21"/>
        </w:rPr>
        <w:t>规定提供产品列入“节能产品清单”、“环境标志产品清单”所在页复印件（该页包含制造商或企业名称或申请单位名称、规格型号、有效截止日期等内容），并加盖供应商单位</w:t>
      </w:r>
      <w:r>
        <w:rPr>
          <w:rFonts w:hint="eastAsia" w:ascii="宋体" w:hAnsi="宋体" w:cs="宋体"/>
          <w:sz w:val="21"/>
          <w:szCs w:val="21"/>
          <w:lang w:eastAsia="zh-CN"/>
        </w:rPr>
        <w:t>公</w:t>
      </w:r>
      <w:r>
        <w:rPr>
          <w:rFonts w:hint="eastAsia" w:ascii="宋体" w:hAnsi="宋体" w:eastAsia="宋体" w:cs="宋体"/>
          <w:sz w:val="21"/>
          <w:szCs w:val="21"/>
        </w:rPr>
        <w:t>章。</w:t>
      </w:r>
      <w:r>
        <w:rPr>
          <w:rFonts w:hint="eastAsia" w:ascii="宋体" w:hAnsi="宋体" w:eastAsia="宋体" w:cs="宋体"/>
          <w:b/>
          <w:sz w:val="21"/>
          <w:szCs w:val="21"/>
        </w:rPr>
        <w:t>并在本章《</w:t>
      </w:r>
      <w:r>
        <w:rPr>
          <w:rFonts w:hint="eastAsia" w:ascii="宋体" w:hAnsi="宋体" w:cs="宋体"/>
          <w:b/>
          <w:bCs/>
          <w:sz w:val="21"/>
          <w:szCs w:val="21"/>
          <w:lang w:eastAsia="zh-CN"/>
        </w:rPr>
        <w:t>七</w:t>
      </w:r>
      <w:r>
        <w:rPr>
          <w:rFonts w:hint="eastAsia" w:ascii="宋体" w:hAnsi="宋体" w:eastAsia="宋体" w:cs="宋体"/>
          <w:b/>
          <w:bCs/>
          <w:sz w:val="21"/>
          <w:szCs w:val="21"/>
        </w:rPr>
        <w:t>、</w:t>
      </w:r>
      <w:r>
        <w:rPr>
          <w:rFonts w:hint="eastAsia" w:ascii="宋体" w:hAnsi="宋体" w:eastAsia="宋体" w:cs="宋体"/>
          <w:b/>
          <w:sz w:val="21"/>
          <w:szCs w:val="21"/>
        </w:rPr>
        <w:t>报价一览表及报价文件》中提供相应数据。</w:t>
      </w:r>
    </w:p>
    <w:p w14:paraId="6E14A5EB">
      <w:pPr>
        <w:adjustRightInd w:val="0"/>
        <w:snapToGrid w:val="0"/>
        <w:spacing w:line="360" w:lineRule="auto"/>
        <w:ind w:firstLine="525" w:firstLineChars="250"/>
        <w:rPr>
          <w:rFonts w:hint="eastAsia" w:ascii="宋体" w:hAnsi="宋体" w:eastAsia="宋体" w:cs="宋体"/>
          <w:bCs/>
          <w:sz w:val="21"/>
          <w:szCs w:val="21"/>
        </w:rPr>
      </w:pPr>
      <w:r>
        <w:rPr>
          <w:rFonts w:hint="eastAsia" w:ascii="宋体" w:hAnsi="宋体" w:eastAsia="宋体" w:cs="宋体"/>
          <w:bCs/>
          <w:sz w:val="21"/>
          <w:szCs w:val="21"/>
        </w:rPr>
        <w:t>(1)符合</w:t>
      </w:r>
      <w:r>
        <w:rPr>
          <w:rFonts w:hint="eastAsia" w:ascii="宋体" w:hAnsi="宋体" w:eastAsia="宋体" w:cs="宋体"/>
          <w:sz w:val="21"/>
          <w:szCs w:val="21"/>
        </w:rPr>
        <w:t>政府采购强制采购政策的(《节能产品政府采购清单》中标记★符号节能产品及其他强制采购产品)；</w:t>
      </w:r>
    </w:p>
    <w:p w14:paraId="1BEFDA97">
      <w:pPr>
        <w:adjustRightInd w:val="0"/>
        <w:snapToGrid w:val="0"/>
        <w:spacing w:line="360" w:lineRule="auto"/>
        <w:ind w:firstLine="525" w:firstLineChars="250"/>
        <w:rPr>
          <w:rFonts w:hint="eastAsia" w:ascii="宋体" w:hAnsi="宋体" w:eastAsia="宋体" w:cs="宋体"/>
          <w:bCs/>
          <w:sz w:val="21"/>
          <w:szCs w:val="21"/>
        </w:rPr>
      </w:pPr>
      <w:r>
        <w:rPr>
          <w:rFonts w:hint="eastAsia" w:ascii="宋体" w:hAnsi="宋体" w:eastAsia="宋体" w:cs="宋体"/>
          <w:bCs/>
          <w:sz w:val="21"/>
          <w:szCs w:val="21"/>
        </w:rPr>
        <w:t>(2)符合</w:t>
      </w:r>
      <w:r>
        <w:rPr>
          <w:rFonts w:hint="eastAsia" w:ascii="宋体" w:hAnsi="宋体" w:eastAsia="宋体" w:cs="宋体"/>
          <w:sz w:val="21"/>
          <w:szCs w:val="21"/>
        </w:rPr>
        <w:t>政府采购优先采购政策的(《节能产品政府采购清单》中非标记★符号节能产品，《环境标志产品政府采购清单》中环境标志</w:t>
      </w:r>
      <w:r>
        <w:rPr>
          <w:rFonts w:hint="eastAsia" w:ascii="宋体" w:hAnsi="宋体" w:eastAsia="宋体" w:cs="宋体"/>
          <w:bCs/>
          <w:sz w:val="21"/>
          <w:szCs w:val="21"/>
        </w:rPr>
        <w:t>产品</w:t>
      </w:r>
      <w:r>
        <w:rPr>
          <w:rFonts w:hint="eastAsia" w:ascii="宋体" w:hAnsi="宋体" w:eastAsia="宋体" w:cs="宋体"/>
          <w:sz w:val="21"/>
          <w:szCs w:val="21"/>
        </w:rPr>
        <w:t>。</w:t>
      </w:r>
    </w:p>
    <w:p w14:paraId="72102F29">
      <w:pPr>
        <w:adjustRightInd w:val="0"/>
        <w:snapToGrid w:val="0"/>
        <w:spacing w:line="360" w:lineRule="auto"/>
        <w:ind w:firstLine="525" w:firstLineChars="250"/>
        <w:rPr>
          <w:rFonts w:hint="eastAsia" w:ascii="宋体" w:hAnsi="宋体" w:eastAsia="宋体" w:cs="宋体"/>
          <w:bCs/>
          <w:sz w:val="21"/>
          <w:szCs w:val="21"/>
        </w:rPr>
      </w:pPr>
      <w:r>
        <w:rPr>
          <w:rFonts w:hint="eastAsia" w:ascii="宋体" w:hAnsi="宋体" w:eastAsia="宋体" w:cs="宋体"/>
          <w:bCs/>
          <w:sz w:val="21"/>
          <w:szCs w:val="21"/>
        </w:rPr>
        <w:t>2、未按上述要求提供的，评审时不予以考虑。</w:t>
      </w:r>
    </w:p>
    <w:p w14:paraId="37D0886B">
      <w:pPr>
        <w:spacing w:line="480" w:lineRule="exact"/>
        <w:rPr>
          <w:rFonts w:hint="eastAsia" w:ascii="黑体" w:hAnsi="黑体" w:eastAsia="黑体" w:cs="黑体"/>
          <w:sz w:val="24"/>
        </w:rPr>
      </w:pPr>
    </w:p>
    <w:p w14:paraId="2856F3F5">
      <w:pPr>
        <w:spacing w:line="480" w:lineRule="exact"/>
        <w:rPr>
          <w:rFonts w:hint="eastAsia" w:ascii="黑体" w:hAnsi="黑体" w:eastAsia="黑体" w:cs="黑体"/>
          <w:sz w:val="24"/>
        </w:rPr>
      </w:pPr>
    </w:p>
    <w:p w14:paraId="787B5415">
      <w:pPr>
        <w:adjustRightInd w:val="0"/>
        <w:snapToGrid w:val="0"/>
        <w:spacing w:before="50" w:line="360" w:lineRule="auto"/>
        <w:rPr>
          <w:rFonts w:hint="eastAsia" w:ascii="黑体" w:hAnsi="黑体" w:eastAsia="黑体" w:cs="黑体"/>
          <w:bCs/>
          <w:szCs w:val="21"/>
        </w:rPr>
      </w:pPr>
    </w:p>
    <w:p w14:paraId="6A037D0F">
      <w:pPr>
        <w:adjustRightInd w:val="0"/>
        <w:snapToGrid w:val="0"/>
        <w:spacing w:before="50" w:line="360" w:lineRule="auto"/>
        <w:rPr>
          <w:rFonts w:hint="eastAsia" w:ascii="黑体" w:hAnsi="黑体" w:eastAsia="黑体" w:cs="黑体"/>
          <w:bCs/>
          <w:szCs w:val="21"/>
        </w:rPr>
      </w:pPr>
      <w:r>
        <w:rPr>
          <w:rFonts w:hint="eastAsia" w:ascii="黑体" w:hAnsi="黑体" w:eastAsia="黑体" w:cs="黑体"/>
          <w:bCs/>
          <w:szCs w:val="21"/>
        </w:rPr>
        <w:br w:type="page"/>
      </w:r>
    </w:p>
    <w:p w14:paraId="4D085998">
      <w:pPr>
        <w:snapToGrid w:val="0"/>
        <w:rPr>
          <w:rFonts w:hint="eastAsia" w:ascii="宋体" w:hAnsi="宋体" w:eastAsia="宋体" w:cs="Times New Roman"/>
          <w:sz w:val="30"/>
          <w:szCs w:val="30"/>
          <w:lang w:val="en-US" w:eastAsia="zh-CN"/>
        </w:rPr>
      </w:pPr>
      <w:r>
        <w:rPr>
          <w:rFonts w:hint="eastAsia" w:ascii="宋体" w:hAnsi="宋体" w:eastAsia="宋体" w:cs="Times New Roman"/>
          <w:sz w:val="30"/>
          <w:szCs w:val="30"/>
          <w:lang w:val="en-US" w:eastAsia="zh-CN"/>
        </w:rPr>
        <w:t>附件</w:t>
      </w:r>
      <w:r>
        <w:rPr>
          <w:rFonts w:hint="eastAsia" w:ascii="宋体" w:hAnsi="宋体" w:cs="Times New Roman"/>
          <w:sz w:val="30"/>
          <w:szCs w:val="30"/>
          <w:lang w:val="en-US" w:eastAsia="zh-CN"/>
        </w:rPr>
        <w:t>9</w:t>
      </w:r>
      <w:r>
        <w:rPr>
          <w:rFonts w:hint="eastAsia" w:ascii="宋体" w:hAnsi="宋体" w:eastAsia="宋体" w:cs="Times New Roman"/>
          <w:sz w:val="30"/>
          <w:szCs w:val="30"/>
          <w:lang w:val="en-US" w:eastAsia="zh-CN"/>
        </w:rPr>
        <w:t>-</w:t>
      </w:r>
      <w:r>
        <w:rPr>
          <w:rFonts w:hint="eastAsia" w:ascii="宋体" w:hAnsi="宋体" w:cs="Times New Roman"/>
          <w:sz w:val="30"/>
          <w:szCs w:val="30"/>
          <w:lang w:val="en-US" w:eastAsia="zh-CN"/>
        </w:rPr>
        <w:t>4：</w:t>
      </w:r>
    </w:p>
    <w:p w14:paraId="2A851940">
      <w:pPr>
        <w:pStyle w:val="1516"/>
        <w:keepNext w:val="0"/>
        <w:keepLines w:val="0"/>
        <w:pageBreakBefore w:val="0"/>
        <w:widowControl/>
        <w:kinsoku/>
        <w:wordWrap/>
        <w:overflowPunct/>
        <w:topLinePunct w:val="0"/>
        <w:autoSpaceDE/>
        <w:autoSpaceDN/>
        <w:bidi w:val="0"/>
        <w:adjustRightInd/>
        <w:snapToGrid/>
        <w:spacing w:after="313" w:afterLines="100"/>
        <w:jc w:val="center"/>
        <w:textAlignment w:val="auto"/>
        <w:rPr>
          <w:rFonts w:hint="eastAsia" w:ascii="Calibri" w:hAnsi="Calibri" w:eastAsia="宋体" w:cs="Times New Roman"/>
          <w:sz w:val="30"/>
          <w:szCs w:val="30"/>
          <w:lang w:val="en-US" w:eastAsia="zh-CN"/>
        </w:rPr>
      </w:pPr>
      <w:r>
        <w:rPr>
          <w:rFonts w:hint="eastAsia" w:ascii="Calibri" w:hAnsi="Calibri" w:eastAsia="宋体" w:cs="Times New Roman"/>
          <w:sz w:val="30"/>
          <w:szCs w:val="30"/>
          <w:lang w:val="en-US" w:eastAsia="zh-CN"/>
        </w:rPr>
        <w:t>提供节能产品、环境标志产品清单表</w:t>
      </w:r>
    </w:p>
    <w:tbl>
      <w:tblPr>
        <w:tblStyle w:val="77"/>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34E8BD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tcBorders>
              <w:top w:val="double" w:color="auto" w:sz="4" w:space="0"/>
            </w:tcBorders>
            <w:noWrap w:val="0"/>
            <w:vAlign w:val="center"/>
          </w:tcPr>
          <w:p w14:paraId="18C4BD56">
            <w:pPr>
              <w:widowControl/>
              <w:spacing w:line="360" w:lineRule="auto"/>
              <w:jc w:val="center"/>
              <w:rPr>
                <w:rFonts w:hint="eastAsia" w:ascii="宋体" w:hAnsi="宋体" w:eastAsia="宋体" w:cs="宋体"/>
                <w:b/>
                <w:kern w:val="0"/>
                <w:sz w:val="28"/>
                <w:szCs w:val="28"/>
              </w:rPr>
            </w:pPr>
            <w:r>
              <w:rPr>
                <w:rFonts w:hint="eastAsia" w:ascii="宋体" w:hAnsi="宋体" w:eastAsia="宋体" w:cs="宋体"/>
                <w:b/>
                <w:kern w:val="0"/>
                <w:sz w:val="28"/>
                <w:szCs w:val="28"/>
              </w:rPr>
              <w:t>本公司对本表的真实性负责。如有虚假，将依法承担相应责任。</w:t>
            </w:r>
          </w:p>
        </w:tc>
      </w:tr>
      <w:tr w14:paraId="2AE336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7C6CE7E8">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1</w:t>
            </w:r>
          </w:p>
        </w:tc>
        <w:tc>
          <w:tcPr>
            <w:tcW w:w="1739" w:type="dxa"/>
            <w:noWrap w:val="0"/>
            <w:vAlign w:val="center"/>
          </w:tcPr>
          <w:p w14:paraId="0C4E4FAC">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2</w:t>
            </w:r>
          </w:p>
        </w:tc>
        <w:tc>
          <w:tcPr>
            <w:tcW w:w="709" w:type="dxa"/>
            <w:noWrap w:val="0"/>
            <w:vAlign w:val="center"/>
          </w:tcPr>
          <w:p w14:paraId="0EF7E3BC">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3</w:t>
            </w:r>
          </w:p>
        </w:tc>
        <w:tc>
          <w:tcPr>
            <w:tcW w:w="850" w:type="dxa"/>
            <w:noWrap w:val="0"/>
            <w:vAlign w:val="center"/>
          </w:tcPr>
          <w:p w14:paraId="438840C6">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4</w:t>
            </w:r>
          </w:p>
        </w:tc>
        <w:tc>
          <w:tcPr>
            <w:tcW w:w="993" w:type="dxa"/>
            <w:noWrap w:val="0"/>
            <w:vAlign w:val="center"/>
          </w:tcPr>
          <w:p w14:paraId="19FA05C6">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5</w:t>
            </w:r>
          </w:p>
        </w:tc>
        <w:tc>
          <w:tcPr>
            <w:tcW w:w="1984" w:type="dxa"/>
            <w:noWrap w:val="0"/>
            <w:vAlign w:val="center"/>
          </w:tcPr>
          <w:p w14:paraId="135433D5">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6</w:t>
            </w:r>
          </w:p>
        </w:tc>
        <w:tc>
          <w:tcPr>
            <w:tcW w:w="1843" w:type="dxa"/>
            <w:noWrap w:val="0"/>
            <w:vAlign w:val="center"/>
          </w:tcPr>
          <w:p w14:paraId="4FD3CE9F">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7</w:t>
            </w:r>
          </w:p>
        </w:tc>
      </w:tr>
      <w:tr w14:paraId="73B732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4883DEDE">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序号</w:t>
            </w:r>
          </w:p>
        </w:tc>
        <w:tc>
          <w:tcPr>
            <w:tcW w:w="1739" w:type="dxa"/>
            <w:noWrap w:val="0"/>
            <w:vAlign w:val="center"/>
          </w:tcPr>
          <w:p w14:paraId="2F1F57C9">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货物名称</w:t>
            </w:r>
          </w:p>
        </w:tc>
        <w:tc>
          <w:tcPr>
            <w:tcW w:w="709" w:type="dxa"/>
            <w:noWrap w:val="0"/>
            <w:vAlign w:val="center"/>
          </w:tcPr>
          <w:p w14:paraId="0DB12511">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数量</w:t>
            </w:r>
          </w:p>
        </w:tc>
        <w:tc>
          <w:tcPr>
            <w:tcW w:w="850" w:type="dxa"/>
            <w:noWrap w:val="0"/>
            <w:vAlign w:val="center"/>
          </w:tcPr>
          <w:p w14:paraId="35262A23">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单价</w:t>
            </w:r>
          </w:p>
        </w:tc>
        <w:tc>
          <w:tcPr>
            <w:tcW w:w="993" w:type="dxa"/>
            <w:noWrap w:val="0"/>
            <w:vAlign w:val="center"/>
          </w:tcPr>
          <w:p w14:paraId="3780BD17">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总额</w:t>
            </w:r>
          </w:p>
        </w:tc>
        <w:tc>
          <w:tcPr>
            <w:tcW w:w="1984" w:type="dxa"/>
            <w:noWrap w:val="0"/>
            <w:vAlign w:val="center"/>
          </w:tcPr>
          <w:p w14:paraId="61CEF81F">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货物制造商名称</w:t>
            </w:r>
          </w:p>
        </w:tc>
        <w:tc>
          <w:tcPr>
            <w:tcW w:w="1843" w:type="dxa"/>
            <w:noWrap w:val="0"/>
            <w:vAlign w:val="center"/>
          </w:tcPr>
          <w:p w14:paraId="697842C9">
            <w:pPr>
              <w:widowControl/>
              <w:spacing w:line="360" w:lineRule="auto"/>
              <w:jc w:val="center"/>
              <w:rPr>
                <w:rFonts w:hint="eastAsia" w:ascii="宋体" w:hAnsi="宋体" w:eastAsia="宋体" w:cs="宋体"/>
                <w:kern w:val="0"/>
                <w:szCs w:val="21"/>
              </w:rPr>
            </w:pPr>
            <w:r>
              <w:rPr>
                <w:rFonts w:hint="eastAsia" w:ascii="宋体" w:hAnsi="宋体" w:eastAsia="宋体" w:cs="宋体"/>
                <w:kern w:val="0"/>
                <w:szCs w:val="21"/>
              </w:rPr>
              <w:t>政策功能编码</w:t>
            </w:r>
          </w:p>
        </w:tc>
      </w:tr>
      <w:tr w14:paraId="51BE30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4CA2A7C0">
            <w:pPr>
              <w:spacing w:line="360" w:lineRule="auto"/>
              <w:jc w:val="left"/>
              <w:rPr>
                <w:rFonts w:hint="eastAsia" w:ascii="宋体" w:hAnsi="宋体" w:eastAsia="宋体" w:cs="宋体"/>
                <w:b/>
                <w:szCs w:val="21"/>
              </w:rPr>
            </w:pPr>
            <w:r>
              <w:rPr>
                <w:rFonts w:hint="eastAsia" w:ascii="宋体" w:hAnsi="宋体" w:eastAsia="宋体" w:cs="宋体"/>
                <w:b/>
                <w:szCs w:val="21"/>
              </w:rPr>
              <w:t>节能产品</w:t>
            </w:r>
          </w:p>
        </w:tc>
      </w:tr>
      <w:tr w14:paraId="67B9B3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7CD6E006">
            <w:pPr>
              <w:spacing w:line="360" w:lineRule="auto"/>
              <w:jc w:val="center"/>
              <w:rPr>
                <w:rFonts w:hint="eastAsia" w:ascii="宋体" w:hAnsi="宋体" w:eastAsia="宋体" w:cs="宋体"/>
                <w:b/>
                <w:szCs w:val="21"/>
              </w:rPr>
            </w:pPr>
          </w:p>
        </w:tc>
        <w:tc>
          <w:tcPr>
            <w:tcW w:w="1739" w:type="dxa"/>
            <w:noWrap w:val="0"/>
            <w:vAlign w:val="center"/>
          </w:tcPr>
          <w:p w14:paraId="6F99BC0D">
            <w:pPr>
              <w:spacing w:line="360" w:lineRule="auto"/>
              <w:jc w:val="center"/>
              <w:rPr>
                <w:rFonts w:hint="eastAsia" w:ascii="宋体" w:hAnsi="宋体" w:eastAsia="宋体" w:cs="宋体"/>
                <w:b/>
                <w:szCs w:val="21"/>
              </w:rPr>
            </w:pPr>
          </w:p>
        </w:tc>
        <w:tc>
          <w:tcPr>
            <w:tcW w:w="709" w:type="dxa"/>
            <w:noWrap w:val="0"/>
            <w:vAlign w:val="center"/>
          </w:tcPr>
          <w:p w14:paraId="5CD0D18E">
            <w:pPr>
              <w:spacing w:line="360" w:lineRule="auto"/>
              <w:jc w:val="center"/>
              <w:rPr>
                <w:rFonts w:hint="eastAsia" w:ascii="宋体" w:hAnsi="宋体" w:eastAsia="宋体" w:cs="宋体"/>
                <w:b/>
                <w:szCs w:val="21"/>
              </w:rPr>
            </w:pPr>
          </w:p>
        </w:tc>
        <w:tc>
          <w:tcPr>
            <w:tcW w:w="850" w:type="dxa"/>
            <w:noWrap w:val="0"/>
            <w:vAlign w:val="center"/>
          </w:tcPr>
          <w:p w14:paraId="7CA38319">
            <w:pPr>
              <w:spacing w:line="360" w:lineRule="auto"/>
              <w:jc w:val="center"/>
              <w:rPr>
                <w:rFonts w:hint="eastAsia" w:ascii="宋体" w:hAnsi="宋体" w:eastAsia="宋体" w:cs="宋体"/>
                <w:b/>
                <w:szCs w:val="21"/>
              </w:rPr>
            </w:pPr>
          </w:p>
        </w:tc>
        <w:tc>
          <w:tcPr>
            <w:tcW w:w="993" w:type="dxa"/>
            <w:noWrap w:val="0"/>
            <w:vAlign w:val="center"/>
          </w:tcPr>
          <w:p w14:paraId="2005B8DD">
            <w:pPr>
              <w:spacing w:line="360" w:lineRule="auto"/>
              <w:jc w:val="left"/>
              <w:rPr>
                <w:rFonts w:hint="eastAsia" w:ascii="宋体" w:hAnsi="宋体" w:eastAsia="宋体" w:cs="宋体"/>
                <w:b/>
                <w:szCs w:val="21"/>
              </w:rPr>
            </w:pPr>
          </w:p>
        </w:tc>
        <w:tc>
          <w:tcPr>
            <w:tcW w:w="1984" w:type="dxa"/>
            <w:noWrap w:val="0"/>
            <w:vAlign w:val="center"/>
          </w:tcPr>
          <w:p w14:paraId="22560DE2">
            <w:pPr>
              <w:spacing w:line="360" w:lineRule="auto"/>
              <w:jc w:val="center"/>
              <w:rPr>
                <w:rFonts w:hint="eastAsia" w:ascii="宋体" w:hAnsi="宋体" w:eastAsia="宋体" w:cs="宋体"/>
                <w:b/>
                <w:szCs w:val="21"/>
              </w:rPr>
            </w:pPr>
          </w:p>
        </w:tc>
        <w:tc>
          <w:tcPr>
            <w:tcW w:w="1843" w:type="dxa"/>
            <w:noWrap w:val="0"/>
            <w:vAlign w:val="top"/>
          </w:tcPr>
          <w:p w14:paraId="0A24E8E8">
            <w:pPr>
              <w:spacing w:line="360" w:lineRule="auto"/>
              <w:jc w:val="center"/>
              <w:rPr>
                <w:rFonts w:hint="eastAsia" w:ascii="宋体" w:hAnsi="宋体" w:eastAsia="宋体" w:cs="宋体"/>
                <w:b/>
                <w:szCs w:val="21"/>
              </w:rPr>
            </w:pPr>
          </w:p>
        </w:tc>
      </w:tr>
      <w:tr w14:paraId="33209F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F4270CC">
            <w:pPr>
              <w:spacing w:line="360" w:lineRule="auto"/>
              <w:jc w:val="center"/>
              <w:rPr>
                <w:rFonts w:hint="eastAsia" w:ascii="宋体" w:hAnsi="宋体" w:eastAsia="宋体" w:cs="宋体"/>
                <w:szCs w:val="21"/>
              </w:rPr>
            </w:pPr>
            <w:r>
              <w:rPr>
                <w:rFonts w:hint="eastAsia" w:ascii="宋体" w:hAnsi="宋体" w:eastAsia="宋体" w:cs="宋体"/>
                <w:szCs w:val="21"/>
              </w:rPr>
              <w:t>小计</w:t>
            </w:r>
          </w:p>
        </w:tc>
        <w:tc>
          <w:tcPr>
            <w:tcW w:w="1739" w:type="dxa"/>
            <w:noWrap w:val="0"/>
            <w:vAlign w:val="center"/>
          </w:tcPr>
          <w:p w14:paraId="382D1A0A">
            <w:pPr>
              <w:spacing w:line="360" w:lineRule="auto"/>
              <w:jc w:val="center"/>
              <w:rPr>
                <w:rFonts w:hint="eastAsia" w:ascii="宋体" w:hAnsi="宋体" w:eastAsia="宋体" w:cs="宋体"/>
                <w:b/>
                <w:szCs w:val="21"/>
              </w:rPr>
            </w:pPr>
          </w:p>
        </w:tc>
        <w:tc>
          <w:tcPr>
            <w:tcW w:w="709" w:type="dxa"/>
            <w:noWrap w:val="0"/>
            <w:vAlign w:val="center"/>
          </w:tcPr>
          <w:p w14:paraId="6AEB49B3">
            <w:pPr>
              <w:spacing w:line="360" w:lineRule="auto"/>
              <w:jc w:val="center"/>
              <w:rPr>
                <w:rFonts w:hint="eastAsia" w:ascii="宋体" w:hAnsi="宋体" w:eastAsia="宋体" w:cs="宋体"/>
                <w:b/>
                <w:szCs w:val="21"/>
              </w:rPr>
            </w:pPr>
          </w:p>
        </w:tc>
        <w:tc>
          <w:tcPr>
            <w:tcW w:w="850" w:type="dxa"/>
            <w:noWrap w:val="0"/>
            <w:vAlign w:val="center"/>
          </w:tcPr>
          <w:p w14:paraId="6D2C3FFA">
            <w:pPr>
              <w:spacing w:line="360" w:lineRule="auto"/>
              <w:jc w:val="center"/>
              <w:rPr>
                <w:rFonts w:hint="eastAsia" w:ascii="宋体" w:hAnsi="宋体" w:eastAsia="宋体" w:cs="宋体"/>
                <w:b/>
                <w:szCs w:val="21"/>
              </w:rPr>
            </w:pPr>
          </w:p>
        </w:tc>
        <w:tc>
          <w:tcPr>
            <w:tcW w:w="993" w:type="dxa"/>
            <w:noWrap w:val="0"/>
            <w:vAlign w:val="center"/>
          </w:tcPr>
          <w:p w14:paraId="27E816BE">
            <w:pPr>
              <w:spacing w:line="360" w:lineRule="auto"/>
              <w:jc w:val="left"/>
              <w:rPr>
                <w:rFonts w:hint="eastAsia" w:ascii="宋体" w:hAnsi="宋体" w:eastAsia="宋体" w:cs="宋体"/>
                <w:b/>
                <w:szCs w:val="21"/>
              </w:rPr>
            </w:pPr>
          </w:p>
        </w:tc>
        <w:tc>
          <w:tcPr>
            <w:tcW w:w="1984" w:type="dxa"/>
            <w:noWrap w:val="0"/>
            <w:vAlign w:val="center"/>
          </w:tcPr>
          <w:p w14:paraId="02DA0075">
            <w:pPr>
              <w:spacing w:line="360" w:lineRule="auto"/>
              <w:jc w:val="center"/>
              <w:rPr>
                <w:rFonts w:hint="eastAsia" w:ascii="宋体" w:hAnsi="宋体" w:eastAsia="宋体" w:cs="宋体"/>
                <w:b/>
                <w:szCs w:val="21"/>
              </w:rPr>
            </w:pPr>
          </w:p>
        </w:tc>
        <w:tc>
          <w:tcPr>
            <w:tcW w:w="1843" w:type="dxa"/>
            <w:noWrap w:val="0"/>
            <w:vAlign w:val="top"/>
          </w:tcPr>
          <w:p w14:paraId="42176226">
            <w:pPr>
              <w:spacing w:line="360" w:lineRule="auto"/>
              <w:jc w:val="center"/>
              <w:rPr>
                <w:rFonts w:hint="eastAsia" w:ascii="宋体" w:hAnsi="宋体" w:eastAsia="宋体" w:cs="宋体"/>
                <w:b/>
                <w:szCs w:val="21"/>
              </w:rPr>
            </w:pPr>
          </w:p>
        </w:tc>
      </w:tr>
      <w:tr w14:paraId="47F3F1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4BD93FDE">
            <w:pPr>
              <w:spacing w:line="360" w:lineRule="auto"/>
              <w:jc w:val="left"/>
              <w:rPr>
                <w:rFonts w:hint="eastAsia" w:ascii="宋体" w:hAnsi="宋体" w:eastAsia="宋体" w:cs="宋体"/>
                <w:b/>
                <w:szCs w:val="21"/>
              </w:rPr>
            </w:pPr>
            <w:r>
              <w:rPr>
                <w:rFonts w:hint="eastAsia" w:ascii="宋体" w:hAnsi="宋体" w:eastAsia="宋体" w:cs="宋体"/>
                <w:b/>
                <w:szCs w:val="21"/>
              </w:rPr>
              <w:t>环境标志产品</w:t>
            </w:r>
          </w:p>
        </w:tc>
      </w:tr>
      <w:tr w14:paraId="40A586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7673A981">
            <w:pPr>
              <w:spacing w:line="360" w:lineRule="auto"/>
              <w:jc w:val="center"/>
              <w:rPr>
                <w:rFonts w:hint="eastAsia" w:ascii="宋体" w:hAnsi="宋体" w:eastAsia="宋体" w:cs="宋体"/>
                <w:b/>
                <w:szCs w:val="21"/>
              </w:rPr>
            </w:pPr>
          </w:p>
        </w:tc>
        <w:tc>
          <w:tcPr>
            <w:tcW w:w="1739" w:type="dxa"/>
            <w:noWrap w:val="0"/>
            <w:vAlign w:val="center"/>
          </w:tcPr>
          <w:p w14:paraId="316DE299">
            <w:pPr>
              <w:spacing w:line="360" w:lineRule="auto"/>
              <w:jc w:val="center"/>
              <w:rPr>
                <w:rFonts w:hint="eastAsia" w:ascii="宋体" w:hAnsi="宋体" w:eastAsia="宋体" w:cs="宋体"/>
                <w:b/>
                <w:szCs w:val="21"/>
              </w:rPr>
            </w:pPr>
          </w:p>
        </w:tc>
        <w:tc>
          <w:tcPr>
            <w:tcW w:w="709" w:type="dxa"/>
            <w:noWrap w:val="0"/>
            <w:vAlign w:val="center"/>
          </w:tcPr>
          <w:p w14:paraId="40CA1620">
            <w:pPr>
              <w:spacing w:line="360" w:lineRule="auto"/>
              <w:jc w:val="center"/>
              <w:rPr>
                <w:rFonts w:hint="eastAsia" w:ascii="宋体" w:hAnsi="宋体" w:eastAsia="宋体" w:cs="宋体"/>
                <w:b/>
                <w:szCs w:val="21"/>
              </w:rPr>
            </w:pPr>
          </w:p>
        </w:tc>
        <w:tc>
          <w:tcPr>
            <w:tcW w:w="850" w:type="dxa"/>
            <w:noWrap w:val="0"/>
            <w:vAlign w:val="center"/>
          </w:tcPr>
          <w:p w14:paraId="6BC197A2">
            <w:pPr>
              <w:spacing w:line="360" w:lineRule="auto"/>
              <w:jc w:val="center"/>
              <w:rPr>
                <w:rFonts w:hint="eastAsia" w:ascii="宋体" w:hAnsi="宋体" w:eastAsia="宋体" w:cs="宋体"/>
                <w:b/>
                <w:szCs w:val="21"/>
              </w:rPr>
            </w:pPr>
          </w:p>
        </w:tc>
        <w:tc>
          <w:tcPr>
            <w:tcW w:w="993" w:type="dxa"/>
            <w:noWrap w:val="0"/>
            <w:vAlign w:val="center"/>
          </w:tcPr>
          <w:p w14:paraId="111E808B">
            <w:pPr>
              <w:spacing w:line="360" w:lineRule="auto"/>
              <w:jc w:val="left"/>
              <w:rPr>
                <w:rFonts w:hint="eastAsia" w:ascii="宋体" w:hAnsi="宋体" w:eastAsia="宋体" w:cs="宋体"/>
                <w:b/>
                <w:szCs w:val="21"/>
              </w:rPr>
            </w:pPr>
          </w:p>
        </w:tc>
        <w:tc>
          <w:tcPr>
            <w:tcW w:w="1984" w:type="dxa"/>
            <w:noWrap w:val="0"/>
            <w:vAlign w:val="center"/>
          </w:tcPr>
          <w:p w14:paraId="47E0AEDB">
            <w:pPr>
              <w:spacing w:line="360" w:lineRule="auto"/>
              <w:jc w:val="center"/>
              <w:rPr>
                <w:rFonts w:hint="eastAsia" w:ascii="宋体" w:hAnsi="宋体" w:eastAsia="宋体" w:cs="宋体"/>
                <w:b/>
                <w:szCs w:val="21"/>
              </w:rPr>
            </w:pPr>
          </w:p>
        </w:tc>
        <w:tc>
          <w:tcPr>
            <w:tcW w:w="1843" w:type="dxa"/>
            <w:noWrap w:val="0"/>
            <w:vAlign w:val="top"/>
          </w:tcPr>
          <w:p w14:paraId="3DAFDB9B">
            <w:pPr>
              <w:spacing w:line="360" w:lineRule="auto"/>
              <w:jc w:val="center"/>
              <w:rPr>
                <w:rFonts w:hint="eastAsia" w:ascii="宋体" w:hAnsi="宋体" w:eastAsia="宋体" w:cs="宋体"/>
                <w:b/>
                <w:szCs w:val="21"/>
              </w:rPr>
            </w:pPr>
          </w:p>
        </w:tc>
      </w:tr>
      <w:tr w14:paraId="0A917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121DD85E">
            <w:pPr>
              <w:spacing w:line="360" w:lineRule="auto"/>
              <w:jc w:val="center"/>
              <w:rPr>
                <w:rFonts w:hint="eastAsia" w:ascii="宋体" w:hAnsi="宋体" w:eastAsia="宋体" w:cs="宋体"/>
                <w:szCs w:val="21"/>
              </w:rPr>
            </w:pPr>
            <w:r>
              <w:rPr>
                <w:rFonts w:hint="eastAsia" w:ascii="宋体" w:hAnsi="宋体" w:eastAsia="宋体" w:cs="宋体"/>
                <w:szCs w:val="21"/>
              </w:rPr>
              <w:t>小计</w:t>
            </w:r>
          </w:p>
        </w:tc>
        <w:tc>
          <w:tcPr>
            <w:tcW w:w="1739" w:type="dxa"/>
            <w:noWrap w:val="0"/>
            <w:vAlign w:val="center"/>
          </w:tcPr>
          <w:p w14:paraId="67FA4F10">
            <w:pPr>
              <w:spacing w:line="360" w:lineRule="auto"/>
              <w:jc w:val="center"/>
              <w:rPr>
                <w:rFonts w:hint="eastAsia" w:ascii="宋体" w:hAnsi="宋体" w:eastAsia="宋体" w:cs="宋体"/>
                <w:b/>
                <w:szCs w:val="21"/>
              </w:rPr>
            </w:pPr>
          </w:p>
        </w:tc>
        <w:tc>
          <w:tcPr>
            <w:tcW w:w="709" w:type="dxa"/>
            <w:noWrap w:val="0"/>
            <w:vAlign w:val="center"/>
          </w:tcPr>
          <w:p w14:paraId="0991760A">
            <w:pPr>
              <w:spacing w:line="360" w:lineRule="auto"/>
              <w:jc w:val="center"/>
              <w:rPr>
                <w:rFonts w:hint="eastAsia" w:ascii="宋体" w:hAnsi="宋体" w:eastAsia="宋体" w:cs="宋体"/>
                <w:b/>
                <w:szCs w:val="21"/>
              </w:rPr>
            </w:pPr>
          </w:p>
        </w:tc>
        <w:tc>
          <w:tcPr>
            <w:tcW w:w="850" w:type="dxa"/>
            <w:noWrap w:val="0"/>
            <w:vAlign w:val="center"/>
          </w:tcPr>
          <w:p w14:paraId="2ADB06F5">
            <w:pPr>
              <w:spacing w:line="360" w:lineRule="auto"/>
              <w:jc w:val="center"/>
              <w:rPr>
                <w:rFonts w:hint="eastAsia" w:ascii="宋体" w:hAnsi="宋体" w:eastAsia="宋体" w:cs="宋体"/>
                <w:b/>
                <w:szCs w:val="21"/>
              </w:rPr>
            </w:pPr>
          </w:p>
        </w:tc>
        <w:tc>
          <w:tcPr>
            <w:tcW w:w="993" w:type="dxa"/>
            <w:noWrap w:val="0"/>
            <w:vAlign w:val="center"/>
          </w:tcPr>
          <w:p w14:paraId="416CBA67">
            <w:pPr>
              <w:spacing w:line="360" w:lineRule="auto"/>
              <w:jc w:val="left"/>
              <w:rPr>
                <w:rFonts w:hint="eastAsia" w:ascii="宋体" w:hAnsi="宋体" w:eastAsia="宋体" w:cs="宋体"/>
                <w:b/>
                <w:szCs w:val="21"/>
              </w:rPr>
            </w:pPr>
          </w:p>
        </w:tc>
        <w:tc>
          <w:tcPr>
            <w:tcW w:w="1984" w:type="dxa"/>
            <w:noWrap w:val="0"/>
            <w:vAlign w:val="center"/>
          </w:tcPr>
          <w:p w14:paraId="3E892032">
            <w:pPr>
              <w:spacing w:line="360" w:lineRule="auto"/>
              <w:jc w:val="center"/>
              <w:rPr>
                <w:rFonts w:hint="eastAsia" w:ascii="宋体" w:hAnsi="宋体" w:eastAsia="宋体" w:cs="宋体"/>
                <w:b/>
                <w:szCs w:val="21"/>
              </w:rPr>
            </w:pPr>
          </w:p>
        </w:tc>
        <w:tc>
          <w:tcPr>
            <w:tcW w:w="1843" w:type="dxa"/>
            <w:noWrap w:val="0"/>
            <w:vAlign w:val="top"/>
          </w:tcPr>
          <w:p w14:paraId="28D6D32E">
            <w:pPr>
              <w:spacing w:line="360" w:lineRule="auto"/>
              <w:jc w:val="center"/>
              <w:rPr>
                <w:rFonts w:hint="eastAsia" w:ascii="宋体" w:hAnsi="宋体" w:eastAsia="宋体" w:cs="宋体"/>
                <w:b/>
                <w:szCs w:val="21"/>
              </w:rPr>
            </w:pPr>
          </w:p>
        </w:tc>
      </w:tr>
    </w:tbl>
    <w:p w14:paraId="20F60DC5">
      <w:pPr>
        <w:adjustRightInd w:val="0"/>
        <w:snapToGrid w:val="0"/>
        <w:spacing w:line="360" w:lineRule="auto"/>
        <w:jc w:val="left"/>
        <w:rPr>
          <w:rFonts w:hint="eastAsia" w:ascii="宋体" w:hAnsi="宋体" w:eastAsia="宋体" w:cs="宋体"/>
          <w:szCs w:val="21"/>
        </w:rPr>
      </w:pPr>
      <w:r>
        <w:rPr>
          <w:rFonts w:hint="eastAsia" w:ascii="宋体" w:hAnsi="宋体" w:eastAsia="宋体" w:cs="宋体"/>
          <w:szCs w:val="21"/>
        </w:rPr>
        <w:t>说明：</w:t>
      </w:r>
      <w:r>
        <w:rPr>
          <w:rFonts w:hint="eastAsia" w:ascii="宋体" w:hAnsi="宋体" w:eastAsia="宋体" w:cs="宋体"/>
          <w:bCs/>
          <w:szCs w:val="21"/>
        </w:rPr>
        <w:t>1、</w:t>
      </w:r>
      <w:r>
        <w:rPr>
          <w:rFonts w:hint="eastAsia" w:ascii="宋体" w:hAnsi="宋体" w:eastAsia="宋体" w:cs="宋体"/>
          <w:szCs w:val="21"/>
        </w:rPr>
        <w:t>本表用于计算节能产品、环境标志产品应享受的政策功能价格扣除。</w:t>
      </w:r>
    </w:p>
    <w:p w14:paraId="41347F0E">
      <w:pPr>
        <w:adjustRightInd w:val="0"/>
        <w:snapToGrid w:val="0"/>
        <w:spacing w:line="360" w:lineRule="auto"/>
        <w:ind w:firstLine="630" w:firstLineChars="300"/>
        <w:jc w:val="left"/>
        <w:rPr>
          <w:rFonts w:hint="eastAsia" w:ascii="宋体" w:hAnsi="宋体" w:eastAsia="宋体" w:cs="宋体"/>
          <w:szCs w:val="21"/>
        </w:rPr>
      </w:pPr>
      <w:r>
        <w:rPr>
          <w:rFonts w:hint="eastAsia" w:ascii="宋体" w:hAnsi="宋体" w:eastAsia="宋体" w:cs="宋体"/>
          <w:szCs w:val="21"/>
        </w:rPr>
        <w:t>2、栏目7“政策功能编码”是指货物的中国环境标志认证证书编号、节能标志认证证书号(货物同时属于节能产品、环境标志产品的，只填写一种)。</w:t>
      </w:r>
    </w:p>
    <w:p w14:paraId="6F8692B2">
      <w:pPr>
        <w:adjustRightInd w:val="0"/>
        <w:snapToGrid w:val="0"/>
        <w:spacing w:line="360" w:lineRule="auto"/>
        <w:ind w:firstLine="630" w:firstLineChars="300"/>
        <w:jc w:val="left"/>
        <w:rPr>
          <w:rFonts w:hint="eastAsia" w:ascii="宋体" w:hAnsi="宋体" w:eastAsia="宋体" w:cs="宋体"/>
          <w:szCs w:val="21"/>
        </w:rPr>
      </w:pPr>
      <w:r>
        <w:rPr>
          <w:rFonts w:hint="eastAsia" w:ascii="宋体" w:hAnsi="宋体" w:eastAsia="宋体" w:cs="宋体"/>
          <w:szCs w:val="21"/>
        </w:rPr>
        <w:t>3、栏目4“单价”为综合单价，包含货物所有隐含的内容，如运输费、保险费、管理费和利润等。</w:t>
      </w:r>
    </w:p>
    <w:p w14:paraId="0D2144C8">
      <w:pPr>
        <w:adjustRightInd w:val="0"/>
        <w:snapToGrid w:val="0"/>
        <w:spacing w:line="360" w:lineRule="auto"/>
        <w:ind w:firstLine="632" w:firstLineChars="300"/>
        <w:rPr>
          <w:rFonts w:hint="eastAsia" w:ascii="宋体" w:hAnsi="宋体" w:eastAsia="宋体" w:cs="宋体"/>
          <w:b/>
          <w:bCs/>
          <w:szCs w:val="21"/>
        </w:rPr>
      </w:pPr>
      <w:r>
        <w:rPr>
          <w:rFonts w:hint="eastAsia" w:ascii="宋体" w:hAnsi="宋体" w:eastAsia="宋体" w:cs="宋体"/>
          <w:b/>
          <w:bCs/>
          <w:szCs w:val="21"/>
        </w:rPr>
        <w:t>4、未按上述要求提供、</w:t>
      </w:r>
      <w:r>
        <w:rPr>
          <w:rFonts w:hint="eastAsia" w:ascii="宋体" w:hAnsi="宋体" w:eastAsia="宋体" w:cs="宋体"/>
          <w:b/>
          <w:szCs w:val="21"/>
        </w:rPr>
        <w:t>填写，或者提供的内容不真实的，</w:t>
      </w:r>
      <w:r>
        <w:rPr>
          <w:rFonts w:hint="eastAsia" w:ascii="宋体" w:hAnsi="宋体" w:eastAsia="宋体" w:cs="宋体"/>
          <w:b/>
          <w:bCs/>
          <w:szCs w:val="21"/>
        </w:rPr>
        <w:t>评审时本表所有优惠不予以考虑。</w:t>
      </w:r>
    </w:p>
    <w:p w14:paraId="568E39B2">
      <w:pPr>
        <w:spacing w:line="360" w:lineRule="auto"/>
        <w:rPr>
          <w:rFonts w:hint="eastAsia" w:ascii="宋体" w:hAnsi="宋体" w:eastAsia="宋体" w:cs="宋体"/>
          <w:szCs w:val="21"/>
        </w:rPr>
      </w:pPr>
      <w:r>
        <w:rPr>
          <w:rFonts w:hint="eastAsia" w:ascii="宋体" w:hAnsi="宋体" w:eastAsia="宋体" w:cs="宋体"/>
          <w:szCs w:val="21"/>
        </w:rPr>
        <w:t>投标人名称（单位章）：</w:t>
      </w:r>
      <w:r>
        <w:rPr>
          <w:rFonts w:hint="eastAsia" w:ascii="宋体" w:hAnsi="宋体" w:eastAsia="宋体" w:cs="宋体"/>
          <w:szCs w:val="21"/>
          <w:u w:val="single"/>
        </w:rPr>
        <w:t xml:space="preserve">            </w:t>
      </w:r>
    </w:p>
    <w:p w14:paraId="5FEF89B9">
      <w:pPr>
        <w:spacing w:line="360" w:lineRule="auto"/>
        <w:rPr>
          <w:rFonts w:hint="eastAsia" w:ascii="宋体" w:hAnsi="宋体" w:eastAsia="宋体" w:cs="宋体"/>
          <w:szCs w:val="21"/>
        </w:rPr>
      </w:pPr>
      <w:r>
        <w:rPr>
          <w:rFonts w:hint="eastAsia" w:ascii="宋体" w:hAnsi="宋体" w:eastAsia="宋体" w:cs="宋体"/>
          <w:szCs w:val="21"/>
        </w:rPr>
        <w:t>法定代表人或其委托代理人（签字）：</w:t>
      </w:r>
      <w:r>
        <w:rPr>
          <w:rFonts w:hint="eastAsia" w:ascii="宋体" w:hAnsi="宋体" w:eastAsia="宋体" w:cs="宋体"/>
          <w:szCs w:val="21"/>
          <w:u w:val="single"/>
        </w:rPr>
        <w:t xml:space="preserve">       </w:t>
      </w:r>
    </w:p>
    <w:p w14:paraId="04F21E2C">
      <w:pPr>
        <w:rPr>
          <w:rFonts w:hint="eastAsia" w:ascii="宋体" w:hAnsi="宋体" w:eastAsia="宋体" w:cs="宋体"/>
          <w:sz w:val="30"/>
          <w:szCs w:val="30"/>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C553397">
      <w:pPr>
        <w:bidi w:val="0"/>
        <w:jc w:val="left"/>
        <w:rPr>
          <w:rFonts w:hint="eastAsia"/>
        </w:rPr>
      </w:pPr>
    </w:p>
    <w:p w14:paraId="093780CC">
      <w:pPr>
        <w:pStyle w:val="1506"/>
        <w:jc w:val="right"/>
        <w:outlineLvl w:val="1"/>
        <w:rPr>
          <w:rFonts w:eastAsia="宋体" w:cs="宋体"/>
          <w:color w:val="000000"/>
          <w:szCs w:val="21"/>
        </w:rPr>
      </w:pPr>
    </w:p>
    <w:p w14:paraId="1C88F08E">
      <w:pPr>
        <w:pStyle w:val="1506"/>
        <w:jc w:val="right"/>
        <w:outlineLvl w:val="1"/>
        <w:rPr>
          <w:rFonts w:eastAsia="宋体" w:cs="宋体"/>
          <w:color w:val="000000"/>
          <w:szCs w:val="21"/>
        </w:rPr>
      </w:pPr>
    </w:p>
    <w:p w14:paraId="266DC788">
      <w:pPr>
        <w:pStyle w:val="1506"/>
        <w:jc w:val="right"/>
        <w:outlineLvl w:val="1"/>
        <w:rPr>
          <w:rFonts w:eastAsia="宋体" w:cs="宋体"/>
          <w:color w:val="000000"/>
          <w:szCs w:val="21"/>
        </w:rPr>
      </w:pPr>
    </w:p>
    <w:p w14:paraId="2A2B8DFB">
      <w:pPr>
        <w:pStyle w:val="1506"/>
        <w:jc w:val="right"/>
        <w:outlineLvl w:val="1"/>
        <w:rPr>
          <w:rFonts w:eastAsia="宋体" w:cs="宋体"/>
          <w:color w:val="000000"/>
          <w:szCs w:val="21"/>
        </w:rPr>
      </w:pPr>
    </w:p>
    <w:p w14:paraId="70DF9D89">
      <w:pPr>
        <w:pStyle w:val="1506"/>
        <w:jc w:val="right"/>
        <w:outlineLvl w:val="1"/>
        <w:rPr>
          <w:rFonts w:eastAsia="宋体" w:cs="宋体"/>
          <w:color w:val="000000"/>
          <w:szCs w:val="21"/>
        </w:rPr>
      </w:pPr>
    </w:p>
    <w:p w14:paraId="0A2A2EC0">
      <w:pPr>
        <w:pStyle w:val="1506"/>
        <w:jc w:val="right"/>
        <w:outlineLvl w:val="1"/>
        <w:rPr>
          <w:rFonts w:eastAsia="宋体" w:cs="宋体"/>
          <w:color w:val="000000"/>
          <w:szCs w:val="21"/>
        </w:rPr>
      </w:pPr>
    </w:p>
    <w:p w14:paraId="4A9B72BA">
      <w:pPr>
        <w:pStyle w:val="1506"/>
        <w:jc w:val="right"/>
        <w:outlineLvl w:val="1"/>
        <w:rPr>
          <w:rFonts w:eastAsia="宋体" w:cs="宋体"/>
          <w:color w:val="000000"/>
          <w:szCs w:val="21"/>
        </w:rPr>
      </w:pPr>
    </w:p>
    <w:p w14:paraId="7E5364E9">
      <w:pPr>
        <w:pStyle w:val="1506"/>
        <w:jc w:val="right"/>
        <w:outlineLvl w:val="1"/>
        <w:rPr>
          <w:rFonts w:eastAsia="宋体" w:cs="宋体"/>
          <w:color w:val="000000"/>
          <w:szCs w:val="21"/>
        </w:rPr>
      </w:pPr>
    </w:p>
    <w:p w14:paraId="11E8FE9E">
      <w:pPr>
        <w:pStyle w:val="1506"/>
        <w:jc w:val="right"/>
        <w:outlineLvl w:val="1"/>
        <w:rPr>
          <w:rFonts w:eastAsia="宋体" w:cs="宋体"/>
          <w:color w:val="000000"/>
          <w:szCs w:val="21"/>
        </w:rPr>
      </w:pPr>
    </w:p>
    <w:p w14:paraId="1571CAFC">
      <w:pPr>
        <w:pStyle w:val="1506"/>
        <w:jc w:val="right"/>
        <w:outlineLvl w:val="1"/>
        <w:rPr>
          <w:rFonts w:eastAsia="宋体" w:cs="宋体"/>
          <w:color w:val="000000"/>
          <w:szCs w:val="21"/>
        </w:rPr>
      </w:pPr>
    </w:p>
    <w:p w14:paraId="02961E4E">
      <w:pPr>
        <w:pStyle w:val="1506"/>
        <w:jc w:val="right"/>
        <w:outlineLvl w:val="1"/>
        <w:rPr>
          <w:rFonts w:eastAsia="宋体" w:cs="宋体"/>
          <w:color w:val="000000"/>
          <w:szCs w:val="21"/>
        </w:rPr>
      </w:pPr>
    </w:p>
    <w:p w14:paraId="26BBA5F8">
      <w:pPr>
        <w:pStyle w:val="1506"/>
        <w:jc w:val="right"/>
        <w:outlineLvl w:val="1"/>
        <w:rPr>
          <w:rFonts w:eastAsia="宋体" w:cs="宋体"/>
          <w:color w:val="000000"/>
          <w:szCs w:val="21"/>
        </w:rPr>
      </w:pPr>
    </w:p>
    <w:p w14:paraId="3154C596">
      <w:pPr>
        <w:tabs>
          <w:tab w:val="left" w:pos="3600"/>
        </w:tabs>
        <w:adjustRightInd w:val="0"/>
        <w:snapToGrid w:val="0"/>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bCs/>
          <w:sz w:val="32"/>
          <w:szCs w:val="32"/>
        </w:rPr>
        <w:t>七、</w:t>
      </w:r>
      <w:r>
        <w:rPr>
          <w:rFonts w:hint="eastAsia" w:asciiTheme="minorEastAsia" w:hAnsiTheme="minorEastAsia" w:eastAsiaTheme="minorEastAsia" w:cstheme="minorEastAsia"/>
          <w:b/>
          <w:sz w:val="32"/>
          <w:szCs w:val="32"/>
        </w:rPr>
        <w:t>报价一览表及报价文件</w:t>
      </w:r>
    </w:p>
    <w:p w14:paraId="1C2CDD2B">
      <w:pPr>
        <w:spacing w:line="480" w:lineRule="exact"/>
        <w:rPr>
          <w:rFonts w:hint="eastAsia" w:asciiTheme="minorEastAsia" w:hAnsiTheme="minorEastAsia" w:eastAsiaTheme="minorEastAsia" w:cstheme="minorEastAsia"/>
          <w:b w:val="0"/>
          <w:bCs w:val="0"/>
          <w:sz w:val="28"/>
          <w:szCs w:val="28"/>
          <w:lang w:eastAsia="zh-CN"/>
        </w:rPr>
      </w:pPr>
      <w:r>
        <w:rPr>
          <w:rFonts w:hint="eastAsia" w:asciiTheme="minorEastAsia" w:hAnsiTheme="minorEastAsia" w:eastAsiaTheme="minorEastAsia" w:cstheme="minorEastAsia"/>
          <w:b w:val="0"/>
          <w:bCs w:val="0"/>
          <w:sz w:val="28"/>
          <w:szCs w:val="28"/>
        </w:rPr>
        <w:t>附件</w:t>
      </w:r>
      <w:r>
        <w:rPr>
          <w:rFonts w:hint="eastAsia" w:asciiTheme="minorEastAsia" w:hAnsiTheme="minorEastAsia" w:eastAsiaTheme="minorEastAsia" w:cstheme="minorEastAsia"/>
          <w:b w:val="0"/>
          <w:bCs w:val="0"/>
          <w:sz w:val="28"/>
          <w:szCs w:val="28"/>
          <w:lang w:val="en-US" w:eastAsia="zh-CN"/>
        </w:rPr>
        <w:t>10：</w:t>
      </w:r>
    </w:p>
    <w:p w14:paraId="002D6DA7">
      <w:pPr>
        <w:adjustRightInd w:val="0"/>
        <w:snapToGrid w:val="0"/>
        <w:rPr>
          <w:rFonts w:hint="eastAsia" w:asciiTheme="minorEastAsia" w:hAnsiTheme="minorEastAsia" w:eastAsiaTheme="minorEastAsia" w:cstheme="minorEastAsia"/>
          <w:szCs w:val="21"/>
        </w:rPr>
      </w:pPr>
    </w:p>
    <w:p w14:paraId="69D44787">
      <w:pPr>
        <w:adjustRightInd w:val="0"/>
        <w:snapToGrid w:val="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sz w:val="32"/>
          <w:szCs w:val="28"/>
        </w:rPr>
        <w:t>报价一览表</w:t>
      </w:r>
    </w:p>
    <w:p w14:paraId="0FC8F82A">
      <w:pPr>
        <w:adjustRightInd w:val="0"/>
        <w:snapToGrid w:val="0"/>
        <w:rPr>
          <w:rFonts w:hint="eastAsia" w:asciiTheme="minorEastAsia" w:hAnsiTheme="minorEastAsia" w:eastAsiaTheme="minorEastAsia" w:cstheme="minorEastAsia"/>
          <w:sz w:val="24"/>
        </w:rPr>
      </w:pPr>
    </w:p>
    <w:tbl>
      <w:tblPr>
        <w:tblStyle w:val="77"/>
        <w:tblW w:w="885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30"/>
        <w:gridCol w:w="3132"/>
        <w:gridCol w:w="1591"/>
        <w:gridCol w:w="1805"/>
      </w:tblGrid>
      <w:tr w14:paraId="266765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6" w:hRule="atLeast"/>
          <w:jc w:val="center"/>
        </w:trPr>
        <w:tc>
          <w:tcPr>
            <w:tcW w:w="2330" w:type="dxa"/>
            <w:vMerge w:val="restart"/>
            <w:vAlign w:val="center"/>
          </w:tcPr>
          <w:p w14:paraId="2BE51742">
            <w:pPr>
              <w:jc w:val="center"/>
              <w:rPr>
                <w:rFonts w:hint="eastAsia" w:ascii="宋体" w:hAnsi="宋体"/>
                <w:szCs w:val="21"/>
              </w:rPr>
            </w:pPr>
            <w:r>
              <w:rPr>
                <w:rFonts w:ascii="宋体" w:hAnsi="宋体"/>
                <w:szCs w:val="21"/>
              </w:rPr>
              <w:t>项目</w:t>
            </w:r>
            <w:r>
              <w:rPr>
                <w:rFonts w:hint="eastAsia" w:ascii="宋体" w:hAnsi="宋体"/>
                <w:szCs w:val="21"/>
              </w:rPr>
              <w:t>名称</w:t>
            </w:r>
          </w:p>
        </w:tc>
        <w:tc>
          <w:tcPr>
            <w:tcW w:w="3132" w:type="dxa"/>
            <w:vMerge w:val="restart"/>
            <w:vAlign w:val="center"/>
          </w:tcPr>
          <w:p w14:paraId="0EBA1B11">
            <w:pPr>
              <w:jc w:val="center"/>
              <w:rPr>
                <w:rFonts w:hint="eastAsia" w:ascii="宋体" w:hAnsi="宋体"/>
                <w:szCs w:val="21"/>
              </w:rPr>
            </w:pPr>
          </w:p>
        </w:tc>
        <w:tc>
          <w:tcPr>
            <w:tcW w:w="1591" w:type="dxa"/>
            <w:vAlign w:val="center"/>
          </w:tcPr>
          <w:p w14:paraId="14AD17B9">
            <w:pPr>
              <w:jc w:val="center"/>
              <w:rPr>
                <w:rFonts w:hint="eastAsia" w:ascii="宋体" w:hAnsi="宋体"/>
                <w:szCs w:val="21"/>
              </w:rPr>
            </w:pPr>
            <w:r>
              <w:rPr>
                <w:rFonts w:hint="eastAsia" w:ascii="宋体" w:hAnsi="宋体"/>
                <w:szCs w:val="21"/>
              </w:rPr>
              <w:t>政府采购编号</w:t>
            </w:r>
          </w:p>
        </w:tc>
        <w:tc>
          <w:tcPr>
            <w:tcW w:w="1805" w:type="dxa"/>
            <w:vAlign w:val="center"/>
          </w:tcPr>
          <w:p w14:paraId="4F73BEB1">
            <w:pPr>
              <w:jc w:val="center"/>
              <w:rPr>
                <w:rFonts w:hint="eastAsia" w:ascii="宋体" w:hAnsi="宋体"/>
                <w:szCs w:val="21"/>
              </w:rPr>
            </w:pPr>
            <w:r>
              <w:rPr>
                <w:rFonts w:hint="eastAsia" w:ascii="宋体" w:hAnsi="宋体"/>
                <w:szCs w:val="21"/>
              </w:rPr>
              <w:t xml:space="preserve">    </w:t>
            </w:r>
          </w:p>
        </w:tc>
      </w:tr>
      <w:tr w14:paraId="605252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5" w:hRule="atLeast"/>
          <w:jc w:val="center"/>
        </w:trPr>
        <w:tc>
          <w:tcPr>
            <w:tcW w:w="2330" w:type="dxa"/>
            <w:vMerge w:val="continue"/>
            <w:vAlign w:val="center"/>
          </w:tcPr>
          <w:p w14:paraId="154570A0">
            <w:pPr>
              <w:jc w:val="center"/>
              <w:rPr>
                <w:rFonts w:hint="eastAsia" w:ascii="宋体" w:hAnsi="宋体"/>
                <w:szCs w:val="21"/>
              </w:rPr>
            </w:pPr>
          </w:p>
        </w:tc>
        <w:tc>
          <w:tcPr>
            <w:tcW w:w="3132" w:type="dxa"/>
            <w:vMerge w:val="continue"/>
            <w:vAlign w:val="center"/>
          </w:tcPr>
          <w:p w14:paraId="23FE707C">
            <w:pPr>
              <w:jc w:val="center"/>
              <w:rPr>
                <w:rFonts w:hint="eastAsia" w:ascii="宋体" w:hAnsi="宋体"/>
                <w:szCs w:val="21"/>
              </w:rPr>
            </w:pPr>
          </w:p>
        </w:tc>
        <w:tc>
          <w:tcPr>
            <w:tcW w:w="1591" w:type="dxa"/>
            <w:vAlign w:val="center"/>
          </w:tcPr>
          <w:p w14:paraId="732E0E06">
            <w:pPr>
              <w:jc w:val="center"/>
              <w:rPr>
                <w:rFonts w:hint="eastAsia" w:ascii="宋体" w:hAnsi="宋体"/>
                <w:szCs w:val="21"/>
              </w:rPr>
            </w:pPr>
            <w:r>
              <w:rPr>
                <w:rFonts w:hint="eastAsia" w:ascii="宋体" w:hAnsi="宋体"/>
                <w:szCs w:val="21"/>
              </w:rPr>
              <w:t>采购代理</w:t>
            </w:r>
            <w:r>
              <w:rPr>
                <w:rFonts w:ascii="宋体" w:hAnsi="宋体"/>
                <w:szCs w:val="21"/>
              </w:rPr>
              <w:t>编号</w:t>
            </w:r>
          </w:p>
        </w:tc>
        <w:tc>
          <w:tcPr>
            <w:tcW w:w="1805" w:type="dxa"/>
            <w:vAlign w:val="center"/>
          </w:tcPr>
          <w:p w14:paraId="48DCF93C">
            <w:pPr>
              <w:jc w:val="center"/>
              <w:rPr>
                <w:rFonts w:hint="eastAsia" w:ascii="宋体" w:hAnsi="宋体"/>
                <w:szCs w:val="21"/>
              </w:rPr>
            </w:pPr>
          </w:p>
        </w:tc>
      </w:tr>
      <w:tr w14:paraId="2A32F9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08" w:hRule="atLeast"/>
          <w:jc w:val="center"/>
        </w:trPr>
        <w:tc>
          <w:tcPr>
            <w:tcW w:w="2330" w:type="dxa"/>
            <w:vAlign w:val="center"/>
          </w:tcPr>
          <w:p w14:paraId="67B7E565">
            <w:pPr>
              <w:jc w:val="center"/>
              <w:rPr>
                <w:rFonts w:hint="eastAsia" w:ascii="宋体" w:hAnsi="宋体"/>
                <w:szCs w:val="21"/>
              </w:rPr>
            </w:pPr>
            <w:r>
              <w:rPr>
                <w:rFonts w:hint="eastAsia" w:ascii="宋体" w:hAnsi="宋体"/>
                <w:szCs w:val="21"/>
                <w:lang w:eastAsia="zh-CN"/>
              </w:rPr>
              <w:t>投标</w:t>
            </w:r>
            <w:r>
              <w:rPr>
                <w:rFonts w:hint="eastAsia" w:ascii="宋体" w:hAnsi="宋体"/>
                <w:szCs w:val="21"/>
              </w:rPr>
              <w:t>总报价</w:t>
            </w:r>
          </w:p>
        </w:tc>
        <w:tc>
          <w:tcPr>
            <w:tcW w:w="6528" w:type="dxa"/>
            <w:gridSpan w:val="3"/>
            <w:vAlign w:val="center"/>
          </w:tcPr>
          <w:p w14:paraId="14E841B0">
            <w:pPr>
              <w:spacing w:line="360" w:lineRule="auto"/>
              <w:rPr>
                <w:rFonts w:hint="eastAsia"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p w14:paraId="2D2CC94A">
            <w:pPr>
              <w:spacing w:line="360" w:lineRule="auto"/>
              <w:rPr>
                <w:rFonts w:hint="eastAsia"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tc>
      </w:tr>
      <w:tr w14:paraId="47A249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5" w:hRule="atLeast"/>
          <w:jc w:val="center"/>
        </w:trPr>
        <w:tc>
          <w:tcPr>
            <w:tcW w:w="2330" w:type="dxa"/>
            <w:vAlign w:val="center"/>
          </w:tcPr>
          <w:p w14:paraId="0090A5CE">
            <w:pPr>
              <w:jc w:val="center"/>
              <w:rPr>
                <w:rFonts w:hint="eastAsia" w:ascii="宋体" w:hAnsi="宋体"/>
                <w:szCs w:val="21"/>
              </w:rPr>
            </w:pPr>
            <w:r>
              <w:rPr>
                <w:rFonts w:hint="eastAsia" w:ascii="宋体" w:hAnsi="宋体"/>
                <w:szCs w:val="21"/>
              </w:rPr>
              <w:t>合同履行期限</w:t>
            </w:r>
          </w:p>
        </w:tc>
        <w:tc>
          <w:tcPr>
            <w:tcW w:w="6528" w:type="dxa"/>
            <w:gridSpan w:val="3"/>
            <w:vAlign w:val="center"/>
          </w:tcPr>
          <w:p w14:paraId="483580FD">
            <w:pPr>
              <w:jc w:val="center"/>
              <w:rPr>
                <w:rFonts w:hint="eastAsia" w:ascii="宋体" w:hAnsi="宋体"/>
                <w:szCs w:val="21"/>
              </w:rPr>
            </w:pPr>
          </w:p>
        </w:tc>
      </w:tr>
      <w:tr w14:paraId="4874E7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5" w:hRule="atLeast"/>
          <w:jc w:val="center"/>
        </w:trPr>
        <w:tc>
          <w:tcPr>
            <w:tcW w:w="2330" w:type="dxa"/>
            <w:vAlign w:val="center"/>
          </w:tcPr>
          <w:p w14:paraId="37F3EF8A">
            <w:pPr>
              <w:jc w:val="center"/>
              <w:rPr>
                <w:rFonts w:hint="eastAsia" w:ascii="宋体" w:hAnsi="宋体"/>
                <w:szCs w:val="21"/>
              </w:rPr>
            </w:pPr>
            <w:r>
              <w:rPr>
                <w:rFonts w:hint="eastAsia" w:ascii="宋体" w:hAnsi="宋体"/>
                <w:szCs w:val="21"/>
              </w:rPr>
              <w:t>项目负责人</w:t>
            </w:r>
          </w:p>
        </w:tc>
        <w:tc>
          <w:tcPr>
            <w:tcW w:w="6528" w:type="dxa"/>
            <w:gridSpan w:val="3"/>
            <w:vAlign w:val="center"/>
          </w:tcPr>
          <w:p w14:paraId="24396218">
            <w:pPr>
              <w:jc w:val="center"/>
              <w:rPr>
                <w:rFonts w:hint="eastAsia" w:ascii="宋体" w:hAnsi="宋体"/>
                <w:szCs w:val="21"/>
              </w:rPr>
            </w:pPr>
          </w:p>
        </w:tc>
      </w:tr>
      <w:tr w14:paraId="7011AF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5" w:hRule="atLeast"/>
          <w:jc w:val="center"/>
        </w:trPr>
        <w:tc>
          <w:tcPr>
            <w:tcW w:w="2330" w:type="dxa"/>
            <w:vAlign w:val="center"/>
          </w:tcPr>
          <w:p w14:paraId="47EF1AFE">
            <w:pPr>
              <w:jc w:val="center"/>
              <w:rPr>
                <w:rFonts w:hint="eastAsia" w:ascii="宋体" w:hAnsi="宋体"/>
                <w:szCs w:val="21"/>
              </w:rPr>
            </w:pPr>
            <w:r>
              <w:rPr>
                <w:rFonts w:ascii="宋体" w:hAnsi="宋体"/>
                <w:szCs w:val="21"/>
              </w:rPr>
              <w:t>备  注</w:t>
            </w:r>
          </w:p>
        </w:tc>
        <w:tc>
          <w:tcPr>
            <w:tcW w:w="6528" w:type="dxa"/>
            <w:gridSpan w:val="3"/>
            <w:vAlign w:val="center"/>
          </w:tcPr>
          <w:p w14:paraId="3AEB4DBA">
            <w:pPr>
              <w:jc w:val="center"/>
              <w:rPr>
                <w:rFonts w:hint="eastAsia" w:ascii="宋体" w:hAnsi="宋体"/>
                <w:szCs w:val="21"/>
              </w:rPr>
            </w:pPr>
          </w:p>
        </w:tc>
      </w:tr>
    </w:tbl>
    <w:p w14:paraId="7174DDA2">
      <w:pPr>
        <w:pStyle w:val="6"/>
        <w:rPr>
          <w:rFonts w:hint="eastAsia" w:asciiTheme="minorEastAsia" w:hAnsiTheme="minorEastAsia" w:eastAsiaTheme="minorEastAsia" w:cstheme="minorEastAsia"/>
          <w:szCs w:val="21"/>
        </w:rPr>
      </w:pPr>
    </w:p>
    <w:p w14:paraId="2B678950">
      <w:pPr>
        <w:adjustRightInd w:val="0"/>
        <w:snapToGrid w:val="0"/>
        <w:spacing w:line="360" w:lineRule="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说明：</w:t>
      </w:r>
    </w:p>
    <w:p w14:paraId="3E0B8679">
      <w:pPr>
        <w:adjustRightInd w:val="0"/>
        <w:snapToGrid w:val="0"/>
        <w:spacing w:line="360" w:lineRule="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总报价应包含工程量清单及磋商文件所确定的招标范围内的全部内容，包括完成上述内容所必须的设备、材料、附属工程、临时工程、劳务、临时设施费、协调费、税金及政策性文件规定所有风险、责任等费用均包含在投标报价中。</w:t>
      </w:r>
    </w:p>
    <w:p w14:paraId="5B32A393">
      <w:pPr>
        <w:adjustRightInd w:val="0"/>
        <w:snapToGrid w:val="0"/>
        <w:spacing w:line="360" w:lineRule="auto"/>
        <w:rPr>
          <w:rFonts w:hint="eastAsia" w:asciiTheme="majorEastAsia" w:hAnsiTheme="majorEastAsia" w:eastAsiaTheme="majorEastAsia" w:cstheme="majorEastAsia"/>
          <w:szCs w:val="21"/>
        </w:rPr>
      </w:pPr>
    </w:p>
    <w:p w14:paraId="40BA3384">
      <w:pPr>
        <w:pStyle w:val="46"/>
        <w:adjustRightInd w:val="0"/>
        <w:snapToGrid w:val="0"/>
        <w:spacing w:line="360" w:lineRule="auto"/>
        <w:outlineLvl w:val="0"/>
        <w:rPr>
          <w:rFonts w:hint="eastAsia" w:asciiTheme="majorEastAsia" w:hAnsiTheme="majorEastAsia" w:eastAsiaTheme="majorEastAsia" w:cstheme="majorEastAsia"/>
          <w:bCs/>
          <w:sz w:val="21"/>
          <w:szCs w:val="21"/>
        </w:rPr>
      </w:pPr>
      <w:r>
        <w:rPr>
          <w:rFonts w:hint="eastAsia" w:asciiTheme="majorEastAsia" w:hAnsiTheme="majorEastAsia" w:eastAsiaTheme="majorEastAsia" w:cstheme="majorEastAsia"/>
          <w:sz w:val="21"/>
          <w:szCs w:val="21"/>
        </w:rPr>
        <w:t>供应商名称：</w:t>
      </w:r>
    </w:p>
    <w:p w14:paraId="4257251F">
      <w:pPr>
        <w:adjustRightInd w:val="0"/>
        <w:snapToGrid w:val="0"/>
        <w:spacing w:line="360" w:lineRule="auto"/>
        <w:outlineLvl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法定代表人或其委托代理人(签字)：_</w:t>
      </w:r>
    </w:p>
    <w:p w14:paraId="2437EBC2">
      <w:pPr>
        <w:spacing w:line="36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日期：  年  月  日</w:t>
      </w:r>
    </w:p>
    <w:p w14:paraId="105C2E9F">
      <w:pPr>
        <w:adjustRightInd w:val="0"/>
        <w:snapToGrid w:val="0"/>
        <w:rPr>
          <w:rFonts w:hint="eastAsia" w:asciiTheme="majorEastAsia" w:hAnsiTheme="majorEastAsia" w:eastAsiaTheme="majorEastAsia" w:cstheme="majorEastAsia"/>
          <w:b/>
          <w:szCs w:val="21"/>
        </w:rPr>
        <w:sectPr>
          <w:footerReference r:id="rId16" w:type="first"/>
          <w:footerReference r:id="rId15" w:type="default"/>
          <w:pgSz w:w="11906" w:h="16838"/>
          <w:pgMar w:top="1440" w:right="1474" w:bottom="1440" w:left="1474" w:header="851" w:footer="992" w:gutter="0"/>
          <w:cols w:space="425" w:num="1"/>
          <w:docGrid w:type="lines" w:linePitch="312" w:charSpace="0"/>
        </w:sectPr>
      </w:pPr>
    </w:p>
    <w:p w14:paraId="3B7545A1">
      <w:pPr>
        <w:adjustRightInd w:val="0"/>
        <w:snapToGrid w:val="0"/>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 xml:space="preserve">分项价格表 </w:t>
      </w:r>
    </w:p>
    <w:p w14:paraId="1CFD105A">
      <w:pPr>
        <w:spacing w:line="360" w:lineRule="exact"/>
        <w:ind w:firstLine="211" w:firstLineChars="100"/>
        <w:rPr>
          <w:rFonts w:hint="eastAsia" w:asciiTheme="minorEastAsia" w:hAnsiTheme="minorEastAsia" w:eastAsiaTheme="minorEastAsia" w:cstheme="minorEastAsia"/>
          <w:b/>
        </w:rPr>
      </w:pPr>
    </w:p>
    <w:p w14:paraId="3368FE86">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 w:val="22"/>
          <w:szCs w:val="21"/>
        </w:rPr>
        <w:t>按磋商文件提供的工程量清单报价。</w:t>
      </w:r>
    </w:p>
    <w:p w14:paraId="5DF92C80">
      <w:pPr>
        <w:adjustRightInd w:val="0"/>
        <w:snapToGrid w:val="0"/>
        <w:rPr>
          <w:rFonts w:hint="eastAsia" w:asciiTheme="minorEastAsia" w:hAnsiTheme="minorEastAsia" w:eastAsiaTheme="minorEastAsia" w:cstheme="minorEastAsia"/>
          <w:szCs w:val="21"/>
        </w:rPr>
      </w:pPr>
    </w:p>
    <w:p w14:paraId="3B2D11D4">
      <w:pPr>
        <w:adjustRightInd w:val="0"/>
        <w:snapToGrid w:val="0"/>
        <w:spacing w:line="360" w:lineRule="auto"/>
        <w:ind w:left="-88" w:leftChars="-42"/>
        <w:jc w:val="center"/>
        <w:rPr>
          <w:rFonts w:hint="eastAsia" w:asciiTheme="minorEastAsia" w:hAnsiTheme="minorEastAsia" w:eastAsiaTheme="minorEastAsia" w:cstheme="minorEastAsia"/>
          <w:b/>
          <w:sz w:val="32"/>
          <w:szCs w:val="32"/>
        </w:rPr>
      </w:pPr>
    </w:p>
    <w:p w14:paraId="4B11B800">
      <w:pPr>
        <w:adjustRightInd w:val="0"/>
        <w:snapToGrid w:val="0"/>
        <w:spacing w:line="360" w:lineRule="auto"/>
        <w:ind w:left="-88" w:leftChars="-42"/>
        <w:jc w:val="center"/>
        <w:rPr>
          <w:rFonts w:hint="eastAsia" w:asciiTheme="minorEastAsia" w:hAnsiTheme="minorEastAsia" w:eastAsiaTheme="minorEastAsia" w:cstheme="minorEastAsia"/>
          <w:b/>
          <w:sz w:val="32"/>
          <w:szCs w:val="32"/>
        </w:rPr>
      </w:pPr>
    </w:p>
    <w:p w14:paraId="01CCA482">
      <w:pPr>
        <w:adjustRightInd w:val="0"/>
        <w:snapToGrid w:val="0"/>
        <w:spacing w:line="360" w:lineRule="auto"/>
        <w:ind w:left="-88" w:leftChars="-42"/>
        <w:jc w:val="center"/>
        <w:rPr>
          <w:rFonts w:hint="eastAsia" w:asciiTheme="minorEastAsia" w:hAnsiTheme="minorEastAsia" w:eastAsiaTheme="minorEastAsia" w:cstheme="minorEastAsia"/>
          <w:b/>
          <w:sz w:val="32"/>
          <w:szCs w:val="32"/>
        </w:rPr>
      </w:pPr>
    </w:p>
    <w:p w14:paraId="22CFADCD">
      <w:pPr>
        <w:adjustRightInd w:val="0"/>
        <w:snapToGrid w:val="0"/>
        <w:spacing w:line="360" w:lineRule="auto"/>
        <w:ind w:left="-88" w:leftChars="-42"/>
        <w:jc w:val="center"/>
        <w:rPr>
          <w:rFonts w:hint="eastAsia" w:asciiTheme="minorEastAsia" w:hAnsiTheme="minorEastAsia" w:eastAsiaTheme="minorEastAsia" w:cstheme="minorEastAsia"/>
          <w:b/>
          <w:sz w:val="32"/>
          <w:szCs w:val="32"/>
        </w:rPr>
      </w:pPr>
    </w:p>
    <w:p w14:paraId="144B4926">
      <w:pPr>
        <w:adjustRightInd w:val="0"/>
        <w:snapToGrid w:val="0"/>
        <w:spacing w:line="360" w:lineRule="auto"/>
        <w:ind w:left="-88" w:leftChars="-42"/>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32"/>
          <w:szCs w:val="32"/>
        </w:rPr>
        <w:t>八</w:t>
      </w:r>
      <w:r>
        <w:rPr>
          <w:rFonts w:hint="eastAsia" w:asciiTheme="minorEastAsia" w:hAnsiTheme="minorEastAsia" w:eastAsiaTheme="minorEastAsia" w:cstheme="minorEastAsia"/>
          <w:b/>
          <w:bCs/>
          <w:sz w:val="32"/>
          <w:szCs w:val="32"/>
        </w:rPr>
        <w:t>、供应商认为需要提供的其他资料</w:t>
      </w:r>
    </w:p>
    <w:p w14:paraId="2741FFB6">
      <w:pPr>
        <w:adjustRightInd w:val="0"/>
        <w:snapToGrid w:val="0"/>
        <w:spacing w:before="180" w:beforeLines="50" w:line="360" w:lineRule="auto"/>
        <w:jc w:val="center"/>
        <w:outlineLvl w:val="0"/>
        <w:rPr>
          <w:rFonts w:hint="eastAsia" w:asciiTheme="minorEastAsia" w:hAnsiTheme="minorEastAsia" w:eastAsiaTheme="minorEastAsia" w:cstheme="minorEastAsia"/>
          <w:sz w:val="28"/>
          <w:szCs w:val="28"/>
        </w:rPr>
      </w:pPr>
    </w:p>
    <w:p w14:paraId="29FBB8D8">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38EEF423">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4218A8FF">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47182703">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049D78E8">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28341574">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7127CD51">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1EFC95E3">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5B0EE9E0">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662F09FE">
      <w:pPr>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p>
    <w:p w14:paraId="359F4A63">
      <w:pPr>
        <w:keepNext/>
        <w:keepLines/>
        <w:adjustRightInd w:val="0"/>
        <w:snapToGrid w:val="0"/>
        <w:spacing w:before="180" w:beforeLines="50" w:line="360" w:lineRule="auto"/>
        <w:jc w:val="center"/>
        <w:outlineLvl w:val="0"/>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九、最后报价</w:t>
      </w:r>
    </w:p>
    <w:p w14:paraId="3AF58E22">
      <w:pPr>
        <w:keepNext/>
        <w:keepLines/>
        <w:adjustRightInd w:val="0"/>
        <w:snapToGrid w:val="0"/>
        <w:ind w:left="-88" w:leftChars="-42"/>
        <w:rPr>
          <w:rFonts w:hint="eastAsia" w:asciiTheme="minorEastAsia" w:hAnsiTheme="minorEastAsia" w:eastAsiaTheme="minorEastAsia" w:cstheme="minorEastAsia"/>
          <w:szCs w:val="21"/>
        </w:rPr>
      </w:pPr>
    </w:p>
    <w:p w14:paraId="33569F7B">
      <w:pPr>
        <w:keepNext/>
        <w:keepLines/>
        <w:adjustRightInd w:val="0"/>
        <w:snapToGrid w:val="0"/>
        <w:spacing w:line="360" w:lineRule="auto"/>
        <w:rPr>
          <w:rFonts w:hint="eastAsia" w:ascii="宋体" w:hAnsi="宋体"/>
          <w:szCs w:val="21"/>
        </w:rPr>
      </w:pPr>
      <w:r>
        <w:rPr>
          <w:rFonts w:hint="eastAsia" w:ascii="宋体" w:hAnsi="宋体"/>
          <w:szCs w:val="21"/>
        </w:rPr>
        <w:t>说明：</w:t>
      </w:r>
    </w:p>
    <w:p w14:paraId="46C0E277">
      <w:pPr>
        <w:pStyle w:val="2"/>
        <w:keepNext/>
        <w:keepLines/>
      </w:pPr>
      <w:r>
        <w:rPr>
          <w:rFonts w:hint="eastAsia" w:ascii="宋体" w:hAnsi="宋体"/>
          <w:b/>
          <w:bCs/>
          <w:szCs w:val="21"/>
        </w:rPr>
        <w:t>最后报价在投标文件中不填写、不装订</w:t>
      </w:r>
      <w:r>
        <w:rPr>
          <w:rFonts w:hint="eastAsia" w:ascii="宋体" w:hAnsi="宋体"/>
          <w:szCs w:val="21"/>
        </w:rPr>
        <w:t>，但须按该格式附件10打印盖单位公章后携带1份或以上原件至磋商现场。通过资格审查的单位可进入价格磋商环节，用于现场报价填写。</w:t>
      </w:r>
    </w:p>
    <w:sectPr>
      <w:footerReference r:id="rId17" w:type="default"/>
      <w:pgSz w:w="11906" w:h="16838"/>
      <w:pgMar w:top="1440" w:right="1474" w:bottom="1440" w:left="1474" w:header="708" w:footer="708" w:gutter="0"/>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新魏">
    <w:altName w:val="宋体"/>
    <w:panose1 w:val="02010800040101010101"/>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Arail">
    <w:altName w:val="Times New Roman"/>
    <w:panose1 w:val="00000000000000000000"/>
    <w:charset w:val="00"/>
    <w:family w:val="roman"/>
    <w:pitch w:val="default"/>
    <w:sig w:usb0="00000000" w:usb1="00000000" w:usb2="00000000" w:usb3="00000000" w:csb0="00040001" w:csb1="00000000"/>
  </w:font>
  <w:font w:name="长城仿宋">
    <w:altName w:val="黑体"/>
    <w:panose1 w:val="00000000000000000000"/>
    <w:charset w:val="86"/>
    <w:family w:val="modern"/>
    <w:pitch w:val="default"/>
    <w:sig w:usb0="00000000" w:usb1="00000000" w:usb2="00000010" w:usb3="00000000" w:csb0="00040000"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Trebuchet MS">
    <w:panose1 w:val="020B0603020202020204"/>
    <w:charset w:val="00"/>
    <w:family w:val="swiss"/>
    <w:pitch w:val="default"/>
    <w:sig w:usb0="00000287" w:usb1="00000003" w:usb2="00000000" w:usb3="00000000" w:csb0="2000009F" w:csb1="00000000"/>
  </w:font>
  <w:font w:name="FuturaA Bk BT">
    <w:altName w:val="Courier New"/>
    <w:panose1 w:val="00000000000000000000"/>
    <w:charset w:val="00"/>
    <w:family w:val="auto"/>
    <w:pitch w:val="default"/>
    <w:sig w:usb0="00000000" w:usb1="00000000" w:usb2="00000000" w:usb3="00000000" w:csb0="0000001B" w:csb1="00000000"/>
  </w:font>
  <w:font w:name="Arial Bold">
    <w:altName w:val="Arial"/>
    <w:panose1 w:val="020B0704020202020204"/>
    <w:charset w:val="00"/>
    <w:family w:val="swiss"/>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00000" w:csb1="00000000"/>
  </w:font>
  <w:font w:name="华文细黑">
    <w:altName w:val="微软雅黑"/>
    <w:panose1 w:val="02010600040101010101"/>
    <w:charset w:val="86"/>
    <w:family w:val="auto"/>
    <w:pitch w:val="default"/>
    <w:sig w:usb0="00000000" w:usb1="00000000" w:usb2="00000010" w:usb3="00000000" w:csb0="0004009F" w:csb1="00000000"/>
  </w:font>
  <w:font w:name="新宋体">
    <w:panose1 w:val="02010609030101010101"/>
    <w:charset w:val="86"/>
    <w:family w:val="modern"/>
    <w:pitch w:val="default"/>
    <w:sig w:usb0="00000003" w:usb1="288F0000" w:usb2="00000006"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Futura Bk">
    <w:altName w:val="Trebuchet MS"/>
    <w:panose1 w:val="00000000000000000000"/>
    <w:charset w:val="00"/>
    <w:family w:val="swiss"/>
    <w:pitch w:val="default"/>
    <w:sig w:usb0="00000000" w:usb1="00000000" w:usb2="00000000" w:usb3="00000000" w:csb0="0000009F" w:csb1="00000000"/>
  </w:font>
  <w:font w:name="??">
    <w:altName w:val="Times New Roman"/>
    <w:panose1 w:val="00000000000000000000"/>
    <w:charset w:val="00"/>
    <w:family w:val="roman"/>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FrutigerNext LT Regular">
    <w:altName w:val="Arial"/>
    <w:panose1 w:val="00000000000000000000"/>
    <w:charset w:val="00"/>
    <w:family w:val="swiss"/>
    <w:pitch w:val="default"/>
    <w:sig w:usb0="00000000" w:usb1="00000000" w:usb2="00000000" w:usb3="00000000" w:csb0="00000111" w:csb1="00000000"/>
  </w:font>
  <w:font w:name="汉仪中黑简">
    <w:altName w:val="黑体"/>
    <w:panose1 w:val="00000000000000000000"/>
    <w:charset w:val="86"/>
    <w:family w:val="modern"/>
    <w:pitch w:val="default"/>
    <w:sig w:usb0="00000000" w:usb1="00000000" w:usb2="00000002" w:usb3="00000000" w:csb0="00040000" w:csb1="00000000"/>
  </w:font>
  <w:font w:name="汉仪中等线简">
    <w:altName w:val="宋体"/>
    <w:panose1 w:val="00000000000000000000"/>
    <w:charset w:val="86"/>
    <w:family w:val="roma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MingLiU">
    <w:panose1 w:val="02020509000000000000"/>
    <w:charset w:val="88"/>
    <w:family w:val="modern"/>
    <w:pitch w:val="default"/>
    <w:sig w:usb0="A00002FF" w:usb1="28CFFCFA" w:usb2="00000016" w:usb3="00000000" w:csb0="00100001" w:csb1="00000000"/>
  </w:font>
  <w:font w:name="2OcuAe">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Century Schoolbook">
    <w:altName w:val="Segoe Print"/>
    <w:panose1 w:val="02040604050505020304"/>
    <w:charset w:val="00"/>
    <w:family w:val="roman"/>
    <w:pitch w:val="default"/>
    <w:sig w:usb0="00000000" w:usb1="00000000" w:usb2="00000000" w:usb3="00000000" w:csb0="0000009F" w:csb1="00000000"/>
  </w:font>
  <w:font w:name="汉仪大黑简">
    <w:panose1 w:val="02010600000101010101"/>
    <w:charset w:val="86"/>
    <w:family w:val="modern"/>
    <w:pitch w:val="default"/>
    <w:sig w:usb0="00000001" w:usb1="080E0800" w:usb2="00000002" w:usb3="00000000" w:csb0="00040000" w:csb1="00000000"/>
  </w:font>
  <w:font w:name="華康細圓體">
    <w:altName w:val="Microsoft JhengHei"/>
    <w:panose1 w:val="00000000000000000000"/>
    <w:charset w:val="88"/>
    <w:family w:val="modern"/>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華康粗圓體">
    <w:altName w:val="Microsoft JhengHei"/>
    <w:panose1 w:val="00000000000000000000"/>
    <w:charset w:val="88"/>
    <w:family w:val="modern"/>
    <w:pitch w:val="default"/>
    <w:sig w:usb0="00000000" w:usb1="00000000" w:usb2="00000010" w:usb3="00000000" w:csb0="00100000" w:csb1="00000000"/>
  </w:font>
  <w:font w:name="MS Song">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華康中黑體">
    <w:altName w:val="Microsoft JhengHei"/>
    <w:panose1 w:val="00000000000000000000"/>
    <w:charset w:val="88"/>
    <w:family w:val="modern"/>
    <w:pitch w:val="default"/>
    <w:sig w:usb0="00000000" w:usb1="00000000" w:usb2="00000010" w:usb3="00000000" w:csb0="00100000" w:csb1="00000000"/>
  </w:font>
  <w:font w:name="Arial Narrow">
    <w:altName w:val="Arial"/>
    <w:panose1 w:val="020B0606020202030204"/>
    <w:charset w:val="00"/>
    <w:family w:val="swiss"/>
    <w:pitch w:val="default"/>
    <w:sig w:usb0="00000000" w:usb1="00000000" w:usb2="00000000" w:usb3="00000000" w:csb0="0000009F" w:csb1="00000000"/>
  </w:font>
  <w:font w:name="文鼎粗黑">
    <w:altName w:val="黑体"/>
    <w:panose1 w:val="00000000000000000000"/>
    <w:charset w:val="86"/>
    <w:family w:val="modern"/>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1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Arial Black">
    <w:panose1 w:val="020B0A04020102020204"/>
    <w:charset w:val="00"/>
    <w:family w:val="swiss"/>
    <w:pitch w:val="default"/>
    <w:sig w:usb0="00000287" w:usb1="00000000" w:usb2="00000000" w:usb3="00000000" w:csb0="2000009F" w:csb1="DFD7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157FE">
    <w:pPr>
      <w:pStyle w:val="50"/>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5C390">
                          <w:pPr>
                            <w:pStyle w:val="5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5255C390">
                    <w:pPr>
                      <w:pStyle w:val="5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21427">
    <w:pPr>
      <w:pStyle w:val="5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34F49">
    <w:pPr>
      <w:pStyle w:val="50"/>
      <w:jc w:val="center"/>
    </w:pPr>
    <w:r>
      <mc:AlternateContent>
        <mc:Choice Requires="wps">
          <w:drawing>
            <wp:anchor distT="0" distB="0" distL="114300" distR="114300" simplePos="0" relativeHeight="251668480" behindDoc="0" locked="0" layoutInCell="1" allowOverlap="1">
              <wp:simplePos x="0" y="0"/>
              <wp:positionH relativeFrom="margin">
                <wp:posOffset>2783840</wp:posOffset>
              </wp:positionH>
              <wp:positionV relativeFrom="paragraph">
                <wp:posOffset>0</wp:posOffset>
              </wp:positionV>
              <wp:extent cx="310515"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3105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40662662"/>
                          </w:sdtPr>
                          <w:sdtContent>
                            <w:p w14:paraId="07FEC648">
                              <w:pPr>
                                <w:pStyle w:val="50"/>
                                <w:jc w:val="center"/>
                              </w:pPr>
                              <w:r>
                                <w:fldChar w:fldCharType="begin"/>
                              </w:r>
                              <w:r>
                                <w:instrText xml:space="preserve"> PAGE   \* MERGEFORMAT </w:instrText>
                              </w:r>
                              <w:r>
                                <w:fldChar w:fldCharType="separate"/>
                              </w:r>
                              <w:r>
                                <w:rPr>
                                  <w:lang w:val="zh-CN"/>
                                </w:rPr>
                                <w:t>46</w:t>
                              </w:r>
                              <w:r>
                                <w:rPr>
                                  <w:lang w:val="zh-CN"/>
                                </w:rPr>
                                <w:fldChar w:fldCharType="end"/>
                              </w:r>
                            </w:p>
                          </w:sdtContent>
                        </w:sdt>
                        <w:p w14:paraId="5409681C">
                          <w:pPr>
                            <w:pStyle w:val="2"/>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9.2pt;margin-top:0pt;height:144pt;width:24.45pt;mso-position-horizontal-relative:margin;z-index:251668480;mso-width-relative:page;mso-height-relative:page;" filled="f" stroked="f" coordsize="21600,21600" o:gfxdata="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SQqVDWAAAACAEAAA8AAAAAAAAAAQAgAAAAIgAAAGRycy9kb3ducmV2Lnht&#10;bFBLAQIUABQAAAAIAIdO4kA/FePcNAIAAFgEAAAOAAAAAAAAAAEAIAAAACUBAABkcnMvZTJvRG9j&#10;LnhtbFBLBQYAAAAABgAGAFkBAADLBQAAAAA=&#10;">
              <v:fill on="f" focussize="0,0"/>
              <v:stroke on="f" weight="0.5pt"/>
              <v:imagedata o:title=""/>
              <o:lock v:ext="edit" aspectratio="f"/>
              <v:textbox inset="0mm,0mm,0mm,0mm" style="mso-fit-shape-to-text:t;">
                <w:txbxContent>
                  <w:sdt>
                    <w:sdtPr>
                      <w:id w:val="240662662"/>
                    </w:sdtPr>
                    <w:sdtContent>
                      <w:p w14:paraId="07FEC648">
                        <w:pPr>
                          <w:pStyle w:val="50"/>
                          <w:jc w:val="center"/>
                        </w:pPr>
                        <w:r>
                          <w:fldChar w:fldCharType="begin"/>
                        </w:r>
                        <w:r>
                          <w:instrText xml:space="preserve"> PAGE   \* MERGEFORMAT </w:instrText>
                        </w:r>
                        <w:r>
                          <w:fldChar w:fldCharType="separate"/>
                        </w:r>
                        <w:r>
                          <w:rPr>
                            <w:lang w:val="zh-CN"/>
                          </w:rPr>
                          <w:t>46</w:t>
                        </w:r>
                        <w:r>
                          <w:rPr>
                            <w:lang w:val="zh-CN"/>
                          </w:rPr>
                          <w:fldChar w:fldCharType="end"/>
                        </w:r>
                      </w:p>
                    </w:sdtContent>
                  </w:sdt>
                  <w:p w14:paraId="5409681C">
                    <w:pPr>
                      <w:pStyle w:val="2"/>
                    </w:pPr>
                  </w:p>
                </w:txbxContent>
              </v:textbox>
            </v:shape>
          </w:pict>
        </mc:Fallback>
      </mc:AlternateContent>
    </w:r>
  </w:p>
  <w:p w14:paraId="65955F3C">
    <w:pPr>
      <w:pStyle w:val="5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29E10">
    <w:pPr>
      <w:pStyle w:val="5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71103"/>
                          </w:sdtPr>
                          <w:sdtContent>
                            <w:p w14:paraId="440BD1B0">
                              <w:pPr>
                                <w:pStyle w:val="50"/>
                                <w:jc w:val="center"/>
                              </w:pPr>
                              <w:r>
                                <w:fldChar w:fldCharType="begin"/>
                              </w:r>
                              <w:r>
                                <w:instrText xml:space="preserve"> PAGE   \* MERGEFORMAT </w:instrText>
                              </w:r>
                              <w:r>
                                <w:fldChar w:fldCharType="separate"/>
                              </w:r>
                              <w:r>
                                <w:rPr>
                                  <w:lang w:val="zh-CN"/>
                                </w:rPr>
                                <w:t>46</w:t>
                              </w:r>
                              <w:r>
                                <w:rPr>
                                  <w:lang w:val="zh-CN"/>
                                </w:rPr>
                                <w:fldChar w:fldCharType="end"/>
                              </w:r>
                            </w:p>
                          </w:sdtContent>
                        </w:sdt>
                        <w:p w14:paraId="14782941">
                          <w:pPr>
                            <w:pStyle w:val="76"/>
                          </w:pP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KkPWMIBAACN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LSpD1jCAQAAjQMAAA4AAAAAAAAAAQAgAAAAHgEAAGRycy9lMm9Eb2MueG1sUEsF&#10;BgAAAAAGAAYAWQEAAFIFAAAAAA==&#10;">
              <v:fill on="f" focussize="0,0"/>
              <v:stroke on="f"/>
              <v:imagedata o:title=""/>
              <o:lock v:ext="edit" aspectratio="f"/>
              <v:textbox inset="0mm,0mm,0mm,0mm" style="mso-fit-shape-to-text:t;">
                <w:txbxContent>
                  <w:sdt>
                    <w:sdtPr>
                      <w:id w:val="147471103"/>
                    </w:sdtPr>
                    <w:sdtContent>
                      <w:p w14:paraId="440BD1B0">
                        <w:pPr>
                          <w:pStyle w:val="50"/>
                          <w:jc w:val="center"/>
                        </w:pPr>
                        <w:r>
                          <w:fldChar w:fldCharType="begin"/>
                        </w:r>
                        <w:r>
                          <w:instrText xml:space="preserve"> PAGE   \* MERGEFORMAT </w:instrText>
                        </w:r>
                        <w:r>
                          <w:fldChar w:fldCharType="separate"/>
                        </w:r>
                        <w:r>
                          <w:rPr>
                            <w:lang w:val="zh-CN"/>
                          </w:rPr>
                          <w:t>46</w:t>
                        </w:r>
                        <w:r>
                          <w:rPr>
                            <w:lang w:val="zh-CN"/>
                          </w:rPr>
                          <w:fldChar w:fldCharType="end"/>
                        </w:r>
                      </w:p>
                    </w:sdtContent>
                  </w:sdt>
                  <w:p w14:paraId="14782941">
                    <w:pPr>
                      <w:pStyle w:val="76"/>
                    </w:pPr>
                  </w:p>
                </w:txbxContent>
              </v:textbox>
            </v:shape>
          </w:pict>
        </mc:Fallback>
      </mc:AlternateContent>
    </w:r>
  </w:p>
  <w:p w14:paraId="11069CE3">
    <w:pPr>
      <w:pStyle w:val="5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382CA">
    <w:pPr>
      <w:pStyle w:val="5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A13834">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58</w:t>
                          </w:r>
                          <w:r>
                            <w:rPr>
                              <w:rFonts w:hint="eastAsia"/>
                            </w:rP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i5FMEBAACN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Jl&#10;lqcPUGPWQ8C8NNz5AZdm9gM6M+tBRZu/yIdgHMU9X8WVQyIiP1qv1usKQwJj8wXx2ePzECG9ld6S&#10;bDQ04vSKqPz0HtKYOqfkas7fa2PKBI37y4GY2cNy72OP2UrDfpgI7X17Rj49Dr6hDvecEvPOoa55&#10;R2YjzsZ+MnINCLfHhIVLPxl1hJqK4ZQKo2mj8hr8eS9Zj3/R9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zZi5FMEBAACNAwAADgAAAAAAAAABACAAAAAeAQAAZHJzL2Uyb0RvYy54bWxQSwUG&#10;AAAAAAYABgBZAQAAUQUAAAAA&#10;">
              <v:fill on="f" focussize="0,0"/>
              <v:stroke on="f"/>
              <v:imagedata o:title=""/>
              <o:lock v:ext="edit" aspectratio="f"/>
              <v:textbox inset="0mm,0mm,0mm,0mm" style="mso-fit-shape-to-text:t;">
                <w:txbxContent>
                  <w:p w14:paraId="7EA13834">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58</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54EDD">
    <w:pPr>
      <w:pStyle w:val="5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58329"/>
                          </w:sdtPr>
                          <w:sdtContent>
                            <w:p w14:paraId="6D21CB56">
                              <w:pPr>
                                <w:pStyle w:val="50"/>
                                <w:jc w:val="center"/>
                              </w:pPr>
                              <w:r>
                                <w:fldChar w:fldCharType="begin"/>
                              </w:r>
                              <w:r>
                                <w:instrText xml:space="preserve"> PAGE   \* MERGEFORMAT </w:instrText>
                              </w:r>
                              <w:r>
                                <w:fldChar w:fldCharType="separate"/>
                              </w:r>
                              <w:r>
                                <w:rPr>
                                  <w:lang w:val="zh-CN"/>
                                </w:rPr>
                                <w:t>46</w:t>
                              </w:r>
                              <w:r>
                                <w:rPr>
                                  <w:lang w:val="zh-CN"/>
                                </w:rPr>
                                <w:fldChar w:fldCharType="end"/>
                              </w:r>
                            </w:p>
                          </w:sdtContent>
                        </w:sdt>
                        <w:p w14:paraId="44829F26">
                          <w:pPr>
                            <w:pStyle w:val="76"/>
                          </w:pP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Qsy8IBAACN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DZkLMvCAQAAjQMAAA4AAAAAAAAAAQAgAAAAHgEAAGRycy9lMm9Eb2MueG1sUEsF&#10;BgAAAAAGAAYAWQEAAFIFAAAAAA==&#10;">
              <v:fill on="f" focussize="0,0"/>
              <v:stroke on="f"/>
              <v:imagedata o:title=""/>
              <o:lock v:ext="edit" aspectratio="f"/>
              <v:textbox inset="0mm,0mm,0mm,0mm" style="mso-fit-shape-to-text:t;">
                <w:txbxContent>
                  <w:sdt>
                    <w:sdtPr>
                      <w:id w:val="147458329"/>
                    </w:sdtPr>
                    <w:sdtContent>
                      <w:p w14:paraId="6D21CB56">
                        <w:pPr>
                          <w:pStyle w:val="50"/>
                          <w:jc w:val="center"/>
                        </w:pPr>
                        <w:r>
                          <w:fldChar w:fldCharType="begin"/>
                        </w:r>
                        <w:r>
                          <w:instrText xml:space="preserve"> PAGE   \* MERGEFORMAT </w:instrText>
                        </w:r>
                        <w:r>
                          <w:fldChar w:fldCharType="separate"/>
                        </w:r>
                        <w:r>
                          <w:rPr>
                            <w:lang w:val="zh-CN"/>
                          </w:rPr>
                          <w:t>46</w:t>
                        </w:r>
                        <w:r>
                          <w:rPr>
                            <w:lang w:val="zh-CN"/>
                          </w:rPr>
                          <w:fldChar w:fldCharType="end"/>
                        </w:r>
                      </w:p>
                    </w:sdtContent>
                  </w:sdt>
                  <w:p w14:paraId="44829F26">
                    <w:pPr>
                      <w:pStyle w:val="76"/>
                    </w:pPr>
                  </w:p>
                </w:txbxContent>
              </v:textbox>
            </v:shape>
          </w:pict>
        </mc:Fallback>
      </mc:AlternateContent>
    </w:r>
  </w:p>
  <w:p w14:paraId="69EF608E">
    <w:pPr>
      <w:pStyle w:val="5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0451B">
    <w:pPr>
      <w:pStyle w:val="5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589084">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64</w:t>
                          </w:r>
                          <w:r>
                            <w:rPr>
                              <w:rFonts w:hint="eastAsia"/>
                            </w:rP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yOnZcIBAACNAwAADgAAAGRycy9lMm9Eb2MueG1srVPNjtMwEL4j8Q6W&#10;79TZI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2mxHGLAz///HH+9ef8+zt5&#10;m+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LMjp2XCAQAAjQMAAA4AAAAAAAAAAQAgAAAAHgEAAGRycy9lMm9Eb2MueG1sUEsF&#10;BgAAAAAGAAYAWQEAAFIFAAAAAA==&#10;">
              <v:fill on="f" focussize="0,0"/>
              <v:stroke on="f"/>
              <v:imagedata o:title=""/>
              <o:lock v:ext="edit" aspectratio="f"/>
              <v:textbox inset="0mm,0mm,0mm,0mm" style="mso-fit-shape-to-text:t;">
                <w:txbxContent>
                  <w:p w14:paraId="25589084">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64</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0EB99">
    <w:pPr>
      <w:pStyle w:val="5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3E17BC">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FxMybfCAQAAjQMAAA4AAAAAAAAAAQAgAAAAHgEAAGRycy9lMm9Eb2MueG1sUEsF&#10;BgAAAAAGAAYAWQEAAFIFAAAAAA==&#10;">
              <v:fill on="f" focussize="0,0"/>
              <v:stroke on="f"/>
              <v:imagedata o:title=""/>
              <o:lock v:ext="edit" aspectratio="f"/>
              <v:textbox inset="0mm,0mm,0mm,0mm" style="mso-fit-shape-to-text:t;">
                <w:txbxContent>
                  <w:p w14:paraId="353E17BC">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p w14:paraId="794B13B0">
    <w:pPr>
      <w:pStyle w:val="5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40B02">
    <w:pPr>
      <w:pStyle w:val="5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4AEF11">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4RI/MIBAACO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koieMWJ37++eP86/H88J28&#10;yfr0AWpMuwuYmIb3fsDc2Q/ozLQHFW3+IiGCcYQ6XdSVQyIiP1otV6sKQwJj8wXx2dPzECF9kN6S&#10;bDQ04viKqvz4CdKYOqfkas7famPKCI37y4GY2cNy72OP2UrDbpgI7Xx7Qj49Tr6hDhedEvPRobDY&#10;X5qNOBu7ycg1ILw7JCxc+smoI9RUDMdUGE0rlffgz3vJevqNN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uESPzCAQAAjgMAAA4AAAAAAAAAAQAgAAAAHgEAAGRycy9lMm9Eb2MueG1sUEsF&#10;BgAAAAAGAAYAWQEAAFIFAAAAAA==&#10;">
              <v:fill on="f" focussize="0,0"/>
              <v:stroke on="f"/>
              <v:imagedata o:title=""/>
              <o:lock v:ext="edit" aspectratio="f"/>
              <v:textbox inset="0mm,0mm,0mm,0mm" style="mso-fit-shape-to-text:t;">
                <w:txbxContent>
                  <w:p w14:paraId="0B4AEF11">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1CEA0">
    <w:pPr>
      <w:pStyle w:val="5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56255"/>
                          </w:sdtPr>
                          <w:sdtContent>
                            <w:p w14:paraId="1FFD4BF1">
                              <w:pPr>
                                <w:pStyle w:val="50"/>
                                <w:jc w:val="center"/>
                              </w:pPr>
                              <w:r>
                                <w:fldChar w:fldCharType="begin"/>
                              </w:r>
                              <w:r>
                                <w:instrText xml:space="preserve"> PAGE   \* MERGEFORMAT </w:instrText>
                              </w:r>
                              <w:r>
                                <w:fldChar w:fldCharType="separate"/>
                              </w:r>
                              <w:r>
                                <w:rPr>
                                  <w:lang w:val="zh-CN"/>
                                </w:rPr>
                                <w:t>46</w:t>
                              </w:r>
                              <w:r>
                                <w:rPr>
                                  <w:lang w:val="zh-CN"/>
                                </w:rPr>
                                <w:fldChar w:fldCharType="end"/>
                              </w:r>
                            </w:p>
                          </w:sdtContent>
                        </w:sdt>
                        <w:p w14:paraId="53571738">
                          <w:pPr>
                            <w:pStyle w:val="76"/>
                          </w:pPr>
                        </w:p>
                      </w:txbxContent>
                    </wps:txbx>
                    <wps:bodyPr wrap="none" lIns="0" tIns="0" rIns="0" bIns="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2rhO8ABAACNAwAADgAAAGRycy9lMm9Eb2MueG1srVPNjtMwEL4j8Q6W&#10;79TZHiCK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ruWvqLEcYsDv3z/dvnx6/LzK6mz&#10;PEOABrPuA+al8Y0fcWkWP6Azsx5VtPmLfAjGUdzzVVw5JiLyo3pd1xWGBMaWC+Kzh+chQnorvSXZ&#10;aGnE6RVR+ek9pCl1ScnVnL/TxpQJGveXAzGzh+Xepx6zlcb9OBPa++6MfAYcfEsd7jkl5p1DXfOO&#10;LEZcjP1s5BoQXh8TFi79ZNQJai6GUyqM5o3Ka/DnvWQ9/EXb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nauE7wAEAAI0DAAAOAAAAAAAAAAEAIAAAAB4BAABkcnMvZTJvRG9jLnhtbFBLBQYA&#10;AAAABgAGAFkBAABQBQAAAAA=&#10;">
              <v:fill on="f" focussize="0,0"/>
              <v:stroke on="f"/>
              <v:imagedata o:title=""/>
              <o:lock v:ext="edit" aspectratio="f"/>
              <v:textbox inset="0mm,0mm,0mm,0mm" style="mso-fit-shape-to-text:t;">
                <w:txbxContent>
                  <w:sdt>
                    <w:sdtPr>
                      <w:id w:val="147456255"/>
                    </w:sdtPr>
                    <w:sdtContent>
                      <w:p w14:paraId="1FFD4BF1">
                        <w:pPr>
                          <w:pStyle w:val="50"/>
                          <w:jc w:val="center"/>
                        </w:pPr>
                        <w:r>
                          <w:fldChar w:fldCharType="begin"/>
                        </w:r>
                        <w:r>
                          <w:instrText xml:space="preserve"> PAGE   \* MERGEFORMAT </w:instrText>
                        </w:r>
                        <w:r>
                          <w:fldChar w:fldCharType="separate"/>
                        </w:r>
                        <w:r>
                          <w:rPr>
                            <w:lang w:val="zh-CN"/>
                          </w:rPr>
                          <w:t>46</w:t>
                        </w:r>
                        <w:r>
                          <w:rPr>
                            <w:lang w:val="zh-CN"/>
                          </w:rPr>
                          <w:fldChar w:fldCharType="end"/>
                        </w:r>
                      </w:p>
                    </w:sdtContent>
                  </w:sdt>
                  <w:p w14:paraId="53571738">
                    <w:pPr>
                      <w:pStyle w:val="76"/>
                    </w:pPr>
                  </w:p>
                </w:txbxContent>
              </v:textbox>
            </v:shape>
          </w:pict>
        </mc:Fallback>
      </mc:AlternateContent>
    </w:r>
  </w:p>
  <w:p w14:paraId="2DB08075">
    <w:pPr>
      <w:pStyle w:val="5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D3362">
    <w:pPr>
      <w:pStyle w:val="5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A0C17D">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xFGj8EBAACN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3Hsjlsc+Pnnj/Ovx/PDd/I2&#10;y9MHqDHrLmBeGt77AZdm9gM6M+tBRZu/yIdgHMU9XcSVQyIiP1otV6sKQwJj8wXx2dPzECF9kN6S&#10;bDQ04vSKqPz4CdKYOqfkas7famPKBI37y4GY2cNy72OP2UrDbpgI7Xx7Qj49Dr6hDvecEvPRoa55&#10;R2YjzsZuMnINCO8OCQuXfjLqCDUVwykVRtNG5TX4816ynv6iz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4xFGj8EBAACNAwAADgAAAAAAAAABACAAAAAeAQAAZHJzL2Uyb0RvYy54bWxQSwUG&#10;AAAAAAYABgBZAQAAUQUAAAAA&#10;">
              <v:fill on="f" focussize="0,0"/>
              <v:stroke on="f"/>
              <v:imagedata o:title=""/>
              <o:lock v:ext="edit" aspectratio="f"/>
              <v:textbox inset="0mm,0mm,0mm,0mm" style="mso-fit-shape-to-text:t;">
                <w:txbxContent>
                  <w:p w14:paraId="5EA0C17D">
                    <w:pPr>
                      <w:pStyle w:val="5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F5FEE">
    <w:pPr>
      <w:pStyle w:val="50"/>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A602DF">
                          <w:pPr>
                            <w:pStyle w:val="50"/>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7EA602DF">
                    <w:pPr>
                      <w:pStyle w:val="50"/>
                    </w:pPr>
                    <w:r>
                      <w:fldChar w:fldCharType="begin"/>
                    </w:r>
                    <w:r>
                      <w:instrText xml:space="preserve"> PAGE  \* MERGEFORMAT </w:instrText>
                    </w:r>
                    <w:r>
                      <w:fldChar w:fldCharType="separate"/>
                    </w:r>
                    <w:r>
                      <w:t>74</w:t>
                    </w:r>
                    <w:r>
                      <w:fldChar w:fldCharType="end"/>
                    </w:r>
                  </w:p>
                </w:txbxContent>
              </v:textbox>
            </v:shape>
          </w:pict>
        </mc:Fallback>
      </mc:AlternateContent>
    </w:r>
  </w:p>
  <w:p w14:paraId="764FE880">
    <w:pPr>
      <w:pStyle w:val="5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57767">
    <w:pPr>
      <w:pStyle w:val="51"/>
      <w:pBdr>
        <w:bottom w:val="single" w:color="auto" w:sz="4" w:space="1"/>
      </w:pBdr>
      <w:jc w:val="left"/>
    </w:pPr>
    <w:r>
      <w:rPr>
        <w:rFonts w:hint="eastAsia"/>
      </w:rPr>
      <w:t>衡阳市中级人民法院立案信访局空调、装饰工程改造项目                                         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7F379">
    <w:pPr>
      <w:pStyle w:val="5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2AACC">
    <w:pPr>
      <w:pStyle w:val="5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40C"/>
    <w:multiLevelType w:val="singleLevel"/>
    <w:tmpl w:val="FEC9240C"/>
    <w:lvl w:ilvl="0" w:tentative="0">
      <w:start w:val="1"/>
      <w:numFmt w:val="decimal"/>
      <w:suff w:val="nothing"/>
      <w:lvlText w:val="%1、"/>
      <w:lvlJc w:val="left"/>
    </w:lvl>
  </w:abstractNum>
  <w:abstractNum w:abstractNumId="1">
    <w:nsid w:val="462ED1C7"/>
    <w:multiLevelType w:val="singleLevel"/>
    <w:tmpl w:val="462ED1C7"/>
    <w:lvl w:ilvl="0" w:tentative="0">
      <w:start w:val="1"/>
      <w:numFmt w:val="decimal"/>
      <w:suff w:val="nothing"/>
      <w:lvlText w:val="%1、"/>
      <w:lvlJc w:val="left"/>
    </w:lvl>
  </w:abstractNum>
  <w:abstractNum w:abstractNumId="2">
    <w:nsid w:val="5A11938A"/>
    <w:multiLevelType w:val="singleLevel"/>
    <w:tmpl w:val="5A11938A"/>
    <w:lvl w:ilvl="0" w:tentative="0">
      <w:start w:val="2"/>
      <w:numFmt w:val="chineseCounting"/>
      <w:suff w:val="nothing"/>
      <w:lvlText w:val="%1、"/>
      <w:lvlJc w:val="left"/>
      <w:rPr>
        <w:rFonts w:hint="eastAsia"/>
      </w:rPr>
    </w:lvl>
  </w:abstractNum>
  <w:abstractNum w:abstractNumId="3">
    <w:nsid w:val="648610F3"/>
    <w:multiLevelType w:val="singleLevel"/>
    <w:tmpl w:val="648610F3"/>
    <w:lvl w:ilvl="0" w:tentative="0">
      <w:start w:val="1"/>
      <w:numFmt w:val="chineseCounting"/>
      <w:suff w:val="nothing"/>
      <w:lvlText w:val="%1、"/>
      <w:lvlJc w:val="left"/>
      <w:pPr>
        <w:ind w:left="-2"/>
      </w:pPr>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720"/>
  <w:drawingGridHorizontalSpacing w:val="105"/>
  <w:drawingGridVerticalSpacing w:val="159"/>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wMmRkMDE5ODA4NWJjYTZlMDVmM2NiYTQ0OWUyM2EifQ=="/>
  </w:docVars>
  <w:rsids>
    <w:rsidRoot w:val="00F34954"/>
    <w:rsid w:val="00001174"/>
    <w:rsid w:val="000017FA"/>
    <w:rsid w:val="00001951"/>
    <w:rsid w:val="000032E7"/>
    <w:rsid w:val="0000344D"/>
    <w:rsid w:val="00003E49"/>
    <w:rsid w:val="0000425E"/>
    <w:rsid w:val="000044A7"/>
    <w:rsid w:val="00004934"/>
    <w:rsid w:val="0000515A"/>
    <w:rsid w:val="00005380"/>
    <w:rsid w:val="00005F1C"/>
    <w:rsid w:val="00005FC4"/>
    <w:rsid w:val="00007B27"/>
    <w:rsid w:val="00007B90"/>
    <w:rsid w:val="0001009D"/>
    <w:rsid w:val="00010641"/>
    <w:rsid w:val="000111C0"/>
    <w:rsid w:val="00011407"/>
    <w:rsid w:val="00011B46"/>
    <w:rsid w:val="0001208A"/>
    <w:rsid w:val="00012222"/>
    <w:rsid w:val="00012BEE"/>
    <w:rsid w:val="000148C4"/>
    <w:rsid w:val="00015637"/>
    <w:rsid w:val="00015747"/>
    <w:rsid w:val="000169BD"/>
    <w:rsid w:val="00016CE5"/>
    <w:rsid w:val="00017808"/>
    <w:rsid w:val="00020552"/>
    <w:rsid w:val="00020636"/>
    <w:rsid w:val="00020B02"/>
    <w:rsid w:val="00020E54"/>
    <w:rsid w:val="00022102"/>
    <w:rsid w:val="000232D5"/>
    <w:rsid w:val="00023400"/>
    <w:rsid w:val="0002371B"/>
    <w:rsid w:val="00023BF9"/>
    <w:rsid w:val="000241E4"/>
    <w:rsid w:val="00024A64"/>
    <w:rsid w:val="00024B37"/>
    <w:rsid w:val="00025678"/>
    <w:rsid w:val="000262EE"/>
    <w:rsid w:val="000265C4"/>
    <w:rsid w:val="0002672A"/>
    <w:rsid w:val="000268EF"/>
    <w:rsid w:val="000270F6"/>
    <w:rsid w:val="00027241"/>
    <w:rsid w:val="000272FF"/>
    <w:rsid w:val="00027AFE"/>
    <w:rsid w:val="00027D65"/>
    <w:rsid w:val="00030659"/>
    <w:rsid w:val="00030BA5"/>
    <w:rsid w:val="00031663"/>
    <w:rsid w:val="00032EE5"/>
    <w:rsid w:val="00033830"/>
    <w:rsid w:val="00033BD4"/>
    <w:rsid w:val="00033D1C"/>
    <w:rsid w:val="0003427E"/>
    <w:rsid w:val="00034850"/>
    <w:rsid w:val="00034FB0"/>
    <w:rsid w:val="00036649"/>
    <w:rsid w:val="000368AA"/>
    <w:rsid w:val="00036A3F"/>
    <w:rsid w:val="00037CA0"/>
    <w:rsid w:val="0004026D"/>
    <w:rsid w:val="00040506"/>
    <w:rsid w:val="00040DEA"/>
    <w:rsid w:val="000414DC"/>
    <w:rsid w:val="000426B8"/>
    <w:rsid w:val="00043DBF"/>
    <w:rsid w:val="00044516"/>
    <w:rsid w:val="00044AC3"/>
    <w:rsid w:val="00044BF2"/>
    <w:rsid w:val="000453EA"/>
    <w:rsid w:val="00045D6F"/>
    <w:rsid w:val="000467A6"/>
    <w:rsid w:val="00047026"/>
    <w:rsid w:val="00047A54"/>
    <w:rsid w:val="0005024E"/>
    <w:rsid w:val="0005103F"/>
    <w:rsid w:val="00051B95"/>
    <w:rsid w:val="00052444"/>
    <w:rsid w:val="00052AFD"/>
    <w:rsid w:val="00052DEC"/>
    <w:rsid w:val="0005360A"/>
    <w:rsid w:val="0005406B"/>
    <w:rsid w:val="0005418B"/>
    <w:rsid w:val="000548CE"/>
    <w:rsid w:val="000549B6"/>
    <w:rsid w:val="0005550F"/>
    <w:rsid w:val="0005551A"/>
    <w:rsid w:val="00055826"/>
    <w:rsid w:val="00056A92"/>
    <w:rsid w:val="000570D0"/>
    <w:rsid w:val="00057371"/>
    <w:rsid w:val="0005747C"/>
    <w:rsid w:val="00057C2A"/>
    <w:rsid w:val="00057CE9"/>
    <w:rsid w:val="00057DE4"/>
    <w:rsid w:val="000603B2"/>
    <w:rsid w:val="0006062D"/>
    <w:rsid w:val="00061569"/>
    <w:rsid w:val="0006180D"/>
    <w:rsid w:val="00061C8F"/>
    <w:rsid w:val="0006229A"/>
    <w:rsid w:val="00062A9D"/>
    <w:rsid w:val="000632B5"/>
    <w:rsid w:val="0006357E"/>
    <w:rsid w:val="00063D37"/>
    <w:rsid w:val="00064999"/>
    <w:rsid w:val="00064E21"/>
    <w:rsid w:val="0006566F"/>
    <w:rsid w:val="00065824"/>
    <w:rsid w:val="00066050"/>
    <w:rsid w:val="0006718A"/>
    <w:rsid w:val="00067E79"/>
    <w:rsid w:val="00071F75"/>
    <w:rsid w:val="00071F9F"/>
    <w:rsid w:val="00072420"/>
    <w:rsid w:val="00073002"/>
    <w:rsid w:val="00073514"/>
    <w:rsid w:val="0007460F"/>
    <w:rsid w:val="00074C3F"/>
    <w:rsid w:val="000752D7"/>
    <w:rsid w:val="0007561C"/>
    <w:rsid w:val="00075AE5"/>
    <w:rsid w:val="0007674D"/>
    <w:rsid w:val="00077109"/>
    <w:rsid w:val="0007758B"/>
    <w:rsid w:val="00077795"/>
    <w:rsid w:val="000800B6"/>
    <w:rsid w:val="00080AD7"/>
    <w:rsid w:val="00081EB3"/>
    <w:rsid w:val="00082EA6"/>
    <w:rsid w:val="00082F3F"/>
    <w:rsid w:val="00083012"/>
    <w:rsid w:val="00083055"/>
    <w:rsid w:val="00083305"/>
    <w:rsid w:val="00083731"/>
    <w:rsid w:val="00083981"/>
    <w:rsid w:val="00083CAC"/>
    <w:rsid w:val="00083D2D"/>
    <w:rsid w:val="000846D9"/>
    <w:rsid w:val="000849E4"/>
    <w:rsid w:val="00084E52"/>
    <w:rsid w:val="0008525F"/>
    <w:rsid w:val="000858C2"/>
    <w:rsid w:val="00085D3C"/>
    <w:rsid w:val="00086259"/>
    <w:rsid w:val="00086CB1"/>
    <w:rsid w:val="000870D0"/>
    <w:rsid w:val="00092624"/>
    <w:rsid w:val="000931CE"/>
    <w:rsid w:val="00093325"/>
    <w:rsid w:val="0009357E"/>
    <w:rsid w:val="0009359D"/>
    <w:rsid w:val="00093759"/>
    <w:rsid w:val="00093E42"/>
    <w:rsid w:val="000953AD"/>
    <w:rsid w:val="000953C3"/>
    <w:rsid w:val="000953EA"/>
    <w:rsid w:val="00095572"/>
    <w:rsid w:val="00095765"/>
    <w:rsid w:val="00095B31"/>
    <w:rsid w:val="00095DBA"/>
    <w:rsid w:val="00095F09"/>
    <w:rsid w:val="00096237"/>
    <w:rsid w:val="0009640D"/>
    <w:rsid w:val="0009659C"/>
    <w:rsid w:val="00097009"/>
    <w:rsid w:val="0009765D"/>
    <w:rsid w:val="00097DEC"/>
    <w:rsid w:val="000A0063"/>
    <w:rsid w:val="000A04AB"/>
    <w:rsid w:val="000A0776"/>
    <w:rsid w:val="000A08A6"/>
    <w:rsid w:val="000A1457"/>
    <w:rsid w:val="000A199B"/>
    <w:rsid w:val="000A19DC"/>
    <w:rsid w:val="000A2450"/>
    <w:rsid w:val="000A2548"/>
    <w:rsid w:val="000A2FBB"/>
    <w:rsid w:val="000A3E16"/>
    <w:rsid w:val="000A4262"/>
    <w:rsid w:val="000A5974"/>
    <w:rsid w:val="000A6798"/>
    <w:rsid w:val="000A7EC1"/>
    <w:rsid w:val="000B0142"/>
    <w:rsid w:val="000B06EB"/>
    <w:rsid w:val="000B0B0C"/>
    <w:rsid w:val="000B2E09"/>
    <w:rsid w:val="000B3A02"/>
    <w:rsid w:val="000B3D92"/>
    <w:rsid w:val="000B3E75"/>
    <w:rsid w:val="000B4B29"/>
    <w:rsid w:val="000B4D99"/>
    <w:rsid w:val="000B5028"/>
    <w:rsid w:val="000B5B1C"/>
    <w:rsid w:val="000B6554"/>
    <w:rsid w:val="000B661D"/>
    <w:rsid w:val="000B6FDF"/>
    <w:rsid w:val="000B7267"/>
    <w:rsid w:val="000B7D70"/>
    <w:rsid w:val="000C0671"/>
    <w:rsid w:val="000C0777"/>
    <w:rsid w:val="000C0DE8"/>
    <w:rsid w:val="000C15EE"/>
    <w:rsid w:val="000C1FCE"/>
    <w:rsid w:val="000C3FAF"/>
    <w:rsid w:val="000C40ED"/>
    <w:rsid w:val="000C4714"/>
    <w:rsid w:val="000C57E7"/>
    <w:rsid w:val="000C6C3D"/>
    <w:rsid w:val="000C6E88"/>
    <w:rsid w:val="000C7234"/>
    <w:rsid w:val="000C72B7"/>
    <w:rsid w:val="000C764B"/>
    <w:rsid w:val="000C7AD0"/>
    <w:rsid w:val="000D08A6"/>
    <w:rsid w:val="000D0F1A"/>
    <w:rsid w:val="000D150A"/>
    <w:rsid w:val="000D1999"/>
    <w:rsid w:val="000D1BF9"/>
    <w:rsid w:val="000D2445"/>
    <w:rsid w:val="000D2AB9"/>
    <w:rsid w:val="000D2D34"/>
    <w:rsid w:val="000D3757"/>
    <w:rsid w:val="000D4657"/>
    <w:rsid w:val="000D4D0D"/>
    <w:rsid w:val="000D4E78"/>
    <w:rsid w:val="000D506A"/>
    <w:rsid w:val="000D557C"/>
    <w:rsid w:val="000D699D"/>
    <w:rsid w:val="000D6FDC"/>
    <w:rsid w:val="000D7357"/>
    <w:rsid w:val="000E0B69"/>
    <w:rsid w:val="000E0F7C"/>
    <w:rsid w:val="000E11B5"/>
    <w:rsid w:val="000E15B9"/>
    <w:rsid w:val="000E196B"/>
    <w:rsid w:val="000E2827"/>
    <w:rsid w:val="000E3643"/>
    <w:rsid w:val="000E38B0"/>
    <w:rsid w:val="000E3901"/>
    <w:rsid w:val="000E3A9D"/>
    <w:rsid w:val="000E3F46"/>
    <w:rsid w:val="000E52B9"/>
    <w:rsid w:val="000E57A3"/>
    <w:rsid w:val="000E5AAC"/>
    <w:rsid w:val="000E5B21"/>
    <w:rsid w:val="000E60C8"/>
    <w:rsid w:val="000E6185"/>
    <w:rsid w:val="000E722F"/>
    <w:rsid w:val="000E74E5"/>
    <w:rsid w:val="000E768B"/>
    <w:rsid w:val="000F0390"/>
    <w:rsid w:val="000F0F6F"/>
    <w:rsid w:val="000F24EE"/>
    <w:rsid w:val="000F2B87"/>
    <w:rsid w:val="000F2E3F"/>
    <w:rsid w:val="000F2E56"/>
    <w:rsid w:val="000F2F11"/>
    <w:rsid w:val="000F419A"/>
    <w:rsid w:val="000F443E"/>
    <w:rsid w:val="000F516A"/>
    <w:rsid w:val="000F52E8"/>
    <w:rsid w:val="000F5B9B"/>
    <w:rsid w:val="000F5C7D"/>
    <w:rsid w:val="000F6C74"/>
    <w:rsid w:val="001016E1"/>
    <w:rsid w:val="001017A6"/>
    <w:rsid w:val="0010197B"/>
    <w:rsid w:val="0010264A"/>
    <w:rsid w:val="001026E7"/>
    <w:rsid w:val="001029A9"/>
    <w:rsid w:val="00102E6D"/>
    <w:rsid w:val="0010322E"/>
    <w:rsid w:val="00103405"/>
    <w:rsid w:val="001036B0"/>
    <w:rsid w:val="00103859"/>
    <w:rsid w:val="00104549"/>
    <w:rsid w:val="001047ED"/>
    <w:rsid w:val="00104CAC"/>
    <w:rsid w:val="00104EDC"/>
    <w:rsid w:val="00105B46"/>
    <w:rsid w:val="00106E7E"/>
    <w:rsid w:val="0010722E"/>
    <w:rsid w:val="00107272"/>
    <w:rsid w:val="0010786C"/>
    <w:rsid w:val="001079F7"/>
    <w:rsid w:val="00107C15"/>
    <w:rsid w:val="00110152"/>
    <w:rsid w:val="001103DD"/>
    <w:rsid w:val="001105CF"/>
    <w:rsid w:val="00110E29"/>
    <w:rsid w:val="001112F7"/>
    <w:rsid w:val="00111586"/>
    <w:rsid w:val="0011194D"/>
    <w:rsid w:val="00111D3F"/>
    <w:rsid w:val="001128E7"/>
    <w:rsid w:val="00112ED6"/>
    <w:rsid w:val="00113397"/>
    <w:rsid w:val="00113567"/>
    <w:rsid w:val="001144CD"/>
    <w:rsid w:val="001149C2"/>
    <w:rsid w:val="00114BBC"/>
    <w:rsid w:val="00115101"/>
    <w:rsid w:val="00115ECE"/>
    <w:rsid w:val="00116355"/>
    <w:rsid w:val="00116361"/>
    <w:rsid w:val="00117653"/>
    <w:rsid w:val="00117761"/>
    <w:rsid w:val="001201F6"/>
    <w:rsid w:val="0012028C"/>
    <w:rsid w:val="001208F3"/>
    <w:rsid w:val="00120B8C"/>
    <w:rsid w:val="00120DD0"/>
    <w:rsid w:val="001220E8"/>
    <w:rsid w:val="00122389"/>
    <w:rsid w:val="0012266F"/>
    <w:rsid w:val="001228D2"/>
    <w:rsid w:val="00122EA3"/>
    <w:rsid w:val="00123452"/>
    <w:rsid w:val="00123600"/>
    <w:rsid w:val="0012391E"/>
    <w:rsid w:val="00123A50"/>
    <w:rsid w:val="00123AA5"/>
    <w:rsid w:val="001247E2"/>
    <w:rsid w:val="001247E6"/>
    <w:rsid w:val="00124EE4"/>
    <w:rsid w:val="0012552A"/>
    <w:rsid w:val="00125D3D"/>
    <w:rsid w:val="001261A1"/>
    <w:rsid w:val="0012627A"/>
    <w:rsid w:val="00126DC6"/>
    <w:rsid w:val="00127276"/>
    <w:rsid w:val="0012789C"/>
    <w:rsid w:val="00130490"/>
    <w:rsid w:val="00130BDD"/>
    <w:rsid w:val="00131AFD"/>
    <w:rsid w:val="0013267D"/>
    <w:rsid w:val="001327FE"/>
    <w:rsid w:val="0013288D"/>
    <w:rsid w:val="00133438"/>
    <w:rsid w:val="00133E16"/>
    <w:rsid w:val="001344B9"/>
    <w:rsid w:val="001348F3"/>
    <w:rsid w:val="00134F6F"/>
    <w:rsid w:val="00135AC9"/>
    <w:rsid w:val="00135EB9"/>
    <w:rsid w:val="00136034"/>
    <w:rsid w:val="001366D7"/>
    <w:rsid w:val="001375D8"/>
    <w:rsid w:val="00140125"/>
    <w:rsid w:val="00140221"/>
    <w:rsid w:val="00140AEE"/>
    <w:rsid w:val="00141146"/>
    <w:rsid w:val="00141415"/>
    <w:rsid w:val="00141458"/>
    <w:rsid w:val="00141DC6"/>
    <w:rsid w:val="00141E82"/>
    <w:rsid w:val="00141F29"/>
    <w:rsid w:val="00142050"/>
    <w:rsid w:val="00142348"/>
    <w:rsid w:val="00143AFE"/>
    <w:rsid w:val="001441BF"/>
    <w:rsid w:val="0014433C"/>
    <w:rsid w:val="001445C8"/>
    <w:rsid w:val="0014647C"/>
    <w:rsid w:val="001467B4"/>
    <w:rsid w:val="001521FB"/>
    <w:rsid w:val="001529A5"/>
    <w:rsid w:val="00153FED"/>
    <w:rsid w:val="00154405"/>
    <w:rsid w:val="00154A28"/>
    <w:rsid w:val="00154CE4"/>
    <w:rsid w:val="00154EBB"/>
    <w:rsid w:val="0015536C"/>
    <w:rsid w:val="0015583D"/>
    <w:rsid w:val="00155B65"/>
    <w:rsid w:val="00155F5C"/>
    <w:rsid w:val="001560D3"/>
    <w:rsid w:val="0015777D"/>
    <w:rsid w:val="00157F9E"/>
    <w:rsid w:val="001600A1"/>
    <w:rsid w:val="001609BB"/>
    <w:rsid w:val="0016268A"/>
    <w:rsid w:val="00162DFD"/>
    <w:rsid w:val="00163391"/>
    <w:rsid w:val="001638E1"/>
    <w:rsid w:val="001647B9"/>
    <w:rsid w:val="001648B5"/>
    <w:rsid w:val="00165441"/>
    <w:rsid w:val="001666F8"/>
    <w:rsid w:val="001669D6"/>
    <w:rsid w:val="00167401"/>
    <w:rsid w:val="00167975"/>
    <w:rsid w:val="00170658"/>
    <w:rsid w:val="001707AC"/>
    <w:rsid w:val="00170A22"/>
    <w:rsid w:val="00170DFE"/>
    <w:rsid w:val="00171C24"/>
    <w:rsid w:val="0017254A"/>
    <w:rsid w:val="00172E47"/>
    <w:rsid w:val="00173E63"/>
    <w:rsid w:val="00174AC1"/>
    <w:rsid w:val="0017640B"/>
    <w:rsid w:val="001767C5"/>
    <w:rsid w:val="00176E8D"/>
    <w:rsid w:val="00176F31"/>
    <w:rsid w:val="00176FD5"/>
    <w:rsid w:val="0017746D"/>
    <w:rsid w:val="001774D3"/>
    <w:rsid w:val="001775F3"/>
    <w:rsid w:val="00180B0E"/>
    <w:rsid w:val="00180CCB"/>
    <w:rsid w:val="001811C9"/>
    <w:rsid w:val="00181A0B"/>
    <w:rsid w:val="001826C6"/>
    <w:rsid w:val="00182B64"/>
    <w:rsid w:val="00182E04"/>
    <w:rsid w:val="00182FC1"/>
    <w:rsid w:val="0018404F"/>
    <w:rsid w:val="00184E6A"/>
    <w:rsid w:val="00184F9F"/>
    <w:rsid w:val="0018571A"/>
    <w:rsid w:val="00187B06"/>
    <w:rsid w:val="00190E50"/>
    <w:rsid w:val="00191ACA"/>
    <w:rsid w:val="0019281B"/>
    <w:rsid w:val="00192E24"/>
    <w:rsid w:val="001938D2"/>
    <w:rsid w:val="001943D9"/>
    <w:rsid w:val="00195F5B"/>
    <w:rsid w:val="00196198"/>
    <w:rsid w:val="00196D64"/>
    <w:rsid w:val="001973B7"/>
    <w:rsid w:val="00197901"/>
    <w:rsid w:val="001A02C9"/>
    <w:rsid w:val="001A0524"/>
    <w:rsid w:val="001A0ADA"/>
    <w:rsid w:val="001A18DB"/>
    <w:rsid w:val="001A23AB"/>
    <w:rsid w:val="001A24BC"/>
    <w:rsid w:val="001A273D"/>
    <w:rsid w:val="001A28DD"/>
    <w:rsid w:val="001A2A59"/>
    <w:rsid w:val="001A3209"/>
    <w:rsid w:val="001A393E"/>
    <w:rsid w:val="001A49C1"/>
    <w:rsid w:val="001A4A6B"/>
    <w:rsid w:val="001A4CF8"/>
    <w:rsid w:val="001A4E81"/>
    <w:rsid w:val="001A54FA"/>
    <w:rsid w:val="001A5D27"/>
    <w:rsid w:val="001A60D9"/>
    <w:rsid w:val="001A6885"/>
    <w:rsid w:val="001A6D9A"/>
    <w:rsid w:val="001A7378"/>
    <w:rsid w:val="001A7832"/>
    <w:rsid w:val="001A790E"/>
    <w:rsid w:val="001A7DAA"/>
    <w:rsid w:val="001B15FA"/>
    <w:rsid w:val="001B1989"/>
    <w:rsid w:val="001B20C5"/>
    <w:rsid w:val="001B221E"/>
    <w:rsid w:val="001B332C"/>
    <w:rsid w:val="001B466F"/>
    <w:rsid w:val="001B4A00"/>
    <w:rsid w:val="001B54F5"/>
    <w:rsid w:val="001B59C5"/>
    <w:rsid w:val="001B5A9E"/>
    <w:rsid w:val="001B614C"/>
    <w:rsid w:val="001B6A55"/>
    <w:rsid w:val="001B7F04"/>
    <w:rsid w:val="001B7F31"/>
    <w:rsid w:val="001C0719"/>
    <w:rsid w:val="001C071E"/>
    <w:rsid w:val="001C14E9"/>
    <w:rsid w:val="001C171C"/>
    <w:rsid w:val="001C1A67"/>
    <w:rsid w:val="001C227C"/>
    <w:rsid w:val="001C27B5"/>
    <w:rsid w:val="001C3042"/>
    <w:rsid w:val="001C3B9B"/>
    <w:rsid w:val="001C3E59"/>
    <w:rsid w:val="001C3F56"/>
    <w:rsid w:val="001C42AB"/>
    <w:rsid w:val="001C530E"/>
    <w:rsid w:val="001C5C59"/>
    <w:rsid w:val="001C67FE"/>
    <w:rsid w:val="001D001C"/>
    <w:rsid w:val="001D02C7"/>
    <w:rsid w:val="001D034B"/>
    <w:rsid w:val="001D0552"/>
    <w:rsid w:val="001D10BE"/>
    <w:rsid w:val="001D1489"/>
    <w:rsid w:val="001D1CCD"/>
    <w:rsid w:val="001D3186"/>
    <w:rsid w:val="001D42C2"/>
    <w:rsid w:val="001D4A7E"/>
    <w:rsid w:val="001D5323"/>
    <w:rsid w:val="001D5486"/>
    <w:rsid w:val="001D58F0"/>
    <w:rsid w:val="001D6A08"/>
    <w:rsid w:val="001D7F0B"/>
    <w:rsid w:val="001E0ADB"/>
    <w:rsid w:val="001E0BED"/>
    <w:rsid w:val="001E14AE"/>
    <w:rsid w:val="001E1769"/>
    <w:rsid w:val="001E1F68"/>
    <w:rsid w:val="001E214D"/>
    <w:rsid w:val="001E2909"/>
    <w:rsid w:val="001E2F1E"/>
    <w:rsid w:val="001E32A6"/>
    <w:rsid w:val="001E4118"/>
    <w:rsid w:val="001E4BE9"/>
    <w:rsid w:val="001E4FB6"/>
    <w:rsid w:val="001E52FE"/>
    <w:rsid w:val="001E5DCA"/>
    <w:rsid w:val="001E5F7C"/>
    <w:rsid w:val="001E6008"/>
    <w:rsid w:val="001E6666"/>
    <w:rsid w:val="001E7DE5"/>
    <w:rsid w:val="001F1D22"/>
    <w:rsid w:val="001F1EDA"/>
    <w:rsid w:val="001F2E3A"/>
    <w:rsid w:val="001F436F"/>
    <w:rsid w:val="001F7E34"/>
    <w:rsid w:val="0020000B"/>
    <w:rsid w:val="00200F83"/>
    <w:rsid w:val="00201479"/>
    <w:rsid w:val="00201643"/>
    <w:rsid w:val="002022E3"/>
    <w:rsid w:val="0020236E"/>
    <w:rsid w:val="00202D64"/>
    <w:rsid w:val="002034FB"/>
    <w:rsid w:val="00205DDB"/>
    <w:rsid w:val="0020678F"/>
    <w:rsid w:val="00206A8D"/>
    <w:rsid w:val="00206CA6"/>
    <w:rsid w:val="00207173"/>
    <w:rsid w:val="00207238"/>
    <w:rsid w:val="0020765B"/>
    <w:rsid w:val="0020783E"/>
    <w:rsid w:val="00207B4B"/>
    <w:rsid w:val="00210195"/>
    <w:rsid w:val="0021038C"/>
    <w:rsid w:val="002107DE"/>
    <w:rsid w:val="00210B9F"/>
    <w:rsid w:val="00210BF8"/>
    <w:rsid w:val="002110FD"/>
    <w:rsid w:val="00211A03"/>
    <w:rsid w:val="00211C8E"/>
    <w:rsid w:val="00212821"/>
    <w:rsid w:val="00212A25"/>
    <w:rsid w:val="0021450C"/>
    <w:rsid w:val="002146D0"/>
    <w:rsid w:val="00214C1F"/>
    <w:rsid w:val="002158A2"/>
    <w:rsid w:val="002158F1"/>
    <w:rsid w:val="002164AC"/>
    <w:rsid w:val="002170B0"/>
    <w:rsid w:val="0021726B"/>
    <w:rsid w:val="00220D4D"/>
    <w:rsid w:val="002211A4"/>
    <w:rsid w:val="00221C6A"/>
    <w:rsid w:val="00221CB3"/>
    <w:rsid w:val="00221D16"/>
    <w:rsid w:val="00222F39"/>
    <w:rsid w:val="00222F7F"/>
    <w:rsid w:val="002230B9"/>
    <w:rsid w:val="002237C0"/>
    <w:rsid w:val="002245A8"/>
    <w:rsid w:val="0022469F"/>
    <w:rsid w:val="00224F5D"/>
    <w:rsid w:val="002259A9"/>
    <w:rsid w:val="00226017"/>
    <w:rsid w:val="00227694"/>
    <w:rsid w:val="0022780D"/>
    <w:rsid w:val="00227D66"/>
    <w:rsid w:val="0023012B"/>
    <w:rsid w:val="00230343"/>
    <w:rsid w:val="0023045A"/>
    <w:rsid w:val="00230EF0"/>
    <w:rsid w:val="00231A8C"/>
    <w:rsid w:val="0023244F"/>
    <w:rsid w:val="002328A1"/>
    <w:rsid w:val="00233C53"/>
    <w:rsid w:val="002342CE"/>
    <w:rsid w:val="00236CCC"/>
    <w:rsid w:val="00237653"/>
    <w:rsid w:val="002402B5"/>
    <w:rsid w:val="0024044C"/>
    <w:rsid w:val="00240472"/>
    <w:rsid w:val="0024050B"/>
    <w:rsid w:val="002422DA"/>
    <w:rsid w:val="002429C0"/>
    <w:rsid w:val="00242C02"/>
    <w:rsid w:val="00243B62"/>
    <w:rsid w:val="002446AA"/>
    <w:rsid w:val="002447AB"/>
    <w:rsid w:val="002450BB"/>
    <w:rsid w:val="00245C1B"/>
    <w:rsid w:val="00245E7F"/>
    <w:rsid w:val="0024611D"/>
    <w:rsid w:val="002465E7"/>
    <w:rsid w:val="00246C47"/>
    <w:rsid w:val="00246E03"/>
    <w:rsid w:val="00247262"/>
    <w:rsid w:val="00247993"/>
    <w:rsid w:val="002500F8"/>
    <w:rsid w:val="0025033A"/>
    <w:rsid w:val="00250612"/>
    <w:rsid w:val="00250C53"/>
    <w:rsid w:val="002520FA"/>
    <w:rsid w:val="00252167"/>
    <w:rsid w:val="002521F8"/>
    <w:rsid w:val="0025289A"/>
    <w:rsid w:val="00252928"/>
    <w:rsid w:val="00252BB2"/>
    <w:rsid w:val="00252C6E"/>
    <w:rsid w:val="00252EA4"/>
    <w:rsid w:val="00252F94"/>
    <w:rsid w:val="00253A8D"/>
    <w:rsid w:val="00253FCF"/>
    <w:rsid w:val="0025420D"/>
    <w:rsid w:val="00254446"/>
    <w:rsid w:val="002549C8"/>
    <w:rsid w:val="00254FA5"/>
    <w:rsid w:val="002550EB"/>
    <w:rsid w:val="002558CC"/>
    <w:rsid w:val="0025672D"/>
    <w:rsid w:val="0025683B"/>
    <w:rsid w:val="00256FEA"/>
    <w:rsid w:val="00257531"/>
    <w:rsid w:val="00257782"/>
    <w:rsid w:val="00260881"/>
    <w:rsid w:val="00260DD3"/>
    <w:rsid w:val="00262579"/>
    <w:rsid w:val="00262590"/>
    <w:rsid w:val="002642CF"/>
    <w:rsid w:val="00265A7A"/>
    <w:rsid w:val="00266101"/>
    <w:rsid w:val="00267EE9"/>
    <w:rsid w:val="00270475"/>
    <w:rsid w:val="00271104"/>
    <w:rsid w:val="002711F6"/>
    <w:rsid w:val="00271800"/>
    <w:rsid w:val="00271B10"/>
    <w:rsid w:val="00272ACD"/>
    <w:rsid w:val="00272C8B"/>
    <w:rsid w:val="00272F5D"/>
    <w:rsid w:val="00274062"/>
    <w:rsid w:val="00274AD4"/>
    <w:rsid w:val="002758BB"/>
    <w:rsid w:val="00275A29"/>
    <w:rsid w:val="00275C16"/>
    <w:rsid w:val="00276439"/>
    <w:rsid w:val="00276933"/>
    <w:rsid w:val="002776F6"/>
    <w:rsid w:val="00280052"/>
    <w:rsid w:val="0028030A"/>
    <w:rsid w:val="002804BF"/>
    <w:rsid w:val="002804D8"/>
    <w:rsid w:val="00280CF9"/>
    <w:rsid w:val="00280E95"/>
    <w:rsid w:val="002810CA"/>
    <w:rsid w:val="0028276C"/>
    <w:rsid w:val="0028288C"/>
    <w:rsid w:val="002837CD"/>
    <w:rsid w:val="00284A99"/>
    <w:rsid w:val="00284C06"/>
    <w:rsid w:val="00284E2F"/>
    <w:rsid w:val="00285CCC"/>
    <w:rsid w:val="00286301"/>
    <w:rsid w:val="0028684E"/>
    <w:rsid w:val="002874E1"/>
    <w:rsid w:val="002877D8"/>
    <w:rsid w:val="0029062C"/>
    <w:rsid w:val="00290CA0"/>
    <w:rsid w:val="00291545"/>
    <w:rsid w:val="002915CC"/>
    <w:rsid w:val="00291609"/>
    <w:rsid w:val="00291F6B"/>
    <w:rsid w:val="002923B2"/>
    <w:rsid w:val="00293288"/>
    <w:rsid w:val="0029351E"/>
    <w:rsid w:val="00293602"/>
    <w:rsid w:val="00293B5B"/>
    <w:rsid w:val="00294257"/>
    <w:rsid w:val="00294C32"/>
    <w:rsid w:val="002956E6"/>
    <w:rsid w:val="00296476"/>
    <w:rsid w:val="00296AB3"/>
    <w:rsid w:val="0029740C"/>
    <w:rsid w:val="002A0648"/>
    <w:rsid w:val="002A0781"/>
    <w:rsid w:val="002A0839"/>
    <w:rsid w:val="002A0C6A"/>
    <w:rsid w:val="002A1BD6"/>
    <w:rsid w:val="002A1C5C"/>
    <w:rsid w:val="002A2D97"/>
    <w:rsid w:val="002A3745"/>
    <w:rsid w:val="002A3CE9"/>
    <w:rsid w:val="002A3F68"/>
    <w:rsid w:val="002A441A"/>
    <w:rsid w:val="002A4C47"/>
    <w:rsid w:val="002A5090"/>
    <w:rsid w:val="002A6F4A"/>
    <w:rsid w:val="002A77CE"/>
    <w:rsid w:val="002A782D"/>
    <w:rsid w:val="002A7A42"/>
    <w:rsid w:val="002B0094"/>
    <w:rsid w:val="002B06D1"/>
    <w:rsid w:val="002B1584"/>
    <w:rsid w:val="002B1C5C"/>
    <w:rsid w:val="002B24F6"/>
    <w:rsid w:val="002B2539"/>
    <w:rsid w:val="002B2B7E"/>
    <w:rsid w:val="002B4515"/>
    <w:rsid w:val="002B45C8"/>
    <w:rsid w:val="002B47ED"/>
    <w:rsid w:val="002B630B"/>
    <w:rsid w:val="002B66C4"/>
    <w:rsid w:val="002B66F7"/>
    <w:rsid w:val="002B672B"/>
    <w:rsid w:val="002B697F"/>
    <w:rsid w:val="002B6C6B"/>
    <w:rsid w:val="002B761B"/>
    <w:rsid w:val="002C0D85"/>
    <w:rsid w:val="002C1101"/>
    <w:rsid w:val="002C1C8D"/>
    <w:rsid w:val="002C1FC8"/>
    <w:rsid w:val="002C217A"/>
    <w:rsid w:val="002C2FE2"/>
    <w:rsid w:val="002C357C"/>
    <w:rsid w:val="002C49B3"/>
    <w:rsid w:val="002C4A4B"/>
    <w:rsid w:val="002C4BF8"/>
    <w:rsid w:val="002C4D14"/>
    <w:rsid w:val="002C4D9C"/>
    <w:rsid w:val="002C4EDE"/>
    <w:rsid w:val="002C5550"/>
    <w:rsid w:val="002C5F45"/>
    <w:rsid w:val="002C63D3"/>
    <w:rsid w:val="002C6B87"/>
    <w:rsid w:val="002C71B0"/>
    <w:rsid w:val="002C795D"/>
    <w:rsid w:val="002D00ED"/>
    <w:rsid w:val="002D02F3"/>
    <w:rsid w:val="002D03AB"/>
    <w:rsid w:val="002D0E78"/>
    <w:rsid w:val="002D1CF3"/>
    <w:rsid w:val="002D2A11"/>
    <w:rsid w:val="002D37DF"/>
    <w:rsid w:val="002D48F0"/>
    <w:rsid w:val="002D4EAD"/>
    <w:rsid w:val="002D5E9F"/>
    <w:rsid w:val="002D6CB7"/>
    <w:rsid w:val="002D7C2C"/>
    <w:rsid w:val="002E069D"/>
    <w:rsid w:val="002E08BE"/>
    <w:rsid w:val="002E0B69"/>
    <w:rsid w:val="002E12C3"/>
    <w:rsid w:val="002E136C"/>
    <w:rsid w:val="002E1654"/>
    <w:rsid w:val="002E1E53"/>
    <w:rsid w:val="002E1F9D"/>
    <w:rsid w:val="002E20BE"/>
    <w:rsid w:val="002E2247"/>
    <w:rsid w:val="002E3A32"/>
    <w:rsid w:val="002E3C8A"/>
    <w:rsid w:val="002E524F"/>
    <w:rsid w:val="002E55CB"/>
    <w:rsid w:val="002E586D"/>
    <w:rsid w:val="002E5872"/>
    <w:rsid w:val="002E5A7E"/>
    <w:rsid w:val="002E5F8C"/>
    <w:rsid w:val="002E63D1"/>
    <w:rsid w:val="002E6E04"/>
    <w:rsid w:val="002E7C8E"/>
    <w:rsid w:val="002F02AC"/>
    <w:rsid w:val="002F1C79"/>
    <w:rsid w:val="002F2627"/>
    <w:rsid w:val="002F2BE4"/>
    <w:rsid w:val="002F3BC1"/>
    <w:rsid w:val="002F4B88"/>
    <w:rsid w:val="002F4C10"/>
    <w:rsid w:val="002F4DCC"/>
    <w:rsid w:val="002F4F13"/>
    <w:rsid w:val="002F6320"/>
    <w:rsid w:val="002F7274"/>
    <w:rsid w:val="002F7A9F"/>
    <w:rsid w:val="002F7B92"/>
    <w:rsid w:val="002F7D46"/>
    <w:rsid w:val="003004DB"/>
    <w:rsid w:val="003009B2"/>
    <w:rsid w:val="00300A4F"/>
    <w:rsid w:val="00300B4F"/>
    <w:rsid w:val="00301CC5"/>
    <w:rsid w:val="00301D63"/>
    <w:rsid w:val="00302171"/>
    <w:rsid w:val="003026F6"/>
    <w:rsid w:val="00303DE1"/>
    <w:rsid w:val="00303DE3"/>
    <w:rsid w:val="00304193"/>
    <w:rsid w:val="00304AB1"/>
    <w:rsid w:val="00304C8D"/>
    <w:rsid w:val="003053DA"/>
    <w:rsid w:val="00305422"/>
    <w:rsid w:val="00306D49"/>
    <w:rsid w:val="0030771F"/>
    <w:rsid w:val="0030772B"/>
    <w:rsid w:val="003100CC"/>
    <w:rsid w:val="003106FB"/>
    <w:rsid w:val="003108CF"/>
    <w:rsid w:val="00310B94"/>
    <w:rsid w:val="00311045"/>
    <w:rsid w:val="00311324"/>
    <w:rsid w:val="0031198A"/>
    <w:rsid w:val="003127CC"/>
    <w:rsid w:val="00312A33"/>
    <w:rsid w:val="00313819"/>
    <w:rsid w:val="00313AE1"/>
    <w:rsid w:val="00313E68"/>
    <w:rsid w:val="003142C3"/>
    <w:rsid w:val="003144AB"/>
    <w:rsid w:val="0031540C"/>
    <w:rsid w:val="0031565F"/>
    <w:rsid w:val="00315C51"/>
    <w:rsid w:val="00316A55"/>
    <w:rsid w:val="0032005F"/>
    <w:rsid w:val="0032044A"/>
    <w:rsid w:val="003218F4"/>
    <w:rsid w:val="00321EBE"/>
    <w:rsid w:val="003239C0"/>
    <w:rsid w:val="00323B43"/>
    <w:rsid w:val="0032421C"/>
    <w:rsid w:val="0032425C"/>
    <w:rsid w:val="00324305"/>
    <w:rsid w:val="0032512D"/>
    <w:rsid w:val="00325328"/>
    <w:rsid w:val="00325371"/>
    <w:rsid w:val="0032680B"/>
    <w:rsid w:val="00327B2E"/>
    <w:rsid w:val="003307BC"/>
    <w:rsid w:val="0033158F"/>
    <w:rsid w:val="003316AD"/>
    <w:rsid w:val="00331933"/>
    <w:rsid w:val="00332ED9"/>
    <w:rsid w:val="003332FA"/>
    <w:rsid w:val="0033337B"/>
    <w:rsid w:val="00333BB9"/>
    <w:rsid w:val="00334088"/>
    <w:rsid w:val="0033464A"/>
    <w:rsid w:val="00334948"/>
    <w:rsid w:val="003353B5"/>
    <w:rsid w:val="003359E2"/>
    <w:rsid w:val="00335B1A"/>
    <w:rsid w:val="003362BF"/>
    <w:rsid w:val="0033693A"/>
    <w:rsid w:val="00336CFB"/>
    <w:rsid w:val="003402FB"/>
    <w:rsid w:val="00340383"/>
    <w:rsid w:val="00340E85"/>
    <w:rsid w:val="00340EBA"/>
    <w:rsid w:val="003412CF"/>
    <w:rsid w:val="00342C90"/>
    <w:rsid w:val="00343D6D"/>
    <w:rsid w:val="00343E93"/>
    <w:rsid w:val="00344308"/>
    <w:rsid w:val="00345369"/>
    <w:rsid w:val="00345B61"/>
    <w:rsid w:val="003471B8"/>
    <w:rsid w:val="00347870"/>
    <w:rsid w:val="00347BFF"/>
    <w:rsid w:val="003501C4"/>
    <w:rsid w:val="003508ED"/>
    <w:rsid w:val="0035097A"/>
    <w:rsid w:val="0035210F"/>
    <w:rsid w:val="00352819"/>
    <w:rsid w:val="00352B28"/>
    <w:rsid w:val="00353AD2"/>
    <w:rsid w:val="00353F8C"/>
    <w:rsid w:val="0035474C"/>
    <w:rsid w:val="003551F0"/>
    <w:rsid w:val="00355476"/>
    <w:rsid w:val="0035643C"/>
    <w:rsid w:val="00356DF4"/>
    <w:rsid w:val="0035724B"/>
    <w:rsid w:val="003573FB"/>
    <w:rsid w:val="0035766F"/>
    <w:rsid w:val="00357867"/>
    <w:rsid w:val="00360878"/>
    <w:rsid w:val="00360B18"/>
    <w:rsid w:val="00360BE0"/>
    <w:rsid w:val="003624DC"/>
    <w:rsid w:val="0036305D"/>
    <w:rsid w:val="00364BCE"/>
    <w:rsid w:val="00364C04"/>
    <w:rsid w:val="0036511E"/>
    <w:rsid w:val="0036521E"/>
    <w:rsid w:val="0036546B"/>
    <w:rsid w:val="003654D5"/>
    <w:rsid w:val="0036584D"/>
    <w:rsid w:val="0036655A"/>
    <w:rsid w:val="00366619"/>
    <w:rsid w:val="003667B4"/>
    <w:rsid w:val="00367443"/>
    <w:rsid w:val="0036784A"/>
    <w:rsid w:val="00367CD2"/>
    <w:rsid w:val="003700FA"/>
    <w:rsid w:val="0037103C"/>
    <w:rsid w:val="00371689"/>
    <w:rsid w:val="00371BEB"/>
    <w:rsid w:val="00372F2A"/>
    <w:rsid w:val="00373976"/>
    <w:rsid w:val="0037402C"/>
    <w:rsid w:val="00374083"/>
    <w:rsid w:val="00374D0E"/>
    <w:rsid w:val="00375FF3"/>
    <w:rsid w:val="0037791A"/>
    <w:rsid w:val="00380B60"/>
    <w:rsid w:val="003815AD"/>
    <w:rsid w:val="003815DC"/>
    <w:rsid w:val="00381B5B"/>
    <w:rsid w:val="00381F35"/>
    <w:rsid w:val="003822E0"/>
    <w:rsid w:val="003823CF"/>
    <w:rsid w:val="003829B2"/>
    <w:rsid w:val="00382CA3"/>
    <w:rsid w:val="00382F7A"/>
    <w:rsid w:val="003830AA"/>
    <w:rsid w:val="0038310F"/>
    <w:rsid w:val="003839E6"/>
    <w:rsid w:val="00383C82"/>
    <w:rsid w:val="00384C5F"/>
    <w:rsid w:val="00384D0B"/>
    <w:rsid w:val="003851CB"/>
    <w:rsid w:val="00385229"/>
    <w:rsid w:val="003855B0"/>
    <w:rsid w:val="00385C3C"/>
    <w:rsid w:val="00386317"/>
    <w:rsid w:val="00387189"/>
    <w:rsid w:val="003872BF"/>
    <w:rsid w:val="00387382"/>
    <w:rsid w:val="00387A0B"/>
    <w:rsid w:val="0039036A"/>
    <w:rsid w:val="00391C53"/>
    <w:rsid w:val="00392615"/>
    <w:rsid w:val="00392A98"/>
    <w:rsid w:val="00392B74"/>
    <w:rsid w:val="0039396C"/>
    <w:rsid w:val="00394171"/>
    <w:rsid w:val="003947D2"/>
    <w:rsid w:val="00394D80"/>
    <w:rsid w:val="0039524B"/>
    <w:rsid w:val="0039551D"/>
    <w:rsid w:val="00395BC0"/>
    <w:rsid w:val="003960E5"/>
    <w:rsid w:val="003962E2"/>
    <w:rsid w:val="00396BB2"/>
    <w:rsid w:val="00396FC4"/>
    <w:rsid w:val="003A0332"/>
    <w:rsid w:val="003A04E1"/>
    <w:rsid w:val="003A06FF"/>
    <w:rsid w:val="003A07C4"/>
    <w:rsid w:val="003A0ED8"/>
    <w:rsid w:val="003A13A8"/>
    <w:rsid w:val="003A19F9"/>
    <w:rsid w:val="003A1AFD"/>
    <w:rsid w:val="003A2202"/>
    <w:rsid w:val="003A2BB0"/>
    <w:rsid w:val="003A2DBC"/>
    <w:rsid w:val="003A36BA"/>
    <w:rsid w:val="003A3865"/>
    <w:rsid w:val="003A3885"/>
    <w:rsid w:val="003A401E"/>
    <w:rsid w:val="003A4F2A"/>
    <w:rsid w:val="003A55DA"/>
    <w:rsid w:val="003A70D9"/>
    <w:rsid w:val="003B049B"/>
    <w:rsid w:val="003B0F9E"/>
    <w:rsid w:val="003B11CC"/>
    <w:rsid w:val="003B12ED"/>
    <w:rsid w:val="003B24EB"/>
    <w:rsid w:val="003B259D"/>
    <w:rsid w:val="003B2B19"/>
    <w:rsid w:val="003B2DFC"/>
    <w:rsid w:val="003B3382"/>
    <w:rsid w:val="003B3480"/>
    <w:rsid w:val="003B3742"/>
    <w:rsid w:val="003B3C0D"/>
    <w:rsid w:val="003B3C52"/>
    <w:rsid w:val="003B7554"/>
    <w:rsid w:val="003B7ED8"/>
    <w:rsid w:val="003B7F1B"/>
    <w:rsid w:val="003C0602"/>
    <w:rsid w:val="003C17F8"/>
    <w:rsid w:val="003C182F"/>
    <w:rsid w:val="003C1940"/>
    <w:rsid w:val="003C1984"/>
    <w:rsid w:val="003C23D4"/>
    <w:rsid w:val="003C374A"/>
    <w:rsid w:val="003C380F"/>
    <w:rsid w:val="003C3EC6"/>
    <w:rsid w:val="003C49AD"/>
    <w:rsid w:val="003C6912"/>
    <w:rsid w:val="003C6946"/>
    <w:rsid w:val="003C6A25"/>
    <w:rsid w:val="003C6C0C"/>
    <w:rsid w:val="003C704D"/>
    <w:rsid w:val="003C7FD1"/>
    <w:rsid w:val="003D04BC"/>
    <w:rsid w:val="003D05F9"/>
    <w:rsid w:val="003D08EB"/>
    <w:rsid w:val="003D2147"/>
    <w:rsid w:val="003D2C33"/>
    <w:rsid w:val="003D2DBD"/>
    <w:rsid w:val="003D37D8"/>
    <w:rsid w:val="003D45BF"/>
    <w:rsid w:val="003D52D1"/>
    <w:rsid w:val="003D602B"/>
    <w:rsid w:val="003D6508"/>
    <w:rsid w:val="003D69F1"/>
    <w:rsid w:val="003D719A"/>
    <w:rsid w:val="003D72B7"/>
    <w:rsid w:val="003D7E04"/>
    <w:rsid w:val="003E0215"/>
    <w:rsid w:val="003E0640"/>
    <w:rsid w:val="003E0796"/>
    <w:rsid w:val="003E08D2"/>
    <w:rsid w:val="003E0F24"/>
    <w:rsid w:val="003E1955"/>
    <w:rsid w:val="003E2039"/>
    <w:rsid w:val="003E24F1"/>
    <w:rsid w:val="003E272B"/>
    <w:rsid w:val="003E3AED"/>
    <w:rsid w:val="003E3D37"/>
    <w:rsid w:val="003E43E4"/>
    <w:rsid w:val="003E501B"/>
    <w:rsid w:val="003E5223"/>
    <w:rsid w:val="003E5245"/>
    <w:rsid w:val="003E5393"/>
    <w:rsid w:val="003E5DE7"/>
    <w:rsid w:val="003E61D3"/>
    <w:rsid w:val="003E6788"/>
    <w:rsid w:val="003E749F"/>
    <w:rsid w:val="003E7589"/>
    <w:rsid w:val="003F0639"/>
    <w:rsid w:val="003F1A2A"/>
    <w:rsid w:val="003F204C"/>
    <w:rsid w:val="003F205B"/>
    <w:rsid w:val="003F22E1"/>
    <w:rsid w:val="003F23E3"/>
    <w:rsid w:val="003F2DC8"/>
    <w:rsid w:val="003F2EA8"/>
    <w:rsid w:val="003F3B50"/>
    <w:rsid w:val="003F4CEB"/>
    <w:rsid w:val="003F5F48"/>
    <w:rsid w:val="003F6AF1"/>
    <w:rsid w:val="003F6D4D"/>
    <w:rsid w:val="003F7006"/>
    <w:rsid w:val="003F79E7"/>
    <w:rsid w:val="003F7AE3"/>
    <w:rsid w:val="00400986"/>
    <w:rsid w:val="00400CA8"/>
    <w:rsid w:val="00402A0C"/>
    <w:rsid w:val="004036DA"/>
    <w:rsid w:val="00403F50"/>
    <w:rsid w:val="0040407B"/>
    <w:rsid w:val="0040420F"/>
    <w:rsid w:val="00404646"/>
    <w:rsid w:val="00404972"/>
    <w:rsid w:val="004056C6"/>
    <w:rsid w:val="00405794"/>
    <w:rsid w:val="004057E1"/>
    <w:rsid w:val="00405829"/>
    <w:rsid w:val="00405A35"/>
    <w:rsid w:val="00405A70"/>
    <w:rsid w:val="00407665"/>
    <w:rsid w:val="00407C6B"/>
    <w:rsid w:val="00407C91"/>
    <w:rsid w:val="0041085E"/>
    <w:rsid w:val="00410A47"/>
    <w:rsid w:val="004110D4"/>
    <w:rsid w:val="00411133"/>
    <w:rsid w:val="00411791"/>
    <w:rsid w:val="00412C82"/>
    <w:rsid w:val="00412CF4"/>
    <w:rsid w:val="004130C9"/>
    <w:rsid w:val="00413A01"/>
    <w:rsid w:val="00414BB3"/>
    <w:rsid w:val="00414E6B"/>
    <w:rsid w:val="00414F01"/>
    <w:rsid w:val="004158C8"/>
    <w:rsid w:val="00416CF1"/>
    <w:rsid w:val="00417837"/>
    <w:rsid w:val="004206A9"/>
    <w:rsid w:val="00423003"/>
    <w:rsid w:val="004233DC"/>
    <w:rsid w:val="004239B2"/>
    <w:rsid w:val="004239D6"/>
    <w:rsid w:val="00425073"/>
    <w:rsid w:val="00425078"/>
    <w:rsid w:val="0042526C"/>
    <w:rsid w:val="004259C5"/>
    <w:rsid w:val="00425FE8"/>
    <w:rsid w:val="00426499"/>
    <w:rsid w:val="004264B7"/>
    <w:rsid w:val="00426DEB"/>
    <w:rsid w:val="00427008"/>
    <w:rsid w:val="004277C9"/>
    <w:rsid w:val="00427ADC"/>
    <w:rsid w:val="00427F45"/>
    <w:rsid w:val="00430E36"/>
    <w:rsid w:val="004311A7"/>
    <w:rsid w:val="00432079"/>
    <w:rsid w:val="004321E4"/>
    <w:rsid w:val="004322A8"/>
    <w:rsid w:val="004337A6"/>
    <w:rsid w:val="004338F2"/>
    <w:rsid w:val="0043450D"/>
    <w:rsid w:val="0043453B"/>
    <w:rsid w:val="00435304"/>
    <w:rsid w:val="0043533E"/>
    <w:rsid w:val="0043537B"/>
    <w:rsid w:val="004358AB"/>
    <w:rsid w:val="00436827"/>
    <w:rsid w:val="0043798E"/>
    <w:rsid w:val="00437C16"/>
    <w:rsid w:val="00437E02"/>
    <w:rsid w:val="0044068E"/>
    <w:rsid w:val="004408BA"/>
    <w:rsid w:val="0044119B"/>
    <w:rsid w:val="00441CCA"/>
    <w:rsid w:val="004425B2"/>
    <w:rsid w:val="00442980"/>
    <w:rsid w:val="00443CF1"/>
    <w:rsid w:val="004445FF"/>
    <w:rsid w:val="004447C3"/>
    <w:rsid w:val="00444C95"/>
    <w:rsid w:val="00445795"/>
    <w:rsid w:val="00445A19"/>
    <w:rsid w:val="00446713"/>
    <w:rsid w:val="00446C77"/>
    <w:rsid w:val="00446EA8"/>
    <w:rsid w:val="00447218"/>
    <w:rsid w:val="00447D97"/>
    <w:rsid w:val="00450974"/>
    <w:rsid w:val="00451F4C"/>
    <w:rsid w:val="004526BA"/>
    <w:rsid w:val="00452B83"/>
    <w:rsid w:val="004531FC"/>
    <w:rsid w:val="0045540D"/>
    <w:rsid w:val="004555B0"/>
    <w:rsid w:val="00455EBF"/>
    <w:rsid w:val="00456034"/>
    <w:rsid w:val="00456211"/>
    <w:rsid w:val="004565A1"/>
    <w:rsid w:val="004577D8"/>
    <w:rsid w:val="00460527"/>
    <w:rsid w:val="004607FB"/>
    <w:rsid w:val="00461531"/>
    <w:rsid w:val="00461AC3"/>
    <w:rsid w:val="0046256B"/>
    <w:rsid w:val="004633EC"/>
    <w:rsid w:val="004636BF"/>
    <w:rsid w:val="00463F02"/>
    <w:rsid w:val="00464BD7"/>
    <w:rsid w:val="00464D62"/>
    <w:rsid w:val="00465E38"/>
    <w:rsid w:val="00466362"/>
    <w:rsid w:val="004664F1"/>
    <w:rsid w:val="00466ACF"/>
    <w:rsid w:val="004679B4"/>
    <w:rsid w:val="00470923"/>
    <w:rsid w:val="004711BC"/>
    <w:rsid w:val="00471996"/>
    <w:rsid w:val="00471D0B"/>
    <w:rsid w:val="00471DCA"/>
    <w:rsid w:val="00472AD3"/>
    <w:rsid w:val="00473710"/>
    <w:rsid w:val="00474A0D"/>
    <w:rsid w:val="004759FF"/>
    <w:rsid w:val="00475D0B"/>
    <w:rsid w:val="00476689"/>
    <w:rsid w:val="0047682A"/>
    <w:rsid w:val="004770B1"/>
    <w:rsid w:val="00477866"/>
    <w:rsid w:val="00480042"/>
    <w:rsid w:val="004802EF"/>
    <w:rsid w:val="00480A34"/>
    <w:rsid w:val="00480CE5"/>
    <w:rsid w:val="0048264D"/>
    <w:rsid w:val="00484150"/>
    <w:rsid w:val="004847FC"/>
    <w:rsid w:val="00484BCD"/>
    <w:rsid w:val="0048523C"/>
    <w:rsid w:val="004860C2"/>
    <w:rsid w:val="004869B6"/>
    <w:rsid w:val="00486F28"/>
    <w:rsid w:val="00487966"/>
    <w:rsid w:val="00487BA4"/>
    <w:rsid w:val="00491924"/>
    <w:rsid w:val="00491AF4"/>
    <w:rsid w:val="00491C3D"/>
    <w:rsid w:val="00491F25"/>
    <w:rsid w:val="00492E72"/>
    <w:rsid w:val="00493608"/>
    <w:rsid w:val="0049373A"/>
    <w:rsid w:val="004949DE"/>
    <w:rsid w:val="00494D9B"/>
    <w:rsid w:val="00495DDB"/>
    <w:rsid w:val="00496405"/>
    <w:rsid w:val="004966F5"/>
    <w:rsid w:val="00496ACB"/>
    <w:rsid w:val="00496DC4"/>
    <w:rsid w:val="0049707C"/>
    <w:rsid w:val="00497932"/>
    <w:rsid w:val="004A21CE"/>
    <w:rsid w:val="004A21ED"/>
    <w:rsid w:val="004A283E"/>
    <w:rsid w:val="004A2978"/>
    <w:rsid w:val="004A340B"/>
    <w:rsid w:val="004A42AA"/>
    <w:rsid w:val="004A4426"/>
    <w:rsid w:val="004A4861"/>
    <w:rsid w:val="004A48EC"/>
    <w:rsid w:val="004A59DA"/>
    <w:rsid w:val="004A5C8F"/>
    <w:rsid w:val="004A5CB2"/>
    <w:rsid w:val="004A5EC1"/>
    <w:rsid w:val="004A64C2"/>
    <w:rsid w:val="004A67E6"/>
    <w:rsid w:val="004A6DE7"/>
    <w:rsid w:val="004A718D"/>
    <w:rsid w:val="004A7722"/>
    <w:rsid w:val="004B0168"/>
    <w:rsid w:val="004B05E6"/>
    <w:rsid w:val="004B08CE"/>
    <w:rsid w:val="004B2B47"/>
    <w:rsid w:val="004B3095"/>
    <w:rsid w:val="004B35FD"/>
    <w:rsid w:val="004B4CB6"/>
    <w:rsid w:val="004B538A"/>
    <w:rsid w:val="004B629E"/>
    <w:rsid w:val="004B6B41"/>
    <w:rsid w:val="004B6DBC"/>
    <w:rsid w:val="004B7151"/>
    <w:rsid w:val="004C016F"/>
    <w:rsid w:val="004C0DBF"/>
    <w:rsid w:val="004C16E3"/>
    <w:rsid w:val="004C1AAB"/>
    <w:rsid w:val="004C259F"/>
    <w:rsid w:val="004C3519"/>
    <w:rsid w:val="004C3D6A"/>
    <w:rsid w:val="004C3D6C"/>
    <w:rsid w:val="004C3D72"/>
    <w:rsid w:val="004C3E45"/>
    <w:rsid w:val="004C409B"/>
    <w:rsid w:val="004C44DB"/>
    <w:rsid w:val="004C4AFA"/>
    <w:rsid w:val="004C4D61"/>
    <w:rsid w:val="004C5686"/>
    <w:rsid w:val="004C6305"/>
    <w:rsid w:val="004C6B64"/>
    <w:rsid w:val="004C7EE2"/>
    <w:rsid w:val="004D038F"/>
    <w:rsid w:val="004D0621"/>
    <w:rsid w:val="004D232C"/>
    <w:rsid w:val="004D26CE"/>
    <w:rsid w:val="004D2C4D"/>
    <w:rsid w:val="004D3731"/>
    <w:rsid w:val="004D3DED"/>
    <w:rsid w:val="004D49A3"/>
    <w:rsid w:val="004D4F29"/>
    <w:rsid w:val="004D5DCC"/>
    <w:rsid w:val="004D62E0"/>
    <w:rsid w:val="004D65EA"/>
    <w:rsid w:val="004D6D04"/>
    <w:rsid w:val="004D6D6D"/>
    <w:rsid w:val="004D74CA"/>
    <w:rsid w:val="004E1396"/>
    <w:rsid w:val="004E1BF1"/>
    <w:rsid w:val="004E2037"/>
    <w:rsid w:val="004E28BC"/>
    <w:rsid w:val="004E391B"/>
    <w:rsid w:val="004E3DF3"/>
    <w:rsid w:val="004E3FCB"/>
    <w:rsid w:val="004E43BB"/>
    <w:rsid w:val="004E529F"/>
    <w:rsid w:val="004E58BD"/>
    <w:rsid w:val="004E68DB"/>
    <w:rsid w:val="004F02E0"/>
    <w:rsid w:val="004F03C3"/>
    <w:rsid w:val="004F14A5"/>
    <w:rsid w:val="004F2F73"/>
    <w:rsid w:val="004F5093"/>
    <w:rsid w:val="004F5313"/>
    <w:rsid w:val="004F53D7"/>
    <w:rsid w:val="004F6262"/>
    <w:rsid w:val="004F62B7"/>
    <w:rsid w:val="004F6A0D"/>
    <w:rsid w:val="004F7A11"/>
    <w:rsid w:val="00500134"/>
    <w:rsid w:val="005001E3"/>
    <w:rsid w:val="00500D02"/>
    <w:rsid w:val="0050145F"/>
    <w:rsid w:val="00501B87"/>
    <w:rsid w:val="00501D3F"/>
    <w:rsid w:val="00502174"/>
    <w:rsid w:val="00502428"/>
    <w:rsid w:val="0050282C"/>
    <w:rsid w:val="00502863"/>
    <w:rsid w:val="005029FB"/>
    <w:rsid w:val="00503EBB"/>
    <w:rsid w:val="005046C4"/>
    <w:rsid w:val="00504856"/>
    <w:rsid w:val="005049D4"/>
    <w:rsid w:val="00505731"/>
    <w:rsid w:val="0050644A"/>
    <w:rsid w:val="005064C3"/>
    <w:rsid w:val="00507361"/>
    <w:rsid w:val="00507384"/>
    <w:rsid w:val="00507B43"/>
    <w:rsid w:val="0051001C"/>
    <w:rsid w:val="00511872"/>
    <w:rsid w:val="00511922"/>
    <w:rsid w:val="00511995"/>
    <w:rsid w:val="00512BEB"/>
    <w:rsid w:val="00512E90"/>
    <w:rsid w:val="005131A3"/>
    <w:rsid w:val="005132AC"/>
    <w:rsid w:val="0051335E"/>
    <w:rsid w:val="005143E7"/>
    <w:rsid w:val="00514E0F"/>
    <w:rsid w:val="0051554A"/>
    <w:rsid w:val="00515761"/>
    <w:rsid w:val="0051579F"/>
    <w:rsid w:val="005164E4"/>
    <w:rsid w:val="00516749"/>
    <w:rsid w:val="00516A93"/>
    <w:rsid w:val="00516D52"/>
    <w:rsid w:val="00516E27"/>
    <w:rsid w:val="0051720C"/>
    <w:rsid w:val="005172D9"/>
    <w:rsid w:val="00517D5B"/>
    <w:rsid w:val="00520AC7"/>
    <w:rsid w:val="00522408"/>
    <w:rsid w:val="00522D86"/>
    <w:rsid w:val="005231EF"/>
    <w:rsid w:val="005238A4"/>
    <w:rsid w:val="00523FF7"/>
    <w:rsid w:val="00524406"/>
    <w:rsid w:val="005248FC"/>
    <w:rsid w:val="005263E3"/>
    <w:rsid w:val="005268CA"/>
    <w:rsid w:val="0052691B"/>
    <w:rsid w:val="0052728A"/>
    <w:rsid w:val="005272AC"/>
    <w:rsid w:val="005273B1"/>
    <w:rsid w:val="0053071A"/>
    <w:rsid w:val="00530810"/>
    <w:rsid w:val="00530D73"/>
    <w:rsid w:val="005310FE"/>
    <w:rsid w:val="0053237D"/>
    <w:rsid w:val="0053257B"/>
    <w:rsid w:val="005346D6"/>
    <w:rsid w:val="005349A6"/>
    <w:rsid w:val="00534F9D"/>
    <w:rsid w:val="005353D3"/>
    <w:rsid w:val="005355AC"/>
    <w:rsid w:val="0053583A"/>
    <w:rsid w:val="0053626B"/>
    <w:rsid w:val="0054001F"/>
    <w:rsid w:val="00540B04"/>
    <w:rsid w:val="00540B2A"/>
    <w:rsid w:val="00540BFE"/>
    <w:rsid w:val="00541C58"/>
    <w:rsid w:val="005422E0"/>
    <w:rsid w:val="00542438"/>
    <w:rsid w:val="00542C8C"/>
    <w:rsid w:val="00542E2A"/>
    <w:rsid w:val="00542EDB"/>
    <w:rsid w:val="00545033"/>
    <w:rsid w:val="00545113"/>
    <w:rsid w:val="005468C9"/>
    <w:rsid w:val="005468FF"/>
    <w:rsid w:val="005472CB"/>
    <w:rsid w:val="00550ACB"/>
    <w:rsid w:val="00550E3F"/>
    <w:rsid w:val="00551444"/>
    <w:rsid w:val="00551D90"/>
    <w:rsid w:val="00552295"/>
    <w:rsid w:val="00553444"/>
    <w:rsid w:val="00553E9A"/>
    <w:rsid w:val="00554688"/>
    <w:rsid w:val="00554D1F"/>
    <w:rsid w:val="00554E53"/>
    <w:rsid w:val="005551F0"/>
    <w:rsid w:val="00555670"/>
    <w:rsid w:val="0055589B"/>
    <w:rsid w:val="00555EE4"/>
    <w:rsid w:val="00556576"/>
    <w:rsid w:val="005566B6"/>
    <w:rsid w:val="00556C04"/>
    <w:rsid w:val="00557088"/>
    <w:rsid w:val="005578AB"/>
    <w:rsid w:val="005600F1"/>
    <w:rsid w:val="00560965"/>
    <w:rsid w:val="0056336C"/>
    <w:rsid w:val="00563BF9"/>
    <w:rsid w:val="0056549C"/>
    <w:rsid w:val="005665D8"/>
    <w:rsid w:val="0056689B"/>
    <w:rsid w:val="00566F76"/>
    <w:rsid w:val="00570031"/>
    <w:rsid w:val="00571F98"/>
    <w:rsid w:val="005722BC"/>
    <w:rsid w:val="00572809"/>
    <w:rsid w:val="005755F4"/>
    <w:rsid w:val="0057658E"/>
    <w:rsid w:val="00576DCB"/>
    <w:rsid w:val="00576F1E"/>
    <w:rsid w:val="00577132"/>
    <w:rsid w:val="00577956"/>
    <w:rsid w:val="00577D77"/>
    <w:rsid w:val="005801E9"/>
    <w:rsid w:val="00580511"/>
    <w:rsid w:val="00580DD5"/>
    <w:rsid w:val="00581731"/>
    <w:rsid w:val="00581A46"/>
    <w:rsid w:val="00581AD5"/>
    <w:rsid w:val="00581CD2"/>
    <w:rsid w:val="0058230C"/>
    <w:rsid w:val="00582FCF"/>
    <w:rsid w:val="0058307A"/>
    <w:rsid w:val="00583090"/>
    <w:rsid w:val="005831DA"/>
    <w:rsid w:val="00583360"/>
    <w:rsid w:val="005833D5"/>
    <w:rsid w:val="00583825"/>
    <w:rsid w:val="00583BBC"/>
    <w:rsid w:val="00583D85"/>
    <w:rsid w:val="005844FD"/>
    <w:rsid w:val="0058552F"/>
    <w:rsid w:val="00585EEB"/>
    <w:rsid w:val="00586464"/>
    <w:rsid w:val="00587BA5"/>
    <w:rsid w:val="00590874"/>
    <w:rsid w:val="00590A69"/>
    <w:rsid w:val="00591D1D"/>
    <w:rsid w:val="00591EE7"/>
    <w:rsid w:val="00592772"/>
    <w:rsid w:val="00594E12"/>
    <w:rsid w:val="0059537A"/>
    <w:rsid w:val="005954CA"/>
    <w:rsid w:val="00595E8D"/>
    <w:rsid w:val="00596168"/>
    <w:rsid w:val="0059773A"/>
    <w:rsid w:val="005A0603"/>
    <w:rsid w:val="005A0D3E"/>
    <w:rsid w:val="005A0E6D"/>
    <w:rsid w:val="005A1C79"/>
    <w:rsid w:val="005A2387"/>
    <w:rsid w:val="005A26FA"/>
    <w:rsid w:val="005A2780"/>
    <w:rsid w:val="005A2CF7"/>
    <w:rsid w:val="005A2DF7"/>
    <w:rsid w:val="005A337E"/>
    <w:rsid w:val="005A3D6B"/>
    <w:rsid w:val="005A4B63"/>
    <w:rsid w:val="005A6009"/>
    <w:rsid w:val="005A6A8A"/>
    <w:rsid w:val="005B004E"/>
    <w:rsid w:val="005B0216"/>
    <w:rsid w:val="005B0BFE"/>
    <w:rsid w:val="005B0D2B"/>
    <w:rsid w:val="005B1B2F"/>
    <w:rsid w:val="005B2615"/>
    <w:rsid w:val="005B2AF9"/>
    <w:rsid w:val="005B2E06"/>
    <w:rsid w:val="005B2EBF"/>
    <w:rsid w:val="005B3BC5"/>
    <w:rsid w:val="005B3D85"/>
    <w:rsid w:val="005B4250"/>
    <w:rsid w:val="005B4511"/>
    <w:rsid w:val="005B476E"/>
    <w:rsid w:val="005B50D8"/>
    <w:rsid w:val="005B5BE4"/>
    <w:rsid w:val="005B5E1E"/>
    <w:rsid w:val="005B5F97"/>
    <w:rsid w:val="005B60AD"/>
    <w:rsid w:val="005B6130"/>
    <w:rsid w:val="005B632B"/>
    <w:rsid w:val="005B6508"/>
    <w:rsid w:val="005B66DE"/>
    <w:rsid w:val="005B7AB8"/>
    <w:rsid w:val="005B7AFC"/>
    <w:rsid w:val="005C0EBB"/>
    <w:rsid w:val="005C13AD"/>
    <w:rsid w:val="005C2275"/>
    <w:rsid w:val="005C22B1"/>
    <w:rsid w:val="005C25B1"/>
    <w:rsid w:val="005C2B13"/>
    <w:rsid w:val="005C336C"/>
    <w:rsid w:val="005C3402"/>
    <w:rsid w:val="005C3B66"/>
    <w:rsid w:val="005C402F"/>
    <w:rsid w:val="005C4377"/>
    <w:rsid w:val="005C43CB"/>
    <w:rsid w:val="005C4CF2"/>
    <w:rsid w:val="005C501E"/>
    <w:rsid w:val="005C5EA7"/>
    <w:rsid w:val="005C6E91"/>
    <w:rsid w:val="005C6EB0"/>
    <w:rsid w:val="005C7186"/>
    <w:rsid w:val="005C7459"/>
    <w:rsid w:val="005C7979"/>
    <w:rsid w:val="005D068E"/>
    <w:rsid w:val="005D0C55"/>
    <w:rsid w:val="005D193E"/>
    <w:rsid w:val="005D1D25"/>
    <w:rsid w:val="005D2076"/>
    <w:rsid w:val="005D213D"/>
    <w:rsid w:val="005D2866"/>
    <w:rsid w:val="005D2C29"/>
    <w:rsid w:val="005D3735"/>
    <w:rsid w:val="005D3C79"/>
    <w:rsid w:val="005D47AF"/>
    <w:rsid w:val="005D48CD"/>
    <w:rsid w:val="005D4A2F"/>
    <w:rsid w:val="005D53E0"/>
    <w:rsid w:val="005D6422"/>
    <w:rsid w:val="005D67B0"/>
    <w:rsid w:val="005D6981"/>
    <w:rsid w:val="005D76C8"/>
    <w:rsid w:val="005D7F64"/>
    <w:rsid w:val="005E2036"/>
    <w:rsid w:val="005E2326"/>
    <w:rsid w:val="005E3DED"/>
    <w:rsid w:val="005E4137"/>
    <w:rsid w:val="005E50FF"/>
    <w:rsid w:val="005E5DF7"/>
    <w:rsid w:val="005E6392"/>
    <w:rsid w:val="005E6A1B"/>
    <w:rsid w:val="005E7A37"/>
    <w:rsid w:val="005E7A93"/>
    <w:rsid w:val="005E7C85"/>
    <w:rsid w:val="005E7CCC"/>
    <w:rsid w:val="005F02AB"/>
    <w:rsid w:val="005F02DC"/>
    <w:rsid w:val="005F1434"/>
    <w:rsid w:val="005F150B"/>
    <w:rsid w:val="005F1A35"/>
    <w:rsid w:val="005F25FB"/>
    <w:rsid w:val="005F2EEC"/>
    <w:rsid w:val="005F2FE5"/>
    <w:rsid w:val="005F3083"/>
    <w:rsid w:val="005F392D"/>
    <w:rsid w:val="005F427B"/>
    <w:rsid w:val="005F4FD0"/>
    <w:rsid w:val="005F5105"/>
    <w:rsid w:val="005F5B1E"/>
    <w:rsid w:val="005F6270"/>
    <w:rsid w:val="005F63F3"/>
    <w:rsid w:val="005F6AB0"/>
    <w:rsid w:val="005F6F88"/>
    <w:rsid w:val="005F716C"/>
    <w:rsid w:val="005F7248"/>
    <w:rsid w:val="005F7DD1"/>
    <w:rsid w:val="005F7ED1"/>
    <w:rsid w:val="00600E5E"/>
    <w:rsid w:val="00601317"/>
    <w:rsid w:val="00601DB2"/>
    <w:rsid w:val="006039F4"/>
    <w:rsid w:val="00603BF9"/>
    <w:rsid w:val="0060441F"/>
    <w:rsid w:val="0060485F"/>
    <w:rsid w:val="00604CA2"/>
    <w:rsid w:val="006056AB"/>
    <w:rsid w:val="00605FCB"/>
    <w:rsid w:val="00606D54"/>
    <w:rsid w:val="006079ED"/>
    <w:rsid w:val="00610E7D"/>
    <w:rsid w:val="00611D76"/>
    <w:rsid w:val="00611DCB"/>
    <w:rsid w:val="00612AC6"/>
    <w:rsid w:val="00612F5D"/>
    <w:rsid w:val="006130B9"/>
    <w:rsid w:val="006139A7"/>
    <w:rsid w:val="00613A20"/>
    <w:rsid w:val="00614631"/>
    <w:rsid w:val="0061492F"/>
    <w:rsid w:val="00614F4E"/>
    <w:rsid w:val="00615BBE"/>
    <w:rsid w:val="006162B1"/>
    <w:rsid w:val="00616CE7"/>
    <w:rsid w:val="00616F57"/>
    <w:rsid w:val="00617208"/>
    <w:rsid w:val="00617677"/>
    <w:rsid w:val="00620377"/>
    <w:rsid w:val="00620CC6"/>
    <w:rsid w:val="00622C7F"/>
    <w:rsid w:val="006236F5"/>
    <w:rsid w:val="00623B30"/>
    <w:rsid w:val="00625741"/>
    <w:rsid w:val="00625D81"/>
    <w:rsid w:val="0062665F"/>
    <w:rsid w:val="006271F2"/>
    <w:rsid w:val="00627529"/>
    <w:rsid w:val="0063067D"/>
    <w:rsid w:val="00630C74"/>
    <w:rsid w:val="0063211F"/>
    <w:rsid w:val="00632306"/>
    <w:rsid w:val="0063349A"/>
    <w:rsid w:val="006343BD"/>
    <w:rsid w:val="006344B3"/>
    <w:rsid w:val="0063488C"/>
    <w:rsid w:val="00634A2E"/>
    <w:rsid w:val="0063596C"/>
    <w:rsid w:val="006373D7"/>
    <w:rsid w:val="00640251"/>
    <w:rsid w:val="00641513"/>
    <w:rsid w:val="00641876"/>
    <w:rsid w:val="006419E4"/>
    <w:rsid w:val="00641B07"/>
    <w:rsid w:val="0064243C"/>
    <w:rsid w:val="00642ECE"/>
    <w:rsid w:val="00643693"/>
    <w:rsid w:val="00643DB3"/>
    <w:rsid w:val="00644D57"/>
    <w:rsid w:val="006465AB"/>
    <w:rsid w:val="00646980"/>
    <w:rsid w:val="00650909"/>
    <w:rsid w:val="00651228"/>
    <w:rsid w:val="006518F3"/>
    <w:rsid w:val="00652892"/>
    <w:rsid w:val="00655D4C"/>
    <w:rsid w:val="00656E22"/>
    <w:rsid w:val="006609C4"/>
    <w:rsid w:val="00660BC3"/>
    <w:rsid w:val="006615E8"/>
    <w:rsid w:val="00661DEB"/>
    <w:rsid w:val="00661F8F"/>
    <w:rsid w:val="006621C7"/>
    <w:rsid w:val="00662C14"/>
    <w:rsid w:val="00662CC7"/>
    <w:rsid w:val="00663625"/>
    <w:rsid w:val="00665468"/>
    <w:rsid w:val="006658CF"/>
    <w:rsid w:val="00665E7E"/>
    <w:rsid w:val="00665EC3"/>
    <w:rsid w:val="0066657C"/>
    <w:rsid w:val="0066687D"/>
    <w:rsid w:val="00666EAC"/>
    <w:rsid w:val="00666FC5"/>
    <w:rsid w:val="006678EE"/>
    <w:rsid w:val="0066793E"/>
    <w:rsid w:val="006700E6"/>
    <w:rsid w:val="006703BD"/>
    <w:rsid w:val="00670BF1"/>
    <w:rsid w:val="00672031"/>
    <w:rsid w:val="0067274F"/>
    <w:rsid w:val="0067345F"/>
    <w:rsid w:val="0067353C"/>
    <w:rsid w:val="006739C8"/>
    <w:rsid w:val="0067471F"/>
    <w:rsid w:val="0067512A"/>
    <w:rsid w:val="006755C2"/>
    <w:rsid w:val="00675814"/>
    <w:rsid w:val="0067690D"/>
    <w:rsid w:val="00676F06"/>
    <w:rsid w:val="00677331"/>
    <w:rsid w:val="00677419"/>
    <w:rsid w:val="006779FF"/>
    <w:rsid w:val="00677AC3"/>
    <w:rsid w:val="00677B9F"/>
    <w:rsid w:val="00677FA4"/>
    <w:rsid w:val="0068261D"/>
    <w:rsid w:val="00682CDE"/>
    <w:rsid w:val="00682DDB"/>
    <w:rsid w:val="0068304C"/>
    <w:rsid w:val="006830D5"/>
    <w:rsid w:val="006839F5"/>
    <w:rsid w:val="006852F9"/>
    <w:rsid w:val="006855A6"/>
    <w:rsid w:val="0068646D"/>
    <w:rsid w:val="006865FF"/>
    <w:rsid w:val="0068684C"/>
    <w:rsid w:val="00690132"/>
    <w:rsid w:val="0069063D"/>
    <w:rsid w:val="00691677"/>
    <w:rsid w:val="0069195C"/>
    <w:rsid w:val="00691CC5"/>
    <w:rsid w:val="00691E04"/>
    <w:rsid w:val="00692087"/>
    <w:rsid w:val="00692C3F"/>
    <w:rsid w:val="00692F58"/>
    <w:rsid w:val="00693CDD"/>
    <w:rsid w:val="00693D4F"/>
    <w:rsid w:val="00693DF0"/>
    <w:rsid w:val="00693EE4"/>
    <w:rsid w:val="00694398"/>
    <w:rsid w:val="006946B2"/>
    <w:rsid w:val="006957AA"/>
    <w:rsid w:val="00695DB7"/>
    <w:rsid w:val="0069660A"/>
    <w:rsid w:val="00697607"/>
    <w:rsid w:val="00697E9B"/>
    <w:rsid w:val="006A1173"/>
    <w:rsid w:val="006A17FA"/>
    <w:rsid w:val="006A1DDD"/>
    <w:rsid w:val="006A1DE7"/>
    <w:rsid w:val="006A2F47"/>
    <w:rsid w:val="006A31EB"/>
    <w:rsid w:val="006A3680"/>
    <w:rsid w:val="006A3744"/>
    <w:rsid w:val="006A3D36"/>
    <w:rsid w:val="006A42F5"/>
    <w:rsid w:val="006A46CE"/>
    <w:rsid w:val="006A4729"/>
    <w:rsid w:val="006A60D9"/>
    <w:rsid w:val="006A6CA9"/>
    <w:rsid w:val="006A7168"/>
    <w:rsid w:val="006A7395"/>
    <w:rsid w:val="006A789D"/>
    <w:rsid w:val="006B0F6E"/>
    <w:rsid w:val="006B181E"/>
    <w:rsid w:val="006B1D06"/>
    <w:rsid w:val="006B3890"/>
    <w:rsid w:val="006B435B"/>
    <w:rsid w:val="006B48C4"/>
    <w:rsid w:val="006B4AD1"/>
    <w:rsid w:val="006B4CF0"/>
    <w:rsid w:val="006B4F5D"/>
    <w:rsid w:val="006B52DE"/>
    <w:rsid w:val="006B54C3"/>
    <w:rsid w:val="006B550E"/>
    <w:rsid w:val="006B5936"/>
    <w:rsid w:val="006B5A2C"/>
    <w:rsid w:val="006B5D23"/>
    <w:rsid w:val="006C0942"/>
    <w:rsid w:val="006C0A0D"/>
    <w:rsid w:val="006C0CB8"/>
    <w:rsid w:val="006C1BD9"/>
    <w:rsid w:val="006C2C75"/>
    <w:rsid w:val="006C3135"/>
    <w:rsid w:val="006C324A"/>
    <w:rsid w:val="006C36BE"/>
    <w:rsid w:val="006C3C0B"/>
    <w:rsid w:val="006C3C51"/>
    <w:rsid w:val="006C3E24"/>
    <w:rsid w:val="006C45B0"/>
    <w:rsid w:val="006C4BA3"/>
    <w:rsid w:val="006C5CDC"/>
    <w:rsid w:val="006C5E2C"/>
    <w:rsid w:val="006C6D1E"/>
    <w:rsid w:val="006C6D51"/>
    <w:rsid w:val="006C73A9"/>
    <w:rsid w:val="006C79A8"/>
    <w:rsid w:val="006D0137"/>
    <w:rsid w:val="006D17B7"/>
    <w:rsid w:val="006D1B3F"/>
    <w:rsid w:val="006D1F39"/>
    <w:rsid w:val="006D2254"/>
    <w:rsid w:val="006D2DFE"/>
    <w:rsid w:val="006D2F9F"/>
    <w:rsid w:val="006D35EA"/>
    <w:rsid w:val="006D3B41"/>
    <w:rsid w:val="006D3EC3"/>
    <w:rsid w:val="006D497C"/>
    <w:rsid w:val="006D6F37"/>
    <w:rsid w:val="006D6F9C"/>
    <w:rsid w:val="006D73E1"/>
    <w:rsid w:val="006D7B90"/>
    <w:rsid w:val="006D7E78"/>
    <w:rsid w:val="006E0619"/>
    <w:rsid w:val="006E0C6C"/>
    <w:rsid w:val="006E1C6B"/>
    <w:rsid w:val="006E2A84"/>
    <w:rsid w:val="006E3CFE"/>
    <w:rsid w:val="006E4390"/>
    <w:rsid w:val="006E4B72"/>
    <w:rsid w:val="006E4CCE"/>
    <w:rsid w:val="006E553D"/>
    <w:rsid w:val="006E57AF"/>
    <w:rsid w:val="006E61A6"/>
    <w:rsid w:val="006E67B3"/>
    <w:rsid w:val="006E7032"/>
    <w:rsid w:val="006E7756"/>
    <w:rsid w:val="006E7D03"/>
    <w:rsid w:val="006F0C8E"/>
    <w:rsid w:val="006F18B8"/>
    <w:rsid w:val="006F2459"/>
    <w:rsid w:val="006F2AEC"/>
    <w:rsid w:val="006F2BD1"/>
    <w:rsid w:val="006F2DBA"/>
    <w:rsid w:val="006F2DEE"/>
    <w:rsid w:val="006F3213"/>
    <w:rsid w:val="006F39CF"/>
    <w:rsid w:val="006F4619"/>
    <w:rsid w:val="006F6323"/>
    <w:rsid w:val="006F6845"/>
    <w:rsid w:val="006F6953"/>
    <w:rsid w:val="006F6C54"/>
    <w:rsid w:val="006F6ECE"/>
    <w:rsid w:val="006F71C5"/>
    <w:rsid w:val="006F72A1"/>
    <w:rsid w:val="006F7559"/>
    <w:rsid w:val="006F7A80"/>
    <w:rsid w:val="0070001F"/>
    <w:rsid w:val="00700170"/>
    <w:rsid w:val="00700440"/>
    <w:rsid w:val="00700463"/>
    <w:rsid w:val="00700485"/>
    <w:rsid w:val="00700964"/>
    <w:rsid w:val="007010F5"/>
    <w:rsid w:val="007015EC"/>
    <w:rsid w:val="00701E5C"/>
    <w:rsid w:val="00702202"/>
    <w:rsid w:val="007023C2"/>
    <w:rsid w:val="007030B8"/>
    <w:rsid w:val="007033DB"/>
    <w:rsid w:val="00703848"/>
    <w:rsid w:val="00703926"/>
    <w:rsid w:val="007040E4"/>
    <w:rsid w:val="00704FAC"/>
    <w:rsid w:val="00705CD4"/>
    <w:rsid w:val="00705E95"/>
    <w:rsid w:val="00706D1F"/>
    <w:rsid w:val="00711454"/>
    <w:rsid w:val="00714218"/>
    <w:rsid w:val="007143E2"/>
    <w:rsid w:val="00714A11"/>
    <w:rsid w:val="007151A9"/>
    <w:rsid w:val="007152B0"/>
    <w:rsid w:val="00715446"/>
    <w:rsid w:val="00715A36"/>
    <w:rsid w:val="00715AC8"/>
    <w:rsid w:val="0071622C"/>
    <w:rsid w:val="00716F78"/>
    <w:rsid w:val="00717125"/>
    <w:rsid w:val="0071727C"/>
    <w:rsid w:val="0071766E"/>
    <w:rsid w:val="00717DF0"/>
    <w:rsid w:val="00721414"/>
    <w:rsid w:val="0072143E"/>
    <w:rsid w:val="00721C29"/>
    <w:rsid w:val="007222CD"/>
    <w:rsid w:val="00723608"/>
    <w:rsid w:val="00723F64"/>
    <w:rsid w:val="007241E2"/>
    <w:rsid w:val="007248F5"/>
    <w:rsid w:val="00725214"/>
    <w:rsid w:val="00726115"/>
    <w:rsid w:val="007265AE"/>
    <w:rsid w:val="007269E6"/>
    <w:rsid w:val="00727385"/>
    <w:rsid w:val="00727492"/>
    <w:rsid w:val="00730CEA"/>
    <w:rsid w:val="00730E6F"/>
    <w:rsid w:val="00732788"/>
    <w:rsid w:val="00732FC7"/>
    <w:rsid w:val="007336F9"/>
    <w:rsid w:val="007342BE"/>
    <w:rsid w:val="00734387"/>
    <w:rsid w:val="00736A15"/>
    <w:rsid w:val="00736B32"/>
    <w:rsid w:val="007372B7"/>
    <w:rsid w:val="007400E5"/>
    <w:rsid w:val="00740513"/>
    <w:rsid w:val="00741376"/>
    <w:rsid w:val="00741FEF"/>
    <w:rsid w:val="0074206A"/>
    <w:rsid w:val="00742768"/>
    <w:rsid w:val="007432B1"/>
    <w:rsid w:val="00743579"/>
    <w:rsid w:val="0074389F"/>
    <w:rsid w:val="00744531"/>
    <w:rsid w:val="00745065"/>
    <w:rsid w:val="007454AE"/>
    <w:rsid w:val="007456B7"/>
    <w:rsid w:val="007456C8"/>
    <w:rsid w:val="00745A08"/>
    <w:rsid w:val="00745B5A"/>
    <w:rsid w:val="00745E1C"/>
    <w:rsid w:val="00750265"/>
    <w:rsid w:val="0075095F"/>
    <w:rsid w:val="00750AC0"/>
    <w:rsid w:val="00750B06"/>
    <w:rsid w:val="00750C23"/>
    <w:rsid w:val="00750FF2"/>
    <w:rsid w:val="00751CFD"/>
    <w:rsid w:val="00751DA4"/>
    <w:rsid w:val="00752767"/>
    <w:rsid w:val="00752AE2"/>
    <w:rsid w:val="00752BA4"/>
    <w:rsid w:val="00752BA7"/>
    <w:rsid w:val="00752CF3"/>
    <w:rsid w:val="00753343"/>
    <w:rsid w:val="00753EC0"/>
    <w:rsid w:val="007541FB"/>
    <w:rsid w:val="00754857"/>
    <w:rsid w:val="0075508E"/>
    <w:rsid w:val="007557D8"/>
    <w:rsid w:val="00755AF2"/>
    <w:rsid w:val="00755FB5"/>
    <w:rsid w:val="00756A49"/>
    <w:rsid w:val="007570BF"/>
    <w:rsid w:val="007572F1"/>
    <w:rsid w:val="00757893"/>
    <w:rsid w:val="00757A18"/>
    <w:rsid w:val="00757CE8"/>
    <w:rsid w:val="0076069B"/>
    <w:rsid w:val="00760803"/>
    <w:rsid w:val="00762F26"/>
    <w:rsid w:val="00762FDE"/>
    <w:rsid w:val="0076309E"/>
    <w:rsid w:val="00763665"/>
    <w:rsid w:val="00764237"/>
    <w:rsid w:val="007648C9"/>
    <w:rsid w:val="00764E75"/>
    <w:rsid w:val="0076501B"/>
    <w:rsid w:val="007655D4"/>
    <w:rsid w:val="00765FD0"/>
    <w:rsid w:val="007661CF"/>
    <w:rsid w:val="00766CC1"/>
    <w:rsid w:val="00767E70"/>
    <w:rsid w:val="0077011E"/>
    <w:rsid w:val="0077016D"/>
    <w:rsid w:val="007701D5"/>
    <w:rsid w:val="00770BC2"/>
    <w:rsid w:val="00771916"/>
    <w:rsid w:val="00772241"/>
    <w:rsid w:val="00773786"/>
    <w:rsid w:val="007737FA"/>
    <w:rsid w:val="0077480C"/>
    <w:rsid w:val="007762A1"/>
    <w:rsid w:val="00777960"/>
    <w:rsid w:val="00777C33"/>
    <w:rsid w:val="007806B8"/>
    <w:rsid w:val="00781155"/>
    <w:rsid w:val="007818CE"/>
    <w:rsid w:val="00781B2B"/>
    <w:rsid w:val="00781F01"/>
    <w:rsid w:val="00783DB0"/>
    <w:rsid w:val="00784139"/>
    <w:rsid w:val="00785C49"/>
    <w:rsid w:val="00786AD4"/>
    <w:rsid w:val="007874BD"/>
    <w:rsid w:val="0078755D"/>
    <w:rsid w:val="00787825"/>
    <w:rsid w:val="0078782E"/>
    <w:rsid w:val="007878E7"/>
    <w:rsid w:val="00790304"/>
    <w:rsid w:val="00790518"/>
    <w:rsid w:val="00790AB8"/>
    <w:rsid w:val="00792109"/>
    <w:rsid w:val="00792942"/>
    <w:rsid w:val="00792A5C"/>
    <w:rsid w:val="00792C77"/>
    <w:rsid w:val="0079352D"/>
    <w:rsid w:val="00795443"/>
    <w:rsid w:val="00796556"/>
    <w:rsid w:val="00797E48"/>
    <w:rsid w:val="007A00B7"/>
    <w:rsid w:val="007A04CE"/>
    <w:rsid w:val="007A077B"/>
    <w:rsid w:val="007A0869"/>
    <w:rsid w:val="007A1DA0"/>
    <w:rsid w:val="007A260F"/>
    <w:rsid w:val="007A33DF"/>
    <w:rsid w:val="007A41A9"/>
    <w:rsid w:val="007A46DE"/>
    <w:rsid w:val="007A47BC"/>
    <w:rsid w:val="007A5A2A"/>
    <w:rsid w:val="007A6606"/>
    <w:rsid w:val="007A66B3"/>
    <w:rsid w:val="007A6D7F"/>
    <w:rsid w:val="007A77C8"/>
    <w:rsid w:val="007A7FD2"/>
    <w:rsid w:val="007B04F2"/>
    <w:rsid w:val="007B072E"/>
    <w:rsid w:val="007B0807"/>
    <w:rsid w:val="007B0DA5"/>
    <w:rsid w:val="007B1EF6"/>
    <w:rsid w:val="007B245B"/>
    <w:rsid w:val="007B41FD"/>
    <w:rsid w:val="007B5626"/>
    <w:rsid w:val="007B5E15"/>
    <w:rsid w:val="007B60D4"/>
    <w:rsid w:val="007B7C9F"/>
    <w:rsid w:val="007C02ED"/>
    <w:rsid w:val="007C0EFA"/>
    <w:rsid w:val="007C1042"/>
    <w:rsid w:val="007C1598"/>
    <w:rsid w:val="007C1AE9"/>
    <w:rsid w:val="007C27F0"/>
    <w:rsid w:val="007C31B2"/>
    <w:rsid w:val="007C33C0"/>
    <w:rsid w:val="007C4388"/>
    <w:rsid w:val="007C4395"/>
    <w:rsid w:val="007C4950"/>
    <w:rsid w:val="007C4C57"/>
    <w:rsid w:val="007C4FC7"/>
    <w:rsid w:val="007C5423"/>
    <w:rsid w:val="007C558B"/>
    <w:rsid w:val="007C59ED"/>
    <w:rsid w:val="007C6A60"/>
    <w:rsid w:val="007C6AA0"/>
    <w:rsid w:val="007D1166"/>
    <w:rsid w:val="007D2BEB"/>
    <w:rsid w:val="007D2E93"/>
    <w:rsid w:val="007D42D3"/>
    <w:rsid w:val="007D4724"/>
    <w:rsid w:val="007D48D6"/>
    <w:rsid w:val="007D4BD1"/>
    <w:rsid w:val="007D4C11"/>
    <w:rsid w:val="007D4FDC"/>
    <w:rsid w:val="007D5C22"/>
    <w:rsid w:val="007D6547"/>
    <w:rsid w:val="007D7ABC"/>
    <w:rsid w:val="007D7BBE"/>
    <w:rsid w:val="007D7F8F"/>
    <w:rsid w:val="007D7F99"/>
    <w:rsid w:val="007E0BC3"/>
    <w:rsid w:val="007E0FC2"/>
    <w:rsid w:val="007E193C"/>
    <w:rsid w:val="007E279C"/>
    <w:rsid w:val="007E2CF6"/>
    <w:rsid w:val="007E3CF2"/>
    <w:rsid w:val="007E4612"/>
    <w:rsid w:val="007E499D"/>
    <w:rsid w:val="007E6230"/>
    <w:rsid w:val="007E64FF"/>
    <w:rsid w:val="007E7AAB"/>
    <w:rsid w:val="007E7BE0"/>
    <w:rsid w:val="007F0558"/>
    <w:rsid w:val="007F0D8E"/>
    <w:rsid w:val="007F1538"/>
    <w:rsid w:val="007F1789"/>
    <w:rsid w:val="007F1D8E"/>
    <w:rsid w:val="007F1FF9"/>
    <w:rsid w:val="007F21EC"/>
    <w:rsid w:val="007F2EBC"/>
    <w:rsid w:val="007F348E"/>
    <w:rsid w:val="007F3608"/>
    <w:rsid w:val="007F3DA9"/>
    <w:rsid w:val="007F404D"/>
    <w:rsid w:val="007F4145"/>
    <w:rsid w:val="007F424F"/>
    <w:rsid w:val="007F46CC"/>
    <w:rsid w:val="007F4922"/>
    <w:rsid w:val="007F5F18"/>
    <w:rsid w:val="007F6218"/>
    <w:rsid w:val="007F63EC"/>
    <w:rsid w:val="007F7DEC"/>
    <w:rsid w:val="007F7E13"/>
    <w:rsid w:val="0080022D"/>
    <w:rsid w:val="00800326"/>
    <w:rsid w:val="00800DB9"/>
    <w:rsid w:val="00800F70"/>
    <w:rsid w:val="00801FF9"/>
    <w:rsid w:val="0080204E"/>
    <w:rsid w:val="008023C0"/>
    <w:rsid w:val="00802F36"/>
    <w:rsid w:val="008037FD"/>
    <w:rsid w:val="00803BF6"/>
    <w:rsid w:val="00803C9A"/>
    <w:rsid w:val="00803E20"/>
    <w:rsid w:val="008042C0"/>
    <w:rsid w:val="00804795"/>
    <w:rsid w:val="00804DAF"/>
    <w:rsid w:val="0080529B"/>
    <w:rsid w:val="0080563C"/>
    <w:rsid w:val="008062CE"/>
    <w:rsid w:val="00806B04"/>
    <w:rsid w:val="008075AF"/>
    <w:rsid w:val="00807AFA"/>
    <w:rsid w:val="00807DF1"/>
    <w:rsid w:val="008102B4"/>
    <w:rsid w:val="008103CA"/>
    <w:rsid w:val="008111DA"/>
    <w:rsid w:val="008121D3"/>
    <w:rsid w:val="0081266D"/>
    <w:rsid w:val="00813C5D"/>
    <w:rsid w:val="00813C86"/>
    <w:rsid w:val="00814008"/>
    <w:rsid w:val="00814795"/>
    <w:rsid w:val="00815660"/>
    <w:rsid w:val="00815AAC"/>
    <w:rsid w:val="00817500"/>
    <w:rsid w:val="008179A6"/>
    <w:rsid w:val="00820030"/>
    <w:rsid w:val="0082016C"/>
    <w:rsid w:val="008203DC"/>
    <w:rsid w:val="0082054B"/>
    <w:rsid w:val="00821A5D"/>
    <w:rsid w:val="00822319"/>
    <w:rsid w:val="00822797"/>
    <w:rsid w:val="00823001"/>
    <w:rsid w:val="008238A3"/>
    <w:rsid w:val="008238D8"/>
    <w:rsid w:val="0082409C"/>
    <w:rsid w:val="0082478E"/>
    <w:rsid w:val="008252EF"/>
    <w:rsid w:val="008271A9"/>
    <w:rsid w:val="00830934"/>
    <w:rsid w:val="00830B5B"/>
    <w:rsid w:val="00830DE3"/>
    <w:rsid w:val="0083139C"/>
    <w:rsid w:val="008313ED"/>
    <w:rsid w:val="00831CD6"/>
    <w:rsid w:val="00831D1C"/>
    <w:rsid w:val="00831EE3"/>
    <w:rsid w:val="00831F21"/>
    <w:rsid w:val="00832201"/>
    <w:rsid w:val="0083256F"/>
    <w:rsid w:val="0083400D"/>
    <w:rsid w:val="0083585A"/>
    <w:rsid w:val="008358CE"/>
    <w:rsid w:val="00836113"/>
    <w:rsid w:val="008372B6"/>
    <w:rsid w:val="0084136B"/>
    <w:rsid w:val="008414FA"/>
    <w:rsid w:val="008417A8"/>
    <w:rsid w:val="00842BEB"/>
    <w:rsid w:val="00843314"/>
    <w:rsid w:val="00843F6F"/>
    <w:rsid w:val="00844045"/>
    <w:rsid w:val="00844990"/>
    <w:rsid w:val="00844BE7"/>
    <w:rsid w:val="00845D1D"/>
    <w:rsid w:val="00846027"/>
    <w:rsid w:val="00846F0F"/>
    <w:rsid w:val="00847148"/>
    <w:rsid w:val="0084724E"/>
    <w:rsid w:val="00847AD7"/>
    <w:rsid w:val="00850190"/>
    <w:rsid w:val="008502F5"/>
    <w:rsid w:val="008506EA"/>
    <w:rsid w:val="0085143D"/>
    <w:rsid w:val="008520EB"/>
    <w:rsid w:val="008520FD"/>
    <w:rsid w:val="00852C76"/>
    <w:rsid w:val="008535A2"/>
    <w:rsid w:val="008541BA"/>
    <w:rsid w:val="00854577"/>
    <w:rsid w:val="0085554A"/>
    <w:rsid w:val="008555C1"/>
    <w:rsid w:val="00856693"/>
    <w:rsid w:val="008578B1"/>
    <w:rsid w:val="00857F2F"/>
    <w:rsid w:val="00860EF0"/>
    <w:rsid w:val="00860F91"/>
    <w:rsid w:val="008610DB"/>
    <w:rsid w:val="00861843"/>
    <w:rsid w:val="00863506"/>
    <w:rsid w:val="00863A2D"/>
    <w:rsid w:val="00864CC0"/>
    <w:rsid w:val="00865577"/>
    <w:rsid w:val="00865732"/>
    <w:rsid w:val="00865B9A"/>
    <w:rsid w:val="00865E2C"/>
    <w:rsid w:val="00865F1D"/>
    <w:rsid w:val="00866EBA"/>
    <w:rsid w:val="00867AFA"/>
    <w:rsid w:val="00867C28"/>
    <w:rsid w:val="008701A9"/>
    <w:rsid w:val="00870ABC"/>
    <w:rsid w:val="00870B3E"/>
    <w:rsid w:val="00870BBC"/>
    <w:rsid w:val="008716C0"/>
    <w:rsid w:val="008718AC"/>
    <w:rsid w:val="0087235D"/>
    <w:rsid w:val="00872741"/>
    <w:rsid w:val="00873E2D"/>
    <w:rsid w:val="00875D88"/>
    <w:rsid w:val="008763DF"/>
    <w:rsid w:val="0087696C"/>
    <w:rsid w:val="00876CDC"/>
    <w:rsid w:val="00876FFB"/>
    <w:rsid w:val="008775ED"/>
    <w:rsid w:val="008810DF"/>
    <w:rsid w:val="00882BF8"/>
    <w:rsid w:val="00882DAC"/>
    <w:rsid w:val="00883A03"/>
    <w:rsid w:val="00883B0A"/>
    <w:rsid w:val="00883CBC"/>
    <w:rsid w:val="0088618E"/>
    <w:rsid w:val="00886738"/>
    <w:rsid w:val="00886D1C"/>
    <w:rsid w:val="008876F3"/>
    <w:rsid w:val="00887793"/>
    <w:rsid w:val="0088786F"/>
    <w:rsid w:val="00887E25"/>
    <w:rsid w:val="008902D3"/>
    <w:rsid w:val="00890440"/>
    <w:rsid w:val="00890AA0"/>
    <w:rsid w:val="008910FB"/>
    <w:rsid w:val="00891BAA"/>
    <w:rsid w:val="00891D99"/>
    <w:rsid w:val="00892580"/>
    <w:rsid w:val="00892685"/>
    <w:rsid w:val="0089280D"/>
    <w:rsid w:val="00892B33"/>
    <w:rsid w:val="00892E12"/>
    <w:rsid w:val="008936AC"/>
    <w:rsid w:val="00893811"/>
    <w:rsid w:val="00894921"/>
    <w:rsid w:val="00895A3C"/>
    <w:rsid w:val="00895BD5"/>
    <w:rsid w:val="00895CA9"/>
    <w:rsid w:val="00895F12"/>
    <w:rsid w:val="008960E5"/>
    <w:rsid w:val="008964A5"/>
    <w:rsid w:val="008971C8"/>
    <w:rsid w:val="00897326"/>
    <w:rsid w:val="0089739F"/>
    <w:rsid w:val="00897D38"/>
    <w:rsid w:val="008A01F5"/>
    <w:rsid w:val="008A0548"/>
    <w:rsid w:val="008A0EE5"/>
    <w:rsid w:val="008A10C1"/>
    <w:rsid w:val="008A2ED5"/>
    <w:rsid w:val="008A3377"/>
    <w:rsid w:val="008A367F"/>
    <w:rsid w:val="008A3B4C"/>
    <w:rsid w:val="008A4089"/>
    <w:rsid w:val="008A42DA"/>
    <w:rsid w:val="008A4866"/>
    <w:rsid w:val="008A4BA6"/>
    <w:rsid w:val="008A4FCB"/>
    <w:rsid w:val="008A4FDB"/>
    <w:rsid w:val="008A628B"/>
    <w:rsid w:val="008A682F"/>
    <w:rsid w:val="008A68B0"/>
    <w:rsid w:val="008A7314"/>
    <w:rsid w:val="008A7990"/>
    <w:rsid w:val="008A7B05"/>
    <w:rsid w:val="008A7EF1"/>
    <w:rsid w:val="008B039A"/>
    <w:rsid w:val="008B05E6"/>
    <w:rsid w:val="008B072B"/>
    <w:rsid w:val="008B081E"/>
    <w:rsid w:val="008B0C75"/>
    <w:rsid w:val="008B20D3"/>
    <w:rsid w:val="008B2FAB"/>
    <w:rsid w:val="008B31A2"/>
    <w:rsid w:val="008B3F32"/>
    <w:rsid w:val="008B445B"/>
    <w:rsid w:val="008B481C"/>
    <w:rsid w:val="008B528B"/>
    <w:rsid w:val="008B5318"/>
    <w:rsid w:val="008B6E16"/>
    <w:rsid w:val="008B6F43"/>
    <w:rsid w:val="008B7726"/>
    <w:rsid w:val="008C06A1"/>
    <w:rsid w:val="008C1D47"/>
    <w:rsid w:val="008C1E51"/>
    <w:rsid w:val="008C20C4"/>
    <w:rsid w:val="008C2517"/>
    <w:rsid w:val="008C2D42"/>
    <w:rsid w:val="008C3063"/>
    <w:rsid w:val="008C397A"/>
    <w:rsid w:val="008C4446"/>
    <w:rsid w:val="008C48A5"/>
    <w:rsid w:val="008C49F6"/>
    <w:rsid w:val="008C523F"/>
    <w:rsid w:val="008C58BA"/>
    <w:rsid w:val="008C6005"/>
    <w:rsid w:val="008C7090"/>
    <w:rsid w:val="008C76B4"/>
    <w:rsid w:val="008C77BD"/>
    <w:rsid w:val="008D0239"/>
    <w:rsid w:val="008D0D0B"/>
    <w:rsid w:val="008D117E"/>
    <w:rsid w:val="008D1A63"/>
    <w:rsid w:val="008D1E3F"/>
    <w:rsid w:val="008D1EA2"/>
    <w:rsid w:val="008D28E3"/>
    <w:rsid w:val="008D328D"/>
    <w:rsid w:val="008D3E86"/>
    <w:rsid w:val="008D4138"/>
    <w:rsid w:val="008D52D1"/>
    <w:rsid w:val="008D5465"/>
    <w:rsid w:val="008D563D"/>
    <w:rsid w:val="008D5783"/>
    <w:rsid w:val="008D5A27"/>
    <w:rsid w:val="008D635A"/>
    <w:rsid w:val="008D6399"/>
    <w:rsid w:val="008D6523"/>
    <w:rsid w:val="008D7C34"/>
    <w:rsid w:val="008E0777"/>
    <w:rsid w:val="008E08B9"/>
    <w:rsid w:val="008E1429"/>
    <w:rsid w:val="008E16DE"/>
    <w:rsid w:val="008E24D5"/>
    <w:rsid w:val="008E3ACA"/>
    <w:rsid w:val="008E3AE7"/>
    <w:rsid w:val="008E3D5C"/>
    <w:rsid w:val="008E4369"/>
    <w:rsid w:val="008E483C"/>
    <w:rsid w:val="008E57DC"/>
    <w:rsid w:val="008E5ACC"/>
    <w:rsid w:val="008E5B2D"/>
    <w:rsid w:val="008E604A"/>
    <w:rsid w:val="008E7740"/>
    <w:rsid w:val="008E77C5"/>
    <w:rsid w:val="008E77E1"/>
    <w:rsid w:val="008E78DC"/>
    <w:rsid w:val="008E7A2C"/>
    <w:rsid w:val="008F0322"/>
    <w:rsid w:val="008F05B9"/>
    <w:rsid w:val="008F0CC9"/>
    <w:rsid w:val="008F0D25"/>
    <w:rsid w:val="008F0FC5"/>
    <w:rsid w:val="008F1249"/>
    <w:rsid w:val="008F2B76"/>
    <w:rsid w:val="008F2EA3"/>
    <w:rsid w:val="008F30DC"/>
    <w:rsid w:val="008F4994"/>
    <w:rsid w:val="008F5321"/>
    <w:rsid w:val="008F5BF3"/>
    <w:rsid w:val="008F78CF"/>
    <w:rsid w:val="00900442"/>
    <w:rsid w:val="00900E98"/>
    <w:rsid w:val="00901D29"/>
    <w:rsid w:val="00902A85"/>
    <w:rsid w:val="009031B1"/>
    <w:rsid w:val="009039E3"/>
    <w:rsid w:val="009044F1"/>
    <w:rsid w:val="009046C3"/>
    <w:rsid w:val="009046F3"/>
    <w:rsid w:val="00904810"/>
    <w:rsid w:val="00905264"/>
    <w:rsid w:val="0090526C"/>
    <w:rsid w:val="00905380"/>
    <w:rsid w:val="00905891"/>
    <w:rsid w:val="0090608A"/>
    <w:rsid w:val="0090702B"/>
    <w:rsid w:val="009073C9"/>
    <w:rsid w:val="009074A4"/>
    <w:rsid w:val="00907917"/>
    <w:rsid w:val="00907EBC"/>
    <w:rsid w:val="00910752"/>
    <w:rsid w:val="009110C1"/>
    <w:rsid w:val="009115D4"/>
    <w:rsid w:val="00911D1B"/>
    <w:rsid w:val="009145E0"/>
    <w:rsid w:val="0091647E"/>
    <w:rsid w:val="0091696B"/>
    <w:rsid w:val="00916A38"/>
    <w:rsid w:val="00916B7F"/>
    <w:rsid w:val="009172B3"/>
    <w:rsid w:val="00917AE1"/>
    <w:rsid w:val="009201A7"/>
    <w:rsid w:val="00921BF3"/>
    <w:rsid w:val="00922C52"/>
    <w:rsid w:val="0092308D"/>
    <w:rsid w:val="0092435E"/>
    <w:rsid w:val="00924D6C"/>
    <w:rsid w:val="00924FA6"/>
    <w:rsid w:val="00925318"/>
    <w:rsid w:val="00925400"/>
    <w:rsid w:val="00925B50"/>
    <w:rsid w:val="0092673F"/>
    <w:rsid w:val="009275C9"/>
    <w:rsid w:val="00927608"/>
    <w:rsid w:val="00927866"/>
    <w:rsid w:val="009309E5"/>
    <w:rsid w:val="00930C28"/>
    <w:rsid w:val="009310CE"/>
    <w:rsid w:val="00931522"/>
    <w:rsid w:val="0093190F"/>
    <w:rsid w:val="00932423"/>
    <w:rsid w:val="00932723"/>
    <w:rsid w:val="00932F97"/>
    <w:rsid w:val="009330C1"/>
    <w:rsid w:val="00933729"/>
    <w:rsid w:val="00933D02"/>
    <w:rsid w:val="00934D53"/>
    <w:rsid w:val="0093578A"/>
    <w:rsid w:val="009361C5"/>
    <w:rsid w:val="0093628C"/>
    <w:rsid w:val="0093642D"/>
    <w:rsid w:val="00936AB9"/>
    <w:rsid w:val="009375C0"/>
    <w:rsid w:val="00937F4C"/>
    <w:rsid w:val="00940887"/>
    <w:rsid w:val="00940F17"/>
    <w:rsid w:val="00941225"/>
    <w:rsid w:val="0094144F"/>
    <w:rsid w:val="00941E4B"/>
    <w:rsid w:val="009424AF"/>
    <w:rsid w:val="00942FD0"/>
    <w:rsid w:val="0094360B"/>
    <w:rsid w:val="009437E1"/>
    <w:rsid w:val="009439FF"/>
    <w:rsid w:val="00943F8B"/>
    <w:rsid w:val="009454B2"/>
    <w:rsid w:val="0094598A"/>
    <w:rsid w:val="0094629B"/>
    <w:rsid w:val="009462AA"/>
    <w:rsid w:val="009465DE"/>
    <w:rsid w:val="00946CD0"/>
    <w:rsid w:val="00946D8F"/>
    <w:rsid w:val="009475B2"/>
    <w:rsid w:val="00950E37"/>
    <w:rsid w:val="009513BA"/>
    <w:rsid w:val="0095142B"/>
    <w:rsid w:val="00951B5C"/>
    <w:rsid w:val="00952986"/>
    <w:rsid w:val="00952DB2"/>
    <w:rsid w:val="00953AF1"/>
    <w:rsid w:val="00954D20"/>
    <w:rsid w:val="00954F4D"/>
    <w:rsid w:val="009550B1"/>
    <w:rsid w:val="009553CD"/>
    <w:rsid w:val="00957EC3"/>
    <w:rsid w:val="00957F3E"/>
    <w:rsid w:val="009609D0"/>
    <w:rsid w:val="00961058"/>
    <w:rsid w:val="00961897"/>
    <w:rsid w:val="009627BA"/>
    <w:rsid w:val="009629AA"/>
    <w:rsid w:val="00962AC6"/>
    <w:rsid w:val="00963A1D"/>
    <w:rsid w:val="00963FD2"/>
    <w:rsid w:val="00964F06"/>
    <w:rsid w:val="00965006"/>
    <w:rsid w:val="009659DC"/>
    <w:rsid w:val="009663DB"/>
    <w:rsid w:val="00967016"/>
    <w:rsid w:val="00970BA6"/>
    <w:rsid w:val="00971C6E"/>
    <w:rsid w:val="0097238A"/>
    <w:rsid w:val="009726C5"/>
    <w:rsid w:val="00973832"/>
    <w:rsid w:val="009738F1"/>
    <w:rsid w:val="00974194"/>
    <w:rsid w:val="009747AB"/>
    <w:rsid w:val="009760B2"/>
    <w:rsid w:val="0097772F"/>
    <w:rsid w:val="0098010D"/>
    <w:rsid w:val="009803D7"/>
    <w:rsid w:val="00980BA7"/>
    <w:rsid w:val="00980BC7"/>
    <w:rsid w:val="00980F19"/>
    <w:rsid w:val="00980FB4"/>
    <w:rsid w:val="00981156"/>
    <w:rsid w:val="009813D5"/>
    <w:rsid w:val="00981C6C"/>
    <w:rsid w:val="00982496"/>
    <w:rsid w:val="00982857"/>
    <w:rsid w:val="00982F5A"/>
    <w:rsid w:val="00985488"/>
    <w:rsid w:val="009859D5"/>
    <w:rsid w:val="00990036"/>
    <w:rsid w:val="009900BE"/>
    <w:rsid w:val="00991627"/>
    <w:rsid w:val="00992170"/>
    <w:rsid w:val="0099272D"/>
    <w:rsid w:val="00993094"/>
    <w:rsid w:val="00993381"/>
    <w:rsid w:val="00994B49"/>
    <w:rsid w:val="009950DE"/>
    <w:rsid w:val="00995F05"/>
    <w:rsid w:val="009963EE"/>
    <w:rsid w:val="00997339"/>
    <w:rsid w:val="009A0494"/>
    <w:rsid w:val="009A06F4"/>
    <w:rsid w:val="009A1C54"/>
    <w:rsid w:val="009A1CB9"/>
    <w:rsid w:val="009A22DC"/>
    <w:rsid w:val="009A2653"/>
    <w:rsid w:val="009A3AB2"/>
    <w:rsid w:val="009A3ABC"/>
    <w:rsid w:val="009A59A9"/>
    <w:rsid w:val="009A643D"/>
    <w:rsid w:val="009A68FC"/>
    <w:rsid w:val="009A7B65"/>
    <w:rsid w:val="009B05A0"/>
    <w:rsid w:val="009B0FD7"/>
    <w:rsid w:val="009B12DE"/>
    <w:rsid w:val="009B180A"/>
    <w:rsid w:val="009B2012"/>
    <w:rsid w:val="009B21B0"/>
    <w:rsid w:val="009B2EC8"/>
    <w:rsid w:val="009B3579"/>
    <w:rsid w:val="009B3DA5"/>
    <w:rsid w:val="009B3DCE"/>
    <w:rsid w:val="009B47F2"/>
    <w:rsid w:val="009B4B90"/>
    <w:rsid w:val="009B63C9"/>
    <w:rsid w:val="009B64D6"/>
    <w:rsid w:val="009B6A8B"/>
    <w:rsid w:val="009B729C"/>
    <w:rsid w:val="009B7B09"/>
    <w:rsid w:val="009C01F6"/>
    <w:rsid w:val="009C0644"/>
    <w:rsid w:val="009C0ACE"/>
    <w:rsid w:val="009C28B4"/>
    <w:rsid w:val="009C3ECE"/>
    <w:rsid w:val="009C4753"/>
    <w:rsid w:val="009C5045"/>
    <w:rsid w:val="009C5CD5"/>
    <w:rsid w:val="009C6D43"/>
    <w:rsid w:val="009C71D2"/>
    <w:rsid w:val="009C72CF"/>
    <w:rsid w:val="009C7B7E"/>
    <w:rsid w:val="009C7B83"/>
    <w:rsid w:val="009C7BE7"/>
    <w:rsid w:val="009C7C7E"/>
    <w:rsid w:val="009D0212"/>
    <w:rsid w:val="009D0E13"/>
    <w:rsid w:val="009D1297"/>
    <w:rsid w:val="009D172A"/>
    <w:rsid w:val="009D192C"/>
    <w:rsid w:val="009D1B5B"/>
    <w:rsid w:val="009D21B9"/>
    <w:rsid w:val="009D2983"/>
    <w:rsid w:val="009D2BB5"/>
    <w:rsid w:val="009D2C0C"/>
    <w:rsid w:val="009D327D"/>
    <w:rsid w:val="009D47B4"/>
    <w:rsid w:val="009D4953"/>
    <w:rsid w:val="009D4DD7"/>
    <w:rsid w:val="009D5675"/>
    <w:rsid w:val="009D64AD"/>
    <w:rsid w:val="009D6E4E"/>
    <w:rsid w:val="009D6F53"/>
    <w:rsid w:val="009E035D"/>
    <w:rsid w:val="009E045B"/>
    <w:rsid w:val="009E1271"/>
    <w:rsid w:val="009E1652"/>
    <w:rsid w:val="009E4701"/>
    <w:rsid w:val="009E582A"/>
    <w:rsid w:val="009E5836"/>
    <w:rsid w:val="009E65AA"/>
    <w:rsid w:val="009E6F40"/>
    <w:rsid w:val="009E70CD"/>
    <w:rsid w:val="009E7C7F"/>
    <w:rsid w:val="009F0587"/>
    <w:rsid w:val="009F1676"/>
    <w:rsid w:val="009F1D15"/>
    <w:rsid w:val="009F2105"/>
    <w:rsid w:val="009F32B8"/>
    <w:rsid w:val="009F5410"/>
    <w:rsid w:val="009F5B97"/>
    <w:rsid w:val="009F6349"/>
    <w:rsid w:val="009F6AD0"/>
    <w:rsid w:val="009F6CEA"/>
    <w:rsid w:val="009F71A5"/>
    <w:rsid w:val="009F7C19"/>
    <w:rsid w:val="00A004EC"/>
    <w:rsid w:val="00A008A6"/>
    <w:rsid w:val="00A00E73"/>
    <w:rsid w:val="00A015C0"/>
    <w:rsid w:val="00A01697"/>
    <w:rsid w:val="00A01B55"/>
    <w:rsid w:val="00A033FF"/>
    <w:rsid w:val="00A038DB"/>
    <w:rsid w:val="00A03957"/>
    <w:rsid w:val="00A04A81"/>
    <w:rsid w:val="00A04C79"/>
    <w:rsid w:val="00A04DF2"/>
    <w:rsid w:val="00A04F5C"/>
    <w:rsid w:val="00A06F68"/>
    <w:rsid w:val="00A0731E"/>
    <w:rsid w:val="00A10C29"/>
    <w:rsid w:val="00A11314"/>
    <w:rsid w:val="00A11409"/>
    <w:rsid w:val="00A11461"/>
    <w:rsid w:val="00A11652"/>
    <w:rsid w:val="00A1166D"/>
    <w:rsid w:val="00A116E3"/>
    <w:rsid w:val="00A11A02"/>
    <w:rsid w:val="00A11C51"/>
    <w:rsid w:val="00A11E3B"/>
    <w:rsid w:val="00A11E3E"/>
    <w:rsid w:val="00A12A35"/>
    <w:rsid w:val="00A12D17"/>
    <w:rsid w:val="00A138D4"/>
    <w:rsid w:val="00A14715"/>
    <w:rsid w:val="00A150BE"/>
    <w:rsid w:val="00A1519E"/>
    <w:rsid w:val="00A15C18"/>
    <w:rsid w:val="00A16108"/>
    <w:rsid w:val="00A161DC"/>
    <w:rsid w:val="00A16502"/>
    <w:rsid w:val="00A16D98"/>
    <w:rsid w:val="00A16FFC"/>
    <w:rsid w:val="00A204BC"/>
    <w:rsid w:val="00A21411"/>
    <w:rsid w:val="00A2149B"/>
    <w:rsid w:val="00A22A93"/>
    <w:rsid w:val="00A22FD3"/>
    <w:rsid w:val="00A2366E"/>
    <w:rsid w:val="00A23953"/>
    <w:rsid w:val="00A2403F"/>
    <w:rsid w:val="00A241C5"/>
    <w:rsid w:val="00A2445C"/>
    <w:rsid w:val="00A258E0"/>
    <w:rsid w:val="00A2620A"/>
    <w:rsid w:val="00A266A4"/>
    <w:rsid w:val="00A26E30"/>
    <w:rsid w:val="00A26F3B"/>
    <w:rsid w:val="00A27F38"/>
    <w:rsid w:val="00A3042F"/>
    <w:rsid w:val="00A304AC"/>
    <w:rsid w:val="00A304FD"/>
    <w:rsid w:val="00A3118F"/>
    <w:rsid w:val="00A314EB"/>
    <w:rsid w:val="00A31624"/>
    <w:rsid w:val="00A31EB3"/>
    <w:rsid w:val="00A33178"/>
    <w:rsid w:val="00A33479"/>
    <w:rsid w:val="00A341D2"/>
    <w:rsid w:val="00A3471D"/>
    <w:rsid w:val="00A3472F"/>
    <w:rsid w:val="00A34924"/>
    <w:rsid w:val="00A34D11"/>
    <w:rsid w:val="00A34F80"/>
    <w:rsid w:val="00A3663F"/>
    <w:rsid w:val="00A36D40"/>
    <w:rsid w:val="00A411B6"/>
    <w:rsid w:val="00A413E6"/>
    <w:rsid w:val="00A41405"/>
    <w:rsid w:val="00A4164D"/>
    <w:rsid w:val="00A41CA9"/>
    <w:rsid w:val="00A425C0"/>
    <w:rsid w:val="00A43198"/>
    <w:rsid w:val="00A4368D"/>
    <w:rsid w:val="00A4373D"/>
    <w:rsid w:val="00A43F23"/>
    <w:rsid w:val="00A45BD1"/>
    <w:rsid w:val="00A46263"/>
    <w:rsid w:val="00A475D7"/>
    <w:rsid w:val="00A4793B"/>
    <w:rsid w:val="00A50E7B"/>
    <w:rsid w:val="00A52064"/>
    <w:rsid w:val="00A522D9"/>
    <w:rsid w:val="00A52458"/>
    <w:rsid w:val="00A539F3"/>
    <w:rsid w:val="00A53D88"/>
    <w:rsid w:val="00A54401"/>
    <w:rsid w:val="00A54BCC"/>
    <w:rsid w:val="00A56B2A"/>
    <w:rsid w:val="00A5723C"/>
    <w:rsid w:val="00A5778C"/>
    <w:rsid w:val="00A578E6"/>
    <w:rsid w:val="00A601B3"/>
    <w:rsid w:val="00A6132C"/>
    <w:rsid w:val="00A613E5"/>
    <w:rsid w:val="00A61848"/>
    <w:rsid w:val="00A618A0"/>
    <w:rsid w:val="00A62234"/>
    <w:rsid w:val="00A6259E"/>
    <w:rsid w:val="00A62710"/>
    <w:rsid w:val="00A62881"/>
    <w:rsid w:val="00A62E48"/>
    <w:rsid w:val="00A6370B"/>
    <w:rsid w:val="00A63B50"/>
    <w:rsid w:val="00A64351"/>
    <w:rsid w:val="00A6467D"/>
    <w:rsid w:val="00A64772"/>
    <w:rsid w:val="00A6635A"/>
    <w:rsid w:val="00A663C3"/>
    <w:rsid w:val="00A66511"/>
    <w:rsid w:val="00A66A3C"/>
    <w:rsid w:val="00A66AB6"/>
    <w:rsid w:val="00A66C10"/>
    <w:rsid w:val="00A70F08"/>
    <w:rsid w:val="00A71095"/>
    <w:rsid w:val="00A71198"/>
    <w:rsid w:val="00A73164"/>
    <w:rsid w:val="00A73D54"/>
    <w:rsid w:val="00A73D77"/>
    <w:rsid w:val="00A74178"/>
    <w:rsid w:val="00A745C9"/>
    <w:rsid w:val="00A747F3"/>
    <w:rsid w:val="00A74FCD"/>
    <w:rsid w:val="00A74FD8"/>
    <w:rsid w:val="00A76DF7"/>
    <w:rsid w:val="00A775BA"/>
    <w:rsid w:val="00A77B90"/>
    <w:rsid w:val="00A77ED1"/>
    <w:rsid w:val="00A811EA"/>
    <w:rsid w:val="00A8176A"/>
    <w:rsid w:val="00A81E53"/>
    <w:rsid w:val="00A8206A"/>
    <w:rsid w:val="00A821CA"/>
    <w:rsid w:val="00A82BFA"/>
    <w:rsid w:val="00A8326F"/>
    <w:rsid w:val="00A83E10"/>
    <w:rsid w:val="00A8445A"/>
    <w:rsid w:val="00A8452B"/>
    <w:rsid w:val="00A84CAC"/>
    <w:rsid w:val="00A85F0C"/>
    <w:rsid w:val="00A85F44"/>
    <w:rsid w:val="00A86A2E"/>
    <w:rsid w:val="00A873FF"/>
    <w:rsid w:val="00A904D7"/>
    <w:rsid w:val="00A9060B"/>
    <w:rsid w:val="00A90C56"/>
    <w:rsid w:val="00A91086"/>
    <w:rsid w:val="00A91655"/>
    <w:rsid w:val="00A917B3"/>
    <w:rsid w:val="00A9182F"/>
    <w:rsid w:val="00A91F2A"/>
    <w:rsid w:val="00A9202D"/>
    <w:rsid w:val="00A926A2"/>
    <w:rsid w:val="00A92785"/>
    <w:rsid w:val="00A92CA6"/>
    <w:rsid w:val="00A93F4F"/>
    <w:rsid w:val="00A94D9E"/>
    <w:rsid w:val="00A95407"/>
    <w:rsid w:val="00A954E5"/>
    <w:rsid w:val="00A9559E"/>
    <w:rsid w:val="00A95ED4"/>
    <w:rsid w:val="00A96077"/>
    <w:rsid w:val="00A9638E"/>
    <w:rsid w:val="00A965AB"/>
    <w:rsid w:val="00A96B48"/>
    <w:rsid w:val="00A96B6A"/>
    <w:rsid w:val="00A970D4"/>
    <w:rsid w:val="00A97ADD"/>
    <w:rsid w:val="00A97AF0"/>
    <w:rsid w:val="00AA06B6"/>
    <w:rsid w:val="00AA10C1"/>
    <w:rsid w:val="00AA1CC6"/>
    <w:rsid w:val="00AA2605"/>
    <w:rsid w:val="00AA2725"/>
    <w:rsid w:val="00AA2746"/>
    <w:rsid w:val="00AA27C1"/>
    <w:rsid w:val="00AA2B84"/>
    <w:rsid w:val="00AA3D30"/>
    <w:rsid w:val="00AA3EBA"/>
    <w:rsid w:val="00AA3F69"/>
    <w:rsid w:val="00AA64A3"/>
    <w:rsid w:val="00AA78A3"/>
    <w:rsid w:val="00AB01AF"/>
    <w:rsid w:val="00AB115E"/>
    <w:rsid w:val="00AB1684"/>
    <w:rsid w:val="00AB1E0B"/>
    <w:rsid w:val="00AB2616"/>
    <w:rsid w:val="00AB2812"/>
    <w:rsid w:val="00AB3887"/>
    <w:rsid w:val="00AB3AE7"/>
    <w:rsid w:val="00AB455C"/>
    <w:rsid w:val="00AB456E"/>
    <w:rsid w:val="00AB4761"/>
    <w:rsid w:val="00AB48C2"/>
    <w:rsid w:val="00AB4965"/>
    <w:rsid w:val="00AB655D"/>
    <w:rsid w:val="00AB6947"/>
    <w:rsid w:val="00AB6CA2"/>
    <w:rsid w:val="00AC14A1"/>
    <w:rsid w:val="00AC2013"/>
    <w:rsid w:val="00AC27EC"/>
    <w:rsid w:val="00AC2C5D"/>
    <w:rsid w:val="00AC3423"/>
    <w:rsid w:val="00AC358F"/>
    <w:rsid w:val="00AC3A6A"/>
    <w:rsid w:val="00AC3B58"/>
    <w:rsid w:val="00AC412E"/>
    <w:rsid w:val="00AC50FD"/>
    <w:rsid w:val="00AC5BC6"/>
    <w:rsid w:val="00AC5D03"/>
    <w:rsid w:val="00AC6652"/>
    <w:rsid w:val="00AC6888"/>
    <w:rsid w:val="00AC71E8"/>
    <w:rsid w:val="00AC7504"/>
    <w:rsid w:val="00AC77EA"/>
    <w:rsid w:val="00AC7CB0"/>
    <w:rsid w:val="00AC7F09"/>
    <w:rsid w:val="00AD043B"/>
    <w:rsid w:val="00AD0A93"/>
    <w:rsid w:val="00AD0C9A"/>
    <w:rsid w:val="00AD15EC"/>
    <w:rsid w:val="00AD1861"/>
    <w:rsid w:val="00AD2866"/>
    <w:rsid w:val="00AD3153"/>
    <w:rsid w:val="00AD4170"/>
    <w:rsid w:val="00AD4E7C"/>
    <w:rsid w:val="00AD58D7"/>
    <w:rsid w:val="00AD61F0"/>
    <w:rsid w:val="00AD7107"/>
    <w:rsid w:val="00AD7116"/>
    <w:rsid w:val="00AD73E9"/>
    <w:rsid w:val="00AD7799"/>
    <w:rsid w:val="00AD7FA1"/>
    <w:rsid w:val="00AE119F"/>
    <w:rsid w:val="00AE1335"/>
    <w:rsid w:val="00AE168C"/>
    <w:rsid w:val="00AE2534"/>
    <w:rsid w:val="00AE2FB9"/>
    <w:rsid w:val="00AE371F"/>
    <w:rsid w:val="00AE5482"/>
    <w:rsid w:val="00AE56B8"/>
    <w:rsid w:val="00AE5BD3"/>
    <w:rsid w:val="00AE7F8F"/>
    <w:rsid w:val="00AF00B9"/>
    <w:rsid w:val="00AF04A7"/>
    <w:rsid w:val="00AF0735"/>
    <w:rsid w:val="00AF09D0"/>
    <w:rsid w:val="00AF15AF"/>
    <w:rsid w:val="00AF1849"/>
    <w:rsid w:val="00AF1DF6"/>
    <w:rsid w:val="00AF2017"/>
    <w:rsid w:val="00AF219B"/>
    <w:rsid w:val="00AF3644"/>
    <w:rsid w:val="00AF3AD7"/>
    <w:rsid w:val="00AF4061"/>
    <w:rsid w:val="00AF45C6"/>
    <w:rsid w:val="00AF45DE"/>
    <w:rsid w:val="00AF5962"/>
    <w:rsid w:val="00AF5A58"/>
    <w:rsid w:val="00AF74B7"/>
    <w:rsid w:val="00B0032A"/>
    <w:rsid w:val="00B00357"/>
    <w:rsid w:val="00B003F4"/>
    <w:rsid w:val="00B0086C"/>
    <w:rsid w:val="00B01017"/>
    <w:rsid w:val="00B0170C"/>
    <w:rsid w:val="00B01936"/>
    <w:rsid w:val="00B01C6B"/>
    <w:rsid w:val="00B0261C"/>
    <w:rsid w:val="00B02CB6"/>
    <w:rsid w:val="00B03258"/>
    <w:rsid w:val="00B03517"/>
    <w:rsid w:val="00B03F6A"/>
    <w:rsid w:val="00B03F99"/>
    <w:rsid w:val="00B04127"/>
    <w:rsid w:val="00B04CD1"/>
    <w:rsid w:val="00B0517D"/>
    <w:rsid w:val="00B05893"/>
    <w:rsid w:val="00B06219"/>
    <w:rsid w:val="00B0659A"/>
    <w:rsid w:val="00B072D6"/>
    <w:rsid w:val="00B07650"/>
    <w:rsid w:val="00B078F3"/>
    <w:rsid w:val="00B10A87"/>
    <w:rsid w:val="00B10FE3"/>
    <w:rsid w:val="00B14152"/>
    <w:rsid w:val="00B152B2"/>
    <w:rsid w:val="00B157ED"/>
    <w:rsid w:val="00B15E3C"/>
    <w:rsid w:val="00B16140"/>
    <w:rsid w:val="00B164D9"/>
    <w:rsid w:val="00B16AA9"/>
    <w:rsid w:val="00B16DA2"/>
    <w:rsid w:val="00B16E78"/>
    <w:rsid w:val="00B1727E"/>
    <w:rsid w:val="00B208B3"/>
    <w:rsid w:val="00B20B26"/>
    <w:rsid w:val="00B20BFF"/>
    <w:rsid w:val="00B21862"/>
    <w:rsid w:val="00B21A4E"/>
    <w:rsid w:val="00B21E4A"/>
    <w:rsid w:val="00B2246C"/>
    <w:rsid w:val="00B224F6"/>
    <w:rsid w:val="00B22D6C"/>
    <w:rsid w:val="00B2303E"/>
    <w:rsid w:val="00B23186"/>
    <w:rsid w:val="00B233B6"/>
    <w:rsid w:val="00B236F2"/>
    <w:rsid w:val="00B23FEB"/>
    <w:rsid w:val="00B241EE"/>
    <w:rsid w:val="00B24B6A"/>
    <w:rsid w:val="00B259CB"/>
    <w:rsid w:val="00B25C92"/>
    <w:rsid w:val="00B26434"/>
    <w:rsid w:val="00B27CC9"/>
    <w:rsid w:val="00B30230"/>
    <w:rsid w:val="00B3177F"/>
    <w:rsid w:val="00B31BCE"/>
    <w:rsid w:val="00B31FDC"/>
    <w:rsid w:val="00B3343A"/>
    <w:rsid w:val="00B33513"/>
    <w:rsid w:val="00B3358E"/>
    <w:rsid w:val="00B33AD5"/>
    <w:rsid w:val="00B33FCC"/>
    <w:rsid w:val="00B34036"/>
    <w:rsid w:val="00B353AE"/>
    <w:rsid w:val="00B37113"/>
    <w:rsid w:val="00B371E6"/>
    <w:rsid w:val="00B40FCC"/>
    <w:rsid w:val="00B41229"/>
    <w:rsid w:val="00B41A2D"/>
    <w:rsid w:val="00B41B06"/>
    <w:rsid w:val="00B42377"/>
    <w:rsid w:val="00B42B30"/>
    <w:rsid w:val="00B42B51"/>
    <w:rsid w:val="00B42D73"/>
    <w:rsid w:val="00B4347F"/>
    <w:rsid w:val="00B43CD8"/>
    <w:rsid w:val="00B448EB"/>
    <w:rsid w:val="00B44AF6"/>
    <w:rsid w:val="00B45378"/>
    <w:rsid w:val="00B457D4"/>
    <w:rsid w:val="00B469CA"/>
    <w:rsid w:val="00B46D6B"/>
    <w:rsid w:val="00B4775A"/>
    <w:rsid w:val="00B47CE0"/>
    <w:rsid w:val="00B47EFC"/>
    <w:rsid w:val="00B5097A"/>
    <w:rsid w:val="00B51231"/>
    <w:rsid w:val="00B514E5"/>
    <w:rsid w:val="00B51879"/>
    <w:rsid w:val="00B519F8"/>
    <w:rsid w:val="00B523FF"/>
    <w:rsid w:val="00B52E53"/>
    <w:rsid w:val="00B534F6"/>
    <w:rsid w:val="00B5396A"/>
    <w:rsid w:val="00B53D1F"/>
    <w:rsid w:val="00B53D83"/>
    <w:rsid w:val="00B53F2F"/>
    <w:rsid w:val="00B55D1F"/>
    <w:rsid w:val="00B56023"/>
    <w:rsid w:val="00B572E7"/>
    <w:rsid w:val="00B575D6"/>
    <w:rsid w:val="00B576D1"/>
    <w:rsid w:val="00B57C76"/>
    <w:rsid w:val="00B60DE6"/>
    <w:rsid w:val="00B61B30"/>
    <w:rsid w:val="00B61F05"/>
    <w:rsid w:val="00B61FE2"/>
    <w:rsid w:val="00B620F4"/>
    <w:rsid w:val="00B6214D"/>
    <w:rsid w:val="00B62731"/>
    <w:rsid w:val="00B62EDD"/>
    <w:rsid w:val="00B638F2"/>
    <w:rsid w:val="00B63E6F"/>
    <w:rsid w:val="00B64428"/>
    <w:rsid w:val="00B64C77"/>
    <w:rsid w:val="00B652BC"/>
    <w:rsid w:val="00B656EF"/>
    <w:rsid w:val="00B669BE"/>
    <w:rsid w:val="00B66D1E"/>
    <w:rsid w:val="00B66F2C"/>
    <w:rsid w:val="00B6701E"/>
    <w:rsid w:val="00B672AB"/>
    <w:rsid w:val="00B672C0"/>
    <w:rsid w:val="00B6763F"/>
    <w:rsid w:val="00B70254"/>
    <w:rsid w:val="00B70614"/>
    <w:rsid w:val="00B707E0"/>
    <w:rsid w:val="00B70D41"/>
    <w:rsid w:val="00B70E92"/>
    <w:rsid w:val="00B710A5"/>
    <w:rsid w:val="00B71F18"/>
    <w:rsid w:val="00B7291E"/>
    <w:rsid w:val="00B737C7"/>
    <w:rsid w:val="00B73D61"/>
    <w:rsid w:val="00B73F50"/>
    <w:rsid w:val="00B7400E"/>
    <w:rsid w:val="00B7446F"/>
    <w:rsid w:val="00B74B54"/>
    <w:rsid w:val="00B751B3"/>
    <w:rsid w:val="00B75B95"/>
    <w:rsid w:val="00B7622C"/>
    <w:rsid w:val="00B76553"/>
    <w:rsid w:val="00B767F7"/>
    <w:rsid w:val="00B7704F"/>
    <w:rsid w:val="00B77317"/>
    <w:rsid w:val="00B779BD"/>
    <w:rsid w:val="00B77B79"/>
    <w:rsid w:val="00B80234"/>
    <w:rsid w:val="00B81E34"/>
    <w:rsid w:val="00B82375"/>
    <w:rsid w:val="00B83677"/>
    <w:rsid w:val="00B837B1"/>
    <w:rsid w:val="00B83B02"/>
    <w:rsid w:val="00B83E8B"/>
    <w:rsid w:val="00B85535"/>
    <w:rsid w:val="00B86321"/>
    <w:rsid w:val="00B87BD6"/>
    <w:rsid w:val="00B87F47"/>
    <w:rsid w:val="00B91556"/>
    <w:rsid w:val="00B91830"/>
    <w:rsid w:val="00B927F2"/>
    <w:rsid w:val="00B92A45"/>
    <w:rsid w:val="00B92F29"/>
    <w:rsid w:val="00B93597"/>
    <w:rsid w:val="00B937DC"/>
    <w:rsid w:val="00B93C84"/>
    <w:rsid w:val="00B9422B"/>
    <w:rsid w:val="00B94B2C"/>
    <w:rsid w:val="00B9594A"/>
    <w:rsid w:val="00B9595C"/>
    <w:rsid w:val="00B95EFB"/>
    <w:rsid w:val="00B96228"/>
    <w:rsid w:val="00B96A9A"/>
    <w:rsid w:val="00B96EE7"/>
    <w:rsid w:val="00B97118"/>
    <w:rsid w:val="00BA05BA"/>
    <w:rsid w:val="00BA0A9C"/>
    <w:rsid w:val="00BA0AEB"/>
    <w:rsid w:val="00BA0F10"/>
    <w:rsid w:val="00BA1E3D"/>
    <w:rsid w:val="00BA2035"/>
    <w:rsid w:val="00BA256F"/>
    <w:rsid w:val="00BA2A14"/>
    <w:rsid w:val="00BA3A50"/>
    <w:rsid w:val="00BA3C29"/>
    <w:rsid w:val="00BA62B1"/>
    <w:rsid w:val="00BA71CD"/>
    <w:rsid w:val="00BB040D"/>
    <w:rsid w:val="00BB1D39"/>
    <w:rsid w:val="00BB2607"/>
    <w:rsid w:val="00BB2D42"/>
    <w:rsid w:val="00BB31C9"/>
    <w:rsid w:val="00BB32BC"/>
    <w:rsid w:val="00BB40C5"/>
    <w:rsid w:val="00BB4D1A"/>
    <w:rsid w:val="00BB4F5D"/>
    <w:rsid w:val="00BB5531"/>
    <w:rsid w:val="00BB594C"/>
    <w:rsid w:val="00BB5C3B"/>
    <w:rsid w:val="00BB687A"/>
    <w:rsid w:val="00BB75E8"/>
    <w:rsid w:val="00BB7904"/>
    <w:rsid w:val="00BB7ACD"/>
    <w:rsid w:val="00BB7C3C"/>
    <w:rsid w:val="00BC0390"/>
    <w:rsid w:val="00BC0A44"/>
    <w:rsid w:val="00BC186F"/>
    <w:rsid w:val="00BC1CE6"/>
    <w:rsid w:val="00BC1E9B"/>
    <w:rsid w:val="00BC2029"/>
    <w:rsid w:val="00BC22AF"/>
    <w:rsid w:val="00BC2A4F"/>
    <w:rsid w:val="00BC2A69"/>
    <w:rsid w:val="00BC3E00"/>
    <w:rsid w:val="00BC3E31"/>
    <w:rsid w:val="00BC41E0"/>
    <w:rsid w:val="00BC46AB"/>
    <w:rsid w:val="00BC4F67"/>
    <w:rsid w:val="00BC5101"/>
    <w:rsid w:val="00BC5257"/>
    <w:rsid w:val="00BC79C0"/>
    <w:rsid w:val="00BD03EE"/>
    <w:rsid w:val="00BD0506"/>
    <w:rsid w:val="00BD0B67"/>
    <w:rsid w:val="00BD0DE8"/>
    <w:rsid w:val="00BD0ED5"/>
    <w:rsid w:val="00BD3BE7"/>
    <w:rsid w:val="00BD3DD2"/>
    <w:rsid w:val="00BD3DEC"/>
    <w:rsid w:val="00BD4C13"/>
    <w:rsid w:val="00BD5378"/>
    <w:rsid w:val="00BD5E73"/>
    <w:rsid w:val="00BD60E2"/>
    <w:rsid w:val="00BD63F3"/>
    <w:rsid w:val="00BD6811"/>
    <w:rsid w:val="00BD7558"/>
    <w:rsid w:val="00BD7A4E"/>
    <w:rsid w:val="00BE044F"/>
    <w:rsid w:val="00BE0B3B"/>
    <w:rsid w:val="00BE2902"/>
    <w:rsid w:val="00BE2B18"/>
    <w:rsid w:val="00BE2F42"/>
    <w:rsid w:val="00BE3106"/>
    <w:rsid w:val="00BE39B4"/>
    <w:rsid w:val="00BE3A91"/>
    <w:rsid w:val="00BE3AC0"/>
    <w:rsid w:val="00BE4FC1"/>
    <w:rsid w:val="00BE6BBB"/>
    <w:rsid w:val="00BE6C02"/>
    <w:rsid w:val="00BE6F5B"/>
    <w:rsid w:val="00BE7788"/>
    <w:rsid w:val="00BE78A1"/>
    <w:rsid w:val="00BF0240"/>
    <w:rsid w:val="00BF10C5"/>
    <w:rsid w:val="00BF133F"/>
    <w:rsid w:val="00BF13CC"/>
    <w:rsid w:val="00BF237A"/>
    <w:rsid w:val="00BF27A4"/>
    <w:rsid w:val="00BF2CE8"/>
    <w:rsid w:val="00BF33A3"/>
    <w:rsid w:val="00BF345A"/>
    <w:rsid w:val="00BF3640"/>
    <w:rsid w:val="00BF3DF3"/>
    <w:rsid w:val="00BF43CD"/>
    <w:rsid w:val="00BF455B"/>
    <w:rsid w:val="00BF47DD"/>
    <w:rsid w:val="00BF4A7A"/>
    <w:rsid w:val="00BF4DA5"/>
    <w:rsid w:val="00BF5B05"/>
    <w:rsid w:val="00BF6FB5"/>
    <w:rsid w:val="00BF75DE"/>
    <w:rsid w:val="00C00A53"/>
    <w:rsid w:val="00C02E28"/>
    <w:rsid w:val="00C03A24"/>
    <w:rsid w:val="00C03F9F"/>
    <w:rsid w:val="00C042A2"/>
    <w:rsid w:val="00C04BC3"/>
    <w:rsid w:val="00C04E97"/>
    <w:rsid w:val="00C04F47"/>
    <w:rsid w:val="00C06A67"/>
    <w:rsid w:val="00C06F45"/>
    <w:rsid w:val="00C07198"/>
    <w:rsid w:val="00C07F7E"/>
    <w:rsid w:val="00C10B92"/>
    <w:rsid w:val="00C113E1"/>
    <w:rsid w:val="00C11437"/>
    <w:rsid w:val="00C1381D"/>
    <w:rsid w:val="00C145D3"/>
    <w:rsid w:val="00C14853"/>
    <w:rsid w:val="00C14A1F"/>
    <w:rsid w:val="00C14C44"/>
    <w:rsid w:val="00C1688F"/>
    <w:rsid w:val="00C1735E"/>
    <w:rsid w:val="00C17C97"/>
    <w:rsid w:val="00C20237"/>
    <w:rsid w:val="00C20D42"/>
    <w:rsid w:val="00C21003"/>
    <w:rsid w:val="00C21220"/>
    <w:rsid w:val="00C215FB"/>
    <w:rsid w:val="00C21A72"/>
    <w:rsid w:val="00C233DC"/>
    <w:rsid w:val="00C2341C"/>
    <w:rsid w:val="00C23C90"/>
    <w:rsid w:val="00C2408E"/>
    <w:rsid w:val="00C24A86"/>
    <w:rsid w:val="00C24DA4"/>
    <w:rsid w:val="00C250C8"/>
    <w:rsid w:val="00C25374"/>
    <w:rsid w:val="00C2539C"/>
    <w:rsid w:val="00C25830"/>
    <w:rsid w:val="00C25AE5"/>
    <w:rsid w:val="00C25BB9"/>
    <w:rsid w:val="00C2604C"/>
    <w:rsid w:val="00C26C6A"/>
    <w:rsid w:val="00C27073"/>
    <w:rsid w:val="00C27158"/>
    <w:rsid w:val="00C27877"/>
    <w:rsid w:val="00C3030C"/>
    <w:rsid w:val="00C30B0B"/>
    <w:rsid w:val="00C326F0"/>
    <w:rsid w:val="00C35493"/>
    <w:rsid w:val="00C359D4"/>
    <w:rsid w:val="00C36277"/>
    <w:rsid w:val="00C36B64"/>
    <w:rsid w:val="00C36C27"/>
    <w:rsid w:val="00C36D60"/>
    <w:rsid w:val="00C371A7"/>
    <w:rsid w:val="00C371BB"/>
    <w:rsid w:val="00C373A0"/>
    <w:rsid w:val="00C4021D"/>
    <w:rsid w:val="00C42A4E"/>
    <w:rsid w:val="00C430E1"/>
    <w:rsid w:val="00C43A30"/>
    <w:rsid w:val="00C43C71"/>
    <w:rsid w:val="00C44531"/>
    <w:rsid w:val="00C44715"/>
    <w:rsid w:val="00C4501D"/>
    <w:rsid w:val="00C45A51"/>
    <w:rsid w:val="00C46881"/>
    <w:rsid w:val="00C468AD"/>
    <w:rsid w:val="00C46EDA"/>
    <w:rsid w:val="00C47485"/>
    <w:rsid w:val="00C47DA8"/>
    <w:rsid w:val="00C500D5"/>
    <w:rsid w:val="00C50119"/>
    <w:rsid w:val="00C5066B"/>
    <w:rsid w:val="00C50DA1"/>
    <w:rsid w:val="00C514A2"/>
    <w:rsid w:val="00C5201E"/>
    <w:rsid w:val="00C52940"/>
    <w:rsid w:val="00C554C5"/>
    <w:rsid w:val="00C563D3"/>
    <w:rsid w:val="00C565A2"/>
    <w:rsid w:val="00C569E6"/>
    <w:rsid w:val="00C57207"/>
    <w:rsid w:val="00C57252"/>
    <w:rsid w:val="00C572FF"/>
    <w:rsid w:val="00C57CF8"/>
    <w:rsid w:val="00C60A24"/>
    <w:rsid w:val="00C60C22"/>
    <w:rsid w:val="00C60FA6"/>
    <w:rsid w:val="00C61799"/>
    <w:rsid w:val="00C617D1"/>
    <w:rsid w:val="00C61F14"/>
    <w:rsid w:val="00C62AD5"/>
    <w:rsid w:val="00C62D0B"/>
    <w:rsid w:val="00C64501"/>
    <w:rsid w:val="00C65AF3"/>
    <w:rsid w:val="00C66A21"/>
    <w:rsid w:val="00C66D42"/>
    <w:rsid w:val="00C67A8E"/>
    <w:rsid w:val="00C67FD8"/>
    <w:rsid w:val="00C70103"/>
    <w:rsid w:val="00C707C1"/>
    <w:rsid w:val="00C709D2"/>
    <w:rsid w:val="00C7318D"/>
    <w:rsid w:val="00C7332C"/>
    <w:rsid w:val="00C73BD4"/>
    <w:rsid w:val="00C7496C"/>
    <w:rsid w:val="00C76133"/>
    <w:rsid w:val="00C76FFD"/>
    <w:rsid w:val="00C77397"/>
    <w:rsid w:val="00C805BB"/>
    <w:rsid w:val="00C80F2D"/>
    <w:rsid w:val="00C8160A"/>
    <w:rsid w:val="00C81D5F"/>
    <w:rsid w:val="00C81F51"/>
    <w:rsid w:val="00C82265"/>
    <w:rsid w:val="00C822EC"/>
    <w:rsid w:val="00C826A6"/>
    <w:rsid w:val="00C82B03"/>
    <w:rsid w:val="00C82D3D"/>
    <w:rsid w:val="00C82FF3"/>
    <w:rsid w:val="00C83C6D"/>
    <w:rsid w:val="00C84378"/>
    <w:rsid w:val="00C8440B"/>
    <w:rsid w:val="00C84723"/>
    <w:rsid w:val="00C84EFB"/>
    <w:rsid w:val="00C84F42"/>
    <w:rsid w:val="00C85BA7"/>
    <w:rsid w:val="00C86BBB"/>
    <w:rsid w:val="00C86C89"/>
    <w:rsid w:val="00C8739D"/>
    <w:rsid w:val="00C874B2"/>
    <w:rsid w:val="00C90A0E"/>
    <w:rsid w:val="00C91EC1"/>
    <w:rsid w:val="00C93C82"/>
    <w:rsid w:val="00C94A74"/>
    <w:rsid w:val="00C96632"/>
    <w:rsid w:val="00C97AFD"/>
    <w:rsid w:val="00CA08E0"/>
    <w:rsid w:val="00CA0FDD"/>
    <w:rsid w:val="00CA1A66"/>
    <w:rsid w:val="00CA2046"/>
    <w:rsid w:val="00CA2EE8"/>
    <w:rsid w:val="00CA3373"/>
    <w:rsid w:val="00CA35DF"/>
    <w:rsid w:val="00CA3886"/>
    <w:rsid w:val="00CA4133"/>
    <w:rsid w:val="00CA547A"/>
    <w:rsid w:val="00CA57A9"/>
    <w:rsid w:val="00CA5861"/>
    <w:rsid w:val="00CA5EC5"/>
    <w:rsid w:val="00CA6BAA"/>
    <w:rsid w:val="00CA78E9"/>
    <w:rsid w:val="00CA7F7C"/>
    <w:rsid w:val="00CB081A"/>
    <w:rsid w:val="00CB0AA8"/>
    <w:rsid w:val="00CB0EE4"/>
    <w:rsid w:val="00CB125D"/>
    <w:rsid w:val="00CB1FD4"/>
    <w:rsid w:val="00CB20ED"/>
    <w:rsid w:val="00CB2F6B"/>
    <w:rsid w:val="00CB3897"/>
    <w:rsid w:val="00CB3BF0"/>
    <w:rsid w:val="00CB3D7A"/>
    <w:rsid w:val="00CB3FB6"/>
    <w:rsid w:val="00CB5885"/>
    <w:rsid w:val="00CB5970"/>
    <w:rsid w:val="00CB59FC"/>
    <w:rsid w:val="00CB6D8C"/>
    <w:rsid w:val="00CB7C96"/>
    <w:rsid w:val="00CB7E1F"/>
    <w:rsid w:val="00CC0157"/>
    <w:rsid w:val="00CC113E"/>
    <w:rsid w:val="00CC1783"/>
    <w:rsid w:val="00CC22BD"/>
    <w:rsid w:val="00CC2892"/>
    <w:rsid w:val="00CC307F"/>
    <w:rsid w:val="00CC6358"/>
    <w:rsid w:val="00CC6ACA"/>
    <w:rsid w:val="00CC71E7"/>
    <w:rsid w:val="00CC7624"/>
    <w:rsid w:val="00CC769C"/>
    <w:rsid w:val="00CC7EB5"/>
    <w:rsid w:val="00CD03D4"/>
    <w:rsid w:val="00CD0401"/>
    <w:rsid w:val="00CD0712"/>
    <w:rsid w:val="00CD1396"/>
    <w:rsid w:val="00CD1655"/>
    <w:rsid w:val="00CD18C5"/>
    <w:rsid w:val="00CD19FE"/>
    <w:rsid w:val="00CD24A1"/>
    <w:rsid w:val="00CD411A"/>
    <w:rsid w:val="00CD4CBF"/>
    <w:rsid w:val="00CD5232"/>
    <w:rsid w:val="00CD589A"/>
    <w:rsid w:val="00CD5DB3"/>
    <w:rsid w:val="00CD5ECE"/>
    <w:rsid w:val="00CD70C0"/>
    <w:rsid w:val="00CD772A"/>
    <w:rsid w:val="00CD7D62"/>
    <w:rsid w:val="00CE03D2"/>
    <w:rsid w:val="00CE09DA"/>
    <w:rsid w:val="00CE0D8E"/>
    <w:rsid w:val="00CE136A"/>
    <w:rsid w:val="00CE3307"/>
    <w:rsid w:val="00CE34A1"/>
    <w:rsid w:val="00CE41E2"/>
    <w:rsid w:val="00CE447C"/>
    <w:rsid w:val="00CE50F1"/>
    <w:rsid w:val="00CE5D3E"/>
    <w:rsid w:val="00CE5EE4"/>
    <w:rsid w:val="00CE65FB"/>
    <w:rsid w:val="00CE70D9"/>
    <w:rsid w:val="00CE7458"/>
    <w:rsid w:val="00CE7C79"/>
    <w:rsid w:val="00CF042E"/>
    <w:rsid w:val="00CF057E"/>
    <w:rsid w:val="00CF0FD9"/>
    <w:rsid w:val="00CF1205"/>
    <w:rsid w:val="00CF18BA"/>
    <w:rsid w:val="00CF1B46"/>
    <w:rsid w:val="00CF206F"/>
    <w:rsid w:val="00CF2B1A"/>
    <w:rsid w:val="00CF3891"/>
    <w:rsid w:val="00CF43EF"/>
    <w:rsid w:val="00CF447C"/>
    <w:rsid w:val="00CF46B7"/>
    <w:rsid w:val="00CF47C7"/>
    <w:rsid w:val="00CF5336"/>
    <w:rsid w:val="00CF5428"/>
    <w:rsid w:val="00CF5B4B"/>
    <w:rsid w:val="00CF5DD0"/>
    <w:rsid w:val="00CF6696"/>
    <w:rsid w:val="00CF6C72"/>
    <w:rsid w:val="00CF7AC0"/>
    <w:rsid w:val="00CF7D6F"/>
    <w:rsid w:val="00D001AE"/>
    <w:rsid w:val="00D00B2B"/>
    <w:rsid w:val="00D00F2A"/>
    <w:rsid w:val="00D0148A"/>
    <w:rsid w:val="00D01E1E"/>
    <w:rsid w:val="00D01F4B"/>
    <w:rsid w:val="00D02806"/>
    <w:rsid w:val="00D03FE8"/>
    <w:rsid w:val="00D0538D"/>
    <w:rsid w:val="00D068F3"/>
    <w:rsid w:val="00D06D6B"/>
    <w:rsid w:val="00D06F24"/>
    <w:rsid w:val="00D124FA"/>
    <w:rsid w:val="00D13AA9"/>
    <w:rsid w:val="00D13B85"/>
    <w:rsid w:val="00D14EDA"/>
    <w:rsid w:val="00D15D8C"/>
    <w:rsid w:val="00D16D57"/>
    <w:rsid w:val="00D170FB"/>
    <w:rsid w:val="00D177F0"/>
    <w:rsid w:val="00D1788D"/>
    <w:rsid w:val="00D20891"/>
    <w:rsid w:val="00D20B15"/>
    <w:rsid w:val="00D21B99"/>
    <w:rsid w:val="00D21CE2"/>
    <w:rsid w:val="00D21E63"/>
    <w:rsid w:val="00D2267A"/>
    <w:rsid w:val="00D22729"/>
    <w:rsid w:val="00D22747"/>
    <w:rsid w:val="00D22823"/>
    <w:rsid w:val="00D22898"/>
    <w:rsid w:val="00D231A5"/>
    <w:rsid w:val="00D23F0C"/>
    <w:rsid w:val="00D24E9F"/>
    <w:rsid w:val="00D25855"/>
    <w:rsid w:val="00D26F79"/>
    <w:rsid w:val="00D2720A"/>
    <w:rsid w:val="00D27B0E"/>
    <w:rsid w:val="00D30BAB"/>
    <w:rsid w:val="00D30DA2"/>
    <w:rsid w:val="00D30F2B"/>
    <w:rsid w:val="00D311B7"/>
    <w:rsid w:val="00D316B7"/>
    <w:rsid w:val="00D3222E"/>
    <w:rsid w:val="00D32279"/>
    <w:rsid w:val="00D33D7E"/>
    <w:rsid w:val="00D33E74"/>
    <w:rsid w:val="00D33FDE"/>
    <w:rsid w:val="00D34088"/>
    <w:rsid w:val="00D35067"/>
    <w:rsid w:val="00D351C7"/>
    <w:rsid w:val="00D352C1"/>
    <w:rsid w:val="00D3554B"/>
    <w:rsid w:val="00D3573D"/>
    <w:rsid w:val="00D36B70"/>
    <w:rsid w:val="00D40D47"/>
    <w:rsid w:val="00D42EF3"/>
    <w:rsid w:val="00D44821"/>
    <w:rsid w:val="00D44E42"/>
    <w:rsid w:val="00D452FA"/>
    <w:rsid w:val="00D4544E"/>
    <w:rsid w:val="00D45464"/>
    <w:rsid w:val="00D457DF"/>
    <w:rsid w:val="00D45A04"/>
    <w:rsid w:val="00D45C78"/>
    <w:rsid w:val="00D46C2C"/>
    <w:rsid w:val="00D501B9"/>
    <w:rsid w:val="00D50B9B"/>
    <w:rsid w:val="00D512FD"/>
    <w:rsid w:val="00D5139D"/>
    <w:rsid w:val="00D5231B"/>
    <w:rsid w:val="00D52629"/>
    <w:rsid w:val="00D526A6"/>
    <w:rsid w:val="00D53AFE"/>
    <w:rsid w:val="00D5449D"/>
    <w:rsid w:val="00D5483A"/>
    <w:rsid w:val="00D54965"/>
    <w:rsid w:val="00D5637E"/>
    <w:rsid w:val="00D57425"/>
    <w:rsid w:val="00D57700"/>
    <w:rsid w:val="00D605B6"/>
    <w:rsid w:val="00D62278"/>
    <w:rsid w:val="00D62544"/>
    <w:rsid w:val="00D62BF6"/>
    <w:rsid w:val="00D62EF6"/>
    <w:rsid w:val="00D64643"/>
    <w:rsid w:val="00D64774"/>
    <w:rsid w:val="00D6599B"/>
    <w:rsid w:val="00D66185"/>
    <w:rsid w:val="00D668AC"/>
    <w:rsid w:val="00D6698E"/>
    <w:rsid w:val="00D7037B"/>
    <w:rsid w:val="00D709CB"/>
    <w:rsid w:val="00D70D13"/>
    <w:rsid w:val="00D71777"/>
    <w:rsid w:val="00D718EF"/>
    <w:rsid w:val="00D71FB0"/>
    <w:rsid w:val="00D722F1"/>
    <w:rsid w:val="00D7269B"/>
    <w:rsid w:val="00D728E5"/>
    <w:rsid w:val="00D73B3A"/>
    <w:rsid w:val="00D7486A"/>
    <w:rsid w:val="00D75006"/>
    <w:rsid w:val="00D76DF3"/>
    <w:rsid w:val="00D77375"/>
    <w:rsid w:val="00D80418"/>
    <w:rsid w:val="00D81443"/>
    <w:rsid w:val="00D81B12"/>
    <w:rsid w:val="00D81BE4"/>
    <w:rsid w:val="00D82946"/>
    <w:rsid w:val="00D82E3D"/>
    <w:rsid w:val="00D82FB3"/>
    <w:rsid w:val="00D83D2D"/>
    <w:rsid w:val="00D8499A"/>
    <w:rsid w:val="00D85EC0"/>
    <w:rsid w:val="00D866BE"/>
    <w:rsid w:val="00D867AE"/>
    <w:rsid w:val="00D86ABD"/>
    <w:rsid w:val="00D86F1A"/>
    <w:rsid w:val="00D87754"/>
    <w:rsid w:val="00D87AE8"/>
    <w:rsid w:val="00D87B10"/>
    <w:rsid w:val="00D87FCF"/>
    <w:rsid w:val="00D90439"/>
    <w:rsid w:val="00D90926"/>
    <w:rsid w:val="00D90A61"/>
    <w:rsid w:val="00D91AA1"/>
    <w:rsid w:val="00D92E27"/>
    <w:rsid w:val="00D937C3"/>
    <w:rsid w:val="00D9392C"/>
    <w:rsid w:val="00D93E37"/>
    <w:rsid w:val="00D94622"/>
    <w:rsid w:val="00D9499A"/>
    <w:rsid w:val="00D94A06"/>
    <w:rsid w:val="00D950C4"/>
    <w:rsid w:val="00D95490"/>
    <w:rsid w:val="00D95642"/>
    <w:rsid w:val="00D95F68"/>
    <w:rsid w:val="00D976A2"/>
    <w:rsid w:val="00DA0124"/>
    <w:rsid w:val="00DA0419"/>
    <w:rsid w:val="00DA08F2"/>
    <w:rsid w:val="00DA107C"/>
    <w:rsid w:val="00DA1264"/>
    <w:rsid w:val="00DA2048"/>
    <w:rsid w:val="00DA3037"/>
    <w:rsid w:val="00DA30F1"/>
    <w:rsid w:val="00DA331E"/>
    <w:rsid w:val="00DA33D5"/>
    <w:rsid w:val="00DA3480"/>
    <w:rsid w:val="00DA34C6"/>
    <w:rsid w:val="00DA387E"/>
    <w:rsid w:val="00DA3AD4"/>
    <w:rsid w:val="00DA3D30"/>
    <w:rsid w:val="00DA3F4C"/>
    <w:rsid w:val="00DA4791"/>
    <w:rsid w:val="00DA4EC0"/>
    <w:rsid w:val="00DA582D"/>
    <w:rsid w:val="00DA5B0A"/>
    <w:rsid w:val="00DA66AC"/>
    <w:rsid w:val="00DA6D9C"/>
    <w:rsid w:val="00DA6E89"/>
    <w:rsid w:val="00DA7268"/>
    <w:rsid w:val="00DA7CED"/>
    <w:rsid w:val="00DB01EA"/>
    <w:rsid w:val="00DB12AB"/>
    <w:rsid w:val="00DB1D05"/>
    <w:rsid w:val="00DB20C8"/>
    <w:rsid w:val="00DB2510"/>
    <w:rsid w:val="00DB25E5"/>
    <w:rsid w:val="00DB33F5"/>
    <w:rsid w:val="00DB3420"/>
    <w:rsid w:val="00DB3751"/>
    <w:rsid w:val="00DB3E1F"/>
    <w:rsid w:val="00DB4B75"/>
    <w:rsid w:val="00DB4EB3"/>
    <w:rsid w:val="00DB5201"/>
    <w:rsid w:val="00DB5481"/>
    <w:rsid w:val="00DB591D"/>
    <w:rsid w:val="00DB6941"/>
    <w:rsid w:val="00DB6D3F"/>
    <w:rsid w:val="00DB7EC1"/>
    <w:rsid w:val="00DC0034"/>
    <w:rsid w:val="00DC1373"/>
    <w:rsid w:val="00DC14C2"/>
    <w:rsid w:val="00DC1CC6"/>
    <w:rsid w:val="00DC1E49"/>
    <w:rsid w:val="00DC2043"/>
    <w:rsid w:val="00DC24F4"/>
    <w:rsid w:val="00DC3DA2"/>
    <w:rsid w:val="00DC3DB6"/>
    <w:rsid w:val="00DC43B2"/>
    <w:rsid w:val="00DC473F"/>
    <w:rsid w:val="00DC4832"/>
    <w:rsid w:val="00DC4916"/>
    <w:rsid w:val="00DC4CC2"/>
    <w:rsid w:val="00DC4E6D"/>
    <w:rsid w:val="00DC538B"/>
    <w:rsid w:val="00DC58BC"/>
    <w:rsid w:val="00DC769E"/>
    <w:rsid w:val="00DC7E3A"/>
    <w:rsid w:val="00DD016B"/>
    <w:rsid w:val="00DD085B"/>
    <w:rsid w:val="00DD08AC"/>
    <w:rsid w:val="00DD0BB8"/>
    <w:rsid w:val="00DD0DF3"/>
    <w:rsid w:val="00DD1281"/>
    <w:rsid w:val="00DD1293"/>
    <w:rsid w:val="00DD2272"/>
    <w:rsid w:val="00DD3B03"/>
    <w:rsid w:val="00DD3C24"/>
    <w:rsid w:val="00DD4011"/>
    <w:rsid w:val="00DD42A8"/>
    <w:rsid w:val="00DD42AC"/>
    <w:rsid w:val="00DD4A59"/>
    <w:rsid w:val="00DD4F4B"/>
    <w:rsid w:val="00DD5D9F"/>
    <w:rsid w:val="00DD6643"/>
    <w:rsid w:val="00DD6652"/>
    <w:rsid w:val="00DD68DB"/>
    <w:rsid w:val="00DD7154"/>
    <w:rsid w:val="00DD736C"/>
    <w:rsid w:val="00DD73A4"/>
    <w:rsid w:val="00DD773C"/>
    <w:rsid w:val="00DE00A3"/>
    <w:rsid w:val="00DE04ED"/>
    <w:rsid w:val="00DE05F7"/>
    <w:rsid w:val="00DE106B"/>
    <w:rsid w:val="00DE1085"/>
    <w:rsid w:val="00DE174D"/>
    <w:rsid w:val="00DE1E10"/>
    <w:rsid w:val="00DE1EC6"/>
    <w:rsid w:val="00DE3FEA"/>
    <w:rsid w:val="00DE45FC"/>
    <w:rsid w:val="00DE4963"/>
    <w:rsid w:val="00DE653B"/>
    <w:rsid w:val="00DE67A6"/>
    <w:rsid w:val="00DE7455"/>
    <w:rsid w:val="00DE7FC2"/>
    <w:rsid w:val="00DF0270"/>
    <w:rsid w:val="00DF1281"/>
    <w:rsid w:val="00DF160B"/>
    <w:rsid w:val="00DF1DAB"/>
    <w:rsid w:val="00DF21A1"/>
    <w:rsid w:val="00DF238E"/>
    <w:rsid w:val="00DF2EB8"/>
    <w:rsid w:val="00DF2EF1"/>
    <w:rsid w:val="00DF392D"/>
    <w:rsid w:val="00DF40C1"/>
    <w:rsid w:val="00DF4229"/>
    <w:rsid w:val="00DF45A3"/>
    <w:rsid w:val="00DF462E"/>
    <w:rsid w:val="00DF47B6"/>
    <w:rsid w:val="00DF4846"/>
    <w:rsid w:val="00DF5091"/>
    <w:rsid w:val="00DF5B07"/>
    <w:rsid w:val="00DF663F"/>
    <w:rsid w:val="00DF665B"/>
    <w:rsid w:val="00DF6CF7"/>
    <w:rsid w:val="00DF7144"/>
    <w:rsid w:val="00DF7F0C"/>
    <w:rsid w:val="00E019D8"/>
    <w:rsid w:val="00E0265B"/>
    <w:rsid w:val="00E02AE8"/>
    <w:rsid w:val="00E0301D"/>
    <w:rsid w:val="00E0379C"/>
    <w:rsid w:val="00E03AED"/>
    <w:rsid w:val="00E03BB0"/>
    <w:rsid w:val="00E03D55"/>
    <w:rsid w:val="00E03EF4"/>
    <w:rsid w:val="00E05711"/>
    <w:rsid w:val="00E06486"/>
    <w:rsid w:val="00E065AC"/>
    <w:rsid w:val="00E10421"/>
    <w:rsid w:val="00E121AB"/>
    <w:rsid w:val="00E12589"/>
    <w:rsid w:val="00E1325F"/>
    <w:rsid w:val="00E13561"/>
    <w:rsid w:val="00E13AE6"/>
    <w:rsid w:val="00E13D62"/>
    <w:rsid w:val="00E13EF2"/>
    <w:rsid w:val="00E13FEB"/>
    <w:rsid w:val="00E1413B"/>
    <w:rsid w:val="00E149B2"/>
    <w:rsid w:val="00E149D1"/>
    <w:rsid w:val="00E14AB1"/>
    <w:rsid w:val="00E1524A"/>
    <w:rsid w:val="00E164E5"/>
    <w:rsid w:val="00E166F2"/>
    <w:rsid w:val="00E16868"/>
    <w:rsid w:val="00E169AE"/>
    <w:rsid w:val="00E1709D"/>
    <w:rsid w:val="00E171BD"/>
    <w:rsid w:val="00E17622"/>
    <w:rsid w:val="00E17F2F"/>
    <w:rsid w:val="00E20038"/>
    <w:rsid w:val="00E208A0"/>
    <w:rsid w:val="00E214F8"/>
    <w:rsid w:val="00E2197C"/>
    <w:rsid w:val="00E2197E"/>
    <w:rsid w:val="00E21FBB"/>
    <w:rsid w:val="00E22899"/>
    <w:rsid w:val="00E232DD"/>
    <w:rsid w:val="00E23C0D"/>
    <w:rsid w:val="00E24132"/>
    <w:rsid w:val="00E248B7"/>
    <w:rsid w:val="00E24953"/>
    <w:rsid w:val="00E2516C"/>
    <w:rsid w:val="00E26723"/>
    <w:rsid w:val="00E27630"/>
    <w:rsid w:val="00E27BD8"/>
    <w:rsid w:val="00E3020D"/>
    <w:rsid w:val="00E30546"/>
    <w:rsid w:val="00E30A07"/>
    <w:rsid w:val="00E30A93"/>
    <w:rsid w:val="00E316EA"/>
    <w:rsid w:val="00E32A65"/>
    <w:rsid w:val="00E32B21"/>
    <w:rsid w:val="00E32C2F"/>
    <w:rsid w:val="00E33361"/>
    <w:rsid w:val="00E335DD"/>
    <w:rsid w:val="00E34A3D"/>
    <w:rsid w:val="00E35705"/>
    <w:rsid w:val="00E367C1"/>
    <w:rsid w:val="00E37932"/>
    <w:rsid w:val="00E402B3"/>
    <w:rsid w:val="00E402E8"/>
    <w:rsid w:val="00E4197B"/>
    <w:rsid w:val="00E42254"/>
    <w:rsid w:val="00E42929"/>
    <w:rsid w:val="00E4292A"/>
    <w:rsid w:val="00E42ACD"/>
    <w:rsid w:val="00E42BD6"/>
    <w:rsid w:val="00E43103"/>
    <w:rsid w:val="00E4364F"/>
    <w:rsid w:val="00E43767"/>
    <w:rsid w:val="00E45E87"/>
    <w:rsid w:val="00E46478"/>
    <w:rsid w:val="00E46D36"/>
    <w:rsid w:val="00E47D6D"/>
    <w:rsid w:val="00E50CFF"/>
    <w:rsid w:val="00E51614"/>
    <w:rsid w:val="00E5180C"/>
    <w:rsid w:val="00E51B80"/>
    <w:rsid w:val="00E51D74"/>
    <w:rsid w:val="00E528E4"/>
    <w:rsid w:val="00E5297E"/>
    <w:rsid w:val="00E52C0D"/>
    <w:rsid w:val="00E5339E"/>
    <w:rsid w:val="00E54BCD"/>
    <w:rsid w:val="00E55551"/>
    <w:rsid w:val="00E555C4"/>
    <w:rsid w:val="00E5621F"/>
    <w:rsid w:val="00E5628D"/>
    <w:rsid w:val="00E56A0B"/>
    <w:rsid w:val="00E57B1D"/>
    <w:rsid w:val="00E60500"/>
    <w:rsid w:val="00E60672"/>
    <w:rsid w:val="00E6247E"/>
    <w:rsid w:val="00E62DC8"/>
    <w:rsid w:val="00E637BB"/>
    <w:rsid w:val="00E63C5B"/>
    <w:rsid w:val="00E63E82"/>
    <w:rsid w:val="00E64997"/>
    <w:rsid w:val="00E64A22"/>
    <w:rsid w:val="00E64C7E"/>
    <w:rsid w:val="00E6541B"/>
    <w:rsid w:val="00E65E71"/>
    <w:rsid w:val="00E6612F"/>
    <w:rsid w:val="00E66F38"/>
    <w:rsid w:val="00E67AD9"/>
    <w:rsid w:val="00E70C9C"/>
    <w:rsid w:val="00E71145"/>
    <w:rsid w:val="00E71F09"/>
    <w:rsid w:val="00E7238D"/>
    <w:rsid w:val="00E7245F"/>
    <w:rsid w:val="00E728BB"/>
    <w:rsid w:val="00E72964"/>
    <w:rsid w:val="00E7354A"/>
    <w:rsid w:val="00E7389B"/>
    <w:rsid w:val="00E73F91"/>
    <w:rsid w:val="00E74A36"/>
    <w:rsid w:val="00E74A45"/>
    <w:rsid w:val="00E75785"/>
    <w:rsid w:val="00E75A88"/>
    <w:rsid w:val="00E76365"/>
    <w:rsid w:val="00E76380"/>
    <w:rsid w:val="00E765E2"/>
    <w:rsid w:val="00E76815"/>
    <w:rsid w:val="00E7687B"/>
    <w:rsid w:val="00E76A57"/>
    <w:rsid w:val="00E77137"/>
    <w:rsid w:val="00E77207"/>
    <w:rsid w:val="00E80354"/>
    <w:rsid w:val="00E81221"/>
    <w:rsid w:val="00E81477"/>
    <w:rsid w:val="00E817E9"/>
    <w:rsid w:val="00E81A5C"/>
    <w:rsid w:val="00E8405F"/>
    <w:rsid w:val="00E84F16"/>
    <w:rsid w:val="00E85993"/>
    <w:rsid w:val="00E86445"/>
    <w:rsid w:val="00E86990"/>
    <w:rsid w:val="00E86A11"/>
    <w:rsid w:val="00E87161"/>
    <w:rsid w:val="00E87727"/>
    <w:rsid w:val="00E87B52"/>
    <w:rsid w:val="00E90BDD"/>
    <w:rsid w:val="00E914C1"/>
    <w:rsid w:val="00E93876"/>
    <w:rsid w:val="00E9399E"/>
    <w:rsid w:val="00E93F2F"/>
    <w:rsid w:val="00E941E4"/>
    <w:rsid w:val="00E9498B"/>
    <w:rsid w:val="00E94C0D"/>
    <w:rsid w:val="00E94DE2"/>
    <w:rsid w:val="00E94EF1"/>
    <w:rsid w:val="00E9518F"/>
    <w:rsid w:val="00E95202"/>
    <w:rsid w:val="00E955B9"/>
    <w:rsid w:val="00E95BC4"/>
    <w:rsid w:val="00E96023"/>
    <w:rsid w:val="00E966E0"/>
    <w:rsid w:val="00EA049F"/>
    <w:rsid w:val="00EA147C"/>
    <w:rsid w:val="00EA1521"/>
    <w:rsid w:val="00EA16B8"/>
    <w:rsid w:val="00EA17C0"/>
    <w:rsid w:val="00EA1914"/>
    <w:rsid w:val="00EA1AC4"/>
    <w:rsid w:val="00EA39F0"/>
    <w:rsid w:val="00EA3A9F"/>
    <w:rsid w:val="00EA3D65"/>
    <w:rsid w:val="00EA42FE"/>
    <w:rsid w:val="00EA478E"/>
    <w:rsid w:val="00EA4D69"/>
    <w:rsid w:val="00EA50A0"/>
    <w:rsid w:val="00EA538F"/>
    <w:rsid w:val="00EA6682"/>
    <w:rsid w:val="00EA70F6"/>
    <w:rsid w:val="00EB0256"/>
    <w:rsid w:val="00EB0D17"/>
    <w:rsid w:val="00EB1A0C"/>
    <w:rsid w:val="00EB1F71"/>
    <w:rsid w:val="00EB32FD"/>
    <w:rsid w:val="00EB3A0B"/>
    <w:rsid w:val="00EB4123"/>
    <w:rsid w:val="00EB418E"/>
    <w:rsid w:val="00EB4751"/>
    <w:rsid w:val="00EB478C"/>
    <w:rsid w:val="00EB4B2D"/>
    <w:rsid w:val="00EB4F05"/>
    <w:rsid w:val="00EB539C"/>
    <w:rsid w:val="00EB5DDD"/>
    <w:rsid w:val="00EB5F70"/>
    <w:rsid w:val="00EB619E"/>
    <w:rsid w:val="00EB634E"/>
    <w:rsid w:val="00EB703F"/>
    <w:rsid w:val="00EB70FC"/>
    <w:rsid w:val="00EB7531"/>
    <w:rsid w:val="00EB7B12"/>
    <w:rsid w:val="00EB7DA3"/>
    <w:rsid w:val="00EB7E18"/>
    <w:rsid w:val="00EC0AA6"/>
    <w:rsid w:val="00EC0F04"/>
    <w:rsid w:val="00EC1147"/>
    <w:rsid w:val="00EC22EE"/>
    <w:rsid w:val="00EC2EAC"/>
    <w:rsid w:val="00EC31C6"/>
    <w:rsid w:val="00EC3360"/>
    <w:rsid w:val="00EC37D0"/>
    <w:rsid w:val="00EC3F9A"/>
    <w:rsid w:val="00EC4A52"/>
    <w:rsid w:val="00EC4AC0"/>
    <w:rsid w:val="00EC4CB5"/>
    <w:rsid w:val="00EC4E9D"/>
    <w:rsid w:val="00EC67BC"/>
    <w:rsid w:val="00EC730F"/>
    <w:rsid w:val="00EC7B32"/>
    <w:rsid w:val="00ED139D"/>
    <w:rsid w:val="00ED156B"/>
    <w:rsid w:val="00ED1844"/>
    <w:rsid w:val="00ED19BB"/>
    <w:rsid w:val="00ED1CE8"/>
    <w:rsid w:val="00ED1FEC"/>
    <w:rsid w:val="00ED2408"/>
    <w:rsid w:val="00ED3BD8"/>
    <w:rsid w:val="00ED43DD"/>
    <w:rsid w:val="00ED507D"/>
    <w:rsid w:val="00ED5F4D"/>
    <w:rsid w:val="00ED5F66"/>
    <w:rsid w:val="00ED63D3"/>
    <w:rsid w:val="00ED6B5F"/>
    <w:rsid w:val="00ED6FE2"/>
    <w:rsid w:val="00EE021C"/>
    <w:rsid w:val="00EE03D4"/>
    <w:rsid w:val="00EE2202"/>
    <w:rsid w:val="00EE2A90"/>
    <w:rsid w:val="00EE2CB9"/>
    <w:rsid w:val="00EE437C"/>
    <w:rsid w:val="00EE47E5"/>
    <w:rsid w:val="00EE481E"/>
    <w:rsid w:val="00EE5DDC"/>
    <w:rsid w:val="00EE690D"/>
    <w:rsid w:val="00EF0CC7"/>
    <w:rsid w:val="00EF1D23"/>
    <w:rsid w:val="00EF345E"/>
    <w:rsid w:val="00EF3977"/>
    <w:rsid w:val="00EF4250"/>
    <w:rsid w:val="00EF4E27"/>
    <w:rsid w:val="00EF5744"/>
    <w:rsid w:val="00EF5A0C"/>
    <w:rsid w:val="00EF6D3F"/>
    <w:rsid w:val="00F00DF6"/>
    <w:rsid w:val="00F00E98"/>
    <w:rsid w:val="00F014C8"/>
    <w:rsid w:val="00F02663"/>
    <w:rsid w:val="00F0270C"/>
    <w:rsid w:val="00F02BDA"/>
    <w:rsid w:val="00F03405"/>
    <w:rsid w:val="00F0437B"/>
    <w:rsid w:val="00F04916"/>
    <w:rsid w:val="00F04D5C"/>
    <w:rsid w:val="00F04E08"/>
    <w:rsid w:val="00F04EF9"/>
    <w:rsid w:val="00F06174"/>
    <w:rsid w:val="00F066EC"/>
    <w:rsid w:val="00F07E60"/>
    <w:rsid w:val="00F10136"/>
    <w:rsid w:val="00F10E94"/>
    <w:rsid w:val="00F11095"/>
    <w:rsid w:val="00F113B2"/>
    <w:rsid w:val="00F114E7"/>
    <w:rsid w:val="00F11D7C"/>
    <w:rsid w:val="00F12B92"/>
    <w:rsid w:val="00F12C5F"/>
    <w:rsid w:val="00F1304B"/>
    <w:rsid w:val="00F13F9D"/>
    <w:rsid w:val="00F14512"/>
    <w:rsid w:val="00F157FF"/>
    <w:rsid w:val="00F161E9"/>
    <w:rsid w:val="00F17985"/>
    <w:rsid w:val="00F17BE7"/>
    <w:rsid w:val="00F20DC1"/>
    <w:rsid w:val="00F20E9A"/>
    <w:rsid w:val="00F21126"/>
    <w:rsid w:val="00F211A3"/>
    <w:rsid w:val="00F215A8"/>
    <w:rsid w:val="00F22261"/>
    <w:rsid w:val="00F2252B"/>
    <w:rsid w:val="00F2309D"/>
    <w:rsid w:val="00F232D4"/>
    <w:rsid w:val="00F23939"/>
    <w:rsid w:val="00F244F6"/>
    <w:rsid w:val="00F256AE"/>
    <w:rsid w:val="00F26396"/>
    <w:rsid w:val="00F26ABB"/>
    <w:rsid w:val="00F26E67"/>
    <w:rsid w:val="00F31574"/>
    <w:rsid w:val="00F31727"/>
    <w:rsid w:val="00F31C3B"/>
    <w:rsid w:val="00F31FCC"/>
    <w:rsid w:val="00F33341"/>
    <w:rsid w:val="00F34954"/>
    <w:rsid w:val="00F35063"/>
    <w:rsid w:val="00F35329"/>
    <w:rsid w:val="00F35C1E"/>
    <w:rsid w:val="00F363CC"/>
    <w:rsid w:val="00F36652"/>
    <w:rsid w:val="00F36922"/>
    <w:rsid w:val="00F40C09"/>
    <w:rsid w:val="00F40FEC"/>
    <w:rsid w:val="00F41706"/>
    <w:rsid w:val="00F41A2D"/>
    <w:rsid w:val="00F426A8"/>
    <w:rsid w:val="00F42DB1"/>
    <w:rsid w:val="00F43BC0"/>
    <w:rsid w:val="00F44F67"/>
    <w:rsid w:val="00F45764"/>
    <w:rsid w:val="00F45E8A"/>
    <w:rsid w:val="00F471A5"/>
    <w:rsid w:val="00F50E78"/>
    <w:rsid w:val="00F51244"/>
    <w:rsid w:val="00F51961"/>
    <w:rsid w:val="00F5238D"/>
    <w:rsid w:val="00F537E5"/>
    <w:rsid w:val="00F5399D"/>
    <w:rsid w:val="00F541F7"/>
    <w:rsid w:val="00F54FBB"/>
    <w:rsid w:val="00F5524E"/>
    <w:rsid w:val="00F55E70"/>
    <w:rsid w:val="00F55E78"/>
    <w:rsid w:val="00F5633B"/>
    <w:rsid w:val="00F6000B"/>
    <w:rsid w:val="00F60D33"/>
    <w:rsid w:val="00F61357"/>
    <w:rsid w:val="00F613A9"/>
    <w:rsid w:val="00F617E6"/>
    <w:rsid w:val="00F62119"/>
    <w:rsid w:val="00F624E8"/>
    <w:rsid w:val="00F636A2"/>
    <w:rsid w:val="00F64273"/>
    <w:rsid w:val="00F643E3"/>
    <w:rsid w:val="00F64556"/>
    <w:rsid w:val="00F646BD"/>
    <w:rsid w:val="00F64EF4"/>
    <w:rsid w:val="00F651B9"/>
    <w:rsid w:val="00F65686"/>
    <w:rsid w:val="00F66B51"/>
    <w:rsid w:val="00F66F58"/>
    <w:rsid w:val="00F67127"/>
    <w:rsid w:val="00F67A8F"/>
    <w:rsid w:val="00F70091"/>
    <w:rsid w:val="00F7057F"/>
    <w:rsid w:val="00F705B3"/>
    <w:rsid w:val="00F725B4"/>
    <w:rsid w:val="00F727F9"/>
    <w:rsid w:val="00F72AD7"/>
    <w:rsid w:val="00F7318C"/>
    <w:rsid w:val="00F7344C"/>
    <w:rsid w:val="00F7350A"/>
    <w:rsid w:val="00F7449F"/>
    <w:rsid w:val="00F7468B"/>
    <w:rsid w:val="00F74CFB"/>
    <w:rsid w:val="00F754AF"/>
    <w:rsid w:val="00F758FF"/>
    <w:rsid w:val="00F75B68"/>
    <w:rsid w:val="00F768B8"/>
    <w:rsid w:val="00F76B5F"/>
    <w:rsid w:val="00F76E94"/>
    <w:rsid w:val="00F77920"/>
    <w:rsid w:val="00F77A4E"/>
    <w:rsid w:val="00F80712"/>
    <w:rsid w:val="00F80B84"/>
    <w:rsid w:val="00F813A5"/>
    <w:rsid w:val="00F81D3C"/>
    <w:rsid w:val="00F82487"/>
    <w:rsid w:val="00F82582"/>
    <w:rsid w:val="00F829DB"/>
    <w:rsid w:val="00F82FC4"/>
    <w:rsid w:val="00F831DD"/>
    <w:rsid w:val="00F837D1"/>
    <w:rsid w:val="00F839C7"/>
    <w:rsid w:val="00F84C96"/>
    <w:rsid w:val="00F8528B"/>
    <w:rsid w:val="00F86246"/>
    <w:rsid w:val="00F86368"/>
    <w:rsid w:val="00F86570"/>
    <w:rsid w:val="00F86625"/>
    <w:rsid w:val="00F86750"/>
    <w:rsid w:val="00F86E7C"/>
    <w:rsid w:val="00F87274"/>
    <w:rsid w:val="00F9014A"/>
    <w:rsid w:val="00F908E4"/>
    <w:rsid w:val="00F9201F"/>
    <w:rsid w:val="00F921F5"/>
    <w:rsid w:val="00F92283"/>
    <w:rsid w:val="00F922D9"/>
    <w:rsid w:val="00F93333"/>
    <w:rsid w:val="00F93B89"/>
    <w:rsid w:val="00F94A4A"/>
    <w:rsid w:val="00F94CD1"/>
    <w:rsid w:val="00F95448"/>
    <w:rsid w:val="00F96771"/>
    <w:rsid w:val="00F977A1"/>
    <w:rsid w:val="00F97923"/>
    <w:rsid w:val="00FA05C8"/>
    <w:rsid w:val="00FA0A98"/>
    <w:rsid w:val="00FA0DA2"/>
    <w:rsid w:val="00FA19F0"/>
    <w:rsid w:val="00FA1C9C"/>
    <w:rsid w:val="00FA1E27"/>
    <w:rsid w:val="00FA2298"/>
    <w:rsid w:val="00FA27D6"/>
    <w:rsid w:val="00FA4520"/>
    <w:rsid w:val="00FA51EA"/>
    <w:rsid w:val="00FA5AE7"/>
    <w:rsid w:val="00FA618B"/>
    <w:rsid w:val="00FA63E7"/>
    <w:rsid w:val="00FA6D04"/>
    <w:rsid w:val="00FA7549"/>
    <w:rsid w:val="00FA7784"/>
    <w:rsid w:val="00FA7CCE"/>
    <w:rsid w:val="00FB1E47"/>
    <w:rsid w:val="00FB2937"/>
    <w:rsid w:val="00FB3485"/>
    <w:rsid w:val="00FB3543"/>
    <w:rsid w:val="00FB357F"/>
    <w:rsid w:val="00FB3EF6"/>
    <w:rsid w:val="00FB40CE"/>
    <w:rsid w:val="00FB45B8"/>
    <w:rsid w:val="00FB4F54"/>
    <w:rsid w:val="00FB5702"/>
    <w:rsid w:val="00FB5AB2"/>
    <w:rsid w:val="00FB6938"/>
    <w:rsid w:val="00FB77DE"/>
    <w:rsid w:val="00FB78ED"/>
    <w:rsid w:val="00FC0361"/>
    <w:rsid w:val="00FC047E"/>
    <w:rsid w:val="00FC0C97"/>
    <w:rsid w:val="00FC1108"/>
    <w:rsid w:val="00FC3481"/>
    <w:rsid w:val="00FC34DB"/>
    <w:rsid w:val="00FC372B"/>
    <w:rsid w:val="00FC41DD"/>
    <w:rsid w:val="00FC4711"/>
    <w:rsid w:val="00FC4ED1"/>
    <w:rsid w:val="00FC5487"/>
    <w:rsid w:val="00FC5EFF"/>
    <w:rsid w:val="00FC6C28"/>
    <w:rsid w:val="00FC6F41"/>
    <w:rsid w:val="00FC7811"/>
    <w:rsid w:val="00FD1134"/>
    <w:rsid w:val="00FD1ADE"/>
    <w:rsid w:val="00FD213F"/>
    <w:rsid w:val="00FD2CC3"/>
    <w:rsid w:val="00FD2FB9"/>
    <w:rsid w:val="00FD3856"/>
    <w:rsid w:val="00FD3AD6"/>
    <w:rsid w:val="00FD469E"/>
    <w:rsid w:val="00FD4CAE"/>
    <w:rsid w:val="00FD51EC"/>
    <w:rsid w:val="00FD58E4"/>
    <w:rsid w:val="00FE02BA"/>
    <w:rsid w:val="00FE1B50"/>
    <w:rsid w:val="00FE1BDE"/>
    <w:rsid w:val="00FE332F"/>
    <w:rsid w:val="00FE38CF"/>
    <w:rsid w:val="00FE3A82"/>
    <w:rsid w:val="00FE3AE3"/>
    <w:rsid w:val="00FE4256"/>
    <w:rsid w:val="00FE5C65"/>
    <w:rsid w:val="00FE647D"/>
    <w:rsid w:val="00FE654E"/>
    <w:rsid w:val="00FF0027"/>
    <w:rsid w:val="00FF1D3C"/>
    <w:rsid w:val="00FF2253"/>
    <w:rsid w:val="00FF29CD"/>
    <w:rsid w:val="00FF2B5E"/>
    <w:rsid w:val="00FF41B9"/>
    <w:rsid w:val="00FF41ED"/>
    <w:rsid w:val="00FF43A2"/>
    <w:rsid w:val="00FF4649"/>
    <w:rsid w:val="00FF50D0"/>
    <w:rsid w:val="00FF5339"/>
    <w:rsid w:val="00FF5B6A"/>
    <w:rsid w:val="00FF5D8D"/>
    <w:rsid w:val="00FF6298"/>
    <w:rsid w:val="00FF66BE"/>
    <w:rsid w:val="00FF6C38"/>
    <w:rsid w:val="00FF7238"/>
    <w:rsid w:val="00FF7502"/>
    <w:rsid w:val="00FF7E99"/>
    <w:rsid w:val="0128381E"/>
    <w:rsid w:val="015C1868"/>
    <w:rsid w:val="01657C13"/>
    <w:rsid w:val="017E2A82"/>
    <w:rsid w:val="019551A6"/>
    <w:rsid w:val="01B91D0C"/>
    <w:rsid w:val="021B6523"/>
    <w:rsid w:val="02380204"/>
    <w:rsid w:val="023E272A"/>
    <w:rsid w:val="02405F8A"/>
    <w:rsid w:val="024C69E3"/>
    <w:rsid w:val="02961695"/>
    <w:rsid w:val="02A719D8"/>
    <w:rsid w:val="02C7209E"/>
    <w:rsid w:val="02C9376E"/>
    <w:rsid w:val="02F5031E"/>
    <w:rsid w:val="03363D5B"/>
    <w:rsid w:val="034428FA"/>
    <w:rsid w:val="035316C5"/>
    <w:rsid w:val="03652E76"/>
    <w:rsid w:val="039E6827"/>
    <w:rsid w:val="03C54999"/>
    <w:rsid w:val="03C70711"/>
    <w:rsid w:val="03DD38F0"/>
    <w:rsid w:val="040000C7"/>
    <w:rsid w:val="04176AC6"/>
    <w:rsid w:val="046917C8"/>
    <w:rsid w:val="04DC5508"/>
    <w:rsid w:val="04E04BA9"/>
    <w:rsid w:val="04F16063"/>
    <w:rsid w:val="050E236F"/>
    <w:rsid w:val="0510521B"/>
    <w:rsid w:val="05283431"/>
    <w:rsid w:val="058F34B0"/>
    <w:rsid w:val="05AC4062"/>
    <w:rsid w:val="05B9284C"/>
    <w:rsid w:val="05CC11D7"/>
    <w:rsid w:val="05D45367"/>
    <w:rsid w:val="05E9732C"/>
    <w:rsid w:val="05F61781"/>
    <w:rsid w:val="06175254"/>
    <w:rsid w:val="062028C7"/>
    <w:rsid w:val="06222576"/>
    <w:rsid w:val="064047AA"/>
    <w:rsid w:val="064C737C"/>
    <w:rsid w:val="06624721"/>
    <w:rsid w:val="06C426FE"/>
    <w:rsid w:val="06D17CF0"/>
    <w:rsid w:val="06DA40A1"/>
    <w:rsid w:val="06DA69AD"/>
    <w:rsid w:val="0717375D"/>
    <w:rsid w:val="071A4FFB"/>
    <w:rsid w:val="071F4EE9"/>
    <w:rsid w:val="07293490"/>
    <w:rsid w:val="07391925"/>
    <w:rsid w:val="073C1416"/>
    <w:rsid w:val="0742142A"/>
    <w:rsid w:val="07431542"/>
    <w:rsid w:val="074A1D85"/>
    <w:rsid w:val="0756497F"/>
    <w:rsid w:val="07694854"/>
    <w:rsid w:val="078B75F2"/>
    <w:rsid w:val="079374CF"/>
    <w:rsid w:val="07A5141A"/>
    <w:rsid w:val="07CE4CD5"/>
    <w:rsid w:val="07E963A5"/>
    <w:rsid w:val="07F817E1"/>
    <w:rsid w:val="08033CE1"/>
    <w:rsid w:val="082836A8"/>
    <w:rsid w:val="086F6D8B"/>
    <w:rsid w:val="08767C90"/>
    <w:rsid w:val="0878492C"/>
    <w:rsid w:val="087D3A94"/>
    <w:rsid w:val="08BA4CE8"/>
    <w:rsid w:val="09041063"/>
    <w:rsid w:val="093133E2"/>
    <w:rsid w:val="0932487E"/>
    <w:rsid w:val="09343336"/>
    <w:rsid w:val="09534C57"/>
    <w:rsid w:val="0958388E"/>
    <w:rsid w:val="0963779E"/>
    <w:rsid w:val="09736C45"/>
    <w:rsid w:val="09780F24"/>
    <w:rsid w:val="097C01EF"/>
    <w:rsid w:val="097F5EA6"/>
    <w:rsid w:val="09A03BB3"/>
    <w:rsid w:val="09B66216"/>
    <w:rsid w:val="09F345F7"/>
    <w:rsid w:val="0A2166A1"/>
    <w:rsid w:val="0A51342A"/>
    <w:rsid w:val="0A750CFB"/>
    <w:rsid w:val="0AB10735"/>
    <w:rsid w:val="0AB35FD8"/>
    <w:rsid w:val="0ADE384C"/>
    <w:rsid w:val="0ADF3C96"/>
    <w:rsid w:val="0B1D41FC"/>
    <w:rsid w:val="0B57681E"/>
    <w:rsid w:val="0B77446E"/>
    <w:rsid w:val="0B7A42BB"/>
    <w:rsid w:val="0B81389B"/>
    <w:rsid w:val="0BC2202A"/>
    <w:rsid w:val="0BCB2D68"/>
    <w:rsid w:val="0BD062B3"/>
    <w:rsid w:val="0BF02C09"/>
    <w:rsid w:val="0C055A1F"/>
    <w:rsid w:val="0C320E2F"/>
    <w:rsid w:val="0C3E79DE"/>
    <w:rsid w:val="0C581E7A"/>
    <w:rsid w:val="0C7E58F9"/>
    <w:rsid w:val="0C880C59"/>
    <w:rsid w:val="0CA05FA3"/>
    <w:rsid w:val="0CA37841"/>
    <w:rsid w:val="0CA830A9"/>
    <w:rsid w:val="0CD261DA"/>
    <w:rsid w:val="0CEC7494"/>
    <w:rsid w:val="0CF2445E"/>
    <w:rsid w:val="0D1424ED"/>
    <w:rsid w:val="0D4F0ECA"/>
    <w:rsid w:val="0D6B65B1"/>
    <w:rsid w:val="0D6C40D7"/>
    <w:rsid w:val="0D797677"/>
    <w:rsid w:val="0D7C7062"/>
    <w:rsid w:val="0DA34998"/>
    <w:rsid w:val="0DA54551"/>
    <w:rsid w:val="0DA74D33"/>
    <w:rsid w:val="0DBC06EF"/>
    <w:rsid w:val="0DC932D7"/>
    <w:rsid w:val="0DEB65C2"/>
    <w:rsid w:val="0DEC0073"/>
    <w:rsid w:val="0E2F5830"/>
    <w:rsid w:val="0E372937"/>
    <w:rsid w:val="0E5F39E1"/>
    <w:rsid w:val="0E5F7926"/>
    <w:rsid w:val="0E7C0732"/>
    <w:rsid w:val="0EC611A2"/>
    <w:rsid w:val="0ED07DDA"/>
    <w:rsid w:val="0EDA45D8"/>
    <w:rsid w:val="0EE83A03"/>
    <w:rsid w:val="0F1306AF"/>
    <w:rsid w:val="0F333741"/>
    <w:rsid w:val="0F3A26DF"/>
    <w:rsid w:val="0F3B43BB"/>
    <w:rsid w:val="0F5A15FD"/>
    <w:rsid w:val="0F6A6C9F"/>
    <w:rsid w:val="0F71546E"/>
    <w:rsid w:val="0F8459DE"/>
    <w:rsid w:val="0F9164A8"/>
    <w:rsid w:val="0F955B67"/>
    <w:rsid w:val="0F9D2C6D"/>
    <w:rsid w:val="0FAB268F"/>
    <w:rsid w:val="0FC41FA8"/>
    <w:rsid w:val="10010073"/>
    <w:rsid w:val="107B2FAF"/>
    <w:rsid w:val="10A1053B"/>
    <w:rsid w:val="10A83678"/>
    <w:rsid w:val="10AB4F16"/>
    <w:rsid w:val="10C75E2E"/>
    <w:rsid w:val="10D70EC2"/>
    <w:rsid w:val="11175DF7"/>
    <w:rsid w:val="112526AC"/>
    <w:rsid w:val="11445D28"/>
    <w:rsid w:val="11567578"/>
    <w:rsid w:val="118063A3"/>
    <w:rsid w:val="11C64602"/>
    <w:rsid w:val="11CC3396"/>
    <w:rsid w:val="11F1104F"/>
    <w:rsid w:val="12177C63"/>
    <w:rsid w:val="121F3E0E"/>
    <w:rsid w:val="122D652B"/>
    <w:rsid w:val="123F625E"/>
    <w:rsid w:val="12486EC1"/>
    <w:rsid w:val="125D49C6"/>
    <w:rsid w:val="12654C27"/>
    <w:rsid w:val="126A4BCC"/>
    <w:rsid w:val="127E6D86"/>
    <w:rsid w:val="12926D37"/>
    <w:rsid w:val="12A6008B"/>
    <w:rsid w:val="12AA34B5"/>
    <w:rsid w:val="12C80001"/>
    <w:rsid w:val="12D70E62"/>
    <w:rsid w:val="12E16E1E"/>
    <w:rsid w:val="12F176B2"/>
    <w:rsid w:val="13482EF0"/>
    <w:rsid w:val="135A2E9F"/>
    <w:rsid w:val="137763A4"/>
    <w:rsid w:val="139A7BF0"/>
    <w:rsid w:val="13CB7284"/>
    <w:rsid w:val="13CC58CF"/>
    <w:rsid w:val="13D33102"/>
    <w:rsid w:val="13E907F9"/>
    <w:rsid w:val="140432BB"/>
    <w:rsid w:val="141C6857"/>
    <w:rsid w:val="144E09DA"/>
    <w:rsid w:val="145063B7"/>
    <w:rsid w:val="145A2EDB"/>
    <w:rsid w:val="14641FAC"/>
    <w:rsid w:val="14891A12"/>
    <w:rsid w:val="148D1503"/>
    <w:rsid w:val="14AD74AF"/>
    <w:rsid w:val="14C52A4A"/>
    <w:rsid w:val="14E722DD"/>
    <w:rsid w:val="14E72F29"/>
    <w:rsid w:val="14F25809"/>
    <w:rsid w:val="150C438B"/>
    <w:rsid w:val="150E311E"/>
    <w:rsid w:val="15210AFE"/>
    <w:rsid w:val="15393A43"/>
    <w:rsid w:val="153951E6"/>
    <w:rsid w:val="154711FD"/>
    <w:rsid w:val="154716B1"/>
    <w:rsid w:val="155B2D35"/>
    <w:rsid w:val="15722CE5"/>
    <w:rsid w:val="15851257"/>
    <w:rsid w:val="158521DA"/>
    <w:rsid w:val="15DB004C"/>
    <w:rsid w:val="15FE2D02"/>
    <w:rsid w:val="16143E01"/>
    <w:rsid w:val="161B48EC"/>
    <w:rsid w:val="161C0D90"/>
    <w:rsid w:val="162E0AC3"/>
    <w:rsid w:val="16302145"/>
    <w:rsid w:val="165F6ECF"/>
    <w:rsid w:val="166242C9"/>
    <w:rsid w:val="169B6D7D"/>
    <w:rsid w:val="169E766E"/>
    <w:rsid w:val="16BA0BFD"/>
    <w:rsid w:val="16CE27A3"/>
    <w:rsid w:val="16D7073B"/>
    <w:rsid w:val="16D9656C"/>
    <w:rsid w:val="16ED44DA"/>
    <w:rsid w:val="16FE2B67"/>
    <w:rsid w:val="1700113A"/>
    <w:rsid w:val="170C2650"/>
    <w:rsid w:val="171001C9"/>
    <w:rsid w:val="1719707D"/>
    <w:rsid w:val="172F68A1"/>
    <w:rsid w:val="17487963"/>
    <w:rsid w:val="174C6A63"/>
    <w:rsid w:val="17604CAC"/>
    <w:rsid w:val="176A5DD1"/>
    <w:rsid w:val="17760616"/>
    <w:rsid w:val="17797B1C"/>
    <w:rsid w:val="178148CC"/>
    <w:rsid w:val="179401D8"/>
    <w:rsid w:val="17B15508"/>
    <w:rsid w:val="17C0574B"/>
    <w:rsid w:val="17C30204"/>
    <w:rsid w:val="17F378CF"/>
    <w:rsid w:val="18002ED3"/>
    <w:rsid w:val="184B14B9"/>
    <w:rsid w:val="1853036D"/>
    <w:rsid w:val="18561748"/>
    <w:rsid w:val="189310B2"/>
    <w:rsid w:val="189732AF"/>
    <w:rsid w:val="189833BE"/>
    <w:rsid w:val="18BB370C"/>
    <w:rsid w:val="18ED07C2"/>
    <w:rsid w:val="18F2402A"/>
    <w:rsid w:val="18F77EDD"/>
    <w:rsid w:val="18FE477D"/>
    <w:rsid w:val="19196111"/>
    <w:rsid w:val="192166BD"/>
    <w:rsid w:val="192D5062"/>
    <w:rsid w:val="19801636"/>
    <w:rsid w:val="19AB4817"/>
    <w:rsid w:val="19F17E3E"/>
    <w:rsid w:val="1A38156E"/>
    <w:rsid w:val="1A51244B"/>
    <w:rsid w:val="1A690BEB"/>
    <w:rsid w:val="1A7623F1"/>
    <w:rsid w:val="1A8C2708"/>
    <w:rsid w:val="1A8C7B66"/>
    <w:rsid w:val="1A8F17E2"/>
    <w:rsid w:val="1AA3628C"/>
    <w:rsid w:val="1AF870B2"/>
    <w:rsid w:val="1B5E6AD2"/>
    <w:rsid w:val="1B770817"/>
    <w:rsid w:val="1B7870EC"/>
    <w:rsid w:val="1B8003C8"/>
    <w:rsid w:val="1B8D003A"/>
    <w:rsid w:val="1B9B2757"/>
    <w:rsid w:val="1BBB516C"/>
    <w:rsid w:val="1BC367F5"/>
    <w:rsid w:val="1BCA6B98"/>
    <w:rsid w:val="1BD9045B"/>
    <w:rsid w:val="1C29565F"/>
    <w:rsid w:val="1C3B1844"/>
    <w:rsid w:val="1C6611FA"/>
    <w:rsid w:val="1C8C02F2"/>
    <w:rsid w:val="1CA177CD"/>
    <w:rsid w:val="1CDE3A81"/>
    <w:rsid w:val="1D40314D"/>
    <w:rsid w:val="1D646AF7"/>
    <w:rsid w:val="1D655315"/>
    <w:rsid w:val="1D7B20C2"/>
    <w:rsid w:val="1D992CC6"/>
    <w:rsid w:val="1DC01001"/>
    <w:rsid w:val="1DF4614E"/>
    <w:rsid w:val="1E1F0583"/>
    <w:rsid w:val="1E4237F4"/>
    <w:rsid w:val="1E4672C1"/>
    <w:rsid w:val="1E4946EC"/>
    <w:rsid w:val="1E4A3FC0"/>
    <w:rsid w:val="1E5B2BCB"/>
    <w:rsid w:val="1EB458DE"/>
    <w:rsid w:val="1EC04283"/>
    <w:rsid w:val="1ECC0E79"/>
    <w:rsid w:val="1EF02DBA"/>
    <w:rsid w:val="1F004703"/>
    <w:rsid w:val="1F1450A6"/>
    <w:rsid w:val="1F1D297A"/>
    <w:rsid w:val="1F422EEA"/>
    <w:rsid w:val="1F894CFB"/>
    <w:rsid w:val="1F8D4240"/>
    <w:rsid w:val="1F965780"/>
    <w:rsid w:val="1FB27F73"/>
    <w:rsid w:val="1FC55FF4"/>
    <w:rsid w:val="1FCF6E73"/>
    <w:rsid w:val="1FDA6A1D"/>
    <w:rsid w:val="1FDB1B7D"/>
    <w:rsid w:val="1FF561AE"/>
    <w:rsid w:val="1FF85755"/>
    <w:rsid w:val="20384A18"/>
    <w:rsid w:val="203E5DA7"/>
    <w:rsid w:val="20A21E92"/>
    <w:rsid w:val="20B111B2"/>
    <w:rsid w:val="20D01B7A"/>
    <w:rsid w:val="20D14525"/>
    <w:rsid w:val="211C4087"/>
    <w:rsid w:val="21263BC3"/>
    <w:rsid w:val="212B2081"/>
    <w:rsid w:val="21382A74"/>
    <w:rsid w:val="217027EC"/>
    <w:rsid w:val="2181421D"/>
    <w:rsid w:val="21A70C6C"/>
    <w:rsid w:val="21AE2AB8"/>
    <w:rsid w:val="21CB0AC4"/>
    <w:rsid w:val="21DE514B"/>
    <w:rsid w:val="21F60B93"/>
    <w:rsid w:val="21FF5A3F"/>
    <w:rsid w:val="222B1B15"/>
    <w:rsid w:val="223905D4"/>
    <w:rsid w:val="22463A20"/>
    <w:rsid w:val="224C3920"/>
    <w:rsid w:val="225C3523"/>
    <w:rsid w:val="225C72E5"/>
    <w:rsid w:val="226E2973"/>
    <w:rsid w:val="228E6713"/>
    <w:rsid w:val="22A15CB7"/>
    <w:rsid w:val="22AC4593"/>
    <w:rsid w:val="22D327D6"/>
    <w:rsid w:val="22DF79F2"/>
    <w:rsid w:val="22EB750E"/>
    <w:rsid w:val="22EE3D1F"/>
    <w:rsid w:val="22FA4207"/>
    <w:rsid w:val="22FF35CB"/>
    <w:rsid w:val="23184960"/>
    <w:rsid w:val="23724FA8"/>
    <w:rsid w:val="2385082F"/>
    <w:rsid w:val="23A4207F"/>
    <w:rsid w:val="23E11FD7"/>
    <w:rsid w:val="24350DA1"/>
    <w:rsid w:val="24773CE6"/>
    <w:rsid w:val="248D10AB"/>
    <w:rsid w:val="249266C1"/>
    <w:rsid w:val="249441E7"/>
    <w:rsid w:val="24C6060B"/>
    <w:rsid w:val="24DF0466"/>
    <w:rsid w:val="24F76A26"/>
    <w:rsid w:val="25140E84"/>
    <w:rsid w:val="252235A1"/>
    <w:rsid w:val="255D48DB"/>
    <w:rsid w:val="257D0A6D"/>
    <w:rsid w:val="25951FC5"/>
    <w:rsid w:val="25AE35E0"/>
    <w:rsid w:val="25AE752B"/>
    <w:rsid w:val="25CC47EF"/>
    <w:rsid w:val="25DC344E"/>
    <w:rsid w:val="25E32B54"/>
    <w:rsid w:val="26084E8D"/>
    <w:rsid w:val="26307F40"/>
    <w:rsid w:val="26397285"/>
    <w:rsid w:val="265579A6"/>
    <w:rsid w:val="26663961"/>
    <w:rsid w:val="2670658E"/>
    <w:rsid w:val="26726E2E"/>
    <w:rsid w:val="267B3A00"/>
    <w:rsid w:val="26876A11"/>
    <w:rsid w:val="269D4185"/>
    <w:rsid w:val="26A06402"/>
    <w:rsid w:val="26B25645"/>
    <w:rsid w:val="27070CA1"/>
    <w:rsid w:val="271E423C"/>
    <w:rsid w:val="273B3040"/>
    <w:rsid w:val="27734588"/>
    <w:rsid w:val="27957A90"/>
    <w:rsid w:val="27C22E19"/>
    <w:rsid w:val="27C27B0E"/>
    <w:rsid w:val="27DB3A02"/>
    <w:rsid w:val="27E05829"/>
    <w:rsid w:val="280165D9"/>
    <w:rsid w:val="281746CD"/>
    <w:rsid w:val="28754767"/>
    <w:rsid w:val="28795BCE"/>
    <w:rsid w:val="287C121A"/>
    <w:rsid w:val="28836A4D"/>
    <w:rsid w:val="28851B26"/>
    <w:rsid w:val="28867691"/>
    <w:rsid w:val="289F721E"/>
    <w:rsid w:val="28B12EE5"/>
    <w:rsid w:val="28C037FD"/>
    <w:rsid w:val="28EB558E"/>
    <w:rsid w:val="29094D4D"/>
    <w:rsid w:val="290B11A7"/>
    <w:rsid w:val="295201CD"/>
    <w:rsid w:val="2959155B"/>
    <w:rsid w:val="29613DF1"/>
    <w:rsid w:val="29A9603F"/>
    <w:rsid w:val="29C63095"/>
    <w:rsid w:val="2A0C1932"/>
    <w:rsid w:val="2A1F27A5"/>
    <w:rsid w:val="2A302142"/>
    <w:rsid w:val="2A3E4036"/>
    <w:rsid w:val="2A70449A"/>
    <w:rsid w:val="2A7C19A5"/>
    <w:rsid w:val="2A9B7964"/>
    <w:rsid w:val="2AB64B28"/>
    <w:rsid w:val="2AC82E3D"/>
    <w:rsid w:val="2ACC7B61"/>
    <w:rsid w:val="2B067F52"/>
    <w:rsid w:val="2B0F6376"/>
    <w:rsid w:val="2B17347C"/>
    <w:rsid w:val="2B2B6F28"/>
    <w:rsid w:val="2B360EDA"/>
    <w:rsid w:val="2B473D61"/>
    <w:rsid w:val="2B604505"/>
    <w:rsid w:val="2B6911B1"/>
    <w:rsid w:val="2B6B5169"/>
    <w:rsid w:val="2BAE2033"/>
    <w:rsid w:val="2BC43604"/>
    <w:rsid w:val="2BCC4267"/>
    <w:rsid w:val="2BD96984"/>
    <w:rsid w:val="2BF23891"/>
    <w:rsid w:val="2C0003B4"/>
    <w:rsid w:val="2C140F7D"/>
    <w:rsid w:val="2C2E1CC4"/>
    <w:rsid w:val="2C365B84"/>
    <w:rsid w:val="2C492322"/>
    <w:rsid w:val="2C4958B7"/>
    <w:rsid w:val="2C80675D"/>
    <w:rsid w:val="2C9825FF"/>
    <w:rsid w:val="2C9F7BCD"/>
    <w:rsid w:val="2CA64AB8"/>
    <w:rsid w:val="2CB2345D"/>
    <w:rsid w:val="2CBC2EBB"/>
    <w:rsid w:val="2CD62F66"/>
    <w:rsid w:val="2CE069D0"/>
    <w:rsid w:val="2D27040F"/>
    <w:rsid w:val="2D2D51D9"/>
    <w:rsid w:val="2D497C8B"/>
    <w:rsid w:val="2D4D5AB9"/>
    <w:rsid w:val="2D683976"/>
    <w:rsid w:val="2D694731"/>
    <w:rsid w:val="2D7714D0"/>
    <w:rsid w:val="2D7B7CF2"/>
    <w:rsid w:val="2D896F8E"/>
    <w:rsid w:val="2DBC0E3E"/>
    <w:rsid w:val="2DCC076B"/>
    <w:rsid w:val="2DCF003E"/>
    <w:rsid w:val="2DF45CF7"/>
    <w:rsid w:val="2E061750"/>
    <w:rsid w:val="2E2A4E5E"/>
    <w:rsid w:val="2E2C1D2C"/>
    <w:rsid w:val="2E39057F"/>
    <w:rsid w:val="2E452489"/>
    <w:rsid w:val="2E531314"/>
    <w:rsid w:val="2E6C5FFF"/>
    <w:rsid w:val="2E8F682D"/>
    <w:rsid w:val="2F13413F"/>
    <w:rsid w:val="2F531FC7"/>
    <w:rsid w:val="2F590507"/>
    <w:rsid w:val="2F8C268B"/>
    <w:rsid w:val="2F8E1605"/>
    <w:rsid w:val="2F98196B"/>
    <w:rsid w:val="2FB803B3"/>
    <w:rsid w:val="2FE50056"/>
    <w:rsid w:val="301937F3"/>
    <w:rsid w:val="3038011D"/>
    <w:rsid w:val="305F7D9F"/>
    <w:rsid w:val="307D6477"/>
    <w:rsid w:val="307F37E6"/>
    <w:rsid w:val="30B73737"/>
    <w:rsid w:val="30DD269A"/>
    <w:rsid w:val="30F70214"/>
    <w:rsid w:val="30FB5835"/>
    <w:rsid w:val="310821E5"/>
    <w:rsid w:val="317560EE"/>
    <w:rsid w:val="31803015"/>
    <w:rsid w:val="319176F3"/>
    <w:rsid w:val="31DE6AA2"/>
    <w:rsid w:val="31E22E37"/>
    <w:rsid w:val="31E3230A"/>
    <w:rsid w:val="31EC3F56"/>
    <w:rsid w:val="31F42ED6"/>
    <w:rsid w:val="32001EC0"/>
    <w:rsid w:val="32250EE8"/>
    <w:rsid w:val="32333292"/>
    <w:rsid w:val="32384065"/>
    <w:rsid w:val="32385EF0"/>
    <w:rsid w:val="324C4554"/>
    <w:rsid w:val="324E1E79"/>
    <w:rsid w:val="325866E4"/>
    <w:rsid w:val="326276D3"/>
    <w:rsid w:val="32761F5B"/>
    <w:rsid w:val="32BA45C2"/>
    <w:rsid w:val="32C739DA"/>
    <w:rsid w:val="32E33891"/>
    <w:rsid w:val="32E718EF"/>
    <w:rsid w:val="32E91BA2"/>
    <w:rsid w:val="32F72511"/>
    <w:rsid w:val="3304033F"/>
    <w:rsid w:val="330A7A5C"/>
    <w:rsid w:val="33182C88"/>
    <w:rsid w:val="331B55FD"/>
    <w:rsid w:val="331F25A5"/>
    <w:rsid w:val="33275794"/>
    <w:rsid w:val="337A6D80"/>
    <w:rsid w:val="33835B53"/>
    <w:rsid w:val="33853D86"/>
    <w:rsid w:val="338D7540"/>
    <w:rsid w:val="33970B5E"/>
    <w:rsid w:val="33AB50A9"/>
    <w:rsid w:val="33C10893"/>
    <w:rsid w:val="33D000FD"/>
    <w:rsid w:val="33D740F0"/>
    <w:rsid w:val="33DA4B1D"/>
    <w:rsid w:val="33DA5744"/>
    <w:rsid w:val="33F425AD"/>
    <w:rsid w:val="34012F1B"/>
    <w:rsid w:val="340903D6"/>
    <w:rsid w:val="340A6274"/>
    <w:rsid w:val="3410795E"/>
    <w:rsid w:val="342B17CD"/>
    <w:rsid w:val="342B31FE"/>
    <w:rsid w:val="34302484"/>
    <w:rsid w:val="34326660"/>
    <w:rsid w:val="34337579"/>
    <w:rsid w:val="344572AC"/>
    <w:rsid w:val="344B6766"/>
    <w:rsid w:val="34596040"/>
    <w:rsid w:val="3482405C"/>
    <w:rsid w:val="34894FFC"/>
    <w:rsid w:val="348C40CE"/>
    <w:rsid w:val="34A246FE"/>
    <w:rsid w:val="34C71A6F"/>
    <w:rsid w:val="34EB716C"/>
    <w:rsid w:val="34F3045E"/>
    <w:rsid w:val="351647A5"/>
    <w:rsid w:val="3529097C"/>
    <w:rsid w:val="3529780C"/>
    <w:rsid w:val="354B6B44"/>
    <w:rsid w:val="35777939"/>
    <w:rsid w:val="357C7FEC"/>
    <w:rsid w:val="3589438B"/>
    <w:rsid w:val="35A3072E"/>
    <w:rsid w:val="35B446D1"/>
    <w:rsid w:val="35B46497"/>
    <w:rsid w:val="35B71AE4"/>
    <w:rsid w:val="35D3720D"/>
    <w:rsid w:val="35D4026B"/>
    <w:rsid w:val="35E11256"/>
    <w:rsid w:val="35F149BC"/>
    <w:rsid w:val="35F73736"/>
    <w:rsid w:val="35F920FC"/>
    <w:rsid w:val="360C00F4"/>
    <w:rsid w:val="36374E98"/>
    <w:rsid w:val="36517995"/>
    <w:rsid w:val="36567581"/>
    <w:rsid w:val="367D2D2D"/>
    <w:rsid w:val="368064FA"/>
    <w:rsid w:val="36D81EA1"/>
    <w:rsid w:val="36E96615"/>
    <w:rsid w:val="36F44C9C"/>
    <w:rsid w:val="37135440"/>
    <w:rsid w:val="374455F9"/>
    <w:rsid w:val="377C316F"/>
    <w:rsid w:val="378E70EC"/>
    <w:rsid w:val="37C17697"/>
    <w:rsid w:val="37C93F92"/>
    <w:rsid w:val="37E666B0"/>
    <w:rsid w:val="37EB1F18"/>
    <w:rsid w:val="37ED5C91"/>
    <w:rsid w:val="37FC6E35"/>
    <w:rsid w:val="38367638"/>
    <w:rsid w:val="385007D9"/>
    <w:rsid w:val="38806B05"/>
    <w:rsid w:val="38C05153"/>
    <w:rsid w:val="38EC1B20"/>
    <w:rsid w:val="39070FD4"/>
    <w:rsid w:val="3911775D"/>
    <w:rsid w:val="391E0127"/>
    <w:rsid w:val="39355ABC"/>
    <w:rsid w:val="394E6999"/>
    <w:rsid w:val="39532F3D"/>
    <w:rsid w:val="396B4BF2"/>
    <w:rsid w:val="39C14230"/>
    <w:rsid w:val="39CA2BC5"/>
    <w:rsid w:val="39D07C1D"/>
    <w:rsid w:val="39D32C64"/>
    <w:rsid w:val="39EE7412"/>
    <w:rsid w:val="3A2B484E"/>
    <w:rsid w:val="3A2D05C6"/>
    <w:rsid w:val="3A3C2EFF"/>
    <w:rsid w:val="3A3C4CAD"/>
    <w:rsid w:val="3A5F2950"/>
    <w:rsid w:val="3A742699"/>
    <w:rsid w:val="3A8C79E3"/>
    <w:rsid w:val="3AAD7959"/>
    <w:rsid w:val="3AB360F8"/>
    <w:rsid w:val="3AC3014C"/>
    <w:rsid w:val="3B037579"/>
    <w:rsid w:val="3B1672AC"/>
    <w:rsid w:val="3B1B22D6"/>
    <w:rsid w:val="3B3561BD"/>
    <w:rsid w:val="3B4B164C"/>
    <w:rsid w:val="3B6A3508"/>
    <w:rsid w:val="3B6C15C2"/>
    <w:rsid w:val="3B993A1D"/>
    <w:rsid w:val="3B9C3C56"/>
    <w:rsid w:val="3BB9580A"/>
    <w:rsid w:val="3BE05BE5"/>
    <w:rsid w:val="3BE222F2"/>
    <w:rsid w:val="3BE706E7"/>
    <w:rsid w:val="3C11041A"/>
    <w:rsid w:val="3C1C4D96"/>
    <w:rsid w:val="3C3025F0"/>
    <w:rsid w:val="3C475CCE"/>
    <w:rsid w:val="3C7443ED"/>
    <w:rsid w:val="3C8539FB"/>
    <w:rsid w:val="3CB90837"/>
    <w:rsid w:val="3CD13DD3"/>
    <w:rsid w:val="3D006CB0"/>
    <w:rsid w:val="3D254ED2"/>
    <w:rsid w:val="3D406863"/>
    <w:rsid w:val="3D4B6220"/>
    <w:rsid w:val="3D5347E8"/>
    <w:rsid w:val="3DAF4A52"/>
    <w:rsid w:val="3DD40075"/>
    <w:rsid w:val="3DE34050"/>
    <w:rsid w:val="3E216694"/>
    <w:rsid w:val="3E2A7F1D"/>
    <w:rsid w:val="3E304F41"/>
    <w:rsid w:val="3E4F3AA9"/>
    <w:rsid w:val="3E640BE4"/>
    <w:rsid w:val="3E6E73FF"/>
    <w:rsid w:val="3E713894"/>
    <w:rsid w:val="3E7558A5"/>
    <w:rsid w:val="3E8B6203"/>
    <w:rsid w:val="3EAB0654"/>
    <w:rsid w:val="3EB91F65"/>
    <w:rsid w:val="3EDB2CE7"/>
    <w:rsid w:val="3EE55913"/>
    <w:rsid w:val="3EFB3A60"/>
    <w:rsid w:val="3F03223E"/>
    <w:rsid w:val="3F4B7A70"/>
    <w:rsid w:val="3F5B7984"/>
    <w:rsid w:val="3F761098"/>
    <w:rsid w:val="3F7B6278"/>
    <w:rsid w:val="3F9D61EE"/>
    <w:rsid w:val="3FBC2F4A"/>
    <w:rsid w:val="3FF31318"/>
    <w:rsid w:val="40050679"/>
    <w:rsid w:val="40093F8A"/>
    <w:rsid w:val="400B13AA"/>
    <w:rsid w:val="406D5BC1"/>
    <w:rsid w:val="409870FA"/>
    <w:rsid w:val="40AF61D9"/>
    <w:rsid w:val="40BC26A4"/>
    <w:rsid w:val="40C049BD"/>
    <w:rsid w:val="40C671E5"/>
    <w:rsid w:val="40D86D16"/>
    <w:rsid w:val="40FB7670"/>
    <w:rsid w:val="40FC2BBD"/>
    <w:rsid w:val="40FE4FC8"/>
    <w:rsid w:val="41126768"/>
    <w:rsid w:val="4126782D"/>
    <w:rsid w:val="41514B93"/>
    <w:rsid w:val="4168491F"/>
    <w:rsid w:val="417D0135"/>
    <w:rsid w:val="4182099E"/>
    <w:rsid w:val="418429DA"/>
    <w:rsid w:val="418A052A"/>
    <w:rsid w:val="41A15046"/>
    <w:rsid w:val="41A339E2"/>
    <w:rsid w:val="41DB68DB"/>
    <w:rsid w:val="41EB4FE6"/>
    <w:rsid w:val="41F92FE7"/>
    <w:rsid w:val="42002A64"/>
    <w:rsid w:val="420451FC"/>
    <w:rsid w:val="422103D5"/>
    <w:rsid w:val="42287899"/>
    <w:rsid w:val="4269060A"/>
    <w:rsid w:val="42A148E1"/>
    <w:rsid w:val="42A15FF5"/>
    <w:rsid w:val="42C65A5C"/>
    <w:rsid w:val="42ED5158"/>
    <w:rsid w:val="42F00D2B"/>
    <w:rsid w:val="42F602DC"/>
    <w:rsid w:val="430F11B1"/>
    <w:rsid w:val="43206370"/>
    <w:rsid w:val="432A31E5"/>
    <w:rsid w:val="4331367A"/>
    <w:rsid w:val="4341765D"/>
    <w:rsid w:val="4359242C"/>
    <w:rsid w:val="43672D9B"/>
    <w:rsid w:val="4367770B"/>
    <w:rsid w:val="436964FC"/>
    <w:rsid w:val="436C3CA6"/>
    <w:rsid w:val="43ED7E4B"/>
    <w:rsid w:val="4409666E"/>
    <w:rsid w:val="440C77A0"/>
    <w:rsid w:val="442533A5"/>
    <w:rsid w:val="446F1657"/>
    <w:rsid w:val="44B02520"/>
    <w:rsid w:val="44D206E8"/>
    <w:rsid w:val="44F22B38"/>
    <w:rsid w:val="4505533B"/>
    <w:rsid w:val="450936F1"/>
    <w:rsid w:val="45122B29"/>
    <w:rsid w:val="45290339"/>
    <w:rsid w:val="452D4886"/>
    <w:rsid w:val="452F5B3A"/>
    <w:rsid w:val="45961716"/>
    <w:rsid w:val="45AA5680"/>
    <w:rsid w:val="45E03FC2"/>
    <w:rsid w:val="45EC3D2C"/>
    <w:rsid w:val="466449FA"/>
    <w:rsid w:val="469E435E"/>
    <w:rsid w:val="46A55988"/>
    <w:rsid w:val="46AC6D17"/>
    <w:rsid w:val="46C53B75"/>
    <w:rsid w:val="46D60AC5"/>
    <w:rsid w:val="46EC35B7"/>
    <w:rsid w:val="46F661E4"/>
    <w:rsid w:val="46FF778E"/>
    <w:rsid w:val="471825FE"/>
    <w:rsid w:val="47282841"/>
    <w:rsid w:val="475E1214"/>
    <w:rsid w:val="47721D0E"/>
    <w:rsid w:val="47797541"/>
    <w:rsid w:val="47841A42"/>
    <w:rsid w:val="47933E0A"/>
    <w:rsid w:val="479F09BE"/>
    <w:rsid w:val="47A85730"/>
    <w:rsid w:val="47AD0F98"/>
    <w:rsid w:val="47B57E4D"/>
    <w:rsid w:val="47E009D8"/>
    <w:rsid w:val="47F70466"/>
    <w:rsid w:val="48427153"/>
    <w:rsid w:val="48591377"/>
    <w:rsid w:val="4859638A"/>
    <w:rsid w:val="48702B9C"/>
    <w:rsid w:val="48783354"/>
    <w:rsid w:val="48790DD2"/>
    <w:rsid w:val="488E4926"/>
    <w:rsid w:val="489363E0"/>
    <w:rsid w:val="48C45BDA"/>
    <w:rsid w:val="48D04F3E"/>
    <w:rsid w:val="48D93F34"/>
    <w:rsid w:val="48F771BA"/>
    <w:rsid w:val="48FC3F85"/>
    <w:rsid w:val="491C63D6"/>
    <w:rsid w:val="493443AD"/>
    <w:rsid w:val="493F54EA"/>
    <w:rsid w:val="49437E06"/>
    <w:rsid w:val="49AF79BE"/>
    <w:rsid w:val="49C01457"/>
    <w:rsid w:val="49C36851"/>
    <w:rsid w:val="49CF3448"/>
    <w:rsid w:val="49D722FD"/>
    <w:rsid w:val="4A253068"/>
    <w:rsid w:val="4A332BFD"/>
    <w:rsid w:val="4A49144C"/>
    <w:rsid w:val="4A58343D"/>
    <w:rsid w:val="4A852E89"/>
    <w:rsid w:val="4A873D23"/>
    <w:rsid w:val="4AA30431"/>
    <w:rsid w:val="4AB82901"/>
    <w:rsid w:val="4AE34208"/>
    <w:rsid w:val="4AEA33EC"/>
    <w:rsid w:val="4B050259"/>
    <w:rsid w:val="4B115885"/>
    <w:rsid w:val="4B23576E"/>
    <w:rsid w:val="4B306168"/>
    <w:rsid w:val="4B700C5B"/>
    <w:rsid w:val="4B7047B7"/>
    <w:rsid w:val="4B84124D"/>
    <w:rsid w:val="4B880710"/>
    <w:rsid w:val="4BB160FD"/>
    <w:rsid w:val="4BC413DA"/>
    <w:rsid w:val="4BDF193C"/>
    <w:rsid w:val="4BEA4569"/>
    <w:rsid w:val="4C1F05B6"/>
    <w:rsid w:val="4C5A6237"/>
    <w:rsid w:val="4C83676C"/>
    <w:rsid w:val="4C87434F"/>
    <w:rsid w:val="4CC34129"/>
    <w:rsid w:val="4CC95A7B"/>
    <w:rsid w:val="4CD86AB8"/>
    <w:rsid w:val="4CDE5372"/>
    <w:rsid w:val="4CF80F08"/>
    <w:rsid w:val="4D0E6F71"/>
    <w:rsid w:val="4D2C6E03"/>
    <w:rsid w:val="4D54642E"/>
    <w:rsid w:val="4D5F59A0"/>
    <w:rsid w:val="4D795CF4"/>
    <w:rsid w:val="4D8A07C8"/>
    <w:rsid w:val="4D971438"/>
    <w:rsid w:val="4DAD5B25"/>
    <w:rsid w:val="4DD54DA5"/>
    <w:rsid w:val="4DF06A98"/>
    <w:rsid w:val="4DF543C1"/>
    <w:rsid w:val="4E1C0C26"/>
    <w:rsid w:val="4E287A23"/>
    <w:rsid w:val="4E6A1991"/>
    <w:rsid w:val="4E8F317C"/>
    <w:rsid w:val="4E8F36DE"/>
    <w:rsid w:val="4EAA4484"/>
    <w:rsid w:val="4EAC290A"/>
    <w:rsid w:val="4F0C0CF8"/>
    <w:rsid w:val="4F3855EC"/>
    <w:rsid w:val="4F3D4BEB"/>
    <w:rsid w:val="4F4E3061"/>
    <w:rsid w:val="4F540B2A"/>
    <w:rsid w:val="4F5C2AF0"/>
    <w:rsid w:val="4F7C7BCE"/>
    <w:rsid w:val="4FA7172C"/>
    <w:rsid w:val="4FAF7EEA"/>
    <w:rsid w:val="4FBE1A08"/>
    <w:rsid w:val="5002021B"/>
    <w:rsid w:val="50273AA7"/>
    <w:rsid w:val="502A030A"/>
    <w:rsid w:val="50355FCF"/>
    <w:rsid w:val="5036518A"/>
    <w:rsid w:val="5052092F"/>
    <w:rsid w:val="5066439A"/>
    <w:rsid w:val="506820B8"/>
    <w:rsid w:val="50AD5E4F"/>
    <w:rsid w:val="50DE21C3"/>
    <w:rsid w:val="50EE0E2F"/>
    <w:rsid w:val="50F25879"/>
    <w:rsid w:val="50F33EC0"/>
    <w:rsid w:val="51025599"/>
    <w:rsid w:val="511641BA"/>
    <w:rsid w:val="5133250E"/>
    <w:rsid w:val="51422751"/>
    <w:rsid w:val="5162517B"/>
    <w:rsid w:val="51646B6C"/>
    <w:rsid w:val="5180327A"/>
    <w:rsid w:val="51A40DD0"/>
    <w:rsid w:val="51B9608E"/>
    <w:rsid w:val="51BF3DA2"/>
    <w:rsid w:val="51C4585C"/>
    <w:rsid w:val="51DC4C1B"/>
    <w:rsid w:val="51E91070"/>
    <w:rsid w:val="52360834"/>
    <w:rsid w:val="52507EB6"/>
    <w:rsid w:val="525731A3"/>
    <w:rsid w:val="525F10E1"/>
    <w:rsid w:val="526F57C8"/>
    <w:rsid w:val="5272350A"/>
    <w:rsid w:val="52926C9E"/>
    <w:rsid w:val="52950FA7"/>
    <w:rsid w:val="5297313B"/>
    <w:rsid w:val="52AE4337"/>
    <w:rsid w:val="52D5159C"/>
    <w:rsid w:val="530028C4"/>
    <w:rsid w:val="53061DFB"/>
    <w:rsid w:val="531130E7"/>
    <w:rsid w:val="53467BEF"/>
    <w:rsid w:val="5353286D"/>
    <w:rsid w:val="53791CA9"/>
    <w:rsid w:val="53791FF4"/>
    <w:rsid w:val="538E3CD3"/>
    <w:rsid w:val="538E7ED0"/>
    <w:rsid w:val="53980D4F"/>
    <w:rsid w:val="53C41B44"/>
    <w:rsid w:val="53DE7084"/>
    <w:rsid w:val="53F02939"/>
    <w:rsid w:val="53F87A3F"/>
    <w:rsid w:val="54206D50"/>
    <w:rsid w:val="544746BE"/>
    <w:rsid w:val="5463135D"/>
    <w:rsid w:val="547529E9"/>
    <w:rsid w:val="54867035"/>
    <w:rsid w:val="54882180"/>
    <w:rsid w:val="5490291E"/>
    <w:rsid w:val="54A9325E"/>
    <w:rsid w:val="54CD4996"/>
    <w:rsid w:val="54CD4A28"/>
    <w:rsid w:val="54D131DA"/>
    <w:rsid w:val="54E94333"/>
    <w:rsid w:val="54EF56D9"/>
    <w:rsid w:val="55094F98"/>
    <w:rsid w:val="553665BC"/>
    <w:rsid w:val="55475666"/>
    <w:rsid w:val="55747599"/>
    <w:rsid w:val="558327A4"/>
    <w:rsid w:val="55AA4D69"/>
    <w:rsid w:val="55C819F0"/>
    <w:rsid w:val="56100FDE"/>
    <w:rsid w:val="562B7C58"/>
    <w:rsid w:val="562D2167"/>
    <w:rsid w:val="562E14F6"/>
    <w:rsid w:val="5630526E"/>
    <w:rsid w:val="563805C7"/>
    <w:rsid w:val="568B3962"/>
    <w:rsid w:val="56AB372E"/>
    <w:rsid w:val="56D26326"/>
    <w:rsid w:val="56DF0A43"/>
    <w:rsid w:val="57064221"/>
    <w:rsid w:val="57154464"/>
    <w:rsid w:val="5724359D"/>
    <w:rsid w:val="57273ECF"/>
    <w:rsid w:val="5730129E"/>
    <w:rsid w:val="5737262D"/>
    <w:rsid w:val="57376AD1"/>
    <w:rsid w:val="57997F66"/>
    <w:rsid w:val="57B23DA0"/>
    <w:rsid w:val="57C667A6"/>
    <w:rsid w:val="57CC2F54"/>
    <w:rsid w:val="57D2515A"/>
    <w:rsid w:val="5806097D"/>
    <w:rsid w:val="58192786"/>
    <w:rsid w:val="581A0E5A"/>
    <w:rsid w:val="58452994"/>
    <w:rsid w:val="58845D45"/>
    <w:rsid w:val="58A427E4"/>
    <w:rsid w:val="58E16CF4"/>
    <w:rsid w:val="591C5F7E"/>
    <w:rsid w:val="591E1192"/>
    <w:rsid w:val="592C6822"/>
    <w:rsid w:val="59806884"/>
    <w:rsid w:val="59831B59"/>
    <w:rsid w:val="59945B14"/>
    <w:rsid w:val="5A137ACB"/>
    <w:rsid w:val="5A1D3D5C"/>
    <w:rsid w:val="5A2D0964"/>
    <w:rsid w:val="5A4E2167"/>
    <w:rsid w:val="5A5C0D28"/>
    <w:rsid w:val="5A872C76"/>
    <w:rsid w:val="5A977101"/>
    <w:rsid w:val="5AAF43B6"/>
    <w:rsid w:val="5B2335F4"/>
    <w:rsid w:val="5B406354"/>
    <w:rsid w:val="5B8D4F11"/>
    <w:rsid w:val="5BA14B5F"/>
    <w:rsid w:val="5BC326E1"/>
    <w:rsid w:val="5C0B39AE"/>
    <w:rsid w:val="5C221AFD"/>
    <w:rsid w:val="5C46735B"/>
    <w:rsid w:val="5C67359F"/>
    <w:rsid w:val="5C6947AC"/>
    <w:rsid w:val="5C761E49"/>
    <w:rsid w:val="5C8956D8"/>
    <w:rsid w:val="5CD83F1E"/>
    <w:rsid w:val="5D29260B"/>
    <w:rsid w:val="5D521F6E"/>
    <w:rsid w:val="5D607D7E"/>
    <w:rsid w:val="5D64557E"/>
    <w:rsid w:val="5D782BBF"/>
    <w:rsid w:val="5D841CB5"/>
    <w:rsid w:val="5DB003F8"/>
    <w:rsid w:val="5DBD0370"/>
    <w:rsid w:val="5DC50992"/>
    <w:rsid w:val="5DF32A59"/>
    <w:rsid w:val="5DF61B89"/>
    <w:rsid w:val="5DFC486F"/>
    <w:rsid w:val="5E120996"/>
    <w:rsid w:val="5E4B1FC6"/>
    <w:rsid w:val="5E4F4519"/>
    <w:rsid w:val="5E555DE5"/>
    <w:rsid w:val="5E5A5E7E"/>
    <w:rsid w:val="5E7A63C3"/>
    <w:rsid w:val="5E8F6008"/>
    <w:rsid w:val="5E901E0C"/>
    <w:rsid w:val="5E9B4F41"/>
    <w:rsid w:val="5EAC5765"/>
    <w:rsid w:val="5ECC3FA2"/>
    <w:rsid w:val="5ED935B3"/>
    <w:rsid w:val="5EE27322"/>
    <w:rsid w:val="5F025C16"/>
    <w:rsid w:val="5F1512EE"/>
    <w:rsid w:val="5F1871E8"/>
    <w:rsid w:val="5F21609C"/>
    <w:rsid w:val="5F264277"/>
    <w:rsid w:val="5F3C71E9"/>
    <w:rsid w:val="5F7C7996"/>
    <w:rsid w:val="5FB6188B"/>
    <w:rsid w:val="5FC15189"/>
    <w:rsid w:val="601662F2"/>
    <w:rsid w:val="6017124D"/>
    <w:rsid w:val="60261490"/>
    <w:rsid w:val="60363DC9"/>
    <w:rsid w:val="60AE3960"/>
    <w:rsid w:val="60AF2DEC"/>
    <w:rsid w:val="60C41889"/>
    <w:rsid w:val="60CF1B28"/>
    <w:rsid w:val="60F51603"/>
    <w:rsid w:val="60F554D2"/>
    <w:rsid w:val="610B4DF0"/>
    <w:rsid w:val="61135EB8"/>
    <w:rsid w:val="611B6B1B"/>
    <w:rsid w:val="61375B3B"/>
    <w:rsid w:val="6139490C"/>
    <w:rsid w:val="616A70CA"/>
    <w:rsid w:val="616E1341"/>
    <w:rsid w:val="618545D3"/>
    <w:rsid w:val="61B72CE8"/>
    <w:rsid w:val="61B7675A"/>
    <w:rsid w:val="61CE768B"/>
    <w:rsid w:val="61D663A9"/>
    <w:rsid w:val="61DF4D6A"/>
    <w:rsid w:val="61E138C1"/>
    <w:rsid w:val="61E16D6F"/>
    <w:rsid w:val="61FE26C5"/>
    <w:rsid w:val="62027CB2"/>
    <w:rsid w:val="621056E3"/>
    <w:rsid w:val="62252574"/>
    <w:rsid w:val="624A5323"/>
    <w:rsid w:val="62532CAA"/>
    <w:rsid w:val="62546303"/>
    <w:rsid w:val="626D613C"/>
    <w:rsid w:val="627329C5"/>
    <w:rsid w:val="627604AD"/>
    <w:rsid w:val="628E13DF"/>
    <w:rsid w:val="62916A85"/>
    <w:rsid w:val="62A016A8"/>
    <w:rsid w:val="62A36DC8"/>
    <w:rsid w:val="62BC7E8A"/>
    <w:rsid w:val="62DC0FA0"/>
    <w:rsid w:val="62E25CE4"/>
    <w:rsid w:val="62E819E9"/>
    <w:rsid w:val="62FC20E4"/>
    <w:rsid w:val="6304687F"/>
    <w:rsid w:val="63365E8E"/>
    <w:rsid w:val="63536A40"/>
    <w:rsid w:val="637237A9"/>
    <w:rsid w:val="638D37F9"/>
    <w:rsid w:val="63B85A4B"/>
    <w:rsid w:val="63BE6F1D"/>
    <w:rsid w:val="63BF6395"/>
    <w:rsid w:val="63C2693F"/>
    <w:rsid w:val="64033FC2"/>
    <w:rsid w:val="640D3101"/>
    <w:rsid w:val="64251E97"/>
    <w:rsid w:val="642F4DB7"/>
    <w:rsid w:val="64300CED"/>
    <w:rsid w:val="646F1658"/>
    <w:rsid w:val="648C76EA"/>
    <w:rsid w:val="64C70C70"/>
    <w:rsid w:val="64C74A05"/>
    <w:rsid w:val="64D01AE1"/>
    <w:rsid w:val="65164DA3"/>
    <w:rsid w:val="6521118D"/>
    <w:rsid w:val="65294044"/>
    <w:rsid w:val="656C04CB"/>
    <w:rsid w:val="656E190F"/>
    <w:rsid w:val="658B03CB"/>
    <w:rsid w:val="65947C03"/>
    <w:rsid w:val="65CE23AE"/>
    <w:rsid w:val="65EB7404"/>
    <w:rsid w:val="65F516FF"/>
    <w:rsid w:val="665A6A1C"/>
    <w:rsid w:val="666F3B91"/>
    <w:rsid w:val="6690718B"/>
    <w:rsid w:val="66B9305E"/>
    <w:rsid w:val="67145A4D"/>
    <w:rsid w:val="6719421F"/>
    <w:rsid w:val="672030DD"/>
    <w:rsid w:val="67481AD4"/>
    <w:rsid w:val="67610E05"/>
    <w:rsid w:val="67666E7D"/>
    <w:rsid w:val="679B70C4"/>
    <w:rsid w:val="67B13D35"/>
    <w:rsid w:val="67E600A2"/>
    <w:rsid w:val="68120C78"/>
    <w:rsid w:val="68352BB8"/>
    <w:rsid w:val="68723A6B"/>
    <w:rsid w:val="68975621"/>
    <w:rsid w:val="68A22F22"/>
    <w:rsid w:val="68AF4719"/>
    <w:rsid w:val="68CD1043"/>
    <w:rsid w:val="68F93876"/>
    <w:rsid w:val="68FB170C"/>
    <w:rsid w:val="6908134B"/>
    <w:rsid w:val="6912386C"/>
    <w:rsid w:val="691807EB"/>
    <w:rsid w:val="6922138F"/>
    <w:rsid w:val="69286279"/>
    <w:rsid w:val="694B0023"/>
    <w:rsid w:val="69540E1C"/>
    <w:rsid w:val="69584DB0"/>
    <w:rsid w:val="69873F8B"/>
    <w:rsid w:val="699E02E9"/>
    <w:rsid w:val="69AD32DB"/>
    <w:rsid w:val="69C04704"/>
    <w:rsid w:val="69C9180A"/>
    <w:rsid w:val="69D30460"/>
    <w:rsid w:val="6A070584"/>
    <w:rsid w:val="6A0757F6"/>
    <w:rsid w:val="6A3550F2"/>
    <w:rsid w:val="6A59616F"/>
    <w:rsid w:val="6ACA06E6"/>
    <w:rsid w:val="6ACB7804"/>
    <w:rsid w:val="6ACE4BFE"/>
    <w:rsid w:val="6AD930ED"/>
    <w:rsid w:val="6B016EC1"/>
    <w:rsid w:val="6B360F09"/>
    <w:rsid w:val="6B4814CB"/>
    <w:rsid w:val="6B5E2426"/>
    <w:rsid w:val="6B7C1D5F"/>
    <w:rsid w:val="6B8D46EE"/>
    <w:rsid w:val="6B9A16B0"/>
    <w:rsid w:val="6B9B0F84"/>
    <w:rsid w:val="6BB42046"/>
    <w:rsid w:val="6BD00DE3"/>
    <w:rsid w:val="6C0F140D"/>
    <w:rsid w:val="6C1165B5"/>
    <w:rsid w:val="6C225202"/>
    <w:rsid w:val="6C28366B"/>
    <w:rsid w:val="6C943167"/>
    <w:rsid w:val="6CC74E11"/>
    <w:rsid w:val="6CC938CF"/>
    <w:rsid w:val="6CD7423E"/>
    <w:rsid w:val="6CF81546"/>
    <w:rsid w:val="6D0D1A0E"/>
    <w:rsid w:val="6D12171A"/>
    <w:rsid w:val="6D25421F"/>
    <w:rsid w:val="6D41355D"/>
    <w:rsid w:val="6D4274AB"/>
    <w:rsid w:val="6D71465C"/>
    <w:rsid w:val="6D7651B7"/>
    <w:rsid w:val="6D9263B7"/>
    <w:rsid w:val="6D940381"/>
    <w:rsid w:val="6D9739CD"/>
    <w:rsid w:val="6DEE7A91"/>
    <w:rsid w:val="6DF8446C"/>
    <w:rsid w:val="6E02675C"/>
    <w:rsid w:val="6E062D47"/>
    <w:rsid w:val="6E11552E"/>
    <w:rsid w:val="6E414065"/>
    <w:rsid w:val="6E69149C"/>
    <w:rsid w:val="6E7A1AA2"/>
    <w:rsid w:val="6E8C3093"/>
    <w:rsid w:val="6E9218F6"/>
    <w:rsid w:val="6E93235B"/>
    <w:rsid w:val="6E9B08F7"/>
    <w:rsid w:val="6EA6391B"/>
    <w:rsid w:val="6EAC5256"/>
    <w:rsid w:val="6EAE582C"/>
    <w:rsid w:val="6EB02E17"/>
    <w:rsid w:val="6EBD3136"/>
    <w:rsid w:val="6EBD7464"/>
    <w:rsid w:val="6EDB0FC9"/>
    <w:rsid w:val="6EF500F3"/>
    <w:rsid w:val="6F112489"/>
    <w:rsid w:val="6F593630"/>
    <w:rsid w:val="6F614C89"/>
    <w:rsid w:val="6F675D4D"/>
    <w:rsid w:val="6F6C2FEF"/>
    <w:rsid w:val="6F79564D"/>
    <w:rsid w:val="6F7E79BD"/>
    <w:rsid w:val="6F8F7052"/>
    <w:rsid w:val="6FEC2EED"/>
    <w:rsid w:val="70182DBE"/>
    <w:rsid w:val="701B2694"/>
    <w:rsid w:val="702A28D7"/>
    <w:rsid w:val="70301BC4"/>
    <w:rsid w:val="70423DD9"/>
    <w:rsid w:val="704E0CBB"/>
    <w:rsid w:val="705160B5"/>
    <w:rsid w:val="7072603C"/>
    <w:rsid w:val="707F5E49"/>
    <w:rsid w:val="70A60867"/>
    <w:rsid w:val="70B923C5"/>
    <w:rsid w:val="70C8377B"/>
    <w:rsid w:val="70CD6084"/>
    <w:rsid w:val="70EB650A"/>
    <w:rsid w:val="70F3716D"/>
    <w:rsid w:val="711F4406"/>
    <w:rsid w:val="7133326C"/>
    <w:rsid w:val="71333A0D"/>
    <w:rsid w:val="71334087"/>
    <w:rsid w:val="71455DB5"/>
    <w:rsid w:val="716770DC"/>
    <w:rsid w:val="717E3F66"/>
    <w:rsid w:val="71847153"/>
    <w:rsid w:val="71BC36FC"/>
    <w:rsid w:val="71C034F3"/>
    <w:rsid w:val="71CC31D7"/>
    <w:rsid w:val="71E03B95"/>
    <w:rsid w:val="71EF3DD8"/>
    <w:rsid w:val="72231CD3"/>
    <w:rsid w:val="722908E5"/>
    <w:rsid w:val="72437227"/>
    <w:rsid w:val="724F2AC9"/>
    <w:rsid w:val="725E2D0C"/>
    <w:rsid w:val="728B65D5"/>
    <w:rsid w:val="729130E1"/>
    <w:rsid w:val="7296189D"/>
    <w:rsid w:val="729D55E2"/>
    <w:rsid w:val="72A53E30"/>
    <w:rsid w:val="72A92BF2"/>
    <w:rsid w:val="72C05162"/>
    <w:rsid w:val="72DE00E8"/>
    <w:rsid w:val="72E15E16"/>
    <w:rsid w:val="72FA00A5"/>
    <w:rsid w:val="73005B71"/>
    <w:rsid w:val="73175F2F"/>
    <w:rsid w:val="73781BAB"/>
    <w:rsid w:val="73AF77A5"/>
    <w:rsid w:val="73AF7CC3"/>
    <w:rsid w:val="73C44DF0"/>
    <w:rsid w:val="73DD69EA"/>
    <w:rsid w:val="73DE4104"/>
    <w:rsid w:val="73E806C1"/>
    <w:rsid w:val="74152900"/>
    <w:rsid w:val="741619FD"/>
    <w:rsid w:val="74275AAB"/>
    <w:rsid w:val="743D29E6"/>
    <w:rsid w:val="745B30FE"/>
    <w:rsid w:val="745F3497"/>
    <w:rsid w:val="74716D26"/>
    <w:rsid w:val="748C7DCA"/>
    <w:rsid w:val="748F3BD2"/>
    <w:rsid w:val="74B9247B"/>
    <w:rsid w:val="74E4574A"/>
    <w:rsid w:val="74E53270"/>
    <w:rsid w:val="74F7025B"/>
    <w:rsid w:val="75203066"/>
    <w:rsid w:val="752B56FD"/>
    <w:rsid w:val="753E67EA"/>
    <w:rsid w:val="754776F5"/>
    <w:rsid w:val="756920F3"/>
    <w:rsid w:val="7590142E"/>
    <w:rsid w:val="75C75700"/>
    <w:rsid w:val="75CC39F2"/>
    <w:rsid w:val="75F54473"/>
    <w:rsid w:val="76116A13"/>
    <w:rsid w:val="762303BF"/>
    <w:rsid w:val="762B73A9"/>
    <w:rsid w:val="7630643A"/>
    <w:rsid w:val="763224E5"/>
    <w:rsid w:val="764B0962"/>
    <w:rsid w:val="76746FA2"/>
    <w:rsid w:val="767E572A"/>
    <w:rsid w:val="76A5715B"/>
    <w:rsid w:val="76C3251E"/>
    <w:rsid w:val="76DA32A9"/>
    <w:rsid w:val="770C2D36"/>
    <w:rsid w:val="77446974"/>
    <w:rsid w:val="775E5026"/>
    <w:rsid w:val="77690189"/>
    <w:rsid w:val="77701517"/>
    <w:rsid w:val="77791EB6"/>
    <w:rsid w:val="777B049F"/>
    <w:rsid w:val="77AF76D8"/>
    <w:rsid w:val="77B37656"/>
    <w:rsid w:val="77D13273"/>
    <w:rsid w:val="77D9530E"/>
    <w:rsid w:val="78350901"/>
    <w:rsid w:val="78392608"/>
    <w:rsid w:val="787119EB"/>
    <w:rsid w:val="78843793"/>
    <w:rsid w:val="788F3C1F"/>
    <w:rsid w:val="78945B8E"/>
    <w:rsid w:val="78B40733"/>
    <w:rsid w:val="78C935D5"/>
    <w:rsid w:val="78E001C1"/>
    <w:rsid w:val="78E21FA1"/>
    <w:rsid w:val="78E528CF"/>
    <w:rsid w:val="78FA5EDE"/>
    <w:rsid w:val="79070F69"/>
    <w:rsid w:val="79077C59"/>
    <w:rsid w:val="79084B5A"/>
    <w:rsid w:val="79393B8B"/>
    <w:rsid w:val="79586707"/>
    <w:rsid w:val="7961380D"/>
    <w:rsid w:val="79820C99"/>
    <w:rsid w:val="799300FF"/>
    <w:rsid w:val="79B002F1"/>
    <w:rsid w:val="79CE4C1B"/>
    <w:rsid w:val="79E24222"/>
    <w:rsid w:val="79FF5CEB"/>
    <w:rsid w:val="7A3A5E0C"/>
    <w:rsid w:val="7A472BFC"/>
    <w:rsid w:val="7A552C46"/>
    <w:rsid w:val="7A634664"/>
    <w:rsid w:val="7A6C5A33"/>
    <w:rsid w:val="7A6F435B"/>
    <w:rsid w:val="7ADA3086"/>
    <w:rsid w:val="7AE451DB"/>
    <w:rsid w:val="7AE83ABA"/>
    <w:rsid w:val="7AF20495"/>
    <w:rsid w:val="7AF64256"/>
    <w:rsid w:val="7AFF461D"/>
    <w:rsid w:val="7B7610C6"/>
    <w:rsid w:val="7B7633C6"/>
    <w:rsid w:val="7B8D7A71"/>
    <w:rsid w:val="7BEB41C7"/>
    <w:rsid w:val="7C014E34"/>
    <w:rsid w:val="7C174657"/>
    <w:rsid w:val="7C300519"/>
    <w:rsid w:val="7C5E4034"/>
    <w:rsid w:val="7C6B6751"/>
    <w:rsid w:val="7C720677"/>
    <w:rsid w:val="7C745605"/>
    <w:rsid w:val="7C817C36"/>
    <w:rsid w:val="7C8468F1"/>
    <w:rsid w:val="7CE41454"/>
    <w:rsid w:val="7CE81B50"/>
    <w:rsid w:val="7CF229CE"/>
    <w:rsid w:val="7CF510A2"/>
    <w:rsid w:val="7CF624BE"/>
    <w:rsid w:val="7D0B583E"/>
    <w:rsid w:val="7D106C44"/>
    <w:rsid w:val="7D136D6C"/>
    <w:rsid w:val="7D592A4D"/>
    <w:rsid w:val="7D6F6CDA"/>
    <w:rsid w:val="7D9F4904"/>
    <w:rsid w:val="7DEA6563"/>
    <w:rsid w:val="7E0238C8"/>
    <w:rsid w:val="7E094473"/>
    <w:rsid w:val="7E1202A9"/>
    <w:rsid w:val="7E261C2D"/>
    <w:rsid w:val="7E32384F"/>
    <w:rsid w:val="7E5356EF"/>
    <w:rsid w:val="7E757CA8"/>
    <w:rsid w:val="7E8803C3"/>
    <w:rsid w:val="7E975EBD"/>
    <w:rsid w:val="7EAC1A89"/>
    <w:rsid w:val="7EB663A9"/>
    <w:rsid w:val="7EB75DCC"/>
    <w:rsid w:val="7ED06D3F"/>
    <w:rsid w:val="7EDE2706"/>
    <w:rsid w:val="7EE06F82"/>
    <w:rsid w:val="7EF728AA"/>
    <w:rsid w:val="7F00119D"/>
    <w:rsid w:val="7F242BA6"/>
    <w:rsid w:val="7F2F1CB8"/>
    <w:rsid w:val="7F6F1EFC"/>
    <w:rsid w:val="7F70251C"/>
    <w:rsid w:val="7F8518D8"/>
    <w:rsid w:val="7F8F09A8"/>
    <w:rsid w:val="7F9C2BB9"/>
    <w:rsid w:val="7FF72F4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39"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qFormat="1" w:unhideWhenUsed="0" w:uiPriority="0" w:semiHidden="0"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98"/>
    <w:qFormat/>
    <w:uiPriority w:val="0"/>
    <w:pPr>
      <w:keepNext/>
      <w:jc w:val="center"/>
      <w:outlineLvl w:val="0"/>
    </w:pPr>
    <w:rPr>
      <w:b/>
      <w:bCs/>
      <w:sz w:val="24"/>
      <w:szCs w:val="20"/>
    </w:rPr>
  </w:style>
  <w:style w:type="paragraph" w:styleId="4">
    <w:name w:val="heading 2"/>
    <w:basedOn w:val="1"/>
    <w:next w:val="5"/>
    <w:link w:val="99"/>
    <w:qFormat/>
    <w:uiPriority w:val="0"/>
    <w:pPr>
      <w:keepNext/>
      <w:keepLines/>
      <w:spacing w:line="360" w:lineRule="auto"/>
      <w:outlineLvl w:val="1"/>
    </w:pPr>
    <w:rPr>
      <w:rFonts w:ascii="Arial" w:hAnsi="Arial"/>
      <w:b/>
      <w:bCs/>
      <w:sz w:val="24"/>
      <w:szCs w:val="32"/>
    </w:rPr>
  </w:style>
  <w:style w:type="paragraph" w:styleId="7">
    <w:name w:val="heading 3"/>
    <w:basedOn w:val="1"/>
    <w:next w:val="1"/>
    <w:link w:val="100"/>
    <w:qFormat/>
    <w:uiPriority w:val="0"/>
    <w:pPr>
      <w:keepNext/>
      <w:keepLines/>
      <w:spacing w:before="260" w:after="260" w:line="416" w:lineRule="auto"/>
      <w:outlineLvl w:val="2"/>
    </w:pPr>
    <w:rPr>
      <w:b/>
      <w:bCs/>
      <w:sz w:val="32"/>
      <w:szCs w:val="32"/>
    </w:rPr>
  </w:style>
  <w:style w:type="paragraph" w:styleId="8">
    <w:name w:val="heading 4"/>
    <w:basedOn w:val="1"/>
    <w:next w:val="1"/>
    <w:link w:val="101"/>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1"/>
    <w:link w:val="102"/>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10">
    <w:name w:val="heading 6"/>
    <w:basedOn w:val="1"/>
    <w:next w:val="1"/>
    <w:link w:val="103"/>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1">
    <w:name w:val="heading 7"/>
    <w:basedOn w:val="1"/>
    <w:next w:val="1"/>
    <w:link w:val="104"/>
    <w:qFormat/>
    <w:uiPriority w:val="0"/>
    <w:pPr>
      <w:keepNext/>
      <w:keepLines/>
      <w:adjustRightInd w:val="0"/>
      <w:spacing w:before="240" w:after="64" w:line="320" w:lineRule="atLeast"/>
      <w:jc w:val="left"/>
      <w:textAlignment w:val="baseline"/>
      <w:outlineLvl w:val="6"/>
    </w:pPr>
    <w:rPr>
      <w:b/>
      <w:bCs/>
      <w:kern w:val="0"/>
      <w:sz w:val="24"/>
    </w:rPr>
  </w:style>
  <w:style w:type="paragraph" w:styleId="12">
    <w:name w:val="heading 8"/>
    <w:basedOn w:val="1"/>
    <w:next w:val="1"/>
    <w:link w:val="105"/>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3">
    <w:name w:val="heading 9"/>
    <w:basedOn w:val="1"/>
    <w:next w:val="1"/>
    <w:link w:val="106"/>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79">
    <w:name w:val="Default Paragraph Font"/>
    <w:semiHidden/>
    <w:unhideWhenUsed/>
    <w:qFormat/>
    <w:uiPriority w:val="1"/>
  </w:style>
  <w:style w:type="table" w:default="1" w:styleId="7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7"/>
    <w:qFormat/>
    <w:uiPriority w:val="0"/>
    <w:pPr>
      <w:spacing w:after="120"/>
    </w:p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link w:val="158"/>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List 3"/>
    <w:basedOn w:val="1"/>
    <w:qFormat/>
    <w:uiPriority w:val="0"/>
    <w:pPr>
      <w:widowControl/>
      <w:ind w:left="100" w:leftChars="400" w:hanging="200" w:hangingChars="200"/>
      <w:jc w:val="left"/>
    </w:pPr>
    <w:rPr>
      <w:kern w:val="0"/>
      <w:szCs w:val="20"/>
    </w:rPr>
  </w:style>
  <w:style w:type="paragraph" w:styleId="15">
    <w:name w:val="toc 7"/>
    <w:basedOn w:val="1"/>
    <w:next w:val="1"/>
    <w:qFormat/>
    <w:uiPriority w:val="0"/>
    <w:pPr>
      <w:ind w:left="2520" w:leftChars="1200"/>
    </w:pPr>
    <w:rPr>
      <w:rFonts w:ascii="Calibri" w:hAnsi="Calibri"/>
      <w:szCs w:val="22"/>
    </w:rPr>
  </w:style>
  <w:style w:type="paragraph" w:styleId="16">
    <w:name w:val="List Number 2"/>
    <w:basedOn w:val="1"/>
    <w:qFormat/>
    <w:uiPriority w:val="0"/>
    <w:pPr>
      <w:widowControl/>
      <w:tabs>
        <w:tab w:val="left" w:pos="720"/>
        <w:tab w:val="left" w:pos="851"/>
      </w:tabs>
      <w:ind w:left="720" w:hanging="363"/>
      <w:jc w:val="left"/>
    </w:pPr>
    <w:rPr>
      <w:kern w:val="0"/>
      <w:sz w:val="20"/>
      <w:szCs w:val="20"/>
    </w:rPr>
  </w:style>
  <w:style w:type="paragraph" w:styleId="17">
    <w:name w:val="List Bullet 4"/>
    <w:basedOn w:val="1"/>
    <w:qFormat/>
    <w:uiPriority w:val="0"/>
    <w:pPr>
      <w:widowControl/>
      <w:tabs>
        <w:tab w:val="left" w:pos="1260"/>
        <w:tab w:val="left" w:pos="1440"/>
      </w:tabs>
      <w:ind w:left="1440" w:hanging="420"/>
      <w:jc w:val="left"/>
    </w:pPr>
    <w:rPr>
      <w:kern w:val="0"/>
      <w:sz w:val="20"/>
      <w:szCs w:val="20"/>
    </w:rPr>
  </w:style>
  <w:style w:type="paragraph" w:styleId="18">
    <w:name w:val="index 8"/>
    <w:basedOn w:val="1"/>
    <w:next w:val="1"/>
    <w:qFormat/>
    <w:uiPriority w:val="0"/>
    <w:pPr>
      <w:ind w:left="1400" w:leftChars="1400"/>
    </w:pPr>
  </w:style>
  <w:style w:type="paragraph" w:styleId="19">
    <w:name w:val="List Number"/>
    <w:basedOn w:val="1"/>
    <w:qFormat/>
    <w:uiPriority w:val="0"/>
    <w:pPr>
      <w:widowControl/>
      <w:tabs>
        <w:tab w:val="left" w:pos="360"/>
      </w:tabs>
      <w:ind w:left="360" w:hanging="360"/>
      <w:jc w:val="left"/>
    </w:pPr>
    <w:rPr>
      <w:kern w:val="0"/>
      <w:sz w:val="20"/>
      <w:szCs w:val="20"/>
    </w:rPr>
  </w:style>
  <w:style w:type="paragraph" w:styleId="20">
    <w:name w:val="caption"/>
    <w:basedOn w:val="1"/>
    <w:next w:val="1"/>
    <w:link w:val="346"/>
    <w:qFormat/>
    <w:uiPriority w:val="0"/>
    <w:pPr>
      <w:spacing w:before="152" w:after="160"/>
    </w:pPr>
    <w:rPr>
      <w:rFonts w:ascii="Arial" w:hAnsi="Arial" w:eastAsia="黑体"/>
      <w:kern w:val="0"/>
      <w:sz w:val="20"/>
      <w:szCs w:val="20"/>
    </w:rPr>
  </w:style>
  <w:style w:type="paragraph" w:styleId="21">
    <w:name w:val="index 5"/>
    <w:basedOn w:val="1"/>
    <w:next w:val="1"/>
    <w:qFormat/>
    <w:uiPriority w:val="0"/>
    <w:pPr>
      <w:ind w:left="800" w:leftChars="800"/>
    </w:pPr>
  </w:style>
  <w:style w:type="paragraph" w:styleId="22">
    <w:name w:val="List Bullet"/>
    <w:basedOn w:val="1"/>
    <w:qFormat/>
    <w:uiPriority w:val="0"/>
    <w:pPr>
      <w:tabs>
        <w:tab w:val="left" w:pos="1571"/>
      </w:tabs>
      <w:ind w:left="1571" w:hanging="851"/>
    </w:pPr>
    <w:rPr>
      <w:szCs w:val="20"/>
    </w:rPr>
  </w:style>
  <w:style w:type="paragraph" w:styleId="23">
    <w:name w:val="Document Map"/>
    <w:basedOn w:val="1"/>
    <w:link w:val="155"/>
    <w:qFormat/>
    <w:uiPriority w:val="0"/>
    <w:pPr>
      <w:shd w:val="clear" w:color="auto" w:fill="000080"/>
    </w:pPr>
  </w:style>
  <w:style w:type="paragraph" w:styleId="24">
    <w:name w:val="toa heading"/>
    <w:basedOn w:val="1"/>
    <w:next w:val="1"/>
    <w:qFormat/>
    <w:uiPriority w:val="0"/>
    <w:pPr>
      <w:autoSpaceDE w:val="0"/>
      <w:autoSpaceDN w:val="0"/>
      <w:adjustRightInd w:val="0"/>
      <w:snapToGrid w:val="0"/>
      <w:spacing w:before="120" w:line="360" w:lineRule="auto"/>
    </w:pPr>
    <w:rPr>
      <w:rFonts w:ascii="Arial" w:hAnsi="Arial"/>
      <w:color w:val="000000"/>
      <w:kern w:val="0"/>
      <w:szCs w:val="20"/>
    </w:rPr>
  </w:style>
  <w:style w:type="paragraph" w:styleId="25">
    <w:name w:val="annotation text"/>
    <w:basedOn w:val="1"/>
    <w:link w:val="130"/>
    <w:qFormat/>
    <w:uiPriority w:val="0"/>
    <w:pPr>
      <w:jc w:val="left"/>
    </w:pPr>
  </w:style>
  <w:style w:type="paragraph" w:styleId="26">
    <w:name w:val="index 6"/>
    <w:basedOn w:val="1"/>
    <w:next w:val="1"/>
    <w:qFormat/>
    <w:uiPriority w:val="0"/>
    <w:pPr>
      <w:ind w:left="1000" w:leftChars="1000"/>
    </w:pPr>
  </w:style>
  <w:style w:type="paragraph" w:styleId="27">
    <w:name w:val="Salutation"/>
    <w:basedOn w:val="1"/>
    <w:next w:val="1"/>
    <w:link w:val="147"/>
    <w:qFormat/>
    <w:uiPriority w:val="0"/>
    <w:rPr>
      <w:rFonts w:ascii="仿宋_GB2312" w:eastAsia="仿宋_GB2312"/>
      <w:sz w:val="24"/>
    </w:rPr>
  </w:style>
  <w:style w:type="paragraph" w:styleId="28">
    <w:name w:val="Body Text 3"/>
    <w:basedOn w:val="1"/>
    <w:link w:val="183"/>
    <w:qFormat/>
    <w:uiPriority w:val="0"/>
    <w:pPr>
      <w:autoSpaceDE w:val="0"/>
      <w:autoSpaceDN w:val="0"/>
      <w:adjustRightInd w:val="0"/>
      <w:spacing w:line="410" w:lineRule="atLeast"/>
      <w:jc w:val="left"/>
    </w:pPr>
    <w:rPr>
      <w:rFonts w:ascii="宋体"/>
      <w:color w:val="000000"/>
      <w:kern w:val="0"/>
      <w:sz w:val="24"/>
      <w:szCs w:val="20"/>
    </w:rPr>
  </w:style>
  <w:style w:type="paragraph" w:styleId="29">
    <w:name w:val="Closing"/>
    <w:basedOn w:val="1"/>
    <w:link w:val="294"/>
    <w:qFormat/>
    <w:uiPriority w:val="0"/>
    <w:pPr>
      <w:ind w:left="2100" w:leftChars="2100"/>
    </w:pPr>
    <w:rPr>
      <w:rFonts w:ascii="宋体" w:hAnsi="宋体" w:eastAsia="华文新魏"/>
      <w:sz w:val="28"/>
    </w:rPr>
  </w:style>
  <w:style w:type="paragraph" w:styleId="30">
    <w:name w:val="List Bullet 3"/>
    <w:basedOn w:val="1"/>
    <w:qFormat/>
    <w:uiPriority w:val="0"/>
    <w:pPr>
      <w:widowControl/>
      <w:tabs>
        <w:tab w:val="left" w:pos="720"/>
        <w:tab w:val="left" w:pos="1080"/>
      </w:tabs>
      <w:ind w:left="1080" w:hanging="720"/>
      <w:jc w:val="left"/>
    </w:pPr>
    <w:rPr>
      <w:kern w:val="0"/>
      <w:sz w:val="20"/>
      <w:szCs w:val="20"/>
    </w:rPr>
  </w:style>
  <w:style w:type="paragraph" w:styleId="31">
    <w:name w:val="Body Text Indent"/>
    <w:basedOn w:val="1"/>
    <w:next w:val="32"/>
    <w:link w:val="122"/>
    <w:qFormat/>
    <w:uiPriority w:val="0"/>
    <w:pPr>
      <w:spacing w:after="120"/>
      <w:ind w:left="420" w:leftChars="200"/>
    </w:pPr>
  </w:style>
  <w:style w:type="paragraph" w:styleId="32">
    <w:name w:val="envelope return"/>
    <w:basedOn w:val="1"/>
    <w:qFormat/>
    <w:uiPriority w:val="0"/>
    <w:pPr>
      <w:snapToGrid w:val="0"/>
      <w:spacing w:line="360" w:lineRule="auto"/>
      <w:ind w:firstLine="480" w:firstLineChars="200"/>
    </w:pPr>
    <w:rPr>
      <w:rFonts w:ascii="Arial" w:hAnsi="Arial"/>
      <w:spacing w:val="-10"/>
      <w:sz w:val="24"/>
      <w:lang w:val="zh-CN"/>
    </w:rPr>
  </w:style>
  <w:style w:type="paragraph" w:styleId="33">
    <w:name w:val="List Number 3"/>
    <w:basedOn w:val="1"/>
    <w:qFormat/>
    <w:uiPriority w:val="0"/>
    <w:pPr>
      <w:widowControl/>
      <w:tabs>
        <w:tab w:val="left" w:pos="720"/>
        <w:tab w:val="left" w:pos="1080"/>
      </w:tabs>
      <w:ind w:left="1080" w:hanging="360"/>
      <w:jc w:val="left"/>
    </w:pPr>
    <w:rPr>
      <w:kern w:val="0"/>
      <w:sz w:val="20"/>
      <w:szCs w:val="20"/>
    </w:rPr>
  </w:style>
  <w:style w:type="paragraph" w:styleId="34">
    <w:name w:val="List 2"/>
    <w:basedOn w:val="1"/>
    <w:qFormat/>
    <w:uiPriority w:val="0"/>
    <w:pPr>
      <w:widowControl/>
      <w:ind w:left="840" w:hanging="420"/>
      <w:jc w:val="left"/>
    </w:pPr>
    <w:rPr>
      <w:kern w:val="0"/>
      <w:sz w:val="20"/>
      <w:szCs w:val="20"/>
      <w:lang w:eastAsia="en-US"/>
    </w:rPr>
  </w:style>
  <w:style w:type="paragraph" w:styleId="35">
    <w:name w:val="List Continue"/>
    <w:basedOn w:val="1"/>
    <w:qFormat/>
    <w:uiPriority w:val="0"/>
    <w:pPr>
      <w:autoSpaceDE w:val="0"/>
      <w:autoSpaceDN w:val="0"/>
      <w:adjustRightInd w:val="0"/>
      <w:spacing w:after="120"/>
      <w:ind w:left="360"/>
      <w:jc w:val="left"/>
      <w:textAlignment w:val="baseline"/>
    </w:pPr>
    <w:rPr>
      <w:rFonts w:ascii="Arial" w:hAnsi="Arial" w:eastAsia="Times New Roman"/>
      <w:kern w:val="0"/>
      <w:sz w:val="20"/>
      <w:szCs w:val="20"/>
    </w:rPr>
  </w:style>
  <w:style w:type="paragraph" w:styleId="36">
    <w:name w:val="Block Text"/>
    <w:basedOn w:val="1"/>
    <w:qFormat/>
    <w:uiPriority w:val="0"/>
    <w:pPr>
      <w:ind w:left="1171" w:right="91" w:hanging="1080"/>
    </w:pPr>
    <w:rPr>
      <w:rFonts w:eastAsia="楷体_GB2312"/>
      <w:szCs w:val="20"/>
    </w:rPr>
  </w:style>
  <w:style w:type="paragraph" w:styleId="37">
    <w:name w:val="List Bullet 2"/>
    <w:basedOn w:val="1"/>
    <w:qFormat/>
    <w:uiPriority w:val="0"/>
    <w:pPr>
      <w:widowControl/>
      <w:tabs>
        <w:tab w:val="left" w:pos="420"/>
        <w:tab w:val="left" w:pos="720"/>
      </w:tabs>
      <w:ind w:left="720" w:hanging="420"/>
      <w:jc w:val="left"/>
    </w:pPr>
    <w:rPr>
      <w:rFonts w:eastAsia="Times New Roman"/>
      <w:kern w:val="0"/>
      <w:sz w:val="20"/>
      <w:szCs w:val="20"/>
    </w:rPr>
  </w:style>
  <w:style w:type="paragraph" w:styleId="38">
    <w:name w:val="index 4"/>
    <w:basedOn w:val="1"/>
    <w:next w:val="1"/>
    <w:qFormat/>
    <w:uiPriority w:val="0"/>
    <w:pPr>
      <w:ind w:left="600" w:leftChars="600"/>
    </w:pPr>
  </w:style>
  <w:style w:type="paragraph" w:styleId="39">
    <w:name w:val="toc 5"/>
    <w:basedOn w:val="1"/>
    <w:next w:val="1"/>
    <w:qFormat/>
    <w:uiPriority w:val="0"/>
    <w:pPr>
      <w:ind w:left="1680" w:leftChars="800"/>
    </w:pPr>
    <w:rPr>
      <w:rFonts w:ascii="Calibri" w:hAnsi="Calibri"/>
      <w:szCs w:val="22"/>
    </w:rPr>
  </w:style>
  <w:style w:type="paragraph" w:styleId="40">
    <w:name w:val="toc 3"/>
    <w:basedOn w:val="1"/>
    <w:next w:val="1"/>
    <w:qFormat/>
    <w:uiPriority w:val="0"/>
    <w:pPr>
      <w:ind w:left="840" w:leftChars="400"/>
    </w:pPr>
  </w:style>
  <w:style w:type="paragraph" w:styleId="41">
    <w:name w:val="Plain Text"/>
    <w:basedOn w:val="1"/>
    <w:next w:val="1"/>
    <w:link w:val="123"/>
    <w:qFormat/>
    <w:uiPriority w:val="99"/>
    <w:rPr>
      <w:rFonts w:ascii="宋体" w:hAnsi="Courier New"/>
      <w:szCs w:val="21"/>
    </w:rPr>
  </w:style>
  <w:style w:type="paragraph" w:styleId="42">
    <w:name w:val="List Bullet 5"/>
    <w:basedOn w:val="1"/>
    <w:qFormat/>
    <w:uiPriority w:val="0"/>
    <w:pPr>
      <w:widowControl/>
      <w:tabs>
        <w:tab w:val="left" w:pos="1800"/>
      </w:tabs>
      <w:ind w:left="1800" w:hanging="360"/>
      <w:jc w:val="left"/>
    </w:pPr>
    <w:rPr>
      <w:kern w:val="0"/>
      <w:sz w:val="20"/>
      <w:szCs w:val="20"/>
    </w:rPr>
  </w:style>
  <w:style w:type="paragraph" w:styleId="43">
    <w:name w:val="List Number 4"/>
    <w:basedOn w:val="1"/>
    <w:qFormat/>
    <w:uiPriority w:val="0"/>
    <w:pPr>
      <w:widowControl/>
      <w:tabs>
        <w:tab w:val="left" w:pos="720"/>
        <w:tab w:val="left" w:pos="1440"/>
      </w:tabs>
      <w:ind w:left="1440" w:hanging="360"/>
      <w:jc w:val="left"/>
    </w:pPr>
    <w:rPr>
      <w:kern w:val="0"/>
      <w:sz w:val="20"/>
      <w:szCs w:val="20"/>
    </w:rPr>
  </w:style>
  <w:style w:type="paragraph" w:styleId="44">
    <w:name w:val="toc 8"/>
    <w:basedOn w:val="1"/>
    <w:next w:val="1"/>
    <w:qFormat/>
    <w:uiPriority w:val="0"/>
    <w:pPr>
      <w:ind w:left="2940" w:leftChars="1400"/>
    </w:pPr>
    <w:rPr>
      <w:rFonts w:ascii="Calibri" w:hAnsi="Calibri"/>
      <w:szCs w:val="22"/>
    </w:rPr>
  </w:style>
  <w:style w:type="paragraph" w:styleId="45">
    <w:name w:val="index 3"/>
    <w:basedOn w:val="1"/>
    <w:next w:val="1"/>
    <w:qFormat/>
    <w:uiPriority w:val="0"/>
    <w:pPr>
      <w:ind w:left="400" w:leftChars="400"/>
    </w:pPr>
  </w:style>
  <w:style w:type="paragraph" w:styleId="46">
    <w:name w:val="Date"/>
    <w:basedOn w:val="1"/>
    <w:next w:val="1"/>
    <w:link w:val="134"/>
    <w:qFormat/>
    <w:uiPriority w:val="0"/>
    <w:rPr>
      <w:sz w:val="24"/>
      <w:szCs w:val="20"/>
    </w:rPr>
  </w:style>
  <w:style w:type="paragraph" w:styleId="47">
    <w:name w:val="Body Text Indent 2"/>
    <w:basedOn w:val="1"/>
    <w:link w:val="149"/>
    <w:qFormat/>
    <w:uiPriority w:val="0"/>
    <w:pPr>
      <w:spacing w:after="120" w:line="480" w:lineRule="auto"/>
      <w:ind w:left="420" w:leftChars="200"/>
    </w:pPr>
  </w:style>
  <w:style w:type="paragraph" w:styleId="48">
    <w:name w:val="endnote text"/>
    <w:basedOn w:val="1"/>
    <w:link w:val="569"/>
    <w:qFormat/>
    <w:uiPriority w:val="0"/>
    <w:pPr>
      <w:snapToGrid w:val="0"/>
      <w:jc w:val="left"/>
    </w:pPr>
    <w:rPr>
      <w:rFonts w:ascii="Calibri" w:hAnsi="Calibri" w:eastAsia="微软雅黑"/>
      <w:szCs w:val="22"/>
    </w:rPr>
  </w:style>
  <w:style w:type="paragraph" w:styleId="49">
    <w:name w:val="Balloon Text"/>
    <w:basedOn w:val="1"/>
    <w:link w:val="126"/>
    <w:qFormat/>
    <w:uiPriority w:val="0"/>
    <w:rPr>
      <w:rFonts w:ascii="Calibri" w:hAnsi="Calibri"/>
      <w:sz w:val="18"/>
      <w:szCs w:val="18"/>
    </w:rPr>
  </w:style>
  <w:style w:type="paragraph" w:styleId="50">
    <w:name w:val="footer"/>
    <w:basedOn w:val="1"/>
    <w:link w:val="120"/>
    <w:qFormat/>
    <w:uiPriority w:val="99"/>
    <w:pPr>
      <w:tabs>
        <w:tab w:val="center" w:pos="4153"/>
        <w:tab w:val="right" w:pos="8306"/>
      </w:tabs>
      <w:snapToGrid w:val="0"/>
      <w:jc w:val="left"/>
    </w:pPr>
    <w:rPr>
      <w:sz w:val="18"/>
      <w:szCs w:val="18"/>
    </w:rPr>
  </w:style>
  <w:style w:type="paragraph" w:styleId="51">
    <w:name w:val="header"/>
    <w:basedOn w:val="1"/>
    <w:link w:val="118"/>
    <w:qFormat/>
    <w:uiPriority w:val="0"/>
    <w:pPr>
      <w:pBdr>
        <w:bottom w:val="single" w:color="auto" w:sz="6" w:space="1"/>
      </w:pBdr>
      <w:tabs>
        <w:tab w:val="center" w:pos="4153"/>
        <w:tab w:val="right" w:pos="8306"/>
      </w:tabs>
      <w:snapToGrid w:val="0"/>
      <w:jc w:val="center"/>
    </w:pPr>
    <w:rPr>
      <w:sz w:val="18"/>
      <w:szCs w:val="18"/>
    </w:rPr>
  </w:style>
  <w:style w:type="paragraph" w:styleId="52">
    <w:name w:val="Signature"/>
    <w:basedOn w:val="1"/>
    <w:link w:val="580"/>
    <w:qFormat/>
    <w:uiPriority w:val="0"/>
    <w:pPr>
      <w:ind w:left="4320"/>
    </w:pPr>
    <w:rPr>
      <w:rFonts w:ascii="Calibri" w:hAnsi="Calibri" w:eastAsia="楷体_GB2312"/>
      <w:szCs w:val="22"/>
    </w:rPr>
  </w:style>
  <w:style w:type="paragraph" w:styleId="53">
    <w:name w:val="toc 1"/>
    <w:basedOn w:val="1"/>
    <w:next w:val="1"/>
    <w:qFormat/>
    <w:uiPriority w:val="0"/>
    <w:rPr>
      <w:rFonts w:ascii="华文中宋" w:hAnsi="华文中宋" w:eastAsia="华文中宋"/>
      <w:b/>
      <w:szCs w:val="21"/>
    </w:rPr>
  </w:style>
  <w:style w:type="paragraph" w:styleId="54">
    <w:name w:val="toc 4"/>
    <w:basedOn w:val="1"/>
    <w:next w:val="1"/>
    <w:qFormat/>
    <w:uiPriority w:val="39"/>
    <w:pPr>
      <w:ind w:left="1260" w:leftChars="600"/>
    </w:pPr>
  </w:style>
  <w:style w:type="paragraph" w:styleId="55">
    <w:name w:val="index heading"/>
    <w:basedOn w:val="1"/>
    <w:next w:val="56"/>
    <w:qFormat/>
    <w:uiPriority w:val="0"/>
    <w:rPr>
      <w:szCs w:val="20"/>
    </w:rPr>
  </w:style>
  <w:style w:type="paragraph" w:styleId="56">
    <w:name w:val="index 1"/>
    <w:basedOn w:val="1"/>
    <w:next w:val="1"/>
    <w:qFormat/>
    <w:uiPriority w:val="0"/>
    <w:pPr>
      <w:spacing w:line="220" w:lineRule="exact"/>
      <w:jc w:val="center"/>
    </w:pPr>
    <w:rPr>
      <w:rFonts w:ascii="仿宋_GB2312" w:eastAsia="仿宋_GB2312"/>
      <w:szCs w:val="20"/>
    </w:rPr>
  </w:style>
  <w:style w:type="paragraph" w:styleId="57">
    <w:name w:val="Subtitle"/>
    <w:basedOn w:val="1"/>
    <w:next w:val="1"/>
    <w:link w:val="295"/>
    <w:qFormat/>
    <w:uiPriority w:val="0"/>
    <w:pPr>
      <w:spacing w:before="240" w:after="60" w:line="312" w:lineRule="auto"/>
      <w:jc w:val="center"/>
      <w:outlineLvl w:val="1"/>
    </w:pPr>
    <w:rPr>
      <w:rFonts w:ascii="Cambria" w:hAnsi="Cambria" w:eastAsia="微软雅黑"/>
      <w:b/>
      <w:bCs/>
      <w:kern w:val="28"/>
      <w:sz w:val="32"/>
      <w:szCs w:val="32"/>
    </w:rPr>
  </w:style>
  <w:style w:type="paragraph" w:styleId="58">
    <w:name w:val="List Number 5"/>
    <w:basedOn w:val="1"/>
    <w:qFormat/>
    <w:uiPriority w:val="0"/>
    <w:pPr>
      <w:widowControl/>
      <w:tabs>
        <w:tab w:val="left" w:pos="900"/>
        <w:tab w:val="left" w:pos="1800"/>
      </w:tabs>
      <w:ind w:left="1800" w:hanging="420"/>
      <w:jc w:val="left"/>
    </w:pPr>
    <w:rPr>
      <w:kern w:val="0"/>
      <w:sz w:val="20"/>
      <w:szCs w:val="20"/>
    </w:rPr>
  </w:style>
  <w:style w:type="paragraph" w:styleId="59">
    <w:name w:val="List"/>
    <w:basedOn w:val="1"/>
    <w:qFormat/>
    <w:uiPriority w:val="0"/>
    <w:pPr>
      <w:widowControl/>
      <w:ind w:left="420" w:hanging="420"/>
      <w:jc w:val="left"/>
    </w:pPr>
    <w:rPr>
      <w:kern w:val="0"/>
      <w:sz w:val="20"/>
      <w:szCs w:val="20"/>
      <w:lang w:eastAsia="en-US"/>
    </w:rPr>
  </w:style>
  <w:style w:type="paragraph" w:styleId="60">
    <w:name w:val="footnote text"/>
    <w:basedOn w:val="61"/>
    <w:link w:val="325"/>
    <w:qFormat/>
    <w:uiPriority w:val="0"/>
    <w:pPr>
      <w:snapToGrid w:val="0"/>
      <w:jc w:val="left"/>
    </w:pPr>
    <w:rPr>
      <w:rFonts w:eastAsia="微软雅黑"/>
      <w:sz w:val="18"/>
      <w:szCs w:val="18"/>
    </w:rPr>
  </w:style>
  <w:style w:type="paragraph" w:customStyle="1" w:styleId="61">
    <w:name w:val="Normal_15"/>
    <w:qFormat/>
    <w:uiPriority w:val="0"/>
    <w:pPr>
      <w:widowControl w:val="0"/>
      <w:jc w:val="both"/>
    </w:pPr>
    <w:rPr>
      <w:rFonts w:ascii="Calibri" w:hAnsi="Calibri" w:eastAsia="宋体" w:cs="Times New Roman"/>
      <w:lang w:val="en-US" w:eastAsia="zh-CN" w:bidi="ar-SA"/>
    </w:rPr>
  </w:style>
  <w:style w:type="paragraph" w:styleId="62">
    <w:name w:val="toc 6"/>
    <w:basedOn w:val="1"/>
    <w:next w:val="1"/>
    <w:qFormat/>
    <w:uiPriority w:val="0"/>
    <w:pPr>
      <w:ind w:left="2100" w:leftChars="1000"/>
    </w:pPr>
    <w:rPr>
      <w:rFonts w:ascii="Calibri" w:hAnsi="Calibri"/>
      <w:szCs w:val="22"/>
    </w:rPr>
  </w:style>
  <w:style w:type="paragraph" w:styleId="63">
    <w:name w:val="Body Text Indent 3"/>
    <w:basedOn w:val="1"/>
    <w:next w:val="1"/>
    <w:link w:val="132"/>
    <w:qFormat/>
    <w:uiPriority w:val="0"/>
    <w:pPr>
      <w:spacing w:after="120"/>
      <w:ind w:left="420" w:leftChars="200"/>
    </w:pPr>
    <w:rPr>
      <w:sz w:val="16"/>
      <w:szCs w:val="16"/>
    </w:rPr>
  </w:style>
  <w:style w:type="paragraph" w:styleId="64">
    <w:name w:val="index 7"/>
    <w:basedOn w:val="1"/>
    <w:next w:val="1"/>
    <w:qFormat/>
    <w:uiPriority w:val="0"/>
    <w:pPr>
      <w:ind w:left="1200" w:leftChars="1200"/>
    </w:pPr>
  </w:style>
  <w:style w:type="paragraph" w:styleId="65">
    <w:name w:val="index 9"/>
    <w:basedOn w:val="1"/>
    <w:next w:val="1"/>
    <w:qFormat/>
    <w:uiPriority w:val="0"/>
    <w:pPr>
      <w:ind w:left="1600" w:leftChars="1600"/>
    </w:pPr>
  </w:style>
  <w:style w:type="paragraph" w:styleId="66">
    <w:name w:val="toc 2"/>
    <w:basedOn w:val="1"/>
    <w:next w:val="1"/>
    <w:qFormat/>
    <w:uiPriority w:val="0"/>
    <w:pPr>
      <w:ind w:left="420" w:leftChars="200"/>
    </w:pPr>
  </w:style>
  <w:style w:type="paragraph" w:styleId="67">
    <w:name w:val="toc 9"/>
    <w:basedOn w:val="1"/>
    <w:next w:val="1"/>
    <w:qFormat/>
    <w:uiPriority w:val="0"/>
    <w:pPr>
      <w:ind w:left="3360" w:leftChars="1600"/>
    </w:pPr>
    <w:rPr>
      <w:rFonts w:ascii="Calibri" w:hAnsi="Calibri"/>
      <w:szCs w:val="22"/>
    </w:rPr>
  </w:style>
  <w:style w:type="paragraph" w:styleId="68">
    <w:name w:val="Body Text 2"/>
    <w:basedOn w:val="1"/>
    <w:next w:val="2"/>
    <w:link w:val="148"/>
    <w:qFormat/>
    <w:uiPriority w:val="0"/>
    <w:pPr>
      <w:spacing w:after="120" w:line="480" w:lineRule="auto"/>
    </w:pPr>
  </w:style>
  <w:style w:type="paragraph" w:styleId="69">
    <w:name w:val="HTML Preformatted"/>
    <w:basedOn w:val="1"/>
    <w:link w:val="14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70">
    <w:name w:val="Normal (Web)"/>
    <w:basedOn w:val="1"/>
    <w:link w:val="125"/>
    <w:qFormat/>
    <w:uiPriority w:val="0"/>
    <w:pPr>
      <w:widowControl/>
      <w:spacing w:before="100" w:beforeAutospacing="1" w:after="100" w:afterAutospacing="1"/>
      <w:jc w:val="left"/>
    </w:pPr>
    <w:rPr>
      <w:rFonts w:ascii="宋体" w:hAnsi="宋体"/>
      <w:kern w:val="0"/>
      <w:sz w:val="24"/>
    </w:rPr>
  </w:style>
  <w:style w:type="paragraph" w:styleId="71">
    <w:name w:val="List Continue 3"/>
    <w:basedOn w:val="1"/>
    <w:qFormat/>
    <w:uiPriority w:val="0"/>
    <w:pPr>
      <w:autoSpaceDE w:val="0"/>
      <w:autoSpaceDN w:val="0"/>
      <w:adjustRightInd w:val="0"/>
      <w:spacing w:after="120"/>
      <w:ind w:left="360"/>
      <w:jc w:val="left"/>
      <w:textAlignment w:val="baseline"/>
    </w:pPr>
    <w:rPr>
      <w:kern w:val="0"/>
      <w:sz w:val="20"/>
      <w:szCs w:val="20"/>
    </w:rPr>
  </w:style>
  <w:style w:type="paragraph" w:styleId="72">
    <w:name w:val="index 2"/>
    <w:basedOn w:val="1"/>
    <w:next w:val="1"/>
    <w:qFormat/>
    <w:uiPriority w:val="0"/>
    <w:pPr>
      <w:ind w:left="200" w:leftChars="200"/>
    </w:pPr>
  </w:style>
  <w:style w:type="paragraph" w:styleId="73">
    <w:name w:val="Title"/>
    <w:basedOn w:val="1"/>
    <w:next w:val="1"/>
    <w:link w:val="178"/>
    <w:qFormat/>
    <w:uiPriority w:val="0"/>
    <w:pPr>
      <w:spacing w:before="240" w:after="60"/>
      <w:jc w:val="center"/>
      <w:outlineLvl w:val="0"/>
    </w:pPr>
    <w:rPr>
      <w:rFonts w:ascii="Cambria" w:hAnsi="Cambria"/>
      <w:b/>
      <w:sz w:val="32"/>
    </w:rPr>
  </w:style>
  <w:style w:type="paragraph" w:styleId="74">
    <w:name w:val="annotation subject"/>
    <w:basedOn w:val="25"/>
    <w:next w:val="1"/>
    <w:link w:val="138"/>
    <w:qFormat/>
    <w:uiPriority w:val="0"/>
    <w:rPr>
      <w:b/>
      <w:bCs/>
    </w:rPr>
  </w:style>
  <w:style w:type="paragraph" w:styleId="75">
    <w:name w:val="Body Text First Indent"/>
    <w:basedOn w:val="2"/>
    <w:link w:val="334"/>
    <w:qFormat/>
    <w:uiPriority w:val="0"/>
    <w:pPr>
      <w:ind w:firstLine="420" w:firstLineChars="100"/>
    </w:pPr>
    <w:rPr>
      <w:rFonts w:ascii="Calibri" w:hAnsi="Calibri" w:eastAsia="微软雅黑"/>
      <w:kern w:val="0"/>
      <w:sz w:val="20"/>
    </w:rPr>
  </w:style>
  <w:style w:type="paragraph" w:styleId="76">
    <w:name w:val="Body Text First Indent 2"/>
    <w:basedOn w:val="31"/>
    <w:next w:val="5"/>
    <w:link w:val="627"/>
    <w:qFormat/>
    <w:uiPriority w:val="0"/>
    <w:pPr>
      <w:ind w:firstLine="420" w:firstLineChars="200"/>
    </w:pPr>
  </w:style>
  <w:style w:type="table" w:styleId="78">
    <w:name w:val="Table Grid"/>
    <w:basedOn w:val="7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0">
    <w:name w:val="Strong"/>
    <w:qFormat/>
    <w:uiPriority w:val="0"/>
    <w:rPr>
      <w:b/>
      <w:bCs/>
    </w:rPr>
  </w:style>
  <w:style w:type="character" w:styleId="81">
    <w:name w:val="page number"/>
    <w:basedOn w:val="79"/>
    <w:qFormat/>
    <w:uiPriority w:val="0"/>
  </w:style>
  <w:style w:type="character" w:styleId="82">
    <w:name w:val="FollowedHyperlink"/>
    <w:basedOn w:val="79"/>
    <w:qFormat/>
    <w:uiPriority w:val="0"/>
    <w:rPr>
      <w:color w:val="444444"/>
      <w:u w:val="none"/>
    </w:rPr>
  </w:style>
  <w:style w:type="character" w:styleId="83">
    <w:name w:val="Emphasis"/>
    <w:qFormat/>
    <w:uiPriority w:val="0"/>
    <w:rPr>
      <w:rFonts w:ascii="Times New Roman" w:hAnsi="Times New Roman" w:eastAsia="宋体"/>
    </w:rPr>
  </w:style>
  <w:style w:type="character" w:styleId="84">
    <w:name w:val="HTML Definition"/>
    <w:qFormat/>
    <w:uiPriority w:val="0"/>
    <w:rPr>
      <w:rFonts w:ascii="Times New Roman" w:hAnsi="Times New Roman" w:eastAsia="宋体"/>
    </w:rPr>
  </w:style>
  <w:style w:type="character" w:styleId="85">
    <w:name w:val="HTML Variable"/>
    <w:qFormat/>
    <w:uiPriority w:val="0"/>
    <w:rPr>
      <w:rFonts w:ascii="Times New Roman" w:hAnsi="Times New Roman" w:eastAsia="宋体"/>
    </w:rPr>
  </w:style>
  <w:style w:type="character" w:styleId="86">
    <w:name w:val="Hyperlink"/>
    <w:basedOn w:val="79"/>
    <w:qFormat/>
    <w:uiPriority w:val="0"/>
    <w:rPr>
      <w:color w:val="136EC2"/>
      <w:u w:val="single"/>
    </w:rPr>
  </w:style>
  <w:style w:type="character" w:styleId="87">
    <w:name w:val="HTML Code"/>
    <w:qFormat/>
    <w:uiPriority w:val="0"/>
    <w:rPr>
      <w:rFonts w:ascii="Courier New" w:hAnsi="Courier New" w:eastAsia="Courier New" w:cs="Courier New"/>
      <w:sz w:val="20"/>
    </w:rPr>
  </w:style>
  <w:style w:type="character" w:styleId="88">
    <w:name w:val="annotation reference"/>
    <w:qFormat/>
    <w:uiPriority w:val="0"/>
    <w:rPr>
      <w:sz w:val="21"/>
      <w:szCs w:val="21"/>
    </w:rPr>
  </w:style>
  <w:style w:type="character" w:styleId="89">
    <w:name w:val="HTML Cite"/>
    <w:qFormat/>
    <w:uiPriority w:val="0"/>
    <w:rPr>
      <w:rFonts w:ascii="Times New Roman" w:hAnsi="Times New Roman" w:eastAsia="宋体"/>
    </w:rPr>
  </w:style>
  <w:style w:type="character" w:styleId="90">
    <w:name w:val="footnote reference"/>
    <w:basedOn w:val="79"/>
    <w:unhideWhenUsed/>
    <w:qFormat/>
    <w:uiPriority w:val="99"/>
    <w:rPr>
      <w:rFonts w:ascii="Calibri" w:hAnsi="Calibri" w:eastAsia="宋体" w:cs="Times New Roman"/>
      <w:vertAlign w:val="superscript"/>
    </w:rPr>
  </w:style>
  <w:style w:type="character" w:styleId="91">
    <w:name w:val="HTML Keyboard"/>
    <w:qFormat/>
    <w:uiPriority w:val="0"/>
    <w:rPr>
      <w:rFonts w:ascii="Courier New" w:hAnsi="Courier New" w:eastAsia="Courier New" w:cs="Courier New"/>
      <w:sz w:val="20"/>
    </w:rPr>
  </w:style>
  <w:style w:type="character" w:styleId="92">
    <w:name w:val="HTML Sample"/>
    <w:qFormat/>
    <w:uiPriority w:val="0"/>
    <w:rPr>
      <w:rFonts w:ascii="Courier New" w:hAnsi="Courier New" w:eastAsia="Courier New" w:cs="Courier New"/>
    </w:rPr>
  </w:style>
  <w:style w:type="paragraph" w:customStyle="1" w:styleId="93">
    <w:name w:val="列出段落1"/>
    <w:basedOn w:val="1"/>
    <w:qFormat/>
    <w:uiPriority w:val="0"/>
    <w:pPr>
      <w:ind w:firstLine="420" w:firstLineChars="200"/>
    </w:pPr>
    <w:rPr>
      <w:rFonts w:ascii="Calibri" w:hAnsi="Calibri" w:cs="Calibri"/>
      <w:szCs w:val="21"/>
    </w:rPr>
  </w:style>
  <w:style w:type="paragraph" w:customStyle="1" w:styleId="94">
    <w:name w:val="BodyText1I"/>
    <w:basedOn w:val="1"/>
    <w:qFormat/>
    <w:uiPriority w:val="0"/>
    <w:pPr>
      <w:spacing w:after="120"/>
      <w:ind w:firstLine="420" w:firstLineChars="100"/>
      <w:textAlignment w:val="baseline"/>
    </w:pPr>
  </w:style>
  <w:style w:type="paragraph" w:customStyle="1" w:styleId="95">
    <w:name w:val="正文1"/>
    <w:basedOn w:val="1"/>
    <w:next w:val="93"/>
    <w:qFormat/>
    <w:uiPriority w:val="0"/>
    <w:pPr>
      <w:spacing w:before="100" w:beforeAutospacing="1" w:after="100" w:afterAutospacing="1" w:line="400" w:lineRule="exact"/>
      <w:ind w:firstLine="480" w:firstLineChars="200"/>
      <w:jc w:val="left"/>
    </w:pPr>
    <w:rPr>
      <w:rFonts w:ascii="Arial" w:hAnsi="Arial"/>
      <w:sz w:val="24"/>
    </w:rPr>
  </w:style>
  <w:style w:type="paragraph" w:customStyle="1" w:styleId="96">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97">
    <w:name w:val="正文首行缩进1"/>
    <w:basedOn w:val="2"/>
    <w:link w:val="462"/>
    <w:qFormat/>
    <w:uiPriority w:val="0"/>
    <w:pPr>
      <w:spacing w:line="360" w:lineRule="auto"/>
      <w:ind w:firstLine="420" w:firstLineChars="100"/>
    </w:pPr>
    <w:rPr>
      <w:rFonts w:ascii="Calibri" w:hAnsi="Calibri" w:eastAsia="微软雅黑"/>
      <w:sz w:val="24"/>
    </w:rPr>
  </w:style>
  <w:style w:type="character" w:customStyle="1" w:styleId="98">
    <w:name w:val="标题 1 字符"/>
    <w:link w:val="3"/>
    <w:qFormat/>
    <w:uiPriority w:val="0"/>
    <w:rPr>
      <w:rFonts w:ascii="Times New Roman" w:hAnsi="Times New Roman" w:eastAsia="宋体" w:cs="Times New Roman"/>
      <w:b/>
      <w:bCs/>
      <w:kern w:val="2"/>
      <w:sz w:val="24"/>
      <w:szCs w:val="20"/>
    </w:rPr>
  </w:style>
  <w:style w:type="character" w:customStyle="1" w:styleId="99">
    <w:name w:val="标题 2 字符"/>
    <w:link w:val="4"/>
    <w:qFormat/>
    <w:uiPriority w:val="0"/>
    <w:rPr>
      <w:rFonts w:ascii="Arial" w:hAnsi="Arial" w:eastAsia="宋体" w:cs="Times New Roman"/>
      <w:b/>
      <w:bCs/>
      <w:kern w:val="2"/>
      <w:sz w:val="24"/>
      <w:szCs w:val="32"/>
    </w:rPr>
  </w:style>
  <w:style w:type="character" w:customStyle="1" w:styleId="100">
    <w:name w:val="标题 3 字符"/>
    <w:link w:val="7"/>
    <w:qFormat/>
    <w:uiPriority w:val="0"/>
    <w:rPr>
      <w:rFonts w:ascii="Times New Roman" w:hAnsi="Times New Roman" w:eastAsia="宋体" w:cs="Times New Roman"/>
      <w:b/>
      <w:bCs/>
      <w:kern w:val="2"/>
      <w:sz w:val="32"/>
      <w:szCs w:val="32"/>
    </w:rPr>
  </w:style>
  <w:style w:type="character" w:customStyle="1" w:styleId="101">
    <w:name w:val="标题 4 字符"/>
    <w:link w:val="8"/>
    <w:qFormat/>
    <w:uiPriority w:val="0"/>
    <w:rPr>
      <w:rFonts w:ascii="Arial" w:hAnsi="Arial" w:eastAsia="黑体" w:cs="Times New Roman"/>
      <w:b/>
      <w:bCs/>
      <w:kern w:val="2"/>
      <w:sz w:val="28"/>
      <w:szCs w:val="28"/>
    </w:rPr>
  </w:style>
  <w:style w:type="character" w:customStyle="1" w:styleId="102">
    <w:name w:val="标题 5 字符"/>
    <w:link w:val="9"/>
    <w:qFormat/>
    <w:uiPriority w:val="0"/>
    <w:rPr>
      <w:rFonts w:ascii="Times New Roman" w:hAnsi="Times New Roman" w:eastAsia="宋体" w:cs="Times New Roman"/>
      <w:b/>
      <w:bCs/>
      <w:sz w:val="28"/>
      <w:szCs w:val="28"/>
    </w:rPr>
  </w:style>
  <w:style w:type="character" w:customStyle="1" w:styleId="103">
    <w:name w:val="标题 6 字符"/>
    <w:link w:val="10"/>
    <w:qFormat/>
    <w:uiPriority w:val="0"/>
    <w:rPr>
      <w:rFonts w:ascii="Arial" w:hAnsi="Arial" w:eastAsia="黑体" w:cs="Times New Roman"/>
      <w:b/>
      <w:bCs/>
      <w:sz w:val="24"/>
      <w:szCs w:val="24"/>
    </w:rPr>
  </w:style>
  <w:style w:type="character" w:customStyle="1" w:styleId="104">
    <w:name w:val="标题 7 字符"/>
    <w:link w:val="11"/>
    <w:qFormat/>
    <w:uiPriority w:val="0"/>
    <w:rPr>
      <w:rFonts w:ascii="Times New Roman" w:hAnsi="Times New Roman" w:eastAsia="宋体" w:cs="Times New Roman"/>
      <w:b/>
      <w:bCs/>
      <w:sz w:val="24"/>
      <w:szCs w:val="24"/>
    </w:rPr>
  </w:style>
  <w:style w:type="character" w:customStyle="1" w:styleId="105">
    <w:name w:val="标题 8 字符"/>
    <w:link w:val="12"/>
    <w:qFormat/>
    <w:uiPriority w:val="0"/>
    <w:rPr>
      <w:rFonts w:ascii="Arial" w:hAnsi="Arial" w:eastAsia="黑体" w:cs="Times New Roman"/>
      <w:sz w:val="24"/>
      <w:szCs w:val="24"/>
    </w:rPr>
  </w:style>
  <w:style w:type="character" w:customStyle="1" w:styleId="106">
    <w:name w:val="标题 9 字符"/>
    <w:link w:val="13"/>
    <w:qFormat/>
    <w:uiPriority w:val="0"/>
    <w:rPr>
      <w:rFonts w:ascii="Arial" w:hAnsi="Arial" w:eastAsia="黑体" w:cs="Times New Roman"/>
      <w:sz w:val="21"/>
      <w:szCs w:val="21"/>
    </w:rPr>
  </w:style>
  <w:style w:type="character" w:customStyle="1" w:styleId="107">
    <w:name w:val="标题 1 Char"/>
    <w:qFormat/>
    <w:uiPriority w:val="0"/>
    <w:rPr>
      <w:rFonts w:ascii="Times New Roman" w:hAnsi="Times New Roman" w:eastAsia="宋体" w:cs="Times New Roman"/>
      <w:b/>
      <w:bCs/>
      <w:kern w:val="44"/>
      <w:sz w:val="44"/>
      <w:szCs w:val="44"/>
    </w:rPr>
  </w:style>
  <w:style w:type="character" w:customStyle="1" w:styleId="108">
    <w:name w:val="标题 2 Char"/>
    <w:qFormat/>
    <w:uiPriority w:val="0"/>
    <w:rPr>
      <w:rFonts w:ascii="Cambria" w:hAnsi="Cambria" w:eastAsia="宋体" w:cs="Times New Roman"/>
      <w:b/>
      <w:bCs/>
      <w:kern w:val="2"/>
      <w:sz w:val="32"/>
      <w:szCs w:val="32"/>
    </w:rPr>
  </w:style>
  <w:style w:type="character" w:customStyle="1" w:styleId="109">
    <w:name w:val="标题 3 Char"/>
    <w:qFormat/>
    <w:uiPriority w:val="0"/>
    <w:rPr>
      <w:rFonts w:ascii="Times New Roman" w:hAnsi="Times New Roman" w:eastAsia="宋体" w:cs="Times New Roman"/>
      <w:b/>
      <w:bCs/>
      <w:kern w:val="2"/>
      <w:sz w:val="32"/>
      <w:szCs w:val="32"/>
    </w:rPr>
  </w:style>
  <w:style w:type="character" w:customStyle="1" w:styleId="110">
    <w:name w:val="标题 4 Char"/>
    <w:qFormat/>
    <w:uiPriority w:val="0"/>
    <w:rPr>
      <w:rFonts w:ascii="Cambria" w:hAnsi="Cambria" w:eastAsia="宋体" w:cs="Times New Roman"/>
      <w:b/>
      <w:bCs/>
      <w:kern w:val="2"/>
      <w:sz w:val="28"/>
      <w:szCs w:val="28"/>
    </w:rPr>
  </w:style>
  <w:style w:type="character" w:customStyle="1" w:styleId="111">
    <w:name w:val="标题 5 Char"/>
    <w:qFormat/>
    <w:uiPriority w:val="0"/>
    <w:rPr>
      <w:rFonts w:ascii="Times New Roman" w:hAnsi="Times New Roman" w:eastAsia="宋体" w:cs="Times New Roman"/>
      <w:b/>
      <w:bCs/>
      <w:kern w:val="2"/>
      <w:sz w:val="28"/>
      <w:szCs w:val="28"/>
    </w:rPr>
  </w:style>
  <w:style w:type="character" w:customStyle="1" w:styleId="112">
    <w:name w:val="标题 6 Char"/>
    <w:qFormat/>
    <w:uiPriority w:val="0"/>
    <w:rPr>
      <w:rFonts w:ascii="Cambria" w:hAnsi="Cambria" w:eastAsia="宋体" w:cs="Times New Roman"/>
      <w:b/>
      <w:bCs/>
      <w:kern w:val="2"/>
      <w:sz w:val="24"/>
      <w:szCs w:val="24"/>
    </w:rPr>
  </w:style>
  <w:style w:type="character" w:customStyle="1" w:styleId="113">
    <w:name w:val="标题 7 Char"/>
    <w:qFormat/>
    <w:uiPriority w:val="0"/>
    <w:rPr>
      <w:rFonts w:ascii="Times New Roman" w:hAnsi="Times New Roman" w:eastAsia="宋体" w:cs="Times New Roman"/>
      <w:b/>
      <w:bCs/>
      <w:kern w:val="2"/>
      <w:sz w:val="24"/>
      <w:szCs w:val="24"/>
    </w:rPr>
  </w:style>
  <w:style w:type="character" w:customStyle="1" w:styleId="114">
    <w:name w:val="标题 8 Char"/>
    <w:qFormat/>
    <w:uiPriority w:val="0"/>
    <w:rPr>
      <w:rFonts w:ascii="Cambria" w:hAnsi="Cambria" w:eastAsia="宋体" w:cs="Times New Roman"/>
      <w:kern w:val="2"/>
      <w:sz w:val="24"/>
      <w:szCs w:val="24"/>
    </w:rPr>
  </w:style>
  <w:style w:type="character" w:customStyle="1" w:styleId="115">
    <w:name w:val="标题 9 Char"/>
    <w:qFormat/>
    <w:uiPriority w:val="0"/>
    <w:rPr>
      <w:rFonts w:ascii="Cambria" w:hAnsi="Cambria" w:eastAsia="宋体" w:cs="Times New Roman"/>
      <w:kern w:val="2"/>
      <w:sz w:val="21"/>
      <w:szCs w:val="21"/>
    </w:rPr>
  </w:style>
  <w:style w:type="paragraph" w:customStyle="1" w:styleId="116">
    <w:name w:val="表格内容"/>
    <w:basedOn w:val="2"/>
    <w:qFormat/>
    <w:uiPriority w:val="0"/>
    <w:pPr>
      <w:suppressLineNumbers/>
      <w:suppressAutoHyphens/>
      <w:jc w:val="left"/>
    </w:pPr>
    <w:rPr>
      <w:rFonts w:cs="Tahoma"/>
      <w:kern w:val="0"/>
      <w:sz w:val="24"/>
    </w:rPr>
  </w:style>
  <w:style w:type="character" w:customStyle="1" w:styleId="117">
    <w:name w:val="正文文本 字符"/>
    <w:link w:val="2"/>
    <w:qFormat/>
    <w:uiPriority w:val="0"/>
    <w:rPr>
      <w:rFonts w:ascii="Times New Roman" w:hAnsi="Times New Roman" w:eastAsia="宋体" w:cs="Times New Roman"/>
      <w:kern w:val="2"/>
      <w:sz w:val="21"/>
      <w:szCs w:val="24"/>
    </w:rPr>
  </w:style>
  <w:style w:type="character" w:customStyle="1" w:styleId="118">
    <w:name w:val="页眉 字符"/>
    <w:link w:val="51"/>
    <w:qFormat/>
    <w:uiPriority w:val="0"/>
    <w:rPr>
      <w:rFonts w:ascii="Times New Roman" w:hAnsi="Times New Roman" w:eastAsia="宋体" w:cs="Times New Roman"/>
      <w:kern w:val="2"/>
      <w:sz w:val="18"/>
      <w:szCs w:val="18"/>
    </w:rPr>
  </w:style>
  <w:style w:type="character" w:customStyle="1" w:styleId="119">
    <w:name w:val="页眉 Char"/>
    <w:qFormat/>
    <w:uiPriority w:val="0"/>
    <w:rPr>
      <w:rFonts w:ascii="Times New Roman" w:hAnsi="Times New Roman" w:eastAsia="宋体" w:cs="Times New Roman"/>
      <w:kern w:val="2"/>
      <w:sz w:val="18"/>
      <w:szCs w:val="18"/>
    </w:rPr>
  </w:style>
  <w:style w:type="character" w:customStyle="1" w:styleId="120">
    <w:name w:val="页脚 字符"/>
    <w:link w:val="50"/>
    <w:qFormat/>
    <w:uiPriority w:val="0"/>
    <w:rPr>
      <w:rFonts w:ascii="Times New Roman" w:hAnsi="Times New Roman" w:eastAsia="宋体" w:cs="Times New Roman"/>
      <w:kern w:val="2"/>
      <w:sz w:val="18"/>
      <w:szCs w:val="18"/>
    </w:rPr>
  </w:style>
  <w:style w:type="character" w:customStyle="1" w:styleId="121">
    <w:name w:val="页脚 Char"/>
    <w:qFormat/>
    <w:uiPriority w:val="99"/>
    <w:rPr>
      <w:rFonts w:ascii="Times New Roman" w:hAnsi="Times New Roman" w:eastAsia="宋体" w:cs="Times New Roman"/>
      <w:kern w:val="2"/>
      <w:sz w:val="18"/>
      <w:szCs w:val="18"/>
    </w:rPr>
  </w:style>
  <w:style w:type="character" w:customStyle="1" w:styleId="122">
    <w:name w:val="正文文本缩进 字符"/>
    <w:link w:val="31"/>
    <w:qFormat/>
    <w:uiPriority w:val="0"/>
    <w:rPr>
      <w:rFonts w:ascii="Times New Roman" w:hAnsi="Times New Roman" w:eastAsia="宋体" w:cs="Times New Roman"/>
      <w:kern w:val="2"/>
      <w:sz w:val="21"/>
      <w:szCs w:val="24"/>
    </w:rPr>
  </w:style>
  <w:style w:type="character" w:customStyle="1" w:styleId="123">
    <w:name w:val="纯文本 字符"/>
    <w:link w:val="41"/>
    <w:qFormat/>
    <w:locked/>
    <w:uiPriority w:val="99"/>
    <w:rPr>
      <w:rFonts w:ascii="宋体" w:hAnsi="Courier New" w:eastAsia="宋体" w:cs="Courier New"/>
      <w:kern w:val="2"/>
      <w:sz w:val="21"/>
      <w:szCs w:val="21"/>
    </w:rPr>
  </w:style>
  <w:style w:type="character" w:customStyle="1" w:styleId="124">
    <w:name w:val="纯文本 Char"/>
    <w:qFormat/>
    <w:uiPriority w:val="0"/>
    <w:rPr>
      <w:rFonts w:ascii="宋体" w:hAnsi="Courier New" w:eastAsia="宋体" w:cs="Courier New"/>
      <w:kern w:val="2"/>
      <w:sz w:val="21"/>
      <w:szCs w:val="21"/>
    </w:rPr>
  </w:style>
  <w:style w:type="character" w:customStyle="1" w:styleId="125">
    <w:name w:val="普通(网站) 字符"/>
    <w:link w:val="70"/>
    <w:qFormat/>
    <w:uiPriority w:val="0"/>
    <w:rPr>
      <w:rFonts w:ascii="宋体" w:hAnsi="宋体" w:eastAsia="宋体" w:cs="宋体"/>
      <w:sz w:val="24"/>
      <w:szCs w:val="24"/>
    </w:rPr>
  </w:style>
  <w:style w:type="character" w:customStyle="1" w:styleId="126">
    <w:name w:val="批注框文本 字符"/>
    <w:link w:val="49"/>
    <w:qFormat/>
    <w:locked/>
    <w:uiPriority w:val="0"/>
    <w:rPr>
      <w:rFonts w:ascii="Calibri" w:hAnsi="Calibri" w:eastAsia="宋体"/>
      <w:kern w:val="2"/>
      <w:sz w:val="18"/>
      <w:szCs w:val="18"/>
    </w:rPr>
  </w:style>
  <w:style w:type="character" w:customStyle="1" w:styleId="127">
    <w:name w:val="批注框文本 Char"/>
    <w:qFormat/>
    <w:uiPriority w:val="0"/>
    <w:rPr>
      <w:rFonts w:ascii="Times New Roman" w:hAnsi="Times New Roman" w:eastAsia="宋体" w:cs="Times New Roman"/>
      <w:kern w:val="2"/>
      <w:sz w:val="18"/>
      <w:szCs w:val="18"/>
    </w:rPr>
  </w:style>
  <w:style w:type="paragraph" w:styleId="128">
    <w:name w:val="List Paragraph"/>
    <w:basedOn w:val="1"/>
    <w:link w:val="129"/>
    <w:qFormat/>
    <w:uiPriority w:val="0"/>
    <w:pPr>
      <w:ind w:firstLine="420" w:firstLineChars="200"/>
    </w:pPr>
    <w:rPr>
      <w:rFonts w:ascii="Calibri" w:hAnsi="Calibri"/>
      <w:szCs w:val="22"/>
    </w:rPr>
  </w:style>
  <w:style w:type="character" w:customStyle="1" w:styleId="129">
    <w:name w:val="列表段落 字符"/>
    <w:link w:val="128"/>
    <w:qFormat/>
    <w:uiPriority w:val="0"/>
    <w:rPr>
      <w:rFonts w:eastAsia="宋体"/>
      <w:kern w:val="2"/>
      <w:sz w:val="21"/>
      <w:szCs w:val="22"/>
    </w:rPr>
  </w:style>
  <w:style w:type="character" w:customStyle="1" w:styleId="130">
    <w:name w:val="批注文字 字符"/>
    <w:link w:val="25"/>
    <w:semiHidden/>
    <w:qFormat/>
    <w:uiPriority w:val="0"/>
    <w:rPr>
      <w:rFonts w:ascii="Times New Roman" w:hAnsi="Times New Roman" w:eastAsia="宋体" w:cs="Times New Roman"/>
      <w:kern w:val="2"/>
      <w:sz w:val="21"/>
      <w:szCs w:val="24"/>
    </w:rPr>
  </w:style>
  <w:style w:type="character" w:customStyle="1" w:styleId="131">
    <w:name w:val="批注文字 Char"/>
    <w:qFormat/>
    <w:uiPriority w:val="0"/>
    <w:rPr>
      <w:rFonts w:ascii="Times New Roman" w:hAnsi="Times New Roman" w:eastAsia="宋体" w:cs="Times New Roman"/>
      <w:kern w:val="2"/>
      <w:sz w:val="21"/>
      <w:szCs w:val="24"/>
    </w:rPr>
  </w:style>
  <w:style w:type="character" w:customStyle="1" w:styleId="132">
    <w:name w:val="正文文本缩进 3 字符"/>
    <w:link w:val="63"/>
    <w:qFormat/>
    <w:uiPriority w:val="0"/>
    <w:rPr>
      <w:rFonts w:ascii="Times New Roman" w:hAnsi="Times New Roman" w:eastAsia="宋体" w:cs="Times New Roman"/>
      <w:kern w:val="2"/>
      <w:sz w:val="16"/>
      <w:szCs w:val="16"/>
    </w:rPr>
  </w:style>
  <w:style w:type="character" w:customStyle="1" w:styleId="133">
    <w:name w:val="正文文本缩进 3 Char"/>
    <w:qFormat/>
    <w:uiPriority w:val="0"/>
    <w:rPr>
      <w:rFonts w:ascii="Times New Roman" w:hAnsi="Times New Roman" w:eastAsia="宋体" w:cs="Times New Roman"/>
      <w:kern w:val="2"/>
      <w:sz w:val="16"/>
      <w:szCs w:val="16"/>
    </w:rPr>
  </w:style>
  <w:style w:type="character" w:customStyle="1" w:styleId="134">
    <w:name w:val="日期 字符"/>
    <w:link w:val="46"/>
    <w:qFormat/>
    <w:uiPriority w:val="0"/>
    <w:rPr>
      <w:rFonts w:ascii="Times New Roman" w:hAnsi="Times New Roman" w:eastAsia="宋体" w:cs="Times New Roman"/>
      <w:kern w:val="2"/>
      <w:sz w:val="24"/>
      <w:szCs w:val="20"/>
    </w:rPr>
  </w:style>
  <w:style w:type="character" w:customStyle="1" w:styleId="135">
    <w:name w:val="日期 Char"/>
    <w:qFormat/>
    <w:uiPriority w:val="0"/>
    <w:rPr>
      <w:rFonts w:ascii="Times New Roman" w:hAnsi="Times New Roman" w:eastAsia="宋体" w:cs="Times New Roman"/>
      <w:kern w:val="2"/>
      <w:sz w:val="21"/>
      <w:szCs w:val="24"/>
    </w:rPr>
  </w:style>
  <w:style w:type="character" w:customStyle="1" w:styleId="136">
    <w:name w:val="p0 Char"/>
    <w:link w:val="137"/>
    <w:qFormat/>
    <w:uiPriority w:val="0"/>
    <w:rPr>
      <w:rFonts w:eastAsia="宋体"/>
      <w:sz w:val="21"/>
      <w:szCs w:val="21"/>
    </w:rPr>
  </w:style>
  <w:style w:type="paragraph" w:customStyle="1" w:styleId="137">
    <w:name w:val="p0"/>
    <w:basedOn w:val="1"/>
    <w:link w:val="136"/>
    <w:qFormat/>
    <w:uiPriority w:val="0"/>
    <w:pPr>
      <w:widowControl/>
    </w:pPr>
    <w:rPr>
      <w:rFonts w:ascii="Calibri" w:hAnsi="Calibri"/>
      <w:kern w:val="0"/>
      <w:szCs w:val="21"/>
    </w:rPr>
  </w:style>
  <w:style w:type="character" w:customStyle="1" w:styleId="138">
    <w:name w:val="批注主题 字符"/>
    <w:link w:val="74"/>
    <w:qFormat/>
    <w:uiPriority w:val="0"/>
    <w:rPr>
      <w:rFonts w:ascii="Times New Roman" w:hAnsi="Times New Roman" w:eastAsia="宋体" w:cs="Times New Roman"/>
      <w:b/>
      <w:bCs/>
      <w:kern w:val="2"/>
      <w:sz w:val="21"/>
      <w:szCs w:val="24"/>
    </w:rPr>
  </w:style>
  <w:style w:type="character" w:customStyle="1" w:styleId="139">
    <w:name w:val="批注主题 Char"/>
    <w:qFormat/>
    <w:uiPriority w:val="0"/>
    <w:rPr>
      <w:rFonts w:ascii="Times New Roman" w:hAnsi="Times New Roman" w:eastAsia="宋体" w:cs="Times New Roman"/>
      <w:b/>
      <w:bCs/>
      <w:kern w:val="2"/>
      <w:sz w:val="21"/>
      <w:szCs w:val="24"/>
    </w:rPr>
  </w:style>
  <w:style w:type="character" w:customStyle="1" w:styleId="140">
    <w:name w:val="Char Char6"/>
    <w:qFormat/>
    <w:uiPriority w:val="0"/>
    <w:rPr>
      <w:rFonts w:ascii="Arial" w:hAnsi="Arial" w:eastAsia="黑体"/>
      <w:sz w:val="24"/>
      <w:szCs w:val="24"/>
      <w:lang w:val="en-US" w:eastAsia="zh-CN" w:bidi="ar-SA"/>
    </w:rPr>
  </w:style>
  <w:style w:type="character" w:customStyle="1" w:styleId="141">
    <w:name w:val="样式2 Char Char"/>
    <w:qFormat/>
    <w:uiPriority w:val="0"/>
    <w:rPr>
      <w:rFonts w:eastAsia="宋体"/>
      <w:kern w:val="2"/>
      <w:sz w:val="18"/>
      <w:szCs w:val="18"/>
      <w:lang w:val="en-US" w:eastAsia="zh-CN" w:bidi="ar-SA"/>
    </w:rPr>
  </w:style>
  <w:style w:type="paragraph" w:customStyle="1" w:styleId="14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43">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44">
    <w:name w:val="Char Char Char"/>
    <w:basedOn w:val="1"/>
    <w:qFormat/>
    <w:uiPriority w:val="0"/>
    <w:rPr>
      <w:rFonts w:ascii="宋体" w:hAnsi="宋体"/>
      <w:b/>
      <w:sz w:val="28"/>
      <w:szCs w:val="28"/>
    </w:rPr>
  </w:style>
  <w:style w:type="paragraph" w:customStyle="1" w:styleId="145">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46">
    <w:name w:val="HTML 预设格式 字符"/>
    <w:link w:val="69"/>
    <w:qFormat/>
    <w:uiPriority w:val="0"/>
    <w:rPr>
      <w:rFonts w:ascii="Arial" w:hAnsi="Arial" w:eastAsia="宋体" w:cs="Arial"/>
      <w:sz w:val="24"/>
      <w:szCs w:val="24"/>
    </w:rPr>
  </w:style>
  <w:style w:type="character" w:customStyle="1" w:styleId="147">
    <w:name w:val="称呼 字符"/>
    <w:link w:val="27"/>
    <w:qFormat/>
    <w:uiPriority w:val="0"/>
    <w:rPr>
      <w:rFonts w:ascii="仿宋_GB2312" w:hAnsi="Times New Roman" w:eastAsia="仿宋_GB2312" w:cs="Times New Roman"/>
      <w:kern w:val="2"/>
      <w:sz w:val="24"/>
      <w:szCs w:val="24"/>
    </w:rPr>
  </w:style>
  <w:style w:type="character" w:customStyle="1" w:styleId="148">
    <w:name w:val="正文文本 2 字符"/>
    <w:link w:val="68"/>
    <w:qFormat/>
    <w:uiPriority w:val="0"/>
    <w:rPr>
      <w:rFonts w:ascii="Times New Roman" w:hAnsi="Times New Roman" w:eastAsia="宋体" w:cs="Times New Roman"/>
      <w:kern w:val="2"/>
      <w:sz w:val="21"/>
      <w:szCs w:val="24"/>
    </w:rPr>
  </w:style>
  <w:style w:type="character" w:customStyle="1" w:styleId="149">
    <w:name w:val="正文文本缩进 2 字符"/>
    <w:link w:val="47"/>
    <w:qFormat/>
    <w:uiPriority w:val="0"/>
    <w:rPr>
      <w:rFonts w:ascii="Times New Roman" w:hAnsi="Times New Roman" w:eastAsia="宋体" w:cs="Times New Roman"/>
      <w:kern w:val="2"/>
      <w:sz w:val="21"/>
      <w:szCs w:val="24"/>
    </w:rPr>
  </w:style>
  <w:style w:type="paragraph" w:customStyle="1" w:styleId="150">
    <w:name w:val="Char"/>
    <w:basedOn w:val="1"/>
    <w:qFormat/>
    <w:uiPriority w:val="0"/>
    <w:pPr>
      <w:tabs>
        <w:tab w:val="left" w:pos="360"/>
      </w:tabs>
      <w:ind w:left="360" w:hanging="360" w:hangingChars="200"/>
    </w:pPr>
    <w:rPr>
      <w:sz w:val="24"/>
    </w:rPr>
  </w:style>
  <w:style w:type="paragraph" w:customStyle="1" w:styleId="151">
    <w:name w:val="样式1"/>
    <w:basedOn w:val="1"/>
    <w:link w:val="152"/>
    <w:qFormat/>
    <w:uiPriority w:val="0"/>
    <w:pPr>
      <w:tabs>
        <w:tab w:val="left" w:pos="360"/>
      </w:tabs>
      <w:adjustRightInd w:val="0"/>
      <w:ind w:left="360" w:hanging="360"/>
      <w:textAlignment w:val="baseline"/>
    </w:pPr>
    <w:rPr>
      <w:rFonts w:ascii="宋体" w:hAnsi="宋体"/>
      <w:kern w:val="0"/>
      <w:szCs w:val="21"/>
    </w:rPr>
  </w:style>
  <w:style w:type="character" w:customStyle="1" w:styleId="152">
    <w:name w:val="样式1 Char"/>
    <w:link w:val="151"/>
    <w:qFormat/>
    <w:uiPriority w:val="0"/>
    <w:rPr>
      <w:rFonts w:ascii="宋体" w:hAnsi="宋体" w:eastAsia="宋体"/>
      <w:sz w:val="21"/>
      <w:szCs w:val="21"/>
    </w:rPr>
  </w:style>
  <w:style w:type="paragraph" w:customStyle="1" w:styleId="153">
    <w:name w:val="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154">
    <w:name w:val="Char Char1 Char Char Char Char Char1 Char Char Char Char"/>
    <w:basedOn w:val="23"/>
    <w:qFormat/>
    <w:uiPriority w:val="0"/>
    <w:rPr>
      <w:rFonts w:ascii="Tahoma" w:hAnsi="Tahoma"/>
    </w:rPr>
  </w:style>
  <w:style w:type="character" w:customStyle="1" w:styleId="155">
    <w:name w:val="文档结构图 字符"/>
    <w:link w:val="23"/>
    <w:qFormat/>
    <w:uiPriority w:val="0"/>
    <w:rPr>
      <w:rFonts w:ascii="Times New Roman" w:hAnsi="Times New Roman" w:eastAsia="宋体" w:cs="Times New Roman"/>
      <w:kern w:val="2"/>
      <w:sz w:val="21"/>
      <w:szCs w:val="24"/>
      <w:shd w:val="clear" w:color="auto" w:fill="000080"/>
    </w:rPr>
  </w:style>
  <w:style w:type="paragraph" w:customStyle="1" w:styleId="156">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57">
    <w:name w:val="Char1"/>
    <w:basedOn w:val="1"/>
    <w:qFormat/>
    <w:uiPriority w:val="0"/>
    <w:pPr>
      <w:widowControl/>
      <w:spacing w:after="160" w:line="240" w:lineRule="exact"/>
      <w:jc w:val="left"/>
    </w:pPr>
    <w:rPr>
      <w:rFonts w:ascii="Verdana" w:hAnsi="Verdana"/>
      <w:kern w:val="0"/>
      <w:sz w:val="20"/>
      <w:szCs w:val="20"/>
      <w:lang w:eastAsia="en-US"/>
    </w:rPr>
  </w:style>
  <w:style w:type="character" w:customStyle="1" w:styleId="158">
    <w:name w:val="Default Char"/>
    <w:link w:val="6"/>
    <w:qFormat/>
    <w:uiPriority w:val="0"/>
    <w:rPr>
      <w:rFonts w:ascii="黑体" w:hAnsi="Times New Roman" w:eastAsia="黑体"/>
      <w:lang w:val="en-US" w:eastAsia="zh-CN" w:bidi="ar-SA"/>
    </w:rPr>
  </w:style>
  <w:style w:type="paragraph" w:customStyle="1" w:styleId="159">
    <w:name w:val="1"/>
    <w:basedOn w:val="1"/>
    <w:qFormat/>
    <w:uiPriority w:val="0"/>
    <w:pPr>
      <w:spacing w:afterLines="50" w:line="360" w:lineRule="auto"/>
    </w:pPr>
    <w:rPr>
      <w:rFonts w:ascii="宋体" w:hAnsi="宋体"/>
      <w:b/>
      <w:sz w:val="30"/>
      <w:szCs w:val="21"/>
    </w:rPr>
  </w:style>
  <w:style w:type="paragraph" w:customStyle="1" w:styleId="160">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61">
    <w:name w:val="标题 1 +"/>
    <w:basedOn w:val="3"/>
    <w:next w:val="1"/>
    <w:qFormat/>
    <w:uiPriority w:val="0"/>
    <w:pPr>
      <w:keepLines/>
      <w:spacing w:line="600" w:lineRule="auto"/>
    </w:pPr>
    <w:rPr>
      <w:rFonts w:eastAsia="黑体"/>
      <w:kern w:val="0"/>
      <w:sz w:val="32"/>
      <w:szCs w:val="32"/>
    </w:rPr>
  </w:style>
  <w:style w:type="paragraph" w:customStyle="1" w:styleId="162">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163">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64">
    <w:name w:val="Char1 Char Char Char 字元 Char Char 字元 Char 字元 Char1 Char Char Char"/>
    <w:basedOn w:val="1"/>
    <w:qFormat/>
    <w:uiPriority w:val="0"/>
    <w:rPr>
      <w:szCs w:val="20"/>
    </w:rPr>
  </w:style>
  <w:style w:type="paragraph" w:customStyle="1" w:styleId="165">
    <w:name w:val="p16"/>
    <w:basedOn w:val="1"/>
    <w:qFormat/>
    <w:uiPriority w:val="0"/>
    <w:pPr>
      <w:widowControl/>
      <w:jc w:val="left"/>
    </w:pPr>
    <w:rPr>
      <w:kern w:val="0"/>
      <w:szCs w:val="21"/>
    </w:rPr>
  </w:style>
  <w:style w:type="paragraph" w:customStyle="1" w:styleId="166">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67">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68">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9">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0">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71">
    <w:name w:val="1 Char Char Char Char"/>
    <w:basedOn w:val="1"/>
    <w:qFormat/>
    <w:uiPriority w:val="0"/>
  </w:style>
  <w:style w:type="character" w:customStyle="1" w:styleId="172">
    <w:name w:val="p0 Char Char"/>
    <w:qFormat/>
    <w:uiPriority w:val="0"/>
    <w:rPr>
      <w:rFonts w:eastAsia="宋体"/>
      <w:kern w:val="2"/>
      <w:sz w:val="21"/>
      <w:szCs w:val="21"/>
      <w:lang w:val="en-US" w:eastAsia="zh-CN" w:bidi="ar-SA"/>
    </w:rPr>
  </w:style>
  <w:style w:type="character" w:customStyle="1" w:styleId="173">
    <w:name w:val="标题 4 Char Char"/>
    <w:qFormat/>
    <w:uiPriority w:val="0"/>
    <w:rPr>
      <w:rFonts w:ascii="Arial" w:hAnsi="Arial" w:eastAsia="宋体"/>
      <w:b/>
      <w:bCs/>
      <w:kern w:val="2"/>
      <w:sz w:val="21"/>
      <w:szCs w:val="28"/>
      <w:lang w:val="en-US" w:eastAsia="zh-CN" w:bidi="ar-SA"/>
    </w:rPr>
  </w:style>
  <w:style w:type="character" w:customStyle="1" w:styleId="174">
    <w:name w:val="Char Char15"/>
    <w:qFormat/>
    <w:uiPriority w:val="0"/>
    <w:rPr>
      <w:b/>
      <w:bCs/>
      <w:sz w:val="24"/>
      <w:szCs w:val="24"/>
    </w:rPr>
  </w:style>
  <w:style w:type="character" w:customStyle="1" w:styleId="175">
    <w:name w:val="批注文字 Char Char"/>
    <w:qFormat/>
    <w:uiPriority w:val="0"/>
    <w:rPr>
      <w:kern w:val="2"/>
      <w:sz w:val="21"/>
      <w:szCs w:val="24"/>
      <w:lang w:bidi="ar-SA"/>
    </w:rPr>
  </w:style>
  <w:style w:type="paragraph" w:customStyle="1" w:styleId="176">
    <w:name w:val="修订1"/>
    <w:qFormat/>
    <w:uiPriority w:val="0"/>
    <w:rPr>
      <w:rFonts w:ascii="Times New Roman" w:hAnsi="Times New Roman" w:eastAsia="宋体" w:cs="Times New Roman"/>
      <w:kern w:val="2"/>
      <w:sz w:val="21"/>
      <w:szCs w:val="24"/>
      <w:lang w:val="en-US" w:eastAsia="zh-CN" w:bidi="ar-SA"/>
    </w:rPr>
  </w:style>
  <w:style w:type="paragraph" w:customStyle="1" w:styleId="177">
    <w:name w:val="默认段落字体 Para Char Char Char Char Char Char Char Char Char Char Char Char Char Char Char Char Char Char Char"/>
    <w:basedOn w:val="1"/>
    <w:qFormat/>
    <w:uiPriority w:val="0"/>
  </w:style>
  <w:style w:type="character" w:customStyle="1" w:styleId="178">
    <w:name w:val="标题 字符"/>
    <w:link w:val="73"/>
    <w:qFormat/>
    <w:uiPriority w:val="0"/>
    <w:rPr>
      <w:rFonts w:ascii="Cambria" w:hAnsi="Cambria" w:eastAsia="宋体" w:cs="Times New Roman"/>
      <w:b/>
      <w:kern w:val="2"/>
      <w:sz w:val="32"/>
      <w:szCs w:val="24"/>
    </w:rPr>
  </w:style>
  <w:style w:type="paragraph" w:customStyle="1" w:styleId="17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
    <w:name w:val="标题3"/>
    <w:basedOn w:val="3"/>
    <w:qFormat/>
    <w:uiPriority w:val="0"/>
    <w:pPr>
      <w:spacing w:beforeLines="50" w:afterLines="50" w:line="400" w:lineRule="exact"/>
      <w:jc w:val="both"/>
    </w:pPr>
    <w:rPr>
      <w:rFonts w:ascii="宋体" w:hAnsi="宋体"/>
      <w:kern w:val="32"/>
      <w:szCs w:val="32"/>
    </w:rPr>
  </w:style>
  <w:style w:type="paragraph" w:customStyle="1" w:styleId="181">
    <w:name w:val="标题2"/>
    <w:basedOn w:val="73"/>
    <w:link w:val="182"/>
    <w:qFormat/>
    <w:uiPriority w:val="0"/>
    <w:pPr>
      <w:spacing w:after="240"/>
      <w:jc w:val="left"/>
    </w:pPr>
    <w:rPr>
      <w:sz w:val="30"/>
    </w:rPr>
  </w:style>
  <w:style w:type="character" w:customStyle="1" w:styleId="182">
    <w:name w:val="标题2 Char"/>
    <w:link w:val="181"/>
    <w:qFormat/>
    <w:uiPriority w:val="0"/>
    <w:rPr>
      <w:rFonts w:ascii="Cambria" w:hAnsi="Cambria" w:eastAsia="宋体"/>
      <w:b/>
      <w:kern w:val="2"/>
      <w:sz w:val="30"/>
      <w:szCs w:val="24"/>
    </w:rPr>
  </w:style>
  <w:style w:type="character" w:customStyle="1" w:styleId="183">
    <w:name w:val="正文文本 3 字符"/>
    <w:link w:val="28"/>
    <w:qFormat/>
    <w:uiPriority w:val="0"/>
    <w:rPr>
      <w:rFonts w:ascii="宋体" w:hAnsi="Times New Roman" w:eastAsia="宋体" w:cs="Times New Roman"/>
      <w:color w:val="000000"/>
      <w:sz w:val="24"/>
      <w:szCs w:val="20"/>
    </w:rPr>
  </w:style>
  <w:style w:type="paragraph" w:customStyle="1" w:styleId="184">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85">
    <w:name w:val="Char1 Char Char Char"/>
    <w:basedOn w:val="1"/>
    <w:qFormat/>
    <w:uiPriority w:val="0"/>
    <w:pPr>
      <w:widowControl/>
      <w:spacing w:after="160" w:line="240" w:lineRule="exact"/>
      <w:jc w:val="left"/>
    </w:pPr>
    <w:rPr>
      <w:kern w:val="0"/>
      <w:sz w:val="24"/>
      <w:szCs w:val="20"/>
    </w:rPr>
  </w:style>
  <w:style w:type="paragraph" w:customStyle="1" w:styleId="186">
    <w:name w:val="Char1 Char Char Char Char Char Char Char Char Char"/>
    <w:basedOn w:val="1"/>
    <w:qFormat/>
    <w:uiPriority w:val="0"/>
    <w:rPr>
      <w:szCs w:val="20"/>
    </w:rPr>
  </w:style>
  <w:style w:type="paragraph" w:customStyle="1" w:styleId="187">
    <w:name w:val="Char Char1 Char Char Char Char Char Char Char"/>
    <w:basedOn w:val="1"/>
    <w:qFormat/>
    <w:uiPriority w:val="0"/>
    <w:pPr>
      <w:widowControl/>
      <w:spacing w:after="160" w:line="240" w:lineRule="exact"/>
      <w:jc w:val="left"/>
    </w:pPr>
  </w:style>
  <w:style w:type="character" w:customStyle="1" w:styleId="188">
    <w:name w:val="Char Char17"/>
    <w:qFormat/>
    <w:uiPriority w:val="0"/>
    <w:rPr>
      <w:rFonts w:ascii="宋体" w:hAnsi="Times New Roman" w:eastAsia="宋体"/>
      <w:b/>
      <w:sz w:val="28"/>
      <w:lang w:val="en-US" w:eastAsia="zh-CN" w:bidi="ar-SA"/>
    </w:rPr>
  </w:style>
  <w:style w:type="character" w:customStyle="1" w:styleId="189">
    <w:name w:val="Char Char16"/>
    <w:qFormat/>
    <w:uiPriority w:val="0"/>
    <w:rPr>
      <w:rFonts w:ascii="宋体" w:hAnsi="Times New Roman" w:eastAsia="宋体"/>
      <w:b/>
      <w:sz w:val="24"/>
      <w:lang w:val="en-US" w:eastAsia="zh-CN" w:bidi="ar-SA"/>
    </w:rPr>
  </w:style>
  <w:style w:type="character" w:customStyle="1" w:styleId="190">
    <w:name w:val="Char Char14"/>
    <w:qFormat/>
    <w:uiPriority w:val="0"/>
    <w:rPr>
      <w:rFonts w:ascii="Arial" w:hAnsi="Arial" w:eastAsia="黑体"/>
      <w:b/>
      <w:bCs/>
      <w:sz w:val="28"/>
      <w:szCs w:val="28"/>
      <w:lang w:val="en-US" w:eastAsia="zh-CN" w:bidi="ar-SA"/>
    </w:rPr>
  </w:style>
  <w:style w:type="character" w:customStyle="1" w:styleId="191">
    <w:name w:val="标题 Char1"/>
    <w:qFormat/>
    <w:uiPriority w:val="0"/>
    <w:rPr>
      <w:rFonts w:ascii="Cambria" w:hAnsi="Cambria" w:eastAsia="宋体" w:cs="Times New Roman"/>
      <w:b/>
      <w:bCs/>
      <w:sz w:val="32"/>
      <w:szCs w:val="32"/>
    </w:rPr>
  </w:style>
  <w:style w:type="character" w:customStyle="1" w:styleId="192">
    <w:name w:val="bds_more9"/>
    <w:qFormat/>
    <w:uiPriority w:val="0"/>
    <w:rPr>
      <w:rFonts w:ascii="Times New Roman" w:hAnsi="Times New Roman" w:eastAsia="宋体"/>
    </w:rPr>
  </w:style>
  <w:style w:type="character" w:customStyle="1" w:styleId="193">
    <w:name w:val="sidecatalog-dot1"/>
    <w:qFormat/>
    <w:uiPriority w:val="0"/>
    <w:rPr>
      <w:rFonts w:ascii="Times New Roman" w:hAnsi="Times New Roman" w:eastAsia="宋体"/>
    </w:rPr>
  </w:style>
  <w:style w:type="character" w:customStyle="1" w:styleId="194">
    <w:name w:val="plus"/>
    <w:qFormat/>
    <w:uiPriority w:val="0"/>
    <w:rPr>
      <w:rFonts w:ascii="Times New Roman" w:hAnsi="Times New Roman" w:eastAsia="宋体"/>
      <w:b/>
      <w:vanish/>
      <w:color w:val="1F8DEF"/>
      <w:sz w:val="24"/>
      <w:szCs w:val="24"/>
    </w:rPr>
  </w:style>
  <w:style w:type="character" w:customStyle="1" w:styleId="195">
    <w:name w:val="bds_nopic"/>
    <w:qFormat/>
    <w:uiPriority w:val="0"/>
    <w:rPr>
      <w:rFonts w:ascii="Times New Roman" w:hAnsi="Times New Roman" w:eastAsia="宋体"/>
    </w:rPr>
  </w:style>
  <w:style w:type="character" w:customStyle="1" w:styleId="196">
    <w:name w:val="Font Style127"/>
    <w:unhideWhenUsed/>
    <w:qFormat/>
    <w:uiPriority w:val="0"/>
    <w:rPr>
      <w:rFonts w:hint="eastAsia" w:ascii="Times New Roman" w:hAnsi="Times New Roman" w:eastAsia="Times New Roman"/>
      <w:sz w:val="20"/>
    </w:rPr>
  </w:style>
  <w:style w:type="character" w:customStyle="1" w:styleId="197">
    <w:name w:val="bds_nopic1"/>
    <w:qFormat/>
    <w:uiPriority w:val="0"/>
    <w:rPr>
      <w:rFonts w:ascii="Times New Roman" w:hAnsi="Times New Roman" w:eastAsia="宋体"/>
    </w:rPr>
  </w:style>
  <w:style w:type="character" w:customStyle="1" w:styleId="198">
    <w:name w:val="bds_nopic2"/>
    <w:qFormat/>
    <w:uiPriority w:val="0"/>
    <w:rPr>
      <w:rFonts w:ascii="Times New Roman" w:hAnsi="Times New Roman" w:eastAsia="宋体"/>
    </w:rPr>
  </w:style>
  <w:style w:type="character" w:customStyle="1" w:styleId="199">
    <w:name w:val="sort"/>
    <w:qFormat/>
    <w:uiPriority w:val="0"/>
    <w:rPr>
      <w:rFonts w:ascii="Times New Roman" w:hAnsi="Times New Roman" w:eastAsia="宋体"/>
      <w:color w:val="FFFFFF"/>
      <w:bdr w:val="single" w:color="auto" w:sz="24" w:space="0"/>
    </w:rPr>
  </w:style>
  <w:style w:type="character" w:customStyle="1" w:styleId="200">
    <w:name w:val="sidecatalog-dot"/>
    <w:qFormat/>
    <w:uiPriority w:val="0"/>
    <w:rPr>
      <w:rFonts w:ascii="Times New Roman" w:hAnsi="Times New Roman" w:eastAsia="宋体"/>
    </w:rPr>
  </w:style>
  <w:style w:type="character" w:customStyle="1" w:styleId="201">
    <w:name w:val="Font Style133"/>
    <w:unhideWhenUsed/>
    <w:qFormat/>
    <w:uiPriority w:val="0"/>
    <w:rPr>
      <w:rFonts w:hint="eastAsia" w:ascii="宋体" w:hAnsi="宋体" w:eastAsia="宋体"/>
      <w:spacing w:val="30"/>
      <w:sz w:val="24"/>
    </w:rPr>
  </w:style>
  <w:style w:type="character" w:customStyle="1" w:styleId="202">
    <w:name w:val="Font Style122"/>
    <w:unhideWhenUsed/>
    <w:qFormat/>
    <w:uiPriority w:val="0"/>
    <w:rPr>
      <w:rFonts w:hint="eastAsia" w:ascii="宋体" w:hAnsi="宋体" w:eastAsia="宋体"/>
      <w:spacing w:val="20"/>
      <w:sz w:val="24"/>
    </w:rPr>
  </w:style>
  <w:style w:type="character" w:customStyle="1" w:styleId="203">
    <w:name w:val="Font Style124"/>
    <w:unhideWhenUsed/>
    <w:qFormat/>
    <w:uiPriority w:val="0"/>
    <w:rPr>
      <w:rFonts w:hint="eastAsia" w:ascii="宋体" w:hAnsi="宋体" w:eastAsia="宋体"/>
      <w:spacing w:val="30"/>
      <w:sz w:val="24"/>
    </w:rPr>
  </w:style>
  <w:style w:type="character" w:customStyle="1" w:styleId="204">
    <w:name w:val="bds_more6"/>
    <w:qFormat/>
    <w:uiPriority w:val="0"/>
    <w:rPr>
      <w:rFonts w:hint="eastAsia" w:ascii="宋体" w:hAnsi="宋体" w:eastAsia="宋体" w:cs="宋体"/>
    </w:rPr>
  </w:style>
  <w:style w:type="character" w:customStyle="1" w:styleId="205">
    <w:name w:val="Font Style119"/>
    <w:unhideWhenUsed/>
    <w:qFormat/>
    <w:uiPriority w:val="0"/>
    <w:rPr>
      <w:rFonts w:hint="eastAsia" w:ascii="宋体" w:hAnsi="宋体" w:eastAsia="宋体"/>
      <w:sz w:val="24"/>
    </w:rPr>
  </w:style>
  <w:style w:type="character" w:customStyle="1" w:styleId="206">
    <w:name w:val="sort1"/>
    <w:qFormat/>
    <w:uiPriority w:val="0"/>
    <w:rPr>
      <w:rFonts w:ascii="Times New Roman" w:hAnsi="Times New Roman" w:eastAsia="宋体"/>
    </w:rPr>
  </w:style>
  <w:style w:type="character" w:customStyle="1" w:styleId="207">
    <w:name w:val="sidecatalog-index2"/>
    <w:qFormat/>
    <w:uiPriority w:val="0"/>
    <w:rPr>
      <w:rFonts w:ascii="Arail" w:hAnsi="Arail" w:eastAsia="Arail" w:cs="Arail"/>
      <w:color w:val="999999"/>
      <w:sz w:val="21"/>
      <w:szCs w:val="21"/>
    </w:rPr>
  </w:style>
  <w:style w:type="character" w:customStyle="1" w:styleId="208">
    <w:name w:val="bds_more8"/>
    <w:qFormat/>
    <w:uiPriority w:val="0"/>
    <w:rPr>
      <w:rFonts w:ascii="Times New Roman" w:hAnsi="Times New Roman" w:eastAsia="宋体"/>
    </w:rPr>
  </w:style>
  <w:style w:type="character" w:customStyle="1" w:styleId="209">
    <w:name w:val="desc"/>
    <w:qFormat/>
    <w:uiPriority w:val="0"/>
    <w:rPr>
      <w:rFonts w:ascii="Times New Roman" w:hAnsi="Times New Roman" w:eastAsia="宋体"/>
      <w:color w:val="000000"/>
      <w:sz w:val="18"/>
      <w:szCs w:val="18"/>
    </w:rPr>
  </w:style>
  <w:style w:type="character" w:customStyle="1" w:styleId="210">
    <w:name w:val="Font Style117"/>
    <w:unhideWhenUsed/>
    <w:qFormat/>
    <w:uiPriority w:val="0"/>
    <w:rPr>
      <w:rFonts w:hint="eastAsia" w:ascii="宋体" w:hAnsi="宋体" w:eastAsia="宋体"/>
      <w:spacing w:val="20"/>
      <w:sz w:val="24"/>
    </w:rPr>
  </w:style>
  <w:style w:type="character" w:customStyle="1" w:styleId="211">
    <w:name w:val="Font Style121"/>
    <w:unhideWhenUsed/>
    <w:qFormat/>
    <w:uiPriority w:val="0"/>
    <w:rPr>
      <w:rFonts w:hint="eastAsia" w:ascii="宋体" w:hAnsi="宋体" w:eastAsia="宋体"/>
      <w:spacing w:val="-10"/>
      <w:sz w:val="30"/>
    </w:rPr>
  </w:style>
  <w:style w:type="character" w:customStyle="1" w:styleId="212">
    <w:name w:val="sidecatalog-index1"/>
    <w:qFormat/>
    <w:uiPriority w:val="0"/>
    <w:rPr>
      <w:rFonts w:ascii="Arial" w:hAnsi="Arial" w:eastAsia="宋体" w:cs="Arial"/>
      <w:b/>
      <w:color w:val="999999"/>
      <w:sz w:val="21"/>
      <w:szCs w:val="21"/>
    </w:rPr>
  </w:style>
  <w:style w:type="character" w:customStyle="1" w:styleId="213">
    <w:name w:val="bds_more10"/>
    <w:qFormat/>
    <w:uiPriority w:val="0"/>
    <w:rPr>
      <w:rFonts w:ascii="Times New Roman" w:hAnsi="Times New Roman" w:eastAsia="宋体"/>
    </w:rPr>
  </w:style>
  <w:style w:type="character" w:customStyle="1" w:styleId="214">
    <w:name w:val="polysemyred"/>
    <w:qFormat/>
    <w:uiPriority w:val="0"/>
    <w:rPr>
      <w:rFonts w:ascii="Times New Roman" w:hAnsi="Times New Roman" w:eastAsia="宋体"/>
      <w:color w:val="FF6666"/>
      <w:sz w:val="18"/>
      <w:szCs w:val="18"/>
    </w:rPr>
  </w:style>
  <w:style w:type="character" w:customStyle="1" w:styleId="215">
    <w:name w:val="Font Style123"/>
    <w:unhideWhenUsed/>
    <w:qFormat/>
    <w:uiPriority w:val="0"/>
    <w:rPr>
      <w:rFonts w:hint="eastAsia" w:ascii="宋体" w:hAnsi="宋体" w:eastAsia="宋体"/>
      <w:b/>
      <w:sz w:val="32"/>
    </w:rPr>
  </w:style>
  <w:style w:type="character" w:customStyle="1" w:styleId="216">
    <w:name w:val="Font Style125"/>
    <w:unhideWhenUsed/>
    <w:qFormat/>
    <w:uiPriority w:val="0"/>
    <w:rPr>
      <w:rFonts w:hint="eastAsia" w:ascii="宋体" w:hAnsi="宋体" w:eastAsia="宋体"/>
      <w:b/>
      <w:sz w:val="26"/>
    </w:rPr>
  </w:style>
  <w:style w:type="character" w:customStyle="1" w:styleId="217">
    <w:name w:val="Font Style104"/>
    <w:unhideWhenUsed/>
    <w:qFormat/>
    <w:uiPriority w:val="0"/>
    <w:rPr>
      <w:rFonts w:hint="eastAsia" w:ascii="宋体" w:hAnsi="宋体" w:eastAsia="宋体"/>
      <w:spacing w:val="30"/>
      <w:sz w:val="18"/>
    </w:rPr>
  </w:style>
  <w:style w:type="character" w:customStyle="1" w:styleId="218">
    <w:name w:val="Font Style126"/>
    <w:unhideWhenUsed/>
    <w:qFormat/>
    <w:uiPriority w:val="0"/>
    <w:rPr>
      <w:rFonts w:hint="eastAsia" w:ascii="宋体" w:hAnsi="宋体" w:eastAsia="宋体"/>
      <w:b/>
      <w:spacing w:val="-30"/>
      <w:sz w:val="28"/>
    </w:rPr>
  </w:style>
  <w:style w:type="character" w:customStyle="1" w:styleId="219">
    <w:name w:val="Font Style116"/>
    <w:unhideWhenUsed/>
    <w:qFormat/>
    <w:uiPriority w:val="0"/>
    <w:rPr>
      <w:rFonts w:hint="eastAsia" w:ascii="宋体" w:hAnsi="宋体" w:eastAsia="宋体"/>
      <w:spacing w:val="-20"/>
      <w:sz w:val="24"/>
    </w:rPr>
  </w:style>
  <w:style w:type="character" w:customStyle="1" w:styleId="220">
    <w:name w:val="Font Style90"/>
    <w:unhideWhenUsed/>
    <w:qFormat/>
    <w:uiPriority w:val="0"/>
    <w:rPr>
      <w:rFonts w:hint="eastAsia" w:ascii="宋体" w:hAnsi="宋体" w:eastAsia="宋体"/>
      <w:b/>
      <w:spacing w:val="-20"/>
      <w:sz w:val="40"/>
    </w:rPr>
  </w:style>
  <w:style w:type="character" w:customStyle="1" w:styleId="221">
    <w:name w:val="polysemyexp"/>
    <w:qFormat/>
    <w:uiPriority w:val="0"/>
    <w:rPr>
      <w:rFonts w:ascii="Times New Roman" w:hAnsi="Times New Roman" w:eastAsia="宋体"/>
      <w:color w:val="AAAAAA"/>
      <w:sz w:val="18"/>
      <w:szCs w:val="18"/>
    </w:rPr>
  </w:style>
  <w:style w:type="character" w:customStyle="1" w:styleId="222">
    <w:name w:val="Font Style94"/>
    <w:unhideWhenUsed/>
    <w:qFormat/>
    <w:uiPriority w:val="0"/>
    <w:rPr>
      <w:rFonts w:hint="eastAsia" w:ascii="Times New Roman" w:hAnsi="Times New Roman" w:eastAsia="Times New Roman"/>
      <w:sz w:val="28"/>
    </w:rPr>
  </w:style>
  <w:style w:type="character" w:customStyle="1" w:styleId="223">
    <w:name w:val="morelink-item"/>
    <w:qFormat/>
    <w:uiPriority w:val="0"/>
    <w:rPr>
      <w:rFonts w:ascii="Times New Roman" w:hAnsi="Times New Roman" w:eastAsia="宋体"/>
    </w:rPr>
  </w:style>
  <w:style w:type="character" w:customStyle="1" w:styleId="224">
    <w:name w:val="Font Style131"/>
    <w:unhideWhenUsed/>
    <w:qFormat/>
    <w:uiPriority w:val="0"/>
    <w:rPr>
      <w:rFonts w:hint="eastAsia" w:ascii="Times New Roman" w:hAnsi="Times New Roman" w:eastAsia="Times New Roman"/>
      <w:sz w:val="18"/>
    </w:rPr>
  </w:style>
  <w:style w:type="character" w:customStyle="1" w:styleId="225">
    <w:name w:val="Font Style128"/>
    <w:unhideWhenUsed/>
    <w:qFormat/>
    <w:uiPriority w:val="0"/>
    <w:rPr>
      <w:rFonts w:hint="eastAsia" w:ascii="Times New Roman" w:hAnsi="Times New Roman" w:eastAsia="Times New Roman"/>
      <w:sz w:val="16"/>
    </w:rPr>
  </w:style>
  <w:style w:type="character" w:customStyle="1" w:styleId="226">
    <w:name w:val="Font Style105"/>
    <w:unhideWhenUsed/>
    <w:qFormat/>
    <w:uiPriority w:val="0"/>
    <w:rPr>
      <w:rFonts w:hint="eastAsia" w:ascii="Times New Roman" w:hAnsi="Times New Roman" w:eastAsia="Times New Roman"/>
      <w:w w:val="60"/>
      <w:sz w:val="26"/>
    </w:rPr>
  </w:style>
  <w:style w:type="character" w:customStyle="1" w:styleId="227">
    <w:name w:val="Font Style86"/>
    <w:unhideWhenUsed/>
    <w:qFormat/>
    <w:uiPriority w:val="0"/>
    <w:rPr>
      <w:rFonts w:hint="eastAsia" w:ascii="黑体" w:hAnsi="黑体" w:eastAsia="黑体"/>
      <w:spacing w:val="10"/>
      <w:sz w:val="30"/>
    </w:rPr>
  </w:style>
  <w:style w:type="character" w:customStyle="1" w:styleId="228">
    <w:name w:val="Font Style115"/>
    <w:unhideWhenUsed/>
    <w:qFormat/>
    <w:uiPriority w:val="0"/>
    <w:rPr>
      <w:rFonts w:hint="eastAsia" w:ascii="Times New Roman" w:hAnsi="Times New Roman" w:eastAsia="Times New Roman"/>
      <w:sz w:val="16"/>
    </w:rPr>
  </w:style>
  <w:style w:type="character" w:customStyle="1" w:styleId="229">
    <w:name w:val="bds_more7"/>
    <w:qFormat/>
    <w:uiPriority w:val="0"/>
    <w:rPr>
      <w:rFonts w:ascii="Times New Roman" w:hAnsi="Times New Roman" w:eastAsia="宋体"/>
    </w:rPr>
  </w:style>
  <w:style w:type="character" w:customStyle="1" w:styleId="230">
    <w:name w:val="lemmatitleh12"/>
    <w:qFormat/>
    <w:uiPriority w:val="0"/>
    <w:rPr>
      <w:rFonts w:ascii="Times New Roman" w:hAnsi="Times New Roman" w:eastAsia="宋体"/>
    </w:rPr>
  </w:style>
  <w:style w:type="character" w:customStyle="1" w:styleId="231">
    <w:name w:val="Font Style134"/>
    <w:unhideWhenUsed/>
    <w:qFormat/>
    <w:uiPriority w:val="0"/>
    <w:rPr>
      <w:rFonts w:hint="eastAsia" w:ascii="宋体" w:hAnsi="宋体" w:eastAsia="宋体"/>
      <w:spacing w:val="20"/>
      <w:sz w:val="22"/>
    </w:rPr>
  </w:style>
  <w:style w:type="paragraph" w:customStyle="1" w:styleId="232">
    <w:name w:val="Style60"/>
    <w:basedOn w:val="1"/>
    <w:unhideWhenUsed/>
    <w:qFormat/>
    <w:uiPriority w:val="0"/>
    <w:pPr>
      <w:spacing w:line="566" w:lineRule="exact"/>
    </w:pPr>
  </w:style>
  <w:style w:type="paragraph" w:customStyle="1" w:styleId="233">
    <w:name w:val="Style29"/>
    <w:basedOn w:val="1"/>
    <w:unhideWhenUsed/>
    <w:qFormat/>
    <w:uiPriority w:val="0"/>
    <w:pPr>
      <w:spacing w:line="547" w:lineRule="exact"/>
      <w:ind w:firstLine="547"/>
    </w:pPr>
  </w:style>
  <w:style w:type="paragraph" w:customStyle="1" w:styleId="234">
    <w:name w:val="Style48"/>
    <w:basedOn w:val="1"/>
    <w:unhideWhenUsed/>
    <w:qFormat/>
    <w:uiPriority w:val="0"/>
    <w:pPr>
      <w:spacing w:line="542" w:lineRule="exact"/>
      <w:jc w:val="right"/>
    </w:pPr>
  </w:style>
  <w:style w:type="paragraph" w:customStyle="1" w:styleId="235">
    <w:name w:val="Style81"/>
    <w:basedOn w:val="1"/>
    <w:unhideWhenUsed/>
    <w:qFormat/>
    <w:uiPriority w:val="0"/>
    <w:pPr>
      <w:spacing w:line="547" w:lineRule="exact"/>
    </w:pPr>
  </w:style>
  <w:style w:type="paragraph" w:customStyle="1" w:styleId="236">
    <w:name w:val="Style15"/>
    <w:basedOn w:val="1"/>
    <w:unhideWhenUsed/>
    <w:qFormat/>
    <w:uiPriority w:val="0"/>
    <w:pPr>
      <w:spacing w:line="557" w:lineRule="exact"/>
      <w:ind w:firstLine="672"/>
    </w:pPr>
  </w:style>
  <w:style w:type="paragraph" w:customStyle="1" w:styleId="237">
    <w:name w:val="Style71"/>
    <w:basedOn w:val="1"/>
    <w:unhideWhenUsed/>
    <w:qFormat/>
    <w:uiPriority w:val="0"/>
    <w:pPr>
      <w:spacing w:line="538" w:lineRule="exact"/>
      <w:ind w:firstLine="101"/>
    </w:pPr>
  </w:style>
  <w:style w:type="paragraph" w:customStyle="1" w:styleId="238">
    <w:name w:val="Style67"/>
    <w:basedOn w:val="1"/>
    <w:unhideWhenUsed/>
    <w:qFormat/>
    <w:uiPriority w:val="0"/>
    <w:pPr>
      <w:spacing w:line="566" w:lineRule="exact"/>
      <w:ind w:firstLine="552"/>
    </w:pPr>
  </w:style>
  <w:style w:type="paragraph" w:customStyle="1" w:styleId="239">
    <w:name w:val="Style21"/>
    <w:basedOn w:val="1"/>
    <w:unhideWhenUsed/>
    <w:qFormat/>
    <w:uiPriority w:val="0"/>
    <w:pPr>
      <w:spacing w:line="566" w:lineRule="exact"/>
      <w:ind w:firstLine="682"/>
    </w:pPr>
  </w:style>
  <w:style w:type="paragraph" w:customStyle="1" w:styleId="240">
    <w:name w:val="Style9"/>
    <w:basedOn w:val="1"/>
    <w:unhideWhenUsed/>
    <w:qFormat/>
    <w:uiPriority w:val="0"/>
  </w:style>
  <w:style w:type="paragraph" w:customStyle="1" w:styleId="241">
    <w:name w:val="Style54"/>
    <w:basedOn w:val="1"/>
    <w:unhideWhenUsed/>
    <w:qFormat/>
    <w:uiPriority w:val="0"/>
  </w:style>
  <w:style w:type="paragraph" w:customStyle="1" w:styleId="242">
    <w:name w:val="Style44"/>
    <w:basedOn w:val="1"/>
    <w:unhideWhenUsed/>
    <w:qFormat/>
    <w:uiPriority w:val="0"/>
  </w:style>
  <w:style w:type="paragraph" w:customStyle="1" w:styleId="243">
    <w:name w:val="Style36"/>
    <w:basedOn w:val="1"/>
    <w:unhideWhenUsed/>
    <w:qFormat/>
    <w:uiPriority w:val="0"/>
  </w:style>
  <w:style w:type="paragraph" w:customStyle="1" w:styleId="244">
    <w:name w:val="Style58"/>
    <w:basedOn w:val="1"/>
    <w:unhideWhenUsed/>
    <w:qFormat/>
    <w:uiPriority w:val="0"/>
    <w:pPr>
      <w:spacing w:line="413" w:lineRule="exact"/>
    </w:pPr>
  </w:style>
  <w:style w:type="paragraph" w:customStyle="1" w:styleId="245">
    <w:name w:val="Style65"/>
    <w:basedOn w:val="1"/>
    <w:unhideWhenUsed/>
    <w:qFormat/>
    <w:uiPriority w:val="0"/>
  </w:style>
  <w:style w:type="paragraph" w:customStyle="1" w:styleId="246">
    <w:name w:val="Style76"/>
    <w:basedOn w:val="1"/>
    <w:unhideWhenUsed/>
    <w:qFormat/>
    <w:uiPriority w:val="0"/>
  </w:style>
  <w:style w:type="paragraph" w:customStyle="1" w:styleId="247">
    <w:name w:val="Style23"/>
    <w:basedOn w:val="1"/>
    <w:unhideWhenUsed/>
    <w:qFormat/>
    <w:uiPriority w:val="0"/>
  </w:style>
  <w:style w:type="paragraph" w:customStyle="1" w:styleId="248">
    <w:name w:val="Style4"/>
    <w:basedOn w:val="1"/>
    <w:unhideWhenUsed/>
    <w:qFormat/>
    <w:uiPriority w:val="0"/>
  </w:style>
  <w:style w:type="paragraph" w:customStyle="1" w:styleId="249">
    <w:name w:val="Style64"/>
    <w:basedOn w:val="1"/>
    <w:unhideWhenUsed/>
    <w:qFormat/>
    <w:uiPriority w:val="0"/>
  </w:style>
  <w:style w:type="paragraph" w:customStyle="1" w:styleId="250">
    <w:name w:val="Style56"/>
    <w:basedOn w:val="1"/>
    <w:unhideWhenUsed/>
    <w:qFormat/>
    <w:uiPriority w:val="0"/>
  </w:style>
  <w:style w:type="paragraph" w:customStyle="1" w:styleId="251">
    <w:name w:val="Style61"/>
    <w:basedOn w:val="1"/>
    <w:unhideWhenUsed/>
    <w:qFormat/>
    <w:uiPriority w:val="0"/>
  </w:style>
  <w:style w:type="paragraph" w:customStyle="1" w:styleId="252">
    <w:name w:val="Style16"/>
    <w:basedOn w:val="1"/>
    <w:unhideWhenUsed/>
    <w:qFormat/>
    <w:uiPriority w:val="0"/>
    <w:pPr>
      <w:jc w:val="right"/>
    </w:pPr>
  </w:style>
  <w:style w:type="paragraph" w:customStyle="1" w:styleId="253">
    <w:name w:val="Style8"/>
    <w:basedOn w:val="1"/>
    <w:unhideWhenUsed/>
    <w:qFormat/>
    <w:uiPriority w:val="0"/>
    <w:pPr>
      <w:spacing w:line="566" w:lineRule="exact"/>
      <w:jc w:val="center"/>
    </w:pPr>
  </w:style>
  <w:style w:type="paragraph" w:customStyle="1" w:styleId="254">
    <w:name w:val="Style5"/>
    <w:basedOn w:val="1"/>
    <w:unhideWhenUsed/>
    <w:qFormat/>
    <w:uiPriority w:val="0"/>
  </w:style>
  <w:style w:type="paragraph" w:customStyle="1" w:styleId="255">
    <w:name w:val="Style80"/>
    <w:basedOn w:val="1"/>
    <w:unhideWhenUsed/>
    <w:qFormat/>
    <w:uiPriority w:val="0"/>
  </w:style>
  <w:style w:type="paragraph" w:customStyle="1" w:styleId="256">
    <w:name w:val="Style27"/>
    <w:basedOn w:val="1"/>
    <w:unhideWhenUsed/>
    <w:qFormat/>
    <w:uiPriority w:val="0"/>
  </w:style>
  <w:style w:type="paragraph" w:customStyle="1" w:styleId="257">
    <w:name w:val="Style70"/>
    <w:basedOn w:val="1"/>
    <w:unhideWhenUsed/>
    <w:qFormat/>
    <w:uiPriority w:val="0"/>
    <w:pPr>
      <w:spacing w:line="549" w:lineRule="exact"/>
      <w:ind w:firstLine="686"/>
    </w:pPr>
  </w:style>
  <w:style w:type="paragraph" w:customStyle="1" w:styleId="258">
    <w:name w:val="Style63"/>
    <w:basedOn w:val="1"/>
    <w:unhideWhenUsed/>
    <w:qFormat/>
    <w:uiPriority w:val="0"/>
    <w:pPr>
      <w:spacing w:line="564" w:lineRule="exact"/>
      <w:ind w:firstLine="682"/>
    </w:pPr>
  </w:style>
  <w:style w:type="paragraph" w:customStyle="1" w:styleId="259">
    <w:name w:val="Style41"/>
    <w:basedOn w:val="1"/>
    <w:unhideWhenUsed/>
    <w:qFormat/>
    <w:uiPriority w:val="0"/>
    <w:pPr>
      <w:spacing w:line="542" w:lineRule="exact"/>
      <w:ind w:firstLine="125"/>
    </w:pPr>
  </w:style>
  <w:style w:type="paragraph" w:customStyle="1" w:styleId="260">
    <w:name w:val="Style46"/>
    <w:basedOn w:val="1"/>
    <w:unhideWhenUsed/>
    <w:qFormat/>
    <w:uiPriority w:val="0"/>
    <w:pPr>
      <w:spacing w:line="672" w:lineRule="exact"/>
    </w:pPr>
  </w:style>
  <w:style w:type="paragraph" w:customStyle="1" w:styleId="261">
    <w:name w:val="Style11"/>
    <w:basedOn w:val="1"/>
    <w:unhideWhenUsed/>
    <w:qFormat/>
    <w:uiPriority w:val="0"/>
    <w:pPr>
      <w:spacing w:line="559" w:lineRule="exact"/>
      <w:ind w:firstLine="590"/>
    </w:pPr>
  </w:style>
  <w:style w:type="paragraph" w:customStyle="1" w:styleId="262">
    <w:name w:val="Style72"/>
    <w:basedOn w:val="1"/>
    <w:unhideWhenUsed/>
    <w:qFormat/>
    <w:uiPriority w:val="0"/>
  </w:style>
  <w:style w:type="paragraph" w:customStyle="1" w:styleId="263">
    <w:name w:val="Style74"/>
    <w:basedOn w:val="1"/>
    <w:unhideWhenUsed/>
    <w:qFormat/>
    <w:uiPriority w:val="0"/>
    <w:pPr>
      <w:spacing w:line="437" w:lineRule="exact"/>
    </w:pPr>
  </w:style>
  <w:style w:type="paragraph" w:customStyle="1" w:styleId="264">
    <w:name w:val="Style77"/>
    <w:basedOn w:val="1"/>
    <w:unhideWhenUsed/>
    <w:qFormat/>
    <w:uiPriority w:val="0"/>
  </w:style>
  <w:style w:type="paragraph" w:customStyle="1" w:styleId="265">
    <w:name w:val="Style68"/>
    <w:basedOn w:val="1"/>
    <w:unhideWhenUsed/>
    <w:qFormat/>
    <w:uiPriority w:val="0"/>
    <w:pPr>
      <w:spacing w:line="547" w:lineRule="exact"/>
    </w:pPr>
  </w:style>
  <w:style w:type="paragraph" w:customStyle="1" w:styleId="266">
    <w:name w:val="Style59"/>
    <w:basedOn w:val="1"/>
    <w:unhideWhenUsed/>
    <w:qFormat/>
    <w:uiPriority w:val="0"/>
  </w:style>
  <w:style w:type="paragraph" w:customStyle="1" w:styleId="267">
    <w:name w:val="Style52"/>
    <w:basedOn w:val="1"/>
    <w:unhideWhenUsed/>
    <w:qFormat/>
    <w:uiPriority w:val="0"/>
    <w:pPr>
      <w:spacing w:line="682" w:lineRule="exact"/>
      <w:ind w:firstLine="557"/>
    </w:pPr>
  </w:style>
  <w:style w:type="paragraph" w:customStyle="1" w:styleId="268">
    <w:name w:val="Style28"/>
    <w:basedOn w:val="1"/>
    <w:unhideWhenUsed/>
    <w:qFormat/>
    <w:uiPriority w:val="0"/>
    <w:pPr>
      <w:spacing w:line="552" w:lineRule="exact"/>
      <w:ind w:firstLine="547"/>
    </w:pPr>
  </w:style>
  <w:style w:type="paragraph" w:customStyle="1" w:styleId="269">
    <w:name w:val="Style47"/>
    <w:basedOn w:val="1"/>
    <w:unhideWhenUsed/>
    <w:qFormat/>
    <w:uiPriority w:val="0"/>
  </w:style>
  <w:style w:type="paragraph" w:customStyle="1" w:styleId="270">
    <w:name w:val="NO3"/>
    <w:basedOn w:val="1"/>
    <w:qFormat/>
    <w:uiPriority w:val="0"/>
    <w:pPr>
      <w:tabs>
        <w:tab w:val="left" w:pos="907"/>
      </w:tabs>
      <w:spacing w:line="360" w:lineRule="auto"/>
    </w:pPr>
    <w:rPr>
      <w:rFonts w:ascii="宋体" w:hAnsi="宋体"/>
      <w:sz w:val="24"/>
    </w:rPr>
  </w:style>
  <w:style w:type="paragraph" w:customStyle="1" w:styleId="271">
    <w:name w:val="Style13"/>
    <w:basedOn w:val="1"/>
    <w:unhideWhenUsed/>
    <w:qFormat/>
    <w:uiPriority w:val="0"/>
  </w:style>
  <w:style w:type="paragraph" w:customStyle="1" w:styleId="272">
    <w:name w:val="Style42"/>
    <w:basedOn w:val="1"/>
    <w:unhideWhenUsed/>
    <w:qFormat/>
    <w:uiPriority w:val="0"/>
    <w:pPr>
      <w:spacing w:line="542" w:lineRule="exact"/>
      <w:ind w:firstLine="547"/>
    </w:pPr>
  </w:style>
  <w:style w:type="paragraph" w:customStyle="1" w:styleId="273">
    <w:name w:val="Style34"/>
    <w:basedOn w:val="1"/>
    <w:unhideWhenUsed/>
    <w:qFormat/>
    <w:uiPriority w:val="0"/>
    <w:pPr>
      <w:spacing w:line="375" w:lineRule="exact"/>
    </w:pPr>
  </w:style>
  <w:style w:type="paragraph" w:customStyle="1" w:styleId="274">
    <w:name w:val="Style45"/>
    <w:basedOn w:val="1"/>
    <w:unhideWhenUsed/>
    <w:qFormat/>
    <w:uiPriority w:val="0"/>
  </w:style>
  <w:style w:type="paragraph" w:customStyle="1" w:styleId="275">
    <w:name w:val="Style12"/>
    <w:basedOn w:val="1"/>
    <w:unhideWhenUsed/>
    <w:qFormat/>
    <w:uiPriority w:val="0"/>
    <w:pPr>
      <w:spacing w:line="564" w:lineRule="exact"/>
      <w:ind w:hanging="115"/>
    </w:pPr>
  </w:style>
  <w:style w:type="paragraph" w:customStyle="1" w:styleId="276">
    <w:name w:val="Style78"/>
    <w:basedOn w:val="1"/>
    <w:unhideWhenUsed/>
    <w:qFormat/>
    <w:uiPriority w:val="0"/>
  </w:style>
  <w:style w:type="paragraph" w:customStyle="1" w:styleId="277">
    <w:name w:val="Style69"/>
    <w:basedOn w:val="1"/>
    <w:unhideWhenUsed/>
    <w:qFormat/>
    <w:uiPriority w:val="0"/>
    <w:pPr>
      <w:spacing w:line="557" w:lineRule="exact"/>
      <w:ind w:firstLine="1666"/>
    </w:pPr>
  </w:style>
  <w:style w:type="paragraph" w:customStyle="1" w:styleId="278">
    <w:name w:val="Style62"/>
    <w:basedOn w:val="1"/>
    <w:unhideWhenUsed/>
    <w:qFormat/>
    <w:uiPriority w:val="0"/>
  </w:style>
  <w:style w:type="paragraph" w:customStyle="1" w:styleId="279">
    <w:name w:val="Style50"/>
    <w:basedOn w:val="1"/>
    <w:unhideWhenUsed/>
    <w:qFormat/>
    <w:uiPriority w:val="0"/>
  </w:style>
  <w:style w:type="paragraph" w:customStyle="1" w:styleId="280">
    <w:name w:val="Style53"/>
    <w:basedOn w:val="1"/>
    <w:unhideWhenUsed/>
    <w:qFormat/>
    <w:uiPriority w:val="0"/>
    <w:pPr>
      <w:spacing w:line="533" w:lineRule="exact"/>
      <w:ind w:firstLine="581"/>
    </w:pPr>
  </w:style>
  <w:style w:type="paragraph" w:customStyle="1" w:styleId="281">
    <w:name w:val="Style73"/>
    <w:basedOn w:val="1"/>
    <w:unhideWhenUsed/>
    <w:qFormat/>
    <w:uiPriority w:val="0"/>
    <w:pPr>
      <w:spacing w:line="538" w:lineRule="exact"/>
      <w:ind w:firstLine="533"/>
    </w:pPr>
  </w:style>
  <w:style w:type="paragraph" w:customStyle="1" w:styleId="282">
    <w:name w:val="Style24"/>
    <w:basedOn w:val="1"/>
    <w:unhideWhenUsed/>
    <w:qFormat/>
    <w:uiPriority w:val="0"/>
  </w:style>
  <w:style w:type="paragraph" w:customStyle="1" w:styleId="283">
    <w:name w:val="Style10"/>
    <w:basedOn w:val="1"/>
    <w:unhideWhenUsed/>
    <w:qFormat/>
    <w:uiPriority w:val="0"/>
    <w:pPr>
      <w:spacing w:line="538" w:lineRule="exact"/>
    </w:pPr>
  </w:style>
  <w:style w:type="paragraph" w:customStyle="1" w:styleId="284">
    <w:name w:val="Style26"/>
    <w:basedOn w:val="1"/>
    <w:unhideWhenUsed/>
    <w:qFormat/>
    <w:uiPriority w:val="0"/>
  </w:style>
  <w:style w:type="paragraph" w:customStyle="1" w:styleId="28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86">
    <w:name w:val="附录标识"/>
    <w:basedOn w:val="285"/>
    <w:qFormat/>
    <w:uiPriority w:val="0"/>
    <w:pPr>
      <w:tabs>
        <w:tab w:val="left" w:pos="6405"/>
        <w:tab w:val="clear" w:pos="360"/>
      </w:tabs>
      <w:spacing w:after="200"/>
    </w:pPr>
    <w:rPr>
      <w:sz w:val="21"/>
    </w:rPr>
  </w:style>
  <w:style w:type="paragraph" w:customStyle="1" w:styleId="287">
    <w:name w:val="_Style 39"/>
    <w:basedOn w:val="179"/>
    <w:qFormat/>
    <w:uiPriority w:val="0"/>
  </w:style>
  <w:style w:type="paragraph" w:customStyle="1" w:styleId="288">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89">
    <w:name w:val="文档正文"/>
    <w:basedOn w:val="1"/>
    <w:link w:val="290"/>
    <w:qFormat/>
    <w:uiPriority w:val="0"/>
    <w:pPr>
      <w:suppressAutoHyphens/>
      <w:spacing w:line="312" w:lineRule="atLeast"/>
      <w:ind w:firstLine="567"/>
      <w:jc w:val="left"/>
      <w:textAlignment w:val="baseline"/>
    </w:pPr>
    <w:rPr>
      <w:rFonts w:ascii="长城仿宋" w:hAnsi="长城仿宋" w:eastAsia="长城仿宋"/>
      <w:b/>
      <w:w w:val="80"/>
      <w:kern w:val="1"/>
      <w:sz w:val="28"/>
      <w:szCs w:val="20"/>
    </w:rPr>
  </w:style>
  <w:style w:type="character" w:customStyle="1" w:styleId="290">
    <w:name w:val="文档正文 Char"/>
    <w:link w:val="289"/>
    <w:qFormat/>
    <w:uiPriority w:val="0"/>
    <w:rPr>
      <w:rFonts w:ascii="长城仿宋" w:hAnsi="长城仿宋" w:eastAsia="长城仿宋" w:cs="Tahoma"/>
      <w:b/>
      <w:w w:val="80"/>
      <w:kern w:val="1"/>
      <w:sz w:val="28"/>
    </w:rPr>
  </w:style>
  <w:style w:type="paragraph" w:customStyle="1" w:styleId="291">
    <w:name w:val="Char Char1 Char Char Char"/>
    <w:basedOn w:val="1"/>
    <w:qFormat/>
    <w:uiPriority w:val="0"/>
    <w:rPr>
      <w:kern w:val="0"/>
      <w:sz w:val="20"/>
      <w:szCs w:val="20"/>
    </w:rPr>
  </w:style>
  <w:style w:type="character" w:customStyle="1" w:styleId="292">
    <w:name w:val="样式 宋体 小四"/>
    <w:qFormat/>
    <w:uiPriority w:val="0"/>
    <w:rPr>
      <w:rFonts w:hint="eastAsia" w:ascii="宋体" w:hAnsi="宋体" w:eastAsia="宋体"/>
      <w:sz w:val="24"/>
    </w:rPr>
  </w:style>
  <w:style w:type="character" w:customStyle="1" w:styleId="293">
    <w:name w:val="font01"/>
    <w:qFormat/>
    <w:uiPriority w:val="0"/>
    <w:rPr>
      <w:rFonts w:hint="eastAsia" w:ascii="宋体" w:hAnsi="宋体" w:eastAsia="宋体" w:cs="宋体"/>
      <w:color w:val="000000"/>
      <w:sz w:val="24"/>
      <w:szCs w:val="24"/>
    </w:rPr>
  </w:style>
  <w:style w:type="character" w:customStyle="1" w:styleId="294">
    <w:name w:val="结束语 字符"/>
    <w:link w:val="29"/>
    <w:qFormat/>
    <w:uiPriority w:val="0"/>
    <w:rPr>
      <w:rFonts w:ascii="宋体" w:hAnsi="宋体" w:eastAsia="华文新魏"/>
      <w:kern w:val="2"/>
      <w:sz w:val="28"/>
      <w:szCs w:val="24"/>
    </w:rPr>
  </w:style>
  <w:style w:type="character" w:customStyle="1" w:styleId="295">
    <w:name w:val="副标题 字符"/>
    <w:link w:val="57"/>
    <w:qFormat/>
    <w:uiPriority w:val="0"/>
    <w:rPr>
      <w:rFonts w:ascii="Cambria" w:hAnsi="Cambria"/>
      <w:b/>
      <w:bCs/>
      <w:kern w:val="28"/>
      <w:sz w:val="32"/>
      <w:szCs w:val="32"/>
    </w:rPr>
  </w:style>
  <w:style w:type="character" w:customStyle="1" w:styleId="296">
    <w:name w:val="页码1"/>
    <w:basedOn w:val="79"/>
    <w:qFormat/>
    <w:uiPriority w:val="0"/>
  </w:style>
  <w:style w:type="character" w:customStyle="1" w:styleId="297">
    <w:name w:val="font61"/>
    <w:qFormat/>
    <w:uiPriority w:val="0"/>
    <w:rPr>
      <w:rFonts w:hint="eastAsia" w:ascii="宋体" w:hAnsi="宋体" w:eastAsia="宋体"/>
      <w:color w:val="000000"/>
      <w:sz w:val="22"/>
      <w:szCs w:val="22"/>
      <w:u w:val="none"/>
    </w:rPr>
  </w:style>
  <w:style w:type="character" w:customStyle="1" w:styleId="298">
    <w:name w:val="正文-1 Char"/>
    <w:link w:val="299"/>
    <w:qFormat/>
    <w:uiPriority w:val="0"/>
    <w:rPr>
      <w:szCs w:val="21"/>
    </w:rPr>
  </w:style>
  <w:style w:type="paragraph" w:customStyle="1" w:styleId="299">
    <w:name w:val="正文-1"/>
    <w:basedOn w:val="1"/>
    <w:link w:val="298"/>
    <w:qFormat/>
    <w:uiPriority w:val="0"/>
    <w:pPr>
      <w:autoSpaceDE w:val="0"/>
      <w:autoSpaceDN w:val="0"/>
      <w:adjustRightInd w:val="0"/>
      <w:ind w:firstLine="420"/>
      <w:jc w:val="left"/>
    </w:pPr>
    <w:rPr>
      <w:rFonts w:ascii="Calibri" w:hAnsi="Calibri" w:eastAsia="微软雅黑"/>
      <w:kern w:val="0"/>
      <w:sz w:val="20"/>
      <w:szCs w:val="21"/>
    </w:rPr>
  </w:style>
  <w:style w:type="character" w:customStyle="1" w:styleId="300">
    <w:name w:val="小标题1 Char"/>
    <w:link w:val="301"/>
    <w:qFormat/>
    <w:uiPriority w:val="0"/>
    <w:rPr>
      <w:rFonts w:ascii="宋体" w:hAnsi="宋体"/>
      <w:b/>
      <w:bCs/>
      <w:color w:val="3A3A3A"/>
      <w:sz w:val="24"/>
      <w:szCs w:val="21"/>
    </w:rPr>
  </w:style>
  <w:style w:type="paragraph" w:customStyle="1" w:styleId="301">
    <w:name w:val="小标题1"/>
    <w:basedOn w:val="1"/>
    <w:link w:val="300"/>
    <w:qFormat/>
    <w:uiPriority w:val="0"/>
    <w:pPr>
      <w:spacing w:beforeLines="50" w:afterLines="20"/>
      <w:ind w:left="425" w:hanging="425"/>
    </w:pPr>
    <w:rPr>
      <w:rFonts w:ascii="宋体" w:hAnsi="宋体" w:eastAsia="微软雅黑"/>
      <w:b/>
      <w:bCs/>
      <w:color w:val="3A3A3A"/>
      <w:kern w:val="0"/>
      <w:sz w:val="24"/>
      <w:szCs w:val="21"/>
    </w:rPr>
  </w:style>
  <w:style w:type="character" w:customStyle="1" w:styleId="302">
    <w:name w:val="Item List Char"/>
    <w:link w:val="303"/>
    <w:qFormat/>
    <w:uiPriority w:val="0"/>
    <w:rPr>
      <w:rFonts w:ascii="Arial"/>
      <w:b/>
      <w:bCs/>
      <w:sz w:val="24"/>
      <w:szCs w:val="24"/>
      <w:lang w:val="en-US" w:eastAsia="zh-CN" w:bidi="ar-SA"/>
    </w:rPr>
  </w:style>
  <w:style w:type="paragraph" w:customStyle="1" w:styleId="303">
    <w:name w:val="Item List"/>
    <w:link w:val="302"/>
    <w:qFormat/>
    <w:uiPriority w:val="0"/>
    <w:pPr>
      <w:adjustRightInd w:val="0"/>
      <w:snapToGrid w:val="0"/>
      <w:spacing w:before="80" w:after="80" w:line="360" w:lineRule="auto"/>
      <w:ind w:firstLine="13"/>
    </w:pPr>
    <w:rPr>
      <w:rFonts w:ascii="Arial" w:hAnsi="Calibri" w:eastAsia="微软雅黑" w:cs="Times New Roman"/>
      <w:b/>
      <w:bCs/>
      <w:sz w:val="24"/>
      <w:szCs w:val="24"/>
      <w:lang w:val="en-US" w:eastAsia="zh-CN" w:bidi="ar-SA"/>
    </w:rPr>
  </w:style>
  <w:style w:type="character" w:customStyle="1" w:styleId="304">
    <w:name w:val="Char Char27"/>
    <w:qFormat/>
    <w:uiPriority w:val="0"/>
    <w:rPr>
      <w:rFonts w:ascii="Cambria" w:hAnsi="Cambria" w:eastAsia="黑体"/>
      <w:bCs/>
      <w:kern w:val="2"/>
      <w:sz w:val="30"/>
      <w:szCs w:val="32"/>
      <w:lang w:bidi="ar-SA"/>
    </w:rPr>
  </w:style>
  <w:style w:type="character" w:customStyle="1" w:styleId="305">
    <w:name w:val="正文（缩进） Char"/>
    <w:link w:val="306"/>
    <w:qFormat/>
    <w:uiPriority w:val="0"/>
    <w:rPr>
      <w:szCs w:val="24"/>
    </w:rPr>
  </w:style>
  <w:style w:type="paragraph" w:customStyle="1" w:styleId="306">
    <w:name w:val="正文（缩进）"/>
    <w:basedOn w:val="1"/>
    <w:link w:val="305"/>
    <w:qFormat/>
    <w:uiPriority w:val="0"/>
    <w:pPr>
      <w:spacing w:beforeLines="50" w:afterLines="50"/>
      <w:ind w:firstLine="480"/>
    </w:pPr>
    <w:rPr>
      <w:rFonts w:ascii="Calibri" w:hAnsi="Calibri" w:eastAsia="微软雅黑"/>
      <w:kern w:val="0"/>
      <w:sz w:val="20"/>
    </w:rPr>
  </w:style>
  <w:style w:type="character" w:customStyle="1" w:styleId="307">
    <w:name w:val="正文（标记） Char"/>
    <w:link w:val="308"/>
    <w:qFormat/>
    <w:uiPriority w:val="0"/>
    <w:rPr>
      <w:szCs w:val="24"/>
    </w:rPr>
  </w:style>
  <w:style w:type="paragraph" w:customStyle="1" w:styleId="308">
    <w:name w:val="正文（标记）"/>
    <w:basedOn w:val="1"/>
    <w:link w:val="307"/>
    <w:qFormat/>
    <w:uiPriority w:val="0"/>
    <w:pPr>
      <w:tabs>
        <w:tab w:val="left" w:pos="840"/>
      </w:tabs>
      <w:spacing w:beforeLines="50" w:afterLines="50"/>
      <w:ind w:left="840" w:hanging="420"/>
    </w:pPr>
    <w:rPr>
      <w:rFonts w:ascii="Calibri" w:hAnsi="Calibri" w:eastAsia="微软雅黑"/>
      <w:kern w:val="0"/>
      <w:sz w:val="20"/>
    </w:rPr>
  </w:style>
  <w:style w:type="character" w:customStyle="1" w:styleId="309">
    <w:name w:val="正文_hh Char"/>
    <w:link w:val="310"/>
    <w:qFormat/>
    <w:uiPriority w:val="0"/>
    <w:rPr>
      <w:rFonts w:ascii="仿宋_GB2312" w:hAnsi="宋体" w:eastAsia="仿宋_GB2312"/>
      <w:sz w:val="28"/>
      <w:szCs w:val="28"/>
    </w:rPr>
  </w:style>
  <w:style w:type="paragraph" w:customStyle="1" w:styleId="310">
    <w:name w:val="正文_hh"/>
    <w:basedOn w:val="1"/>
    <w:link w:val="309"/>
    <w:qFormat/>
    <w:uiPriority w:val="0"/>
    <w:pPr>
      <w:spacing w:line="360" w:lineRule="auto"/>
      <w:ind w:firstLine="560" w:firstLineChars="200"/>
    </w:pPr>
    <w:rPr>
      <w:rFonts w:ascii="仿宋_GB2312" w:hAnsi="宋体" w:eastAsia="仿宋_GB2312"/>
      <w:kern w:val="0"/>
      <w:sz w:val="28"/>
      <w:szCs w:val="28"/>
    </w:rPr>
  </w:style>
  <w:style w:type="character" w:customStyle="1" w:styleId="311">
    <w:name w:val="GW-正文 Char"/>
    <w:link w:val="312"/>
    <w:qFormat/>
    <w:uiPriority w:val="0"/>
    <w:rPr>
      <w:rFonts w:eastAsia="仿宋_GB2312"/>
      <w:sz w:val="24"/>
      <w:szCs w:val="24"/>
      <w:lang w:val="en-US" w:eastAsia="zh-CN" w:bidi="ar-SA"/>
    </w:rPr>
  </w:style>
  <w:style w:type="paragraph" w:customStyle="1" w:styleId="312">
    <w:name w:val="GW-正文"/>
    <w:link w:val="311"/>
    <w:qFormat/>
    <w:uiPriority w:val="0"/>
    <w:pPr>
      <w:spacing w:line="300" w:lineRule="auto"/>
      <w:ind w:firstLine="200" w:firstLineChars="200"/>
    </w:pPr>
    <w:rPr>
      <w:rFonts w:ascii="Calibri" w:hAnsi="Calibri" w:eastAsia="仿宋_GB2312" w:cs="Times New Roman"/>
      <w:sz w:val="24"/>
      <w:szCs w:val="24"/>
      <w:lang w:val="en-US" w:eastAsia="zh-CN" w:bidi="ar-SA"/>
    </w:rPr>
  </w:style>
  <w:style w:type="character" w:customStyle="1" w:styleId="313">
    <w:name w:val="正文ql Char"/>
    <w:link w:val="314"/>
    <w:qFormat/>
    <w:uiPriority w:val="0"/>
    <w:rPr>
      <w:rFonts w:ascii="宋体" w:hAnsi="宋体"/>
      <w:color w:val="000000"/>
      <w:sz w:val="24"/>
      <w:szCs w:val="24"/>
    </w:rPr>
  </w:style>
  <w:style w:type="paragraph" w:customStyle="1" w:styleId="314">
    <w:name w:val="正文ql"/>
    <w:basedOn w:val="315"/>
    <w:link w:val="313"/>
    <w:qFormat/>
    <w:uiPriority w:val="0"/>
    <w:pPr>
      <w:ind w:firstLine="480" w:firstLineChars="200"/>
    </w:pPr>
    <w:rPr>
      <w:rFonts w:eastAsia="微软雅黑"/>
      <w:color w:val="000000"/>
      <w:kern w:val="0"/>
    </w:rPr>
  </w:style>
  <w:style w:type="paragraph" w:customStyle="1" w:styleId="315">
    <w:name w:val="首行缩进小四"/>
    <w:basedOn w:val="1"/>
    <w:link w:val="316"/>
    <w:qFormat/>
    <w:uiPriority w:val="0"/>
    <w:pPr>
      <w:spacing w:line="360" w:lineRule="auto"/>
      <w:ind w:firstLine="454"/>
    </w:pPr>
    <w:rPr>
      <w:rFonts w:ascii="宋体" w:hAnsi="宋体" w:eastAsia="Times New Roman"/>
      <w:sz w:val="24"/>
    </w:rPr>
  </w:style>
  <w:style w:type="character" w:customStyle="1" w:styleId="316">
    <w:name w:val="首行缩进小四 Char"/>
    <w:link w:val="315"/>
    <w:qFormat/>
    <w:uiPriority w:val="0"/>
    <w:rPr>
      <w:rFonts w:ascii="宋体" w:hAnsi="宋体" w:eastAsia="Times New Roman"/>
      <w:kern w:val="2"/>
      <w:sz w:val="24"/>
      <w:szCs w:val="24"/>
    </w:rPr>
  </w:style>
  <w:style w:type="character" w:customStyle="1" w:styleId="317">
    <w:name w:val="正文－缩进 Char"/>
    <w:link w:val="318"/>
    <w:qFormat/>
    <w:uiPriority w:val="0"/>
    <w:rPr>
      <w:sz w:val="24"/>
    </w:rPr>
  </w:style>
  <w:style w:type="paragraph" w:customStyle="1" w:styleId="318">
    <w:name w:val="正文－缩进"/>
    <w:basedOn w:val="5"/>
    <w:link w:val="317"/>
    <w:qFormat/>
    <w:uiPriority w:val="0"/>
    <w:pPr>
      <w:widowControl w:val="0"/>
      <w:spacing w:beforeLines="50" w:after="120" w:line="360" w:lineRule="auto"/>
      <w:ind w:firstLine="200" w:firstLineChars="200"/>
      <w:jc w:val="both"/>
    </w:pPr>
    <w:rPr>
      <w:rFonts w:ascii="Calibri" w:hAnsi="Calibri" w:eastAsia="微软雅黑"/>
      <w:sz w:val="24"/>
    </w:rPr>
  </w:style>
  <w:style w:type="character" w:customStyle="1" w:styleId="319">
    <w:name w:val="1级正文+缩进 Char Char"/>
    <w:link w:val="320"/>
    <w:qFormat/>
    <w:locked/>
    <w:uiPriority w:val="0"/>
    <w:rPr>
      <w:sz w:val="24"/>
      <w:szCs w:val="24"/>
    </w:rPr>
  </w:style>
  <w:style w:type="paragraph" w:customStyle="1" w:styleId="320">
    <w:name w:val="1级正文+缩进"/>
    <w:basedOn w:val="1"/>
    <w:link w:val="319"/>
    <w:qFormat/>
    <w:uiPriority w:val="0"/>
    <w:pPr>
      <w:autoSpaceDE w:val="0"/>
      <w:autoSpaceDN w:val="0"/>
      <w:adjustRightInd w:val="0"/>
      <w:spacing w:line="360" w:lineRule="auto"/>
      <w:ind w:firstLine="480"/>
    </w:pPr>
    <w:rPr>
      <w:rFonts w:ascii="Calibri" w:hAnsi="Calibri" w:eastAsia="微软雅黑"/>
      <w:kern w:val="0"/>
      <w:sz w:val="24"/>
    </w:rPr>
  </w:style>
  <w:style w:type="character" w:customStyle="1" w:styleId="321">
    <w:name w:val="小标题3 Char"/>
    <w:link w:val="322"/>
    <w:qFormat/>
    <w:uiPriority w:val="0"/>
    <w:rPr>
      <w:rFonts w:ascii="仿宋_GB2312" w:hAnsi="宋体" w:eastAsia="仿宋_GB2312"/>
      <w:sz w:val="28"/>
      <w:szCs w:val="28"/>
    </w:rPr>
  </w:style>
  <w:style w:type="paragraph" w:customStyle="1" w:styleId="322">
    <w:name w:val="小标题3"/>
    <w:basedOn w:val="1"/>
    <w:link w:val="321"/>
    <w:qFormat/>
    <w:uiPriority w:val="0"/>
    <w:pPr>
      <w:tabs>
        <w:tab w:val="left" w:pos="840"/>
      </w:tabs>
      <w:spacing w:line="360" w:lineRule="auto"/>
      <w:ind w:left="840" w:hanging="420"/>
    </w:pPr>
    <w:rPr>
      <w:rFonts w:ascii="仿宋_GB2312" w:hAnsi="宋体" w:eastAsia="仿宋_GB2312"/>
      <w:kern w:val="0"/>
      <w:sz w:val="28"/>
      <w:szCs w:val="28"/>
    </w:rPr>
  </w:style>
  <w:style w:type="character" w:customStyle="1" w:styleId="323">
    <w:name w:val="*正文 Char"/>
    <w:link w:val="324"/>
    <w:qFormat/>
    <w:uiPriority w:val="0"/>
    <w:rPr>
      <w:rFonts w:ascii="宋体" w:hAnsi="宋体"/>
    </w:rPr>
  </w:style>
  <w:style w:type="paragraph" w:customStyle="1" w:styleId="324">
    <w:name w:val="*正文"/>
    <w:basedOn w:val="1"/>
    <w:link w:val="323"/>
    <w:qFormat/>
    <w:uiPriority w:val="0"/>
    <w:pPr>
      <w:ind w:firstLine="480"/>
    </w:pPr>
    <w:rPr>
      <w:rFonts w:ascii="宋体" w:hAnsi="宋体" w:eastAsia="微软雅黑"/>
      <w:kern w:val="0"/>
      <w:sz w:val="20"/>
      <w:szCs w:val="20"/>
    </w:rPr>
  </w:style>
  <w:style w:type="character" w:customStyle="1" w:styleId="325">
    <w:name w:val="脚注文本 字符"/>
    <w:link w:val="60"/>
    <w:qFormat/>
    <w:uiPriority w:val="0"/>
    <w:rPr>
      <w:sz w:val="18"/>
      <w:szCs w:val="18"/>
    </w:rPr>
  </w:style>
  <w:style w:type="character" w:customStyle="1" w:styleId="326">
    <w:name w:val="GW-标题3 Char"/>
    <w:link w:val="327"/>
    <w:qFormat/>
    <w:uiPriority w:val="0"/>
    <w:rPr>
      <w:rFonts w:ascii="仿宋_GB2312" w:eastAsia="仿宋_GB2312"/>
      <w:b/>
      <w:bCs/>
      <w:kern w:val="44"/>
      <w:sz w:val="32"/>
      <w:szCs w:val="24"/>
    </w:rPr>
  </w:style>
  <w:style w:type="paragraph" w:customStyle="1" w:styleId="327">
    <w:name w:val="GW-标题3"/>
    <w:basedOn w:val="1"/>
    <w:link w:val="326"/>
    <w:qFormat/>
    <w:uiPriority w:val="0"/>
    <w:pPr>
      <w:keepNext/>
      <w:keepLines/>
      <w:spacing w:beforeLines="50" w:afterLines="50"/>
      <w:outlineLvl w:val="2"/>
    </w:pPr>
    <w:rPr>
      <w:rFonts w:ascii="仿宋_GB2312" w:hAnsi="Calibri" w:eastAsia="仿宋_GB2312"/>
      <w:b/>
      <w:bCs/>
      <w:kern w:val="44"/>
      <w:sz w:val="32"/>
    </w:rPr>
  </w:style>
  <w:style w:type="character" w:customStyle="1" w:styleId="328">
    <w:name w:val="GW-标题4 Char"/>
    <w:link w:val="329"/>
    <w:qFormat/>
    <w:uiPriority w:val="0"/>
    <w:rPr>
      <w:rFonts w:ascii="仿宋_GB2312" w:eastAsia="仿宋_GB2312"/>
      <w:b/>
      <w:bCs/>
      <w:kern w:val="44"/>
      <w:sz w:val="30"/>
      <w:szCs w:val="24"/>
    </w:rPr>
  </w:style>
  <w:style w:type="paragraph" w:customStyle="1" w:styleId="329">
    <w:name w:val="GW-标题4"/>
    <w:basedOn w:val="327"/>
    <w:link w:val="328"/>
    <w:qFormat/>
    <w:uiPriority w:val="0"/>
    <w:pPr>
      <w:outlineLvl w:val="3"/>
    </w:pPr>
    <w:rPr>
      <w:sz w:val="30"/>
    </w:rPr>
  </w:style>
  <w:style w:type="character" w:customStyle="1" w:styleId="330">
    <w:name w:val="正文（绿盟科技） Char"/>
    <w:link w:val="331"/>
    <w:qFormat/>
    <w:uiPriority w:val="0"/>
    <w:rPr>
      <w:rFonts w:ascii="Arial" w:hAnsi="Arial"/>
      <w:szCs w:val="21"/>
      <w:lang w:val="en-US" w:eastAsia="zh-CN" w:bidi="ar-SA"/>
    </w:rPr>
  </w:style>
  <w:style w:type="paragraph" w:customStyle="1" w:styleId="331">
    <w:name w:val="正文（绿盟科技）"/>
    <w:link w:val="330"/>
    <w:qFormat/>
    <w:uiPriority w:val="0"/>
    <w:pPr>
      <w:spacing w:line="300" w:lineRule="auto"/>
    </w:pPr>
    <w:rPr>
      <w:rFonts w:ascii="Arial" w:hAnsi="Arial" w:eastAsia="微软雅黑" w:cs="Times New Roman"/>
      <w:szCs w:val="21"/>
      <w:lang w:val="en-US" w:eastAsia="zh-CN" w:bidi="ar-SA"/>
    </w:rPr>
  </w:style>
  <w:style w:type="character" w:customStyle="1" w:styleId="332">
    <w:name w:val="样式12 Char"/>
    <w:link w:val="333"/>
    <w:qFormat/>
    <w:uiPriority w:val="0"/>
    <w:rPr>
      <w:rFonts w:eastAsia="宋体"/>
    </w:rPr>
  </w:style>
  <w:style w:type="paragraph" w:customStyle="1" w:styleId="333">
    <w:name w:val="样式12"/>
    <w:basedOn w:val="1"/>
    <w:link w:val="332"/>
    <w:qFormat/>
    <w:uiPriority w:val="0"/>
    <w:pPr>
      <w:spacing w:before="151" w:after="151"/>
      <w:ind w:firstLine="480"/>
    </w:pPr>
    <w:rPr>
      <w:rFonts w:ascii="Calibri" w:hAnsi="Calibri"/>
      <w:kern w:val="0"/>
      <w:sz w:val="20"/>
      <w:szCs w:val="20"/>
    </w:rPr>
  </w:style>
  <w:style w:type="character" w:customStyle="1" w:styleId="334">
    <w:name w:val="正文文本首行缩进 字符"/>
    <w:link w:val="75"/>
    <w:qFormat/>
    <w:uiPriority w:val="0"/>
    <w:rPr>
      <w:szCs w:val="24"/>
    </w:rPr>
  </w:style>
  <w:style w:type="character" w:customStyle="1" w:styleId="335">
    <w:name w:val="Table Heading Char"/>
    <w:link w:val="336"/>
    <w:qFormat/>
    <w:uiPriority w:val="0"/>
    <w:rPr>
      <w:rFonts w:ascii="Book Antiqua" w:hAnsi="Book Antiqua" w:eastAsia="黑体" w:cs="Book Antiqua"/>
      <w:bCs/>
      <w:snapToGrid w:val="0"/>
      <w:szCs w:val="21"/>
    </w:rPr>
  </w:style>
  <w:style w:type="paragraph" w:customStyle="1" w:styleId="336">
    <w:name w:val="Table Heading"/>
    <w:basedOn w:val="1"/>
    <w:link w:val="335"/>
    <w:qFormat/>
    <w:uiPriority w:val="0"/>
    <w:pPr>
      <w:keepNext/>
      <w:topLinePunct/>
      <w:adjustRightInd w:val="0"/>
      <w:snapToGrid w:val="0"/>
      <w:spacing w:before="80" w:after="80" w:line="240" w:lineRule="atLeast"/>
      <w:jc w:val="left"/>
    </w:pPr>
    <w:rPr>
      <w:rFonts w:ascii="Book Antiqua" w:hAnsi="Book Antiqua" w:eastAsia="黑体"/>
      <w:bCs/>
      <w:snapToGrid w:val="0"/>
      <w:kern w:val="0"/>
      <w:sz w:val="20"/>
      <w:szCs w:val="21"/>
    </w:rPr>
  </w:style>
  <w:style w:type="character" w:customStyle="1" w:styleId="337">
    <w:name w:val="ZX-正文 Char"/>
    <w:link w:val="338"/>
    <w:qFormat/>
    <w:locked/>
    <w:uiPriority w:val="0"/>
    <w:rPr>
      <w:rFonts w:ascii="Trebuchet MS" w:hAnsi="FuturaA Bk BT"/>
      <w:sz w:val="24"/>
      <w:lang w:val="en-US" w:eastAsia="zh-CN" w:bidi="ar-SA"/>
    </w:rPr>
  </w:style>
  <w:style w:type="paragraph" w:customStyle="1" w:styleId="338">
    <w:name w:val="ZX-正文"/>
    <w:link w:val="337"/>
    <w:qFormat/>
    <w:uiPriority w:val="0"/>
    <w:pPr>
      <w:spacing w:beforeLines="50"/>
      <w:ind w:firstLine="480" w:firstLineChars="200"/>
    </w:pPr>
    <w:rPr>
      <w:rFonts w:ascii="Trebuchet MS" w:hAnsi="FuturaA Bk BT" w:eastAsia="微软雅黑" w:cs="Times New Roman"/>
      <w:sz w:val="24"/>
      <w:lang w:val="en-US" w:eastAsia="zh-CN" w:bidi="ar-SA"/>
    </w:rPr>
  </w:style>
  <w:style w:type="character" w:customStyle="1" w:styleId="339">
    <w:name w:val="GW-标题2 Char"/>
    <w:link w:val="340"/>
    <w:qFormat/>
    <w:locked/>
    <w:uiPriority w:val="0"/>
    <w:rPr>
      <w:rFonts w:eastAsia="仿宋_GB2312"/>
      <w:b/>
      <w:bCs/>
      <w:kern w:val="44"/>
      <w:sz w:val="36"/>
      <w:szCs w:val="44"/>
    </w:rPr>
  </w:style>
  <w:style w:type="paragraph" w:customStyle="1" w:styleId="340">
    <w:name w:val="GW-标题2"/>
    <w:basedOn w:val="341"/>
    <w:link w:val="339"/>
    <w:qFormat/>
    <w:uiPriority w:val="0"/>
    <w:pPr>
      <w:outlineLvl w:val="1"/>
    </w:pPr>
    <w:rPr>
      <w:sz w:val="36"/>
    </w:rPr>
  </w:style>
  <w:style w:type="paragraph" w:customStyle="1" w:styleId="341">
    <w:name w:val="GW-标题1"/>
    <w:basedOn w:val="3"/>
    <w:next w:val="1"/>
    <w:qFormat/>
    <w:uiPriority w:val="0"/>
    <w:pPr>
      <w:keepLines/>
      <w:spacing w:beforeLines="100" w:afterLines="100" w:line="360" w:lineRule="auto"/>
      <w:ind w:left="840" w:hanging="420"/>
      <w:jc w:val="both"/>
    </w:pPr>
    <w:rPr>
      <w:rFonts w:ascii="Calibri" w:hAnsi="Calibri" w:eastAsia="仿宋_GB2312"/>
      <w:kern w:val="44"/>
      <w:sz w:val="44"/>
      <w:szCs w:val="44"/>
    </w:rPr>
  </w:style>
  <w:style w:type="character" w:customStyle="1" w:styleId="342">
    <w:name w:val="1正文缩进 Char"/>
    <w:link w:val="343"/>
    <w:qFormat/>
    <w:uiPriority w:val="0"/>
    <w:rPr>
      <w:rFonts w:ascii="Arial" w:hAnsi="Arial"/>
      <w:color w:val="0000FF"/>
      <w:sz w:val="24"/>
      <w:szCs w:val="24"/>
    </w:rPr>
  </w:style>
  <w:style w:type="paragraph" w:customStyle="1" w:styleId="343">
    <w:name w:val="1正文缩进"/>
    <w:basedOn w:val="1"/>
    <w:link w:val="342"/>
    <w:qFormat/>
    <w:uiPriority w:val="0"/>
    <w:pPr>
      <w:spacing w:line="300" w:lineRule="auto"/>
    </w:pPr>
    <w:rPr>
      <w:rFonts w:ascii="Arial" w:hAnsi="Arial" w:eastAsia="微软雅黑"/>
      <w:color w:val="0000FF"/>
      <w:kern w:val="0"/>
      <w:sz w:val="24"/>
    </w:rPr>
  </w:style>
  <w:style w:type="character" w:customStyle="1" w:styleId="344">
    <w:name w:val="!我的正文 Ctr+Q Char"/>
    <w:link w:val="345"/>
    <w:qFormat/>
    <w:uiPriority w:val="0"/>
    <w:rPr>
      <w:rFonts w:ascii="Arial" w:hAnsi="Arial"/>
      <w:sz w:val="24"/>
      <w:szCs w:val="21"/>
    </w:rPr>
  </w:style>
  <w:style w:type="paragraph" w:customStyle="1" w:styleId="345">
    <w:name w:val="!我的正文 Ctr+Q"/>
    <w:basedOn w:val="1"/>
    <w:link w:val="344"/>
    <w:qFormat/>
    <w:uiPriority w:val="0"/>
    <w:pPr>
      <w:adjustRightInd w:val="0"/>
      <w:snapToGrid w:val="0"/>
      <w:spacing w:line="360" w:lineRule="auto"/>
      <w:ind w:firstLine="480" w:firstLineChars="200"/>
    </w:pPr>
    <w:rPr>
      <w:rFonts w:ascii="Arial" w:hAnsi="Arial" w:eastAsia="微软雅黑"/>
      <w:kern w:val="0"/>
      <w:sz w:val="24"/>
      <w:szCs w:val="21"/>
    </w:rPr>
  </w:style>
  <w:style w:type="character" w:customStyle="1" w:styleId="346">
    <w:name w:val="题注 字符"/>
    <w:link w:val="20"/>
    <w:qFormat/>
    <w:uiPriority w:val="0"/>
    <w:rPr>
      <w:rFonts w:ascii="Arial" w:hAnsi="Arial" w:eastAsia="黑体"/>
    </w:rPr>
  </w:style>
  <w:style w:type="character" w:customStyle="1" w:styleId="347">
    <w:name w:val="--段落 Char"/>
    <w:link w:val="348"/>
    <w:qFormat/>
    <w:uiPriority w:val="0"/>
    <w:rPr>
      <w:rFonts w:ascii="宋体" w:hAnsi="宋体"/>
      <w:color w:val="000000"/>
      <w:sz w:val="24"/>
      <w:szCs w:val="24"/>
    </w:rPr>
  </w:style>
  <w:style w:type="paragraph" w:customStyle="1" w:styleId="348">
    <w:name w:val="--段落"/>
    <w:basedOn w:val="1"/>
    <w:link w:val="347"/>
    <w:qFormat/>
    <w:uiPriority w:val="0"/>
    <w:pPr>
      <w:spacing w:line="360" w:lineRule="auto"/>
      <w:ind w:firstLine="480"/>
    </w:pPr>
    <w:rPr>
      <w:rFonts w:ascii="宋体" w:hAnsi="宋体" w:eastAsia="微软雅黑"/>
      <w:color w:val="000000"/>
      <w:kern w:val="0"/>
      <w:sz w:val="24"/>
    </w:rPr>
  </w:style>
  <w:style w:type="character" w:customStyle="1" w:styleId="349">
    <w:name w:val="标准文本 Char Char"/>
    <w:link w:val="350"/>
    <w:qFormat/>
    <w:uiPriority w:val="0"/>
    <w:rPr>
      <w:sz w:val="24"/>
    </w:rPr>
  </w:style>
  <w:style w:type="paragraph" w:customStyle="1" w:styleId="350">
    <w:name w:val="标准文本"/>
    <w:basedOn w:val="1"/>
    <w:link w:val="349"/>
    <w:qFormat/>
    <w:uiPriority w:val="0"/>
    <w:pPr>
      <w:spacing w:line="360" w:lineRule="auto"/>
      <w:ind w:firstLine="480" w:firstLineChars="200"/>
    </w:pPr>
    <w:rPr>
      <w:rFonts w:ascii="Calibri" w:hAnsi="Calibri" w:eastAsia="微软雅黑"/>
      <w:kern w:val="0"/>
      <w:sz w:val="24"/>
      <w:szCs w:val="20"/>
    </w:rPr>
  </w:style>
  <w:style w:type="character" w:customStyle="1" w:styleId="351">
    <w:name w:val="加重文字 Char Char"/>
    <w:link w:val="352"/>
    <w:qFormat/>
    <w:uiPriority w:val="0"/>
    <w:rPr>
      <w:b/>
      <w:sz w:val="24"/>
      <w:u w:val="thick"/>
    </w:rPr>
  </w:style>
  <w:style w:type="paragraph" w:customStyle="1" w:styleId="352">
    <w:name w:val="加重文字"/>
    <w:basedOn w:val="350"/>
    <w:link w:val="351"/>
    <w:qFormat/>
    <w:uiPriority w:val="0"/>
    <w:pPr>
      <w:ind w:firstLine="0" w:firstLineChars="0"/>
    </w:pPr>
    <w:rPr>
      <w:b/>
      <w:u w:val="thick"/>
    </w:rPr>
  </w:style>
  <w:style w:type="character" w:customStyle="1" w:styleId="353">
    <w:name w:val="Table Text Char"/>
    <w:link w:val="354"/>
    <w:qFormat/>
    <w:uiPriority w:val="0"/>
    <w:rPr>
      <w:rFonts w:cs="Arial"/>
      <w:snapToGrid w:val="0"/>
      <w:szCs w:val="21"/>
    </w:rPr>
  </w:style>
  <w:style w:type="paragraph" w:customStyle="1" w:styleId="354">
    <w:name w:val="Table Text"/>
    <w:basedOn w:val="1"/>
    <w:link w:val="353"/>
    <w:qFormat/>
    <w:uiPriority w:val="0"/>
    <w:pPr>
      <w:topLinePunct/>
      <w:adjustRightInd w:val="0"/>
      <w:snapToGrid w:val="0"/>
      <w:spacing w:before="80" w:after="80" w:line="240" w:lineRule="atLeast"/>
      <w:jc w:val="left"/>
    </w:pPr>
    <w:rPr>
      <w:rFonts w:ascii="Calibri" w:hAnsi="Calibri" w:eastAsia="微软雅黑"/>
      <w:snapToGrid w:val="0"/>
      <w:kern w:val="0"/>
      <w:sz w:val="20"/>
      <w:szCs w:val="21"/>
    </w:rPr>
  </w:style>
  <w:style w:type="character" w:customStyle="1" w:styleId="355">
    <w:name w:val="王玲-正文 Char"/>
    <w:link w:val="356"/>
    <w:qFormat/>
    <w:uiPriority w:val="0"/>
    <w:rPr>
      <w:rFonts w:ascii="Tahoma" w:hAnsi="Tahoma"/>
      <w:sz w:val="24"/>
    </w:rPr>
  </w:style>
  <w:style w:type="paragraph" w:customStyle="1" w:styleId="356">
    <w:name w:val="王玲-正文"/>
    <w:basedOn w:val="1"/>
    <w:link w:val="355"/>
    <w:qFormat/>
    <w:uiPriority w:val="0"/>
    <w:pPr>
      <w:spacing w:line="360" w:lineRule="auto"/>
      <w:ind w:firstLine="200" w:firstLineChars="200"/>
    </w:pPr>
    <w:rPr>
      <w:rFonts w:ascii="Tahoma" w:hAnsi="Tahoma" w:eastAsia="微软雅黑"/>
      <w:kern w:val="0"/>
      <w:sz w:val="24"/>
      <w:szCs w:val="20"/>
    </w:rPr>
  </w:style>
  <w:style w:type="character" w:customStyle="1" w:styleId="357">
    <w:name w:val="正文段落 Char"/>
    <w:link w:val="358"/>
    <w:qFormat/>
    <w:uiPriority w:val="0"/>
    <w:rPr>
      <w:sz w:val="24"/>
      <w:szCs w:val="24"/>
    </w:rPr>
  </w:style>
  <w:style w:type="paragraph" w:customStyle="1" w:styleId="358">
    <w:name w:val="正文段落"/>
    <w:basedOn w:val="1"/>
    <w:link w:val="357"/>
    <w:qFormat/>
    <w:uiPriority w:val="0"/>
    <w:pPr>
      <w:spacing w:line="360" w:lineRule="auto"/>
      <w:ind w:firstLine="200" w:firstLineChars="200"/>
    </w:pPr>
    <w:rPr>
      <w:rFonts w:ascii="Calibri" w:hAnsi="Calibri" w:eastAsia="微软雅黑"/>
      <w:kern w:val="0"/>
      <w:sz w:val="24"/>
    </w:rPr>
  </w:style>
  <w:style w:type="character" w:customStyle="1" w:styleId="359">
    <w:name w:val="小标题3（加粗） Char"/>
    <w:link w:val="360"/>
    <w:qFormat/>
    <w:uiPriority w:val="0"/>
    <w:rPr>
      <w:rFonts w:ascii="仿宋_GB2312" w:hAnsi="宋体" w:eastAsia="仿宋_GB2312"/>
      <w:b/>
      <w:color w:val="000000"/>
      <w:sz w:val="24"/>
      <w:szCs w:val="24"/>
    </w:rPr>
  </w:style>
  <w:style w:type="paragraph" w:customStyle="1" w:styleId="360">
    <w:name w:val="小标题3（加粗）"/>
    <w:basedOn w:val="322"/>
    <w:link w:val="359"/>
    <w:qFormat/>
    <w:uiPriority w:val="0"/>
    <w:pPr>
      <w:tabs>
        <w:tab w:val="left" w:pos="720"/>
        <w:tab w:val="left" w:pos="1276"/>
        <w:tab w:val="clear" w:pos="840"/>
      </w:tabs>
      <w:spacing w:before="156" w:after="62"/>
      <w:ind w:left="1275" w:leftChars="425" w:hanging="720"/>
    </w:pPr>
    <w:rPr>
      <w:b/>
      <w:color w:val="000000"/>
      <w:sz w:val="24"/>
      <w:szCs w:val="24"/>
    </w:rPr>
  </w:style>
  <w:style w:type="character" w:customStyle="1" w:styleId="361">
    <w:name w:val="正文——New Char"/>
    <w:link w:val="362"/>
    <w:qFormat/>
    <w:uiPriority w:val="0"/>
    <w:rPr>
      <w:rFonts w:ascii="宋体" w:hAnsi="宋体"/>
      <w:color w:val="000000"/>
      <w:sz w:val="24"/>
      <w:szCs w:val="24"/>
    </w:rPr>
  </w:style>
  <w:style w:type="paragraph" w:customStyle="1" w:styleId="362">
    <w:name w:val="正文——New"/>
    <w:basedOn w:val="1"/>
    <w:link w:val="361"/>
    <w:qFormat/>
    <w:uiPriority w:val="0"/>
    <w:pPr>
      <w:adjustRightInd w:val="0"/>
      <w:spacing w:line="360" w:lineRule="auto"/>
      <w:ind w:firstLine="439" w:firstLineChars="183"/>
      <w:textAlignment w:val="baseline"/>
    </w:pPr>
    <w:rPr>
      <w:rFonts w:ascii="宋体" w:hAnsi="宋体" w:eastAsia="微软雅黑"/>
      <w:color w:val="000000"/>
      <w:kern w:val="0"/>
      <w:sz w:val="24"/>
    </w:rPr>
  </w:style>
  <w:style w:type="character" w:customStyle="1" w:styleId="363">
    <w:name w:val="!标题1 Ctrl+1 Char"/>
    <w:link w:val="364"/>
    <w:qFormat/>
    <w:uiPriority w:val="0"/>
    <w:rPr>
      <w:rFonts w:ascii="宋体" w:hAnsi="宋体"/>
      <w:b/>
      <w:bCs/>
      <w:sz w:val="36"/>
      <w:szCs w:val="44"/>
    </w:rPr>
  </w:style>
  <w:style w:type="paragraph" w:customStyle="1" w:styleId="364">
    <w:name w:val="!标题1 Ctrl+1"/>
    <w:basedOn w:val="3"/>
    <w:next w:val="1"/>
    <w:link w:val="363"/>
    <w:qFormat/>
    <w:uiPriority w:val="0"/>
    <w:pPr>
      <w:keepNext w:val="0"/>
      <w:pageBreakBefore/>
      <w:adjustRightInd w:val="0"/>
      <w:snapToGrid w:val="0"/>
      <w:spacing w:beforeLines="50" w:afterLines="50" w:line="360" w:lineRule="auto"/>
      <w:ind w:left="432" w:hanging="432"/>
      <w:jc w:val="left"/>
    </w:pPr>
    <w:rPr>
      <w:rFonts w:ascii="宋体" w:hAnsi="宋体" w:eastAsia="微软雅黑"/>
      <w:kern w:val="0"/>
      <w:sz w:val="36"/>
      <w:szCs w:val="44"/>
    </w:rPr>
  </w:style>
  <w:style w:type="character" w:customStyle="1" w:styleId="365">
    <w:name w:val="A2 Char"/>
    <w:link w:val="366"/>
    <w:qFormat/>
    <w:uiPriority w:val="0"/>
    <w:rPr>
      <w:rFonts w:ascii="Cambria" w:hAnsi="Cambria"/>
      <w:b/>
      <w:bCs/>
      <w:sz w:val="32"/>
      <w:szCs w:val="32"/>
    </w:rPr>
  </w:style>
  <w:style w:type="paragraph" w:customStyle="1" w:styleId="366">
    <w:name w:val="A2"/>
    <w:basedOn w:val="4"/>
    <w:link w:val="365"/>
    <w:qFormat/>
    <w:uiPriority w:val="0"/>
    <w:pPr>
      <w:spacing w:before="260" w:after="260" w:line="416" w:lineRule="auto"/>
    </w:pPr>
    <w:rPr>
      <w:rFonts w:ascii="Cambria" w:hAnsi="Cambria" w:eastAsia="微软雅黑"/>
      <w:kern w:val="0"/>
      <w:sz w:val="32"/>
    </w:rPr>
  </w:style>
  <w:style w:type="character" w:customStyle="1" w:styleId="367">
    <w:name w:val="插图题注 Char"/>
    <w:link w:val="368"/>
    <w:qFormat/>
    <w:uiPriority w:val="0"/>
    <w:rPr>
      <w:rFonts w:ascii="Arial" w:hAnsi="Arial"/>
      <w:sz w:val="18"/>
      <w:szCs w:val="18"/>
      <w:lang w:val="en-US" w:eastAsia="zh-CN" w:bidi="ar-SA"/>
    </w:rPr>
  </w:style>
  <w:style w:type="paragraph" w:customStyle="1" w:styleId="368">
    <w:name w:val="插图题注"/>
    <w:next w:val="1"/>
    <w:link w:val="367"/>
    <w:qFormat/>
    <w:uiPriority w:val="0"/>
    <w:pPr>
      <w:spacing w:afterLines="100"/>
      <w:jc w:val="center"/>
    </w:pPr>
    <w:rPr>
      <w:rFonts w:ascii="Arial" w:hAnsi="Arial" w:eastAsia="微软雅黑" w:cs="Times New Roman"/>
      <w:sz w:val="18"/>
      <w:szCs w:val="18"/>
      <w:lang w:val="en-US" w:eastAsia="zh-CN" w:bidi="ar-SA"/>
    </w:rPr>
  </w:style>
  <w:style w:type="character" w:customStyle="1" w:styleId="369">
    <w:name w:val="编写建议 Char"/>
    <w:link w:val="370"/>
    <w:qFormat/>
    <w:uiPriority w:val="0"/>
    <w:rPr>
      <w:rFonts w:ascii="Times New Roman" w:hAnsi="Times New Roman"/>
      <w:i/>
      <w:iCs/>
      <w:color w:val="0000FF"/>
      <w:sz w:val="21"/>
      <w:szCs w:val="21"/>
    </w:rPr>
  </w:style>
  <w:style w:type="paragraph" w:customStyle="1" w:styleId="370">
    <w:name w:val="编写建议"/>
    <w:basedOn w:val="1"/>
    <w:link w:val="369"/>
    <w:qFormat/>
    <w:uiPriority w:val="0"/>
    <w:pPr>
      <w:autoSpaceDE w:val="0"/>
      <w:autoSpaceDN w:val="0"/>
      <w:adjustRightInd w:val="0"/>
      <w:spacing w:line="360" w:lineRule="auto"/>
      <w:ind w:left="1134"/>
    </w:pPr>
    <w:rPr>
      <w:rFonts w:eastAsia="微软雅黑"/>
      <w:i/>
      <w:iCs/>
      <w:color w:val="0000FF"/>
      <w:kern w:val="0"/>
      <w:szCs w:val="21"/>
    </w:rPr>
  </w:style>
  <w:style w:type="character" w:customStyle="1" w:styleId="371">
    <w:name w:val="font21"/>
    <w:qFormat/>
    <w:uiPriority w:val="0"/>
    <w:rPr>
      <w:rFonts w:hint="eastAsia" w:ascii="宋体" w:hAnsi="宋体" w:eastAsia="宋体"/>
      <w:color w:val="000000"/>
      <w:sz w:val="21"/>
      <w:szCs w:val="21"/>
      <w:u w:val="none"/>
    </w:rPr>
  </w:style>
  <w:style w:type="character" w:customStyle="1" w:styleId="372">
    <w:name w:val="font11"/>
    <w:qFormat/>
    <w:uiPriority w:val="0"/>
    <w:rPr>
      <w:rFonts w:hint="default" w:ascii="Arial" w:hAnsi="Arial" w:cs="Arial"/>
      <w:color w:val="000000"/>
      <w:sz w:val="21"/>
      <w:szCs w:val="21"/>
      <w:u w:val="none"/>
    </w:rPr>
  </w:style>
  <w:style w:type="character" w:customStyle="1" w:styleId="373">
    <w:name w:val="无间隔 字符"/>
    <w:link w:val="374"/>
    <w:qFormat/>
    <w:uiPriority w:val="0"/>
    <w:rPr>
      <w:sz w:val="22"/>
      <w:szCs w:val="22"/>
      <w:lang w:val="en-US" w:eastAsia="zh-CN" w:bidi="ar-SA"/>
    </w:rPr>
  </w:style>
  <w:style w:type="paragraph" w:styleId="374">
    <w:name w:val="No Spacing"/>
    <w:link w:val="373"/>
    <w:qFormat/>
    <w:uiPriority w:val="0"/>
    <w:rPr>
      <w:rFonts w:ascii="Calibri" w:hAnsi="Calibri" w:eastAsia="微软雅黑" w:cs="Times New Roman"/>
      <w:sz w:val="22"/>
      <w:szCs w:val="22"/>
      <w:lang w:val="en-US" w:eastAsia="zh-CN" w:bidi="ar-SA"/>
    </w:rPr>
  </w:style>
  <w:style w:type="character" w:customStyle="1" w:styleId="375">
    <w:name w:val="示范校正文 Char Char"/>
    <w:link w:val="376"/>
    <w:qFormat/>
    <w:uiPriority w:val="0"/>
    <w:rPr>
      <w:rFonts w:ascii="仿宋" w:hAnsi="仿宋" w:eastAsia="仿宋_GB2312"/>
      <w:sz w:val="32"/>
    </w:rPr>
  </w:style>
  <w:style w:type="paragraph" w:customStyle="1" w:styleId="376">
    <w:name w:val="示范校正文"/>
    <w:basedOn w:val="1"/>
    <w:link w:val="375"/>
    <w:qFormat/>
    <w:uiPriority w:val="0"/>
    <w:pPr>
      <w:adjustRightInd w:val="0"/>
      <w:snapToGrid w:val="0"/>
      <w:spacing w:line="520" w:lineRule="exact"/>
      <w:ind w:firstLine="640"/>
    </w:pPr>
    <w:rPr>
      <w:rFonts w:ascii="仿宋" w:hAnsi="仿宋" w:eastAsia="仿宋_GB2312"/>
      <w:kern w:val="0"/>
      <w:sz w:val="32"/>
      <w:szCs w:val="20"/>
    </w:rPr>
  </w:style>
  <w:style w:type="character" w:customStyle="1" w:styleId="377">
    <w:name w:val="ca-21"/>
    <w:qFormat/>
    <w:uiPriority w:val="0"/>
    <w:rPr>
      <w:rFonts w:hint="default" w:ascii="Times New Roman" w:hAnsi="Times New Roman" w:cs="Times New Roman"/>
      <w:sz w:val="21"/>
      <w:szCs w:val="21"/>
    </w:rPr>
  </w:style>
  <w:style w:type="character" w:customStyle="1" w:styleId="378">
    <w:name w:val="正文+2字符 Char"/>
    <w:link w:val="379"/>
    <w:qFormat/>
    <w:uiPriority w:val="0"/>
    <w:rPr>
      <w:rFonts w:ascii="Times New Roman" w:hAnsi="Times New Roman" w:cs="宋体"/>
      <w:kern w:val="2"/>
      <w:sz w:val="24"/>
    </w:rPr>
  </w:style>
  <w:style w:type="paragraph" w:customStyle="1" w:styleId="379">
    <w:name w:val="正文+2字符"/>
    <w:basedOn w:val="1"/>
    <w:link w:val="378"/>
    <w:qFormat/>
    <w:uiPriority w:val="0"/>
    <w:pPr>
      <w:spacing w:line="360" w:lineRule="auto"/>
      <w:ind w:firstLine="480" w:firstLineChars="200"/>
    </w:pPr>
    <w:rPr>
      <w:rFonts w:eastAsia="微软雅黑"/>
      <w:sz w:val="24"/>
      <w:szCs w:val="20"/>
    </w:rPr>
  </w:style>
  <w:style w:type="character" w:customStyle="1" w:styleId="380">
    <w:name w:val="gray1"/>
    <w:basedOn w:val="79"/>
    <w:qFormat/>
    <w:uiPriority w:val="0"/>
  </w:style>
  <w:style w:type="character" w:customStyle="1" w:styleId="381">
    <w:name w:val="emphasizedtitle1"/>
    <w:qFormat/>
    <w:uiPriority w:val="0"/>
    <w:rPr>
      <w:rFonts w:hint="default" w:ascii="Arial" w:hAnsi="Arial" w:cs="Arial"/>
      <w:b/>
      <w:bCs/>
      <w:sz w:val="27"/>
      <w:szCs w:val="27"/>
    </w:rPr>
  </w:style>
  <w:style w:type="character" w:customStyle="1" w:styleId="382">
    <w:name w:val="maincss"/>
    <w:basedOn w:val="79"/>
    <w:qFormat/>
    <w:uiPriority w:val="0"/>
  </w:style>
  <w:style w:type="character" w:customStyle="1" w:styleId="383">
    <w:name w:val="Cap_标题_02 Char Char"/>
    <w:link w:val="384"/>
    <w:qFormat/>
    <w:uiPriority w:val="0"/>
    <w:rPr>
      <w:rFonts w:ascii="Arial Bold" w:hAnsi="Arial Bold"/>
      <w:b/>
      <w:color w:val="7E6D59"/>
      <w:sz w:val="32"/>
      <w:szCs w:val="24"/>
    </w:rPr>
  </w:style>
  <w:style w:type="paragraph" w:customStyle="1" w:styleId="384">
    <w:name w:val="Cap_标题_02"/>
    <w:next w:val="385"/>
    <w:link w:val="383"/>
    <w:qFormat/>
    <w:uiPriority w:val="0"/>
    <w:pPr>
      <w:keepNext/>
      <w:tabs>
        <w:tab w:val="left" w:pos="567"/>
        <w:tab w:val="left" w:pos="840"/>
      </w:tabs>
      <w:spacing w:before="180" w:after="120"/>
      <w:ind w:left="840" w:hanging="420"/>
      <w:outlineLvl w:val="1"/>
    </w:pPr>
    <w:rPr>
      <w:rFonts w:ascii="Arial Bold" w:hAnsi="Arial Bold" w:eastAsia="微软雅黑" w:cs="Times New Roman"/>
      <w:b/>
      <w:color w:val="7E6D59"/>
      <w:sz w:val="32"/>
      <w:szCs w:val="24"/>
      <w:lang w:val="en-US" w:eastAsia="zh-CN" w:bidi="ar-SA"/>
    </w:rPr>
  </w:style>
  <w:style w:type="paragraph" w:customStyle="1" w:styleId="385">
    <w:name w:val="Cap_正文"/>
    <w:basedOn w:val="1"/>
    <w:link w:val="386"/>
    <w:qFormat/>
    <w:uiPriority w:val="0"/>
    <w:pPr>
      <w:widowControl/>
      <w:spacing w:after="160"/>
      <w:ind w:firstLine="200" w:firstLineChars="200"/>
      <w:jc w:val="left"/>
    </w:pPr>
    <w:rPr>
      <w:rFonts w:eastAsia="微软雅黑"/>
      <w:kern w:val="0"/>
      <w:sz w:val="22"/>
      <w:lang w:eastAsia="en-CA"/>
    </w:rPr>
  </w:style>
  <w:style w:type="character" w:customStyle="1" w:styleId="386">
    <w:name w:val="Cap_正文 Char Char"/>
    <w:link w:val="385"/>
    <w:qFormat/>
    <w:uiPriority w:val="0"/>
    <w:rPr>
      <w:rFonts w:ascii="Times New Roman" w:hAnsi="Times New Roman"/>
      <w:sz w:val="22"/>
      <w:szCs w:val="24"/>
      <w:lang w:eastAsia="en-CA"/>
    </w:rPr>
  </w:style>
  <w:style w:type="character" w:customStyle="1" w:styleId="387">
    <w:name w:val="明显引用 Char1"/>
    <w:qFormat/>
    <w:uiPriority w:val="0"/>
    <w:rPr>
      <w:rFonts w:ascii="Times New Roman" w:hAnsi="Times New Roman"/>
      <w:b/>
      <w:bCs/>
      <w:i/>
      <w:iCs/>
      <w:color w:val="4F81BD"/>
      <w:kern w:val="2"/>
      <w:sz w:val="21"/>
      <w:szCs w:val="24"/>
    </w:rPr>
  </w:style>
  <w:style w:type="character" w:customStyle="1" w:styleId="388">
    <w:name w:val="明显引用 字符"/>
    <w:link w:val="389"/>
    <w:qFormat/>
    <w:uiPriority w:val="0"/>
    <w:rPr>
      <w:b/>
      <w:bCs/>
      <w:i/>
      <w:iCs/>
      <w:color w:val="4F81BD"/>
      <w:sz w:val="22"/>
      <w:lang w:eastAsia="en-US" w:bidi="en-US"/>
    </w:rPr>
  </w:style>
  <w:style w:type="paragraph" w:styleId="389">
    <w:name w:val="Intense Quote"/>
    <w:basedOn w:val="1"/>
    <w:next w:val="1"/>
    <w:link w:val="388"/>
    <w:qFormat/>
    <w:uiPriority w:val="0"/>
    <w:pPr>
      <w:widowControl/>
      <w:pBdr>
        <w:bottom w:val="single" w:color="4F81BD" w:sz="4" w:space="4"/>
      </w:pBdr>
      <w:spacing w:before="200" w:after="280" w:line="276" w:lineRule="auto"/>
      <w:ind w:left="936" w:right="936"/>
      <w:jc w:val="left"/>
    </w:pPr>
    <w:rPr>
      <w:rFonts w:ascii="Calibri" w:hAnsi="Calibri" w:eastAsia="微软雅黑"/>
      <w:b/>
      <w:bCs/>
      <w:i/>
      <w:iCs/>
      <w:color w:val="4F81BD"/>
      <w:kern w:val="0"/>
      <w:sz w:val="22"/>
      <w:szCs w:val="20"/>
      <w:lang w:eastAsia="en-US" w:bidi="en-US"/>
    </w:rPr>
  </w:style>
  <w:style w:type="character" w:customStyle="1" w:styleId="390">
    <w:name w:val="t121"/>
    <w:qFormat/>
    <w:uiPriority w:val="0"/>
    <w:rPr>
      <w:sz w:val="24"/>
      <w:szCs w:val="24"/>
    </w:rPr>
  </w:style>
  <w:style w:type="character" w:customStyle="1" w:styleId="391">
    <w:name w:val="cnfont1"/>
    <w:basedOn w:val="79"/>
    <w:qFormat/>
    <w:uiPriority w:val="0"/>
  </w:style>
  <w:style w:type="character" w:customStyle="1" w:styleId="392">
    <w:name w:val="fontblank12"/>
    <w:basedOn w:val="79"/>
    <w:qFormat/>
    <w:uiPriority w:val="0"/>
  </w:style>
  <w:style w:type="character" w:customStyle="1" w:styleId="393">
    <w:name w:val="Heading 1 Char"/>
    <w:qFormat/>
    <w:locked/>
    <w:uiPriority w:val="0"/>
    <w:rPr>
      <w:rFonts w:cs="Times New Roman"/>
      <w:b/>
      <w:bCs/>
      <w:kern w:val="44"/>
      <w:sz w:val="44"/>
      <w:szCs w:val="44"/>
    </w:rPr>
  </w:style>
  <w:style w:type="character" w:customStyle="1" w:styleId="394">
    <w:name w:val="style21"/>
    <w:qFormat/>
    <w:uiPriority w:val="0"/>
    <w:rPr>
      <w:color w:val="EF6A11"/>
    </w:rPr>
  </w:style>
  <w:style w:type="character" w:customStyle="1" w:styleId="395">
    <w:name w:val="myp111"/>
    <w:basedOn w:val="79"/>
    <w:qFormat/>
    <w:uiPriority w:val="0"/>
  </w:style>
  <w:style w:type="character" w:customStyle="1" w:styleId="396">
    <w:name w:val="正文内容 Char"/>
    <w:link w:val="397"/>
    <w:qFormat/>
    <w:uiPriority w:val="0"/>
    <w:rPr>
      <w:rFonts w:ascii="Arial" w:hAnsi="Arial"/>
      <w:spacing w:val="-12"/>
      <w:kern w:val="2"/>
      <w:sz w:val="21"/>
    </w:rPr>
  </w:style>
  <w:style w:type="paragraph" w:customStyle="1" w:styleId="397">
    <w:name w:val="正文内容"/>
    <w:basedOn w:val="1"/>
    <w:link w:val="396"/>
    <w:qFormat/>
    <w:uiPriority w:val="0"/>
    <w:rPr>
      <w:rFonts w:ascii="Arial" w:hAnsi="Arial" w:eastAsia="微软雅黑"/>
      <w:spacing w:val="-12"/>
      <w:szCs w:val="20"/>
    </w:rPr>
  </w:style>
  <w:style w:type="character" w:customStyle="1" w:styleId="398">
    <w:name w:val="BH-03 Char"/>
    <w:link w:val="399"/>
    <w:qFormat/>
    <w:uiPriority w:val="0"/>
    <w:rPr>
      <w:rFonts w:ascii="Arial" w:hAnsi="Arial"/>
      <w:b/>
      <w:kern w:val="2"/>
      <w:sz w:val="24"/>
      <w:szCs w:val="24"/>
    </w:rPr>
  </w:style>
  <w:style w:type="paragraph" w:customStyle="1" w:styleId="399">
    <w:name w:val="BH-03"/>
    <w:basedOn w:val="1"/>
    <w:next w:val="1"/>
    <w:link w:val="398"/>
    <w:qFormat/>
    <w:uiPriority w:val="0"/>
    <w:pPr>
      <w:spacing w:line="360" w:lineRule="auto"/>
      <w:jc w:val="right"/>
      <w:outlineLvl w:val="2"/>
    </w:pPr>
    <w:rPr>
      <w:rFonts w:ascii="Arial" w:hAnsi="Arial" w:eastAsia="微软雅黑"/>
      <w:b/>
      <w:sz w:val="24"/>
    </w:rPr>
  </w:style>
  <w:style w:type="character" w:customStyle="1" w:styleId="400">
    <w:name w:val="BD02 Char"/>
    <w:link w:val="401"/>
    <w:qFormat/>
    <w:uiPriority w:val="0"/>
    <w:rPr>
      <w:rFonts w:ascii="Arial" w:hAnsi="Arial"/>
      <w:b/>
      <w:kern w:val="2"/>
      <w:sz w:val="30"/>
      <w:szCs w:val="21"/>
    </w:rPr>
  </w:style>
  <w:style w:type="paragraph" w:customStyle="1" w:styleId="401">
    <w:name w:val="BD02"/>
    <w:basedOn w:val="1"/>
    <w:next w:val="1"/>
    <w:link w:val="400"/>
    <w:qFormat/>
    <w:uiPriority w:val="0"/>
    <w:pPr>
      <w:spacing w:line="360" w:lineRule="auto"/>
      <w:outlineLvl w:val="1"/>
    </w:pPr>
    <w:rPr>
      <w:rFonts w:ascii="Arial" w:hAnsi="Arial" w:eastAsia="微软雅黑"/>
      <w:b/>
      <w:sz w:val="30"/>
      <w:szCs w:val="21"/>
    </w:rPr>
  </w:style>
  <w:style w:type="character" w:customStyle="1" w:styleId="402">
    <w:name w:val="ho12_p1"/>
    <w:qFormat/>
    <w:uiPriority w:val="0"/>
    <w:rPr>
      <w:rFonts w:hint="default" w:ascii="ˎ̥" w:hAnsi="ˎ̥"/>
      <w:color w:val="CC0000"/>
    </w:rPr>
  </w:style>
  <w:style w:type="character" w:customStyle="1" w:styleId="403">
    <w:name w:val="link21"/>
    <w:qFormat/>
    <w:uiPriority w:val="0"/>
    <w:rPr>
      <w:color w:val="000000"/>
      <w:sz w:val="18"/>
      <w:szCs w:val="18"/>
      <w:u w:val="none"/>
    </w:rPr>
  </w:style>
  <w:style w:type="character" w:customStyle="1" w:styleId="404">
    <w:name w:val="h22-0001"/>
    <w:qFormat/>
    <w:uiPriority w:val="0"/>
    <w:rPr>
      <w:color w:val="000000"/>
      <w:sz w:val="20"/>
      <w:szCs w:val="20"/>
    </w:rPr>
  </w:style>
  <w:style w:type="character" w:customStyle="1" w:styleId="405">
    <w:name w:val="Cap_图片标题 Char"/>
    <w:link w:val="406"/>
    <w:qFormat/>
    <w:uiPriority w:val="0"/>
    <w:rPr>
      <w:rFonts w:ascii="Arial" w:hAnsi="Arial" w:cs="Arial"/>
      <w:b/>
      <w:lang w:val="en-US" w:eastAsia="en-CA" w:bidi="ar-SA"/>
    </w:rPr>
  </w:style>
  <w:style w:type="paragraph" w:customStyle="1" w:styleId="406">
    <w:name w:val="Cap_图片标题"/>
    <w:next w:val="1"/>
    <w:link w:val="405"/>
    <w:qFormat/>
    <w:uiPriority w:val="0"/>
    <w:pPr>
      <w:keepNext/>
      <w:pBdr>
        <w:top w:val="single" w:color="auto" w:sz="6" w:space="10"/>
        <w:bottom w:val="single" w:color="auto" w:sz="6" w:space="10"/>
      </w:pBdr>
    </w:pPr>
    <w:rPr>
      <w:rFonts w:ascii="Arial" w:hAnsi="Arial" w:eastAsia="微软雅黑" w:cs="Arial"/>
      <w:b/>
      <w:lang w:val="en-US" w:eastAsia="en-CA" w:bidi="ar-SA"/>
    </w:rPr>
  </w:style>
  <w:style w:type="character" w:customStyle="1" w:styleId="407">
    <w:name w:val="black-121"/>
    <w:qFormat/>
    <w:uiPriority w:val="0"/>
    <w:rPr>
      <w:rFonts w:hint="default" w:ascii="ˎ̥" w:hAnsi="ˎ̥"/>
      <w:color w:val="000000"/>
      <w:sz w:val="22"/>
      <w:szCs w:val="22"/>
      <w:u w:val="none"/>
    </w:rPr>
  </w:style>
  <w:style w:type="character" w:customStyle="1" w:styleId="408">
    <w:name w:val="a正文 Char"/>
    <w:link w:val="409"/>
    <w:qFormat/>
    <w:uiPriority w:val="0"/>
    <w:rPr>
      <w:rFonts w:ascii="Times New Roman" w:hAnsi="Times New Roman"/>
      <w:kern w:val="2"/>
      <w:sz w:val="24"/>
      <w:szCs w:val="21"/>
    </w:rPr>
  </w:style>
  <w:style w:type="paragraph" w:customStyle="1" w:styleId="409">
    <w:name w:val="a正文"/>
    <w:basedOn w:val="1"/>
    <w:link w:val="408"/>
    <w:qFormat/>
    <w:uiPriority w:val="0"/>
    <w:pPr>
      <w:snapToGrid w:val="0"/>
      <w:spacing w:line="440" w:lineRule="exact"/>
      <w:ind w:firstLine="200" w:firstLineChars="200"/>
      <w:jc w:val="left"/>
    </w:pPr>
    <w:rPr>
      <w:rFonts w:eastAsia="微软雅黑"/>
      <w:sz w:val="24"/>
      <w:szCs w:val="21"/>
    </w:rPr>
  </w:style>
  <w:style w:type="character" w:customStyle="1" w:styleId="410">
    <w:name w:val="ourfont1"/>
    <w:qFormat/>
    <w:uiPriority w:val="0"/>
    <w:rPr>
      <w:sz w:val="18"/>
      <w:szCs w:val="18"/>
    </w:rPr>
  </w:style>
  <w:style w:type="character" w:customStyle="1" w:styleId="411">
    <w:name w:val="font-red1"/>
    <w:qFormat/>
    <w:uiPriority w:val="0"/>
    <w:rPr>
      <w:color w:val="CC0000"/>
    </w:rPr>
  </w:style>
  <w:style w:type="character" w:customStyle="1" w:styleId="412">
    <w:name w:val="样式 行距: 1.5 倍行距 Char"/>
    <w:link w:val="413"/>
    <w:qFormat/>
    <w:uiPriority w:val="0"/>
    <w:rPr>
      <w:rFonts w:ascii="宋体" w:hAnsi="Times New Roman" w:cs="宋体"/>
      <w:kern w:val="2"/>
      <w:sz w:val="24"/>
      <w:szCs w:val="24"/>
    </w:rPr>
  </w:style>
  <w:style w:type="paragraph" w:customStyle="1" w:styleId="413">
    <w:name w:val="样式 行距: 1.5 倍行距"/>
    <w:basedOn w:val="1"/>
    <w:link w:val="412"/>
    <w:qFormat/>
    <w:uiPriority w:val="0"/>
    <w:pPr>
      <w:spacing w:line="360" w:lineRule="auto"/>
      <w:ind w:firstLine="480" w:firstLineChars="200"/>
    </w:pPr>
    <w:rPr>
      <w:rFonts w:ascii="宋体" w:eastAsia="微软雅黑"/>
      <w:sz w:val="24"/>
    </w:rPr>
  </w:style>
  <w:style w:type="character" w:customStyle="1" w:styleId="414">
    <w:name w:val="chinese_xing"/>
    <w:basedOn w:val="79"/>
    <w:qFormat/>
    <w:uiPriority w:val="0"/>
  </w:style>
  <w:style w:type="character" w:customStyle="1" w:styleId="415">
    <w:name w:val="Footer Char"/>
    <w:qFormat/>
    <w:locked/>
    <w:uiPriority w:val="0"/>
    <w:rPr>
      <w:rFonts w:cs="Times New Roman"/>
      <w:sz w:val="18"/>
      <w:szCs w:val="18"/>
    </w:rPr>
  </w:style>
  <w:style w:type="character" w:customStyle="1" w:styleId="416">
    <w:name w:val="ho121"/>
    <w:qFormat/>
    <w:uiPriority w:val="0"/>
    <w:rPr>
      <w:color w:val="CC0000"/>
    </w:rPr>
  </w:style>
  <w:style w:type="character" w:customStyle="1" w:styleId="417">
    <w:name w:val="样式 标题 2 + 行距: 1.5 倍行距 Char"/>
    <w:link w:val="418"/>
    <w:qFormat/>
    <w:uiPriority w:val="0"/>
    <w:rPr>
      <w:rFonts w:ascii="华文细黑" w:hAnsi="宋体" w:eastAsia="华文细黑"/>
      <w:b/>
      <w:bCs/>
      <w:kern w:val="2"/>
      <w:sz w:val="28"/>
    </w:rPr>
  </w:style>
  <w:style w:type="paragraph" w:customStyle="1" w:styleId="418">
    <w:name w:val="样式 标题 2 + 行距: 1.5 倍行距"/>
    <w:basedOn w:val="4"/>
    <w:next w:val="1"/>
    <w:link w:val="417"/>
    <w:qFormat/>
    <w:uiPriority w:val="0"/>
    <w:pPr>
      <w:spacing w:before="260" w:after="260"/>
    </w:pPr>
    <w:rPr>
      <w:rFonts w:ascii="华文细黑" w:hAnsi="宋体" w:eastAsia="华文细黑"/>
      <w:sz w:val="28"/>
      <w:szCs w:val="20"/>
    </w:rPr>
  </w:style>
  <w:style w:type="character" w:customStyle="1" w:styleId="419">
    <w:name w:val="样式 标书正文样式 + 首行缩进:  2 字符 Char"/>
    <w:basedOn w:val="420"/>
    <w:link w:val="422"/>
    <w:qFormat/>
    <w:uiPriority w:val="0"/>
    <w:rPr>
      <w:rFonts w:ascii="宋体" w:hAnsi="Times New Roman" w:cs="宋体"/>
      <w:kern w:val="2"/>
      <w:sz w:val="24"/>
      <w:szCs w:val="24"/>
    </w:rPr>
  </w:style>
  <w:style w:type="character" w:customStyle="1" w:styleId="420">
    <w:name w:val="标书正文样式 Char"/>
    <w:link w:val="421"/>
    <w:qFormat/>
    <w:uiPriority w:val="0"/>
    <w:rPr>
      <w:rFonts w:ascii="宋体" w:hAnsi="Times New Roman" w:cs="宋体"/>
      <w:kern w:val="2"/>
      <w:sz w:val="24"/>
      <w:szCs w:val="24"/>
    </w:rPr>
  </w:style>
  <w:style w:type="paragraph" w:customStyle="1" w:styleId="421">
    <w:name w:val="标书正文样式"/>
    <w:basedOn w:val="1"/>
    <w:link w:val="420"/>
    <w:qFormat/>
    <w:uiPriority w:val="0"/>
    <w:pPr>
      <w:spacing w:line="360" w:lineRule="auto"/>
      <w:ind w:firstLine="200" w:firstLineChars="200"/>
    </w:pPr>
    <w:rPr>
      <w:rFonts w:ascii="宋体" w:eastAsia="微软雅黑"/>
      <w:sz w:val="24"/>
    </w:rPr>
  </w:style>
  <w:style w:type="paragraph" w:customStyle="1" w:styleId="422">
    <w:name w:val="样式 标书正文样式 + 首行缩进:  2 字符"/>
    <w:basedOn w:val="421"/>
    <w:link w:val="419"/>
    <w:qFormat/>
    <w:uiPriority w:val="0"/>
    <w:pPr>
      <w:ind w:firstLine="480"/>
    </w:pPr>
    <w:rPr>
      <w:rFonts w:cs="宋体"/>
    </w:rPr>
  </w:style>
  <w:style w:type="character" w:customStyle="1" w:styleId="423">
    <w:name w:val="五号正文（标准） Char"/>
    <w:link w:val="424"/>
    <w:qFormat/>
    <w:uiPriority w:val="0"/>
    <w:rPr>
      <w:rFonts w:ascii="仿宋_GB2312" w:hAnsi="宋体" w:eastAsia="仿宋_GB2312"/>
      <w:sz w:val="24"/>
      <w:szCs w:val="24"/>
    </w:rPr>
  </w:style>
  <w:style w:type="paragraph" w:customStyle="1" w:styleId="424">
    <w:name w:val="五号正文（标准）"/>
    <w:basedOn w:val="1"/>
    <w:link w:val="423"/>
    <w:qFormat/>
    <w:uiPriority w:val="0"/>
    <w:pPr>
      <w:spacing w:line="360" w:lineRule="auto"/>
    </w:pPr>
    <w:rPr>
      <w:rFonts w:ascii="仿宋_GB2312" w:hAnsi="宋体" w:eastAsia="仿宋_GB2312"/>
      <w:kern w:val="0"/>
      <w:sz w:val="24"/>
    </w:rPr>
  </w:style>
  <w:style w:type="character" w:customStyle="1" w:styleId="425">
    <w:name w:val="序号正文：老贼样式 Char"/>
    <w:link w:val="426"/>
    <w:qFormat/>
    <w:uiPriority w:val="0"/>
    <w:rPr>
      <w:kern w:val="2"/>
      <w:sz w:val="21"/>
      <w:szCs w:val="21"/>
    </w:rPr>
  </w:style>
  <w:style w:type="paragraph" w:customStyle="1" w:styleId="426">
    <w:name w:val="序号正文：老贼样式"/>
    <w:basedOn w:val="1"/>
    <w:link w:val="425"/>
    <w:qFormat/>
    <w:uiPriority w:val="0"/>
    <w:pPr>
      <w:spacing w:line="300" w:lineRule="auto"/>
    </w:pPr>
    <w:rPr>
      <w:rFonts w:ascii="Calibri" w:hAnsi="Calibri" w:eastAsia="微软雅黑"/>
      <w:szCs w:val="21"/>
    </w:rPr>
  </w:style>
  <w:style w:type="character" w:customStyle="1" w:styleId="427">
    <w:name w:val="style41"/>
    <w:qFormat/>
    <w:uiPriority w:val="0"/>
    <w:rPr>
      <w:color w:val="DFFFDB"/>
    </w:rPr>
  </w:style>
  <w:style w:type="character" w:customStyle="1" w:styleId="428">
    <w:name w:val="书籍标题1"/>
    <w:qFormat/>
    <w:uiPriority w:val="0"/>
    <w:rPr>
      <w:b/>
      <w:bCs/>
      <w:smallCaps/>
      <w:spacing w:val="5"/>
    </w:rPr>
  </w:style>
  <w:style w:type="character" w:customStyle="1" w:styleId="429">
    <w:name w:val="h Char Char"/>
    <w:qFormat/>
    <w:uiPriority w:val="0"/>
    <w:rPr>
      <w:rFonts w:eastAsia="宋体"/>
      <w:kern w:val="2"/>
      <w:sz w:val="18"/>
      <w:lang w:val="en-US" w:eastAsia="zh-CN" w:bidi="ar-SA"/>
    </w:rPr>
  </w:style>
  <w:style w:type="character" w:customStyle="1" w:styleId="430">
    <w:name w:val="glossaryitem"/>
    <w:qFormat/>
    <w:uiPriority w:val="0"/>
    <w:rPr>
      <w:u w:val="none"/>
    </w:rPr>
  </w:style>
  <w:style w:type="character" w:customStyle="1" w:styleId="431">
    <w:name w:val="_正文段落 Char"/>
    <w:link w:val="432"/>
    <w:qFormat/>
    <w:uiPriority w:val="0"/>
    <w:rPr>
      <w:rFonts w:ascii="Times New Roman" w:hAnsi="Times New Roman"/>
      <w:kern w:val="2"/>
      <w:sz w:val="24"/>
      <w:szCs w:val="24"/>
    </w:rPr>
  </w:style>
  <w:style w:type="paragraph" w:customStyle="1" w:styleId="432">
    <w:name w:val="_正文段落"/>
    <w:basedOn w:val="1"/>
    <w:link w:val="431"/>
    <w:qFormat/>
    <w:uiPriority w:val="0"/>
    <w:pPr>
      <w:spacing w:beforeLines="15" w:afterLines="15" w:line="360" w:lineRule="auto"/>
      <w:ind w:firstLine="200" w:firstLineChars="200"/>
    </w:pPr>
    <w:rPr>
      <w:rFonts w:eastAsia="微软雅黑"/>
      <w:sz w:val="24"/>
    </w:rPr>
  </w:style>
  <w:style w:type="character" w:customStyle="1" w:styleId="433">
    <w:name w:val="lh15 m"/>
    <w:basedOn w:val="79"/>
    <w:qFormat/>
    <w:uiPriority w:val="0"/>
  </w:style>
  <w:style w:type="character" w:customStyle="1" w:styleId="434">
    <w:name w:val="样式 宋体 小四 Char"/>
    <w:qFormat/>
    <w:uiPriority w:val="0"/>
    <w:rPr>
      <w:rFonts w:ascii="宋体" w:hAnsi="宋体" w:eastAsia="宋体"/>
      <w:b/>
      <w:kern w:val="2"/>
      <w:sz w:val="24"/>
      <w:szCs w:val="24"/>
      <w:lang w:val="en-US" w:eastAsia="zh-CN" w:bidi="ar-SA"/>
    </w:rPr>
  </w:style>
  <w:style w:type="character" w:customStyle="1" w:styleId="435">
    <w:name w:val="表格正文 Char"/>
    <w:link w:val="436"/>
    <w:qFormat/>
    <w:uiPriority w:val="0"/>
    <w:rPr>
      <w:rFonts w:ascii="Times New Roman" w:hAnsi="Times New Roman" w:eastAsia="仿宋_GB2312"/>
      <w:kern w:val="2"/>
      <w:sz w:val="21"/>
      <w:szCs w:val="24"/>
    </w:rPr>
  </w:style>
  <w:style w:type="paragraph" w:customStyle="1" w:styleId="436">
    <w:name w:val="表格正文"/>
    <w:basedOn w:val="1"/>
    <w:link w:val="435"/>
    <w:qFormat/>
    <w:uiPriority w:val="0"/>
    <w:pPr>
      <w:jc w:val="center"/>
    </w:pPr>
    <w:rPr>
      <w:rFonts w:eastAsia="仿宋_GB2312"/>
    </w:rPr>
  </w:style>
  <w:style w:type="character" w:customStyle="1" w:styleId="437">
    <w:name w:val="明显参考1"/>
    <w:qFormat/>
    <w:uiPriority w:val="0"/>
    <w:rPr>
      <w:b/>
      <w:bCs/>
      <w:smallCaps/>
      <w:color w:val="C0504D"/>
      <w:spacing w:val="5"/>
      <w:u w:val="single"/>
    </w:rPr>
  </w:style>
  <w:style w:type="character" w:customStyle="1" w:styleId="438">
    <w:name w:val="t_tag"/>
    <w:basedOn w:val="79"/>
    <w:qFormat/>
    <w:uiPriority w:val="0"/>
  </w:style>
  <w:style w:type="character" w:customStyle="1" w:styleId="439">
    <w:name w:val="一级标题 Char"/>
    <w:link w:val="440"/>
    <w:qFormat/>
    <w:uiPriority w:val="0"/>
    <w:rPr>
      <w:b/>
      <w:kern w:val="2"/>
      <w:sz w:val="32"/>
      <w:szCs w:val="24"/>
    </w:rPr>
  </w:style>
  <w:style w:type="paragraph" w:customStyle="1" w:styleId="440">
    <w:name w:val="一级标题"/>
    <w:basedOn w:val="1"/>
    <w:link w:val="439"/>
    <w:qFormat/>
    <w:uiPriority w:val="0"/>
    <w:rPr>
      <w:rFonts w:ascii="Calibri" w:hAnsi="Calibri" w:eastAsia="微软雅黑"/>
      <w:b/>
      <w:sz w:val="32"/>
    </w:rPr>
  </w:style>
  <w:style w:type="character" w:customStyle="1" w:styleId="441">
    <w:name w:val="unnamed21"/>
    <w:qFormat/>
    <w:uiPriority w:val="0"/>
    <w:rPr>
      <w:rFonts w:hint="eastAsia" w:ascii="宋体" w:hAnsi="宋体" w:eastAsia="宋体"/>
      <w:sz w:val="28"/>
      <w:szCs w:val="28"/>
    </w:rPr>
  </w:style>
  <w:style w:type="character" w:customStyle="1" w:styleId="442">
    <w:name w:val="point_normal"/>
    <w:basedOn w:val="79"/>
    <w:qFormat/>
    <w:uiPriority w:val="0"/>
  </w:style>
  <w:style w:type="character" w:customStyle="1" w:styleId="443">
    <w:name w:val="样式 标题 3 + 小三 Char"/>
    <w:link w:val="444"/>
    <w:qFormat/>
    <w:uiPriority w:val="0"/>
    <w:rPr>
      <w:rFonts w:ascii="Arial" w:hAnsi="Arial" w:eastAsia="华文细黑"/>
      <w:b/>
      <w:bCs/>
      <w:kern w:val="2"/>
      <w:sz w:val="24"/>
      <w:szCs w:val="24"/>
    </w:rPr>
  </w:style>
  <w:style w:type="paragraph" w:customStyle="1" w:styleId="444">
    <w:name w:val="样式 标题 3 + 小三"/>
    <w:basedOn w:val="7"/>
    <w:next w:val="421"/>
    <w:link w:val="443"/>
    <w:qFormat/>
    <w:uiPriority w:val="0"/>
    <w:pPr>
      <w:tabs>
        <w:tab w:val="left" w:pos="3060"/>
      </w:tabs>
      <w:spacing w:line="360" w:lineRule="auto"/>
      <w:ind w:left="720"/>
    </w:pPr>
    <w:rPr>
      <w:rFonts w:ascii="Arial" w:hAnsi="Arial" w:eastAsia="华文细黑"/>
      <w:sz w:val="24"/>
      <w:szCs w:val="24"/>
    </w:rPr>
  </w:style>
  <w:style w:type="character" w:customStyle="1" w:styleId="445">
    <w:name w:val="样式 黑色"/>
    <w:qFormat/>
    <w:uiPriority w:val="0"/>
    <w:rPr>
      <w:rFonts w:eastAsia="宋体"/>
      <w:color w:val="000000"/>
      <w:kern w:val="2"/>
      <w:sz w:val="24"/>
      <w:szCs w:val="24"/>
      <w:lang w:val="en-US" w:eastAsia="zh-CN" w:bidi="ar-SA"/>
    </w:rPr>
  </w:style>
  <w:style w:type="character" w:customStyle="1" w:styleId="446">
    <w:name w:val="Char Char9"/>
    <w:qFormat/>
    <w:uiPriority w:val="0"/>
    <w:rPr>
      <w:kern w:val="2"/>
      <w:sz w:val="18"/>
    </w:rPr>
  </w:style>
  <w:style w:type="character" w:customStyle="1" w:styleId="447">
    <w:name w:val="方框下的123标题 Char"/>
    <w:link w:val="448"/>
    <w:qFormat/>
    <w:uiPriority w:val="0"/>
    <w:rPr>
      <w:kern w:val="2"/>
      <w:sz w:val="24"/>
      <w:szCs w:val="24"/>
    </w:rPr>
  </w:style>
  <w:style w:type="paragraph" w:customStyle="1" w:styleId="448">
    <w:name w:val="方框下的123标题"/>
    <w:basedOn w:val="1"/>
    <w:link w:val="447"/>
    <w:qFormat/>
    <w:uiPriority w:val="0"/>
    <w:pPr>
      <w:tabs>
        <w:tab w:val="left" w:pos="1740"/>
      </w:tabs>
      <w:spacing w:line="360" w:lineRule="auto"/>
      <w:ind w:left="1740" w:hanging="420"/>
    </w:pPr>
    <w:rPr>
      <w:rFonts w:ascii="Calibri" w:hAnsi="Calibri" w:eastAsia="微软雅黑"/>
      <w:sz w:val="24"/>
    </w:rPr>
  </w:style>
  <w:style w:type="character" w:customStyle="1" w:styleId="449">
    <w:name w:val="maywed421"/>
    <w:qFormat/>
    <w:uiPriority w:val="0"/>
    <w:rPr>
      <w:color w:val="366FB6"/>
      <w:u w:val="none"/>
    </w:rPr>
  </w:style>
  <w:style w:type="character" w:customStyle="1" w:styleId="450">
    <w:name w:val="正文首行缩进两字 Char"/>
    <w:link w:val="451"/>
    <w:qFormat/>
    <w:uiPriority w:val="0"/>
    <w:rPr>
      <w:rFonts w:ascii="宋体" w:hAnsi="宋体"/>
      <w:sz w:val="24"/>
      <w:szCs w:val="24"/>
      <w:lang w:val="en-US" w:eastAsia="zh-CN" w:bidi="ar-SA"/>
    </w:rPr>
  </w:style>
  <w:style w:type="paragraph" w:customStyle="1" w:styleId="451">
    <w:name w:val="正文首行缩进两字"/>
    <w:link w:val="450"/>
    <w:qFormat/>
    <w:uiPriority w:val="0"/>
    <w:pPr>
      <w:spacing w:afterLines="50" w:line="360" w:lineRule="auto"/>
      <w:ind w:firstLine="480" w:firstLineChars="200"/>
    </w:pPr>
    <w:rPr>
      <w:rFonts w:ascii="宋体" w:hAnsi="宋体" w:eastAsia="微软雅黑" w:cs="Times New Roman"/>
      <w:sz w:val="24"/>
      <w:szCs w:val="24"/>
      <w:lang w:val="en-US" w:eastAsia="zh-CN" w:bidi="ar-SA"/>
    </w:rPr>
  </w:style>
  <w:style w:type="character" w:customStyle="1" w:styleId="452">
    <w:name w:val="body"/>
    <w:basedOn w:val="79"/>
    <w:qFormat/>
    <w:uiPriority w:val="0"/>
  </w:style>
  <w:style w:type="character" w:customStyle="1" w:styleId="453">
    <w:name w:val="style181"/>
    <w:qFormat/>
    <w:uiPriority w:val="0"/>
    <w:rPr>
      <w:sz w:val="20"/>
      <w:szCs w:val="20"/>
    </w:rPr>
  </w:style>
  <w:style w:type="character" w:customStyle="1" w:styleId="454">
    <w:name w:val="副标题 Char1"/>
    <w:qFormat/>
    <w:uiPriority w:val="0"/>
    <w:rPr>
      <w:rFonts w:ascii="Cambria" w:hAnsi="Cambria" w:cs="Times New Roman"/>
      <w:b/>
      <w:bCs/>
      <w:kern w:val="28"/>
      <w:sz w:val="32"/>
      <w:szCs w:val="32"/>
    </w:rPr>
  </w:style>
  <w:style w:type="character" w:customStyle="1" w:styleId="455">
    <w:name w:val="fontblank121"/>
    <w:qFormat/>
    <w:uiPriority w:val="0"/>
    <w:rPr>
      <w:color w:val="000000"/>
      <w:sz w:val="18"/>
      <w:szCs w:val="18"/>
      <w:u w:val="none"/>
    </w:rPr>
  </w:style>
  <w:style w:type="character" w:customStyle="1" w:styleId="456">
    <w:name w:val="H31"/>
    <w:qFormat/>
    <w:uiPriority w:val="0"/>
    <w:rPr>
      <w:rFonts w:ascii="宋体" w:hAnsi="ˎ̥" w:eastAsia="宋体"/>
      <w:b/>
      <w:bCs/>
      <w:sz w:val="28"/>
      <w:vertAlign w:val="baseline"/>
    </w:rPr>
  </w:style>
  <w:style w:type="character" w:customStyle="1" w:styleId="457">
    <w:name w:val="c6"/>
    <w:basedOn w:val="79"/>
    <w:qFormat/>
    <w:uiPriority w:val="0"/>
  </w:style>
  <w:style w:type="character" w:customStyle="1" w:styleId="458">
    <w:name w:val="txtgrey1"/>
    <w:qFormat/>
    <w:uiPriority w:val="0"/>
    <w:rPr>
      <w:color w:val="333333"/>
      <w:sz w:val="18"/>
      <w:szCs w:val="18"/>
    </w:rPr>
  </w:style>
  <w:style w:type="character" w:customStyle="1" w:styleId="459">
    <w:name w:val="slimfont1"/>
    <w:qFormat/>
    <w:uiPriority w:val="0"/>
    <w:rPr>
      <w:color w:val="000000"/>
      <w:sz w:val="18"/>
      <w:szCs w:val="18"/>
      <w:shd w:val="clear" w:color="auto" w:fill="FFFFFF"/>
    </w:rPr>
  </w:style>
  <w:style w:type="character" w:customStyle="1" w:styleId="460">
    <w:name w:val="huei12b1"/>
    <w:qFormat/>
    <w:uiPriority w:val="0"/>
    <w:rPr>
      <w:b/>
      <w:bCs/>
      <w:color w:val="333333"/>
      <w:sz w:val="18"/>
      <w:szCs w:val="18"/>
    </w:rPr>
  </w:style>
  <w:style w:type="character" w:customStyle="1" w:styleId="461">
    <w:name w:val="hui1"/>
    <w:qFormat/>
    <w:uiPriority w:val="0"/>
    <w:rPr>
      <w:color w:val="666666"/>
      <w:sz w:val="20"/>
      <w:szCs w:val="20"/>
    </w:rPr>
  </w:style>
  <w:style w:type="character" w:customStyle="1" w:styleId="462">
    <w:name w:val="正文首行缩进 Char Char Char"/>
    <w:link w:val="97"/>
    <w:qFormat/>
    <w:uiPriority w:val="0"/>
    <w:rPr>
      <w:kern w:val="2"/>
      <w:sz w:val="24"/>
      <w:szCs w:val="24"/>
    </w:rPr>
  </w:style>
  <w:style w:type="character" w:customStyle="1" w:styleId="463">
    <w:name w:val="PRX正文 Char"/>
    <w:link w:val="464"/>
    <w:qFormat/>
    <w:uiPriority w:val="0"/>
    <w:rPr>
      <w:rFonts w:ascii="宋体" w:hAnsi="宋体"/>
      <w:sz w:val="21"/>
    </w:rPr>
  </w:style>
  <w:style w:type="paragraph" w:customStyle="1" w:styleId="464">
    <w:name w:val="PRX正文"/>
    <w:basedOn w:val="1"/>
    <w:link w:val="463"/>
    <w:qFormat/>
    <w:uiPriority w:val="0"/>
    <w:pPr>
      <w:widowControl/>
      <w:spacing w:before="120" w:afterLines="50" w:line="360" w:lineRule="exact"/>
      <w:ind w:firstLine="200" w:firstLineChars="200"/>
      <w:jc w:val="left"/>
    </w:pPr>
    <w:rPr>
      <w:rFonts w:ascii="宋体" w:hAnsi="宋体" w:eastAsia="微软雅黑"/>
      <w:kern w:val="0"/>
      <w:szCs w:val="20"/>
    </w:rPr>
  </w:style>
  <w:style w:type="character" w:customStyle="1" w:styleId="465">
    <w:name w:val="cont-bt21"/>
    <w:qFormat/>
    <w:uiPriority w:val="0"/>
    <w:rPr>
      <w:b/>
      <w:bCs/>
    </w:rPr>
  </w:style>
  <w:style w:type="character" w:customStyle="1" w:styleId="466">
    <w:name w:val="正文缩进格式：老贼样式 Char"/>
    <w:link w:val="467"/>
    <w:qFormat/>
    <w:uiPriority w:val="0"/>
    <w:rPr>
      <w:rFonts w:ascii="Arial" w:hAnsi="Arial" w:eastAsia="新宋体"/>
      <w:sz w:val="21"/>
    </w:rPr>
  </w:style>
  <w:style w:type="paragraph" w:customStyle="1" w:styleId="467">
    <w:name w:val="正文缩进格式：老贼样式"/>
    <w:basedOn w:val="1"/>
    <w:next w:val="1"/>
    <w:link w:val="466"/>
    <w:qFormat/>
    <w:uiPriority w:val="0"/>
    <w:pPr>
      <w:widowControl/>
      <w:adjustRightInd w:val="0"/>
      <w:snapToGrid w:val="0"/>
      <w:spacing w:beforeLines="25"/>
      <w:ind w:firstLine="482"/>
      <w:textAlignment w:val="baseline"/>
    </w:pPr>
    <w:rPr>
      <w:rFonts w:ascii="Arial" w:hAnsi="Arial" w:eastAsia="新宋体"/>
      <w:kern w:val="0"/>
      <w:szCs w:val="20"/>
    </w:rPr>
  </w:style>
  <w:style w:type="character" w:customStyle="1" w:styleId="468">
    <w:name w:val="Table Text Char1"/>
    <w:qFormat/>
    <w:uiPriority w:val="0"/>
    <w:rPr>
      <w:snapToGrid w:val="0"/>
      <w:sz w:val="24"/>
    </w:rPr>
  </w:style>
  <w:style w:type="character" w:customStyle="1" w:styleId="469">
    <w:name w:val="style141"/>
    <w:qFormat/>
    <w:uiPriority w:val="0"/>
    <w:rPr>
      <w:color w:val="006699"/>
    </w:rPr>
  </w:style>
  <w:style w:type="character" w:customStyle="1" w:styleId="470">
    <w:name w:val="nrtxt1"/>
    <w:qFormat/>
    <w:uiPriority w:val="0"/>
    <w:rPr>
      <w:rFonts w:hint="default"/>
      <w:color w:val="666666"/>
      <w:sz w:val="18"/>
      <w:szCs w:val="18"/>
    </w:rPr>
  </w:style>
  <w:style w:type="character" w:customStyle="1" w:styleId="471">
    <w:name w:val="text_darkgray1"/>
    <w:qFormat/>
    <w:uiPriority w:val="0"/>
    <w:rPr>
      <w:rFonts w:eastAsia="宋体"/>
      <w:color w:val="000000"/>
      <w:spacing w:val="380"/>
      <w:kern w:val="2"/>
      <w:sz w:val="22"/>
      <w:szCs w:val="22"/>
      <w:lang w:val="en-US" w:eastAsia="zh-CN" w:bidi="ar-SA"/>
    </w:rPr>
  </w:style>
  <w:style w:type="character" w:customStyle="1" w:styleId="472">
    <w:name w:val="whitetxt1"/>
    <w:qFormat/>
    <w:uiPriority w:val="0"/>
    <w:rPr>
      <w:color w:val="FFFFFF"/>
    </w:rPr>
  </w:style>
  <w:style w:type="character" w:customStyle="1" w:styleId="473">
    <w:name w:val="f16b1"/>
    <w:qFormat/>
    <w:uiPriority w:val="0"/>
    <w:rPr>
      <w:b/>
      <w:bCs/>
      <w:color w:val="333333"/>
      <w:sz w:val="24"/>
      <w:szCs w:val="24"/>
    </w:rPr>
  </w:style>
  <w:style w:type="character" w:customStyle="1" w:styleId="474">
    <w:name w:val="para1"/>
    <w:qFormat/>
    <w:uiPriority w:val="0"/>
    <w:rPr>
      <w:rFonts w:hint="default" w:ascii="Arial" w:hAnsi="Arial" w:cs="Arial"/>
      <w:sz w:val="18"/>
      <w:szCs w:val="18"/>
    </w:rPr>
  </w:style>
  <w:style w:type="character" w:customStyle="1" w:styleId="475">
    <w:name w:val="Char Char2"/>
    <w:qFormat/>
    <w:uiPriority w:val="0"/>
    <w:rPr>
      <w:kern w:val="2"/>
      <w:sz w:val="28"/>
    </w:rPr>
  </w:style>
  <w:style w:type="character" w:customStyle="1" w:styleId="476">
    <w:name w:val="lnk1"/>
    <w:qFormat/>
    <w:uiPriority w:val="0"/>
    <w:rPr>
      <w:rFonts w:hint="default" w:ascii="Arial" w:hAnsi="Arial" w:cs="Arial"/>
      <w:sz w:val="18"/>
      <w:szCs w:val="18"/>
    </w:rPr>
  </w:style>
  <w:style w:type="character" w:customStyle="1" w:styleId="477">
    <w:name w:val="n10blue1"/>
    <w:qFormat/>
    <w:uiPriority w:val="0"/>
    <w:rPr>
      <w:color w:val="0D4684"/>
      <w:sz w:val="20"/>
      <w:szCs w:val="20"/>
    </w:rPr>
  </w:style>
  <w:style w:type="character" w:customStyle="1" w:styleId="478">
    <w:name w:val="f-14px1"/>
    <w:qFormat/>
    <w:uiPriority w:val="0"/>
    <w:rPr>
      <w:b/>
      <w:bCs/>
      <w:color w:val="4D4D4D"/>
      <w:sz w:val="21"/>
      <w:szCs w:val="21"/>
    </w:rPr>
  </w:style>
  <w:style w:type="character" w:customStyle="1" w:styleId="479">
    <w:name w:val="tdbg_nr1"/>
    <w:qFormat/>
    <w:uiPriority w:val="0"/>
    <w:rPr>
      <w:color w:val="666666"/>
    </w:rPr>
  </w:style>
  <w:style w:type="character" w:customStyle="1" w:styleId="480">
    <w:name w:val="gray"/>
    <w:basedOn w:val="79"/>
    <w:qFormat/>
    <w:uiPriority w:val="0"/>
  </w:style>
  <w:style w:type="character" w:customStyle="1" w:styleId="481">
    <w:name w:val="正文. Char"/>
    <w:link w:val="482"/>
    <w:qFormat/>
    <w:uiPriority w:val="0"/>
    <w:rPr>
      <w:rFonts w:ascii="Arial" w:hAnsi="Arial"/>
      <w:szCs w:val="21"/>
      <w:lang w:val="en-US" w:eastAsia="zh-CN" w:bidi="ar-SA"/>
    </w:rPr>
  </w:style>
  <w:style w:type="paragraph" w:customStyle="1" w:styleId="482">
    <w:name w:val="正文."/>
    <w:link w:val="481"/>
    <w:qFormat/>
    <w:uiPriority w:val="0"/>
    <w:pPr>
      <w:spacing w:line="300" w:lineRule="auto"/>
    </w:pPr>
    <w:rPr>
      <w:rFonts w:ascii="Arial" w:hAnsi="Arial" w:eastAsia="微软雅黑" w:cs="Times New Roman"/>
      <w:szCs w:val="21"/>
      <w:lang w:val="en-US" w:eastAsia="zh-CN" w:bidi="ar-SA"/>
    </w:rPr>
  </w:style>
  <w:style w:type="character" w:customStyle="1" w:styleId="483">
    <w:name w:val="标题 3. Char"/>
    <w:link w:val="484"/>
    <w:qFormat/>
    <w:uiPriority w:val="0"/>
    <w:rPr>
      <w:rFonts w:ascii="Arial" w:hAnsi="Arial" w:eastAsia="黑体"/>
      <w:b/>
      <w:sz w:val="30"/>
      <w:szCs w:val="30"/>
    </w:rPr>
  </w:style>
  <w:style w:type="paragraph" w:customStyle="1" w:styleId="484">
    <w:name w:val="标题 3."/>
    <w:basedOn w:val="7"/>
    <w:next w:val="482"/>
    <w:link w:val="483"/>
    <w:qFormat/>
    <w:uiPriority w:val="0"/>
    <w:pPr>
      <w:tabs>
        <w:tab w:val="left" w:pos="960"/>
      </w:tabs>
      <w:spacing w:line="415" w:lineRule="auto"/>
      <w:ind w:left="1260" w:hanging="420"/>
      <w:jc w:val="left"/>
    </w:pPr>
    <w:rPr>
      <w:rFonts w:ascii="Arial" w:hAnsi="Arial" w:eastAsia="黑体"/>
      <w:bCs w:val="0"/>
      <w:kern w:val="0"/>
      <w:sz w:val="30"/>
      <w:szCs w:val="30"/>
    </w:rPr>
  </w:style>
  <w:style w:type="character" w:customStyle="1" w:styleId="485">
    <w:name w:val="postbody1"/>
    <w:qFormat/>
    <w:uiPriority w:val="0"/>
    <w:rPr>
      <w:sz w:val="18"/>
      <w:szCs w:val="18"/>
    </w:rPr>
  </w:style>
  <w:style w:type="character" w:customStyle="1" w:styleId="486">
    <w:name w:val="Table Text Char Char"/>
    <w:qFormat/>
    <w:uiPriority w:val="0"/>
    <w:rPr>
      <w:rFonts w:ascii="Arial" w:hAnsi="Arial" w:cs="Arial"/>
      <w:kern w:val="2"/>
      <w:sz w:val="18"/>
      <w:szCs w:val="21"/>
      <w:lang w:val="en-US" w:eastAsia="zh-CN" w:bidi="ar-SA"/>
    </w:rPr>
  </w:style>
  <w:style w:type="character" w:customStyle="1" w:styleId="487">
    <w:name w:val="150"/>
    <w:basedOn w:val="79"/>
    <w:qFormat/>
    <w:uiPriority w:val="0"/>
  </w:style>
  <w:style w:type="character" w:customStyle="1" w:styleId="488">
    <w:name w:val="style121"/>
    <w:qFormat/>
    <w:uiPriority w:val="0"/>
    <w:rPr>
      <w:sz w:val="16"/>
      <w:szCs w:val="16"/>
    </w:rPr>
  </w:style>
  <w:style w:type="character" w:customStyle="1" w:styleId="489">
    <w:name w:val="span_param1"/>
    <w:basedOn w:val="79"/>
    <w:qFormat/>
    <w:uiPriority w:val="0"/>
  </w:style>
  <w:style w:type="character" w:customStyle="1" w:styleId="490">
    <w:name w:val="span_sort"/>
    <w:basedOn w:val="79"/>
    <w:qFormat/>
    <w:uiPriority w:val="0"/>
  </w:style>
  <w:style w:type="character" w:customStyle="1" w:styleId="491">
    <w:name w:val="样式 行距: 1.5 倍行距 首行缩进:  2 字符 Char Char"/>
    <w:link w:val="492"/>
    <w:qFormat/>
    <w:uiPriority w:val="0"/>
    <w:rPr>
      <w:rFonts w:eastAsia="幼圆" w:cs="宋体"/>
      <w:kern w:val="2"/>
      <w:sz w:val="24"/>
      <w:szCs w:val="24"/>
    </w:rPr>
  </w:style>
  <w:style w:type="paragraph" w:customStyle="1" w:styleId="492">
    <w:name w:val="样式 行距: 1.5 倍行距 首行缩进:  2 字符 Char"/>
    <w:basedOn w:val="1"/>
    <w:link w:val="491"/>
    <w:qFormat/>
    <w:uiPriority w:val="0"/>
    <w:pPr>
      <w:spacing w:line="360" w:lineRule="auto"/>
      <w:ind w:firstLine="482" w:firstLineChars="200"/>
    </w:pPr>
    <w:rPr>
      <w:rFonts w:ascii="Calibri" w:hAnsi="Calibri" w:eastAsia="幼圆"/>
      <w:sz w:val="24"/>
    </w:rPr>
  </w:style>
  <w:style w:type="character" w:customStyle="1" w:styleId="493">
    <w:name w:val="search1"/>
    <w:qFormat/>
    <w:uiPriority w:val="0"/>
    <w:rPr>
      <w:rFonts w:hint="default"/>
      <w:sz w:val="18"/>
      <w:szCs w:val="18"/>
    </w:rPr>
  </w:style>
  <w:style w:type="character" w:customStyle="1" w:styleId="494">
    <w:name w:val="point_normal1"/>
    <w:qFormat/>
    <w:uiPriority w:val="0"/>
    <w:rPr>
      <w:rFonts w:hint="default" w:ascii="Arial" w:hAnsi="Arial" w:cs="Arial"/>
      <w:sz w:val="18"/>
      <w:szCs w:val="18"/>
    </w:rPr>
  </w:style>
  <w:style w:type="character" w:customStyle="1" w:styleId="495">
    <w:name w:val="usercommmerit2"/>
    <w:qFormat/>
    <w:uiPriority w:val="0"/>
    <w:rPr>
      <w:color w:val="000000"/>
    </w:rPr>
  </w:style>
  <w:style w:type="character" w:customStyle="1" w:styleId="496">
    <w:name w:val="Item List Char Char"/>
    <w:qFormat/>
    <w:uiPriority w:val="0"/>
    <w:rPr>
      <w:rFonts w:ascii="Arial" w:hAnsi="Arial" w:cs="Arial"/>
      <w:kern w:val="2"/>
      <w:sz w:val="21"/>
      <w:szCs w:val="21"/>
      <w:lang w:val="en-US" w:eastAsia="zh-CN" w:bidi="ar-SA"/>
    </w:rPr>
  </w:style>
  <w:style w:type="character" w:customStyle="1" w:styleId="497">
    <w:name w:val="明显强调1"/>
    <w:qFormat/>
    <w:uiPriority w:val="0"/>
    <w:rPr>
      <w:b/>
      <w:bCs/>
      <w:i/>
      <w:iCs/>
      <w:color w:val="4F81BD"/>
    </w:rPr>
  </w:style>
  <w:style w:type="character" w:customStyle="1" w:styleId="498">
    <w:name w:val="v151"/>
    <w:qFormat/>
    <w:uiPriority w:val="0"/>
    <w:rPr>
      <w:sz w:val="18"/>
      <w:szCs w:val="18"/>
    </w:rPr>
  </w:style>
  <w:style w:type="character" w:customStyle="1" w:styleId="499">
    <w:name w:val="feature_public_font"/>
    <w:basedOn w:val="79"/>
    <w:qFormat/>
    <w:uiPriority w:val="0"/>
  </w:style>
  <w:style w:type="character" w:customStyle="1" w:styleId="500">
    <w:name w:val="font_bold font_14 line_height_22"/>
    <w:basedOn w:val="79"/>
    <w:qFormat/>
    <w:uiPriority w:val="0"/>
  </w:style>
  <w:style w:type="character" w:customStyle="1" w:styleId="501">
    <w:name w:val="标题 2 Char Char"/>
    <w:qFormat/>
    <w:uiPriority w:val="0"/>
    <w:rPr>
      <w:rFonts w:ascii="Arial" w:hAnsi="Arial" w:eastAsia="黑体"/>
      <w:b/>
      <w:bCs/>
      <w:kern w:val="2"/>
      <w:sz w:val="32"/>
      <w:szCs w:val="32"/>
      <w:lang w:val="en-US" w:eastAsia="zh-CN" w:bidi="ar-SA"/>
    </w:rPr>
  </w:style>
  <w:style w:type="character" w:customStyle="1" w:styleId="502">
    <w:name w:val="style9"/>
    <w:basedOn w:val="79"/>
    <w:qFormat/>
    <w:uiPriority w:val="0"/>
  </w:style>
  <w:style w:type="character" w:customStyle="1" w:styleId="503">
    <w:name w:val="Char Char161"/>
    <w:qFormat/>
    <w:uiPriority w:val="0"/>
    <w:rPr>
      <w:rFonts w:ascii="Arial" w:hAnsi="Arial" w:eastAsia="黑体"/>
      <w:kern w:val="2"/>
      <w:sz w:val="21"/>
      <w:lang w:val="en-US" w:eastAsia="zh-CN" w:bidi="ar-SA"/>
    </w:rPr>
  </w:style>
  <w:style w:type="character" w:customStyle="1" w:styleId="504">
    <w:name w:val="p21"/>
    <w:qFormat/>
    <w:uiPriority w:val="0"/>
    <w:rPr>
      <w:rFonts w:hint="default" w:ascii="ˎ̥" w:hAnsi="ˎ̥"/>
      <w:color w:val="505050"/>
      <w:sz w:val="22"/>
      <w:szCs w:val="22"/>
      <w:u w:val="none"/>
    </w:rPr>
  </w:style>
  <w:style w:type="character" w:customStyle="1" w:styleId="505">
    <w:name w:val="封面日期 Char Char"/>
    <w:qFormat/>
    <w:uiPriority w:val="0"/>
    <w:rPr>
      <w:rFonts w:ascii="Times New Roman" w:hAnsi="Times New Roman" w:eastAsia="宋体" w:cs="Times New Roman"/>
      <w:sz w:val="28"/>
      <w:szCs w:val="24"/>
    </w:rPr>
  </w:style>
  <w:style w:type="character" w:customStyle="1" w:styleId="506">
    <w:name w:val="span_param"/>
    <w:basedOn w:val="79"/>
    <w:qFormat/>
    <w:uiPriority w:val="0"/>
  </w:style>
  <w:style w:type="character" w:customStyle="1" w:styleId="507">
    <w:name w:val="Numbered list 2.3 Char1"/>
    <w:link w:val="508"/>
    <w:qFormat/>
    <w:uiPriority w:val="0"/>
    <w:rPr>
      <w:rFonts w:ascii="Futura Bk" w:hAnsi="Futura Bk"/>
      <w:b/>
      <w:sz w:val="22"/>
      <w:lang w:eastAsia="en-US"/>
    </w:rPr>
  </w:style>
  <w:style w:type="paragraph" w:customStyle="1" w:styleId="508">
    <w:name w:val="Numbered list 2.3"/>
    <w:basedOn w:val="7"/>
    <w:next w:val="1"/>
    <w:link w:val="507"/>
    <w:qFormat/>
    <w:uiPriority w:val="0"/>
    <w:pPr>
      <w:keepLines w:val="0"/>
      <w:widowControl/>
      <w:tabs>
        <w:tab w:val="left" w:pos="720"/>
        <w:tab w:val="left" w:pos="1080"/>
      </w:tabs>
      <w:spacing w:before="240" w:after="60" w:line="240" w:lineRule="auto"/>
      <w:ind w:hanging="720"/>
      <w:jc w:val="left"/>
    </w:pPr>
    <w:rPr>
      <w:rFonts w:ascii="Futura Bk" w:hAnsi="Futura Bk" w:eastAsia="微软雅黑"/>
      <w:bCs w:val="0"/>
      <w:kern w:val="0"/>
      <w:sz w:val="22"/>
      <w:szCs w:val="20"/>
      <w:lang w:eastAsia="en-US"/>
    </w:rPr>
  </w:style>
  <w:style w:type="character" w:customStyle="1" w:styleId="509">
    <w:name w:val="c lh15"/>
    <w:basedOn w:val="79"/>
    <w:qFormat/>
    <w:uiPriority w:val="0"/>
  </w:style>
  <w:style w:type="character" w:customStyle="1" w:styleId="510">
    <w:name w:val="param_td12"/>
    <w:basedOn w:val="79"/>
    <w:qFormat/>
    <w:uiPriority w:val="0"/>
  </w:style>
  <w:style w:type="character" w:customStyle="1" w:styleId="511">
    <w:name w:val="pt9a style1"/>
    <w:basedOn w:val="79"/>
    <w:qFormat/>
    <w:uiPriority w:val="0"/>
  </w:style>
  <w:style w:type="character" w:customStyle="1" w:styleId="512">
    <w:name w:val="wj"/>
    <w:basedOn w:val="79"/>
    <w:qFormat/>
    <w:uiPriority w:val="0"/>
  </w:style>
  <w:style w:type="character" w:customStyle="1" w:styleId="513">
    <w:name w:val="3zw1"/>
    <w:qFormat/>
    <w:uiPriority w:val="0"/>
    <w:rPr>
      <w:color w:val="000000"/>
      <w:sz w:val="21"/>
      <w:szCs w:val="21"/>
    </w:rPr>
  </w:style>
  <w:style w:type="character" w:customStyle="1" w:styleId="514">
    <w:name w:val="1.正文 Char"/>
    <w:link w:val="515"/>
    <w:qFormat/>
    <w:uiPriority w:val="0"/>
    <w:rPr>
      <w:spacing w:val="20"/>
      <w:sz w:val="24"/>
      <w:lang w:val="en-US" w:eastAsia="zh-CN" w:bidi="ar-SA"/>
    </w:rPr>
  </w:style>
  <w:style w:type="paragraph" w:customStyle="1" w:styleId="515">
    <w:name w:val="1.正文"/>
    <w:link w:val="514"/>
    <w:qFormat/>
    <w:uiPriority w:val="0"/>
    <w:pPr>
      <w:widowControl w:val="0"/>
      <w:adjustRightInd w:val="0"/>
      <w:spacing w:line="360" w:lineRule="auto"/>
      <w:ind w:firstLine="397"/>
      <w:jc w:val="both"/>
      <w:textAlignment w:val="baseline"/>
    </w:pPr>
    <w:rPr>
      <w:rFonts w:ascii="Calibri" w:hAnsi="Calibri" w:eastAsia="微软雅黑" w:cs="Times New Roman"/>
      <w:spacing w:val="20"/>
      <w:sz w:val="24"/>
      <w:lang w:val="en-US" w:eastAsia="zh-CN" w:bidi="ar-SA"/>
    </w:rPr>
  </w:style>
  <w:style w:type="character" w:customStyle="1" w:styleId="516">
    <w:name w:val="Char Char91"/>
    <w:qFormat/>
    <w:uiPriority w:val="0"/>
    <w:rPr>
      <w:rFonts w:eastAsia="宋体"/>
      <w:b/>
      <w:bCs/>
      <w:kern w:val="2"/>
      <w:sz w:val="32"/>
      <w:szCs w:val="32"/>
      <w:lang w:val="en-US" w:eastAsia="zh-CN" w:bidi="ar-SA"/>
    </w:rPr>
  </w:style>
  <w:style w:type="character" w:customStyle="1" w:styleId="517">
    <w:name w:val="标题1"/>
    <w:basedOn w:val="79"/>
    <w:qFormat/>
    <w:uiPriority w:val="0"/>
  </w:style>
  <w:style w:type="character" w:customStyle="1" w:styleId="518">
    <w:name w:val="huei12b"/>
    <w:basedOn w:val="79"/>
    <w:qFormat/>
    <w:uiPriority w:val="0"/>
  </w:style>
  <w:style w:type="character" w:customStyle="1" w:styleId="519">
    <w:name w:val="font_blue1"/>
    <w:qFormat/>
    <w:uiPriority w:val="0"/>
    <w:rPr>
      <w:b/>
      <w:bCs/>
      <w:color w:val="0070BC"/>
      <w:sz w:val="24"/>
      <w:szCs w:val="24"/>
      <w:u w:val="none"/>
    </w:rPr>
  </w:style>
  <w:style w:type="character" w:customStyle="1" w:styleId="520">
    <w:name w:val="flname7"/>
    <w:qFormat/>
    <w:uiPriority w:val="0"/>
  </w:style>
  <w:style w:type="character" w:customStyle="1" w:styleId="521">
    <w:name w:val="para_small1"/>
    <w:qFormat/>
    <w:uiPriority w:val="0"/>
    <w:rPr>
      <w:rFonts w:hint="default" w:ascii="Arial" w:hAnsi="Arial" w:cs="Arial"/>
      <w:sz w:val="18"/>
      <w:szCs w:val="18"/>
    </w:rPr>
  </w:style>
  <w:style w:type="character" w:customStyle="1" w:styleId="522">
    <w:name w:val="无缩进 Char1"/>
    <w:qFormat/>
    <w:uiPriority w:val="0"/>
    <w:rPr>
      <w:rFonts w:ascii="Times New Roman" w:hAnsi="Times New Roman" w:eastAsia="宋体" w:cs="Times New Roman"/>
      <w:sz w:val="28"/>
      <w:szCs w:val="24"/>
    </w:rPr>
  </w:style>
  <w:style w:type="character" w:customStyle="1" w:styleId="523">
    <w:name w:val="m1"/>
    <w:basedOn w:val="79"/>
    <w:qFormat/>
    <w:uiPriority w:val="0"/>
  </w:style>
  <w:style w:type="character" w:customStyle="1" w:styleId="524">
    <w:name w:val="样式 正文列表 + 加粗 Char Char"/>
    <w:qFormat/>
    <w:uiPriority w:val="0"/>
    <w:rPr>
      <w:rFonts w:ascii="Arial" w:hAnsi="Arial" w:eastAsia="宋体"/>
      <w:b/>
      <w:bCs/>
      <w:sz w:val="24"/>
      <w:szCs w:val="21"/>
      <w:lang w:val="en-US" w:eastAsia="zh-CN" w:bidi="ar-SA"/>
    </w:rPr>
  </w:style>
  <w:style w:type="character" w:customStyle="1" w:styleId="525">
    <w:name w:val="ca-5"/>
    <w:qFormat/>
    <w:uiPriority w:val="0"/>
  </w:style>
  <w:style w:type="character" w:customStyle="1" w:styleId="526">
    <w:name w:val="article1"/>
    <w:qFormat/>
    <w:uiPriority w:val="0"/>
    <w:rPr>
      <w:sz w:val="21"/>
      <w:szCs w:val="21"/>
    </w:rPr>
  </w:style>
  <w:style w:type="character" w:customStyle="1" w:styleId="527">
    <w:name w:val="Char Char5"/>
    <w:qFormat/>
    <w:uiPriority w:val="0"/>
    <w:rPr>
      <w:rFonts w:ascii="黑体" w:hAnsi="Courier New" w:eastAsia="黑体" w:cs="Courier New"/>
    </w:rPr>
  </w:style>
  <w:style w:type="character" w:customStyle="1" w:styleId="528">
    <w:name w:val="Highlighted Variable"/>
    <w:qFormat/>
    <w:uiPriority w:val="0"/>
    <w:rPr>
      <w:color w:val="000000"/>
    </w:rPr>
  </w:style>
  <w:style w:type="character" w:customStyle="1" w:styleId="529">
    <w:name w:val="bold1"/>
    <w:qFormat/>
    <w:uiPriority w:val="0"/>
    <w:rPr>
      <w:sz w:val="32"/>
      <w:szCs w:val="18"/>
    </w:rPr>
  </w:style>
  <w:style w:type="character" w:customStyle="1" w:styleId="530">
    <w:name w:val="Char Char13"/>
    <w:qFormat/>
    <w:uiPriority w:val="0"/>
    <w:rPr>
      <w:kern w:val="2"/>
      <w:sz w:val="21"/>
    </w:rPr>
  </w:style>
  <w:style w:type="character" w:customStyle="1" w:styleId="531">
    <w:name w:val="top11"/>
    <w:basedOn w:val="79"/>
    <w:qFormat/>
    <w:uiPriority w:val="0"/>
  </w:style>
  <w:style w:type="character" w:customStyle="1" w:styleId="532">
    <w:name w:val="p111"/>
    <w:qFormat/>
    <w:uiPriority w:val="0"/>
    <w:rPr>
      <w:rFonts w:hint="default"/>
      <w:color w:val="000000"/>
      <w:sz w:val="22"/>
      <w:szCs w:val="22"/>
      <w:u w:val="none"/>
    </w:rPr>
  </w:style>
  <w:style w:type="character" w:customStyle="1" w:styleId="533">
    <w:name w:val="Figure Description Char"/>
    <w:link w:val="534"/>
    <w:qFormat/>
    <w:uiPriority w:val="0"/>
    <w:rPr>
      <w:rFonts w:ascii="Arial" w:hAnsi="Arial" w:eastAsia="黑体" w:cs="Arial"/>
      <w:sz w:val="18"/>
      <w:szCs w:val="18"/>
      <w:lang w:val="en-US" w:eastAsia="zh-CN" w:bidi="ar-SA"/>
    </w:rPr>
  </w:style>
  <w:style w:type="paragraph" w:customStyle="1" w:styleId="534">
    <w:name w:val="Figure Description"/>
    <w:next w:val="1"/>
    <w:link w:val="533"/>
    <w:qFormat/>
    <w:uiPriority w:val="0"/>
    <w:pPr>
      <w:snapToGrid w:val="0"/>
      <w:spacing w:before="80" w:after="320"/>
      <w:ind w:firstLine="1701"/>
      <w:jc w:val="center"/>
    </w:pPr>
    <w:rPr>
      <w:rFonts w:ascii="Arial" w:hAnsi="Arial" w:eastAsia="黑体" w:cs="Arial"/>
      <w:sz w:val="18"/>
      <w:szCs w:val="18"/>
      <w:lang w:val="en-US" w:eastAsia="zh-CN" w:bidi="ar-SA"/>
    </w:rPr>
  </w:style>
  <w:style w:type="character" w:customStyle="1" w:styleId="535">
    <w:name w:val="正 文 1 Char1"/>
    <w:qFormat/>
    <w:uiPriority w:val="0"/>
    <w:rPr>
      <w:rFonts w:ascii="宋体" w:hAnsi="Courier New" w:eastAsia="宋体" w:cs="Courier New"/>
      <w:sz w:val="21"/>
      <w:szCs w:val="21"/>
      <w:lang w:val="en-US" w:eastAsia="zh-CN" w:bidi="ar-SA"/>
    </w:rPr>
  </w:style>
  <w:style w:type="character" w:customStyle="1" w:styleId="536">
    <w:name w:val="样式 (西文) 宋体"/>
    <w:qFormat/>
    <w:uiPriority w:val="0"/>
    <w:rPr>
      <w:rFonts w:ascii="宋体" w:hAnsi="宋体" w:eastAsia="微软雅黑"/>
      <w:kern w:val="0"/>
      <w:sz w:val="24"/>
    </w:rPr>
  </w:style>
  <w:style w:type="character" w:customStyle="1" w:styleId="537">
    <w:name w:val="h121"/>
    <w:qFormat/>
    <w:uiPriority w:val="0"/>
    <w:rPr>
      <w:color w:val="333333"/>
    </w:rPr>
  </w:style>
  <w:style w:type="character" w:customStyle="1" w:styleId="538">
    <w:name w:val="font"/>
    <w:basedOn w:val="79"/>
    <w:qFormat/>
    <w:uiPriority w:val="0"/>
  </w:style>
  <w:style w:type="character" w:customStyle="1" w:styleId="539">
    <w:name w:val="ca-4"/>
    <w:qFormat/>
    <w:uiPriority w:val="0"/>
  </w:style>
  <w:style w:type="character" w:customStyle="1" w:styleId="540">
    <w:name w:val="style31"/>
    <w:qFormat/>
    <w:uiPriority w:val="0"/>
    <w:rPr>
      <w:sz w:val="24"/>
      <w:szCs w:val="24"/>
    </w:rPr>
  </w:style>
  <w:style w:type="character" w:customStyle="1" w:styleId="541">
    <w:name w:val="b12white1"/>
    <w:qFormat/>
    <w:uiPriority w:val="0"/>
    <w:rPr>
      <w:b/>
      <w:bCs/>
      <w:color w:val="FFFFFF"/>
      <w:sz w:val="24"/>
      <w:szCs w:val="24"/>
    </w:rPr>
  </w:style>
  <w:style w:type="character" w:customStyle="1" w:styleId="542">
    <w:name w:val="current4"/>
    <w:basedOn w:val="79"/>
    <w:qFormat/>
    <w:uiPriority w:val="0"/>
  </w:style>
  <w:style w:type="character" w:customStyle="1" w:styleId="543">
    <w:name w:val="headline-content2"/>
    <w:basedOn w:val="79"/>
    <w:qFormat/>
    <w:uiPriority w:val="0"/>
  </w:style>
  <w:style w:type="character" w:customStyle="1" w:styleId="544">
    <w:name w:val="Char Char4"/>
    <w:qFormat/>
    <w:uiPriority w:val="0"/>
    <w:rPr>
      <w:rFonts w:ascii="宋体" w:hAnsi="Courier New"/>
      <w:spacing w:val="-8"/>
      <w:kern w:val="2"/>
      <w:sz w:val="24"/>
    </w:rPr>
  </w:style>
  <w:style w:type="character" w:customStyle="1" w:styleId="545">
    <w:name w:val="pt91"/>
    <w:qFormat/>
    <w:uiPriority w:val="0"/>
    <w:rPr>
      <w:sz w:val="18"/>
      <w:szCs w:val="18"/>
    </w:rPr>
  </w:style>
  <w:style w:type="character" w:customStyle="1" w:styleId="546">
    <w:name w:val="Heading 3 Char"/>
    <w:qFormat/>
    <w:locked/>
    <w:uiPriority w:val="0"/>
    <w:rPr>
      <w:rFonts w:cs="Times New Roman"/>
      <w:b/>
      <w:bCs/>
      <w:sz w:val="32"/>
      <w:szCs w:val="32"/>
    </w:rPr>
  </w:style>
  <w:style w:type="character" w:customStyle="1" w:styleId="547">
    <w:name w:val="spelle"/>
    <w:basedOn w:val="79"/>
    <w:qFormat/>
    <w:uiPriority w:val="0"/>
  </w:style>
  <w:style w:type="character" w:customStyle="1" w:styleId="548">
    <w:name w:val="Heading 2 Char"/>
    <w:qFormat/>
    <w:locked/>
    <w:uiPriority w:val="0"/>
    <w:rPr>
      <w:rFonts w:ascii="Cambria" w:hAnsi="Cambria" w:eastAsia="宋体" w:cs="Times New Roman"/>
      <w:b/>
      <w:bCs/>
      <w:sz w:val="32"/>
      <w:szCs w:val="32"/>
    </w:rPr>
  </w:style>
  <w:style w:type="character" w:customStyle="1" w:styleId="549">
    <w:name w:val="hei141"/>
    <w:qFormat/>
    <w:uiPriority w:val="0"/>
    <w:rPr>
      <w:color w:val="000000"/>
      <w:sz w:val="21"/>
      <w:szCs w:val="21"/>
      <w:u w:val="none"/>
    </w:rPr>
  </w:style>
  <w:style w:type="character" w:customStyle="1" w:styleId="550">
    <w:name w:val="apple-converted-space"/>
    <w:basedOn w:val="79"/>
    <w:qFormat/>
    <w:uiPriority w:val="0"/>
  </w:style>
  <w:style w:type="character" w:customStyle="1" w:styleId="551">
    <w:name w:val="style3 style4"/>
    <w:basedOn w:val="79"/>
    <w:qFormat/>
    <w:uiPriority w:val="0"/>
  </w:style>
  <w:style w:type="character" w:customStyle="1" w:styleId="552">
    <w:name w:val="Header Char"/>
    <w:qFormat/>
    <w:locked/>
    <w:uiPriority w:val="0"/>
    <w:rPr>
      <w:rFonts w:cs="Times New Roman"/>
      <w:sz w:val="18"/>
      <w:szCs w:val="18"/>
    </w:rPr>
  </w:style>
  <w:style w:type="character" w:customStyle="1" w:styleId="553">
    <w:name w:val="bold2"/>
    <w:qFormat/>
    <w:uiPriority w:val="0"/>
    <w:rPr>
      <w:b/>
      <w:bCs/>
    </w:rPr>
  </w:style>
  <w:style w:type="character" w:customStyle="1" w:styleId="554">
    <w:name w:val="ca-11"/>
    <w:qFormat/>
    <w:uiPriority w:val="0"/>
    <w:rPr>
      <w:rFonts w:hint="eastAsia" w:ascii="宋体" w:hAnsi="宋体" w:eastAsia="宋体"/>
      <w:sz w:val="21"/>
      <w:szCs w:val="21"/>
    </w:rPr>
  </w:style>
  <w:style w:type="character" w:customStyle="1" w:styleId="555">
    <w:name w:val="btn-lnk-alignl2"/>
    <w:qFormat/>
    <w:uiPriority w:val="0"/>
  </w:style>
  <w:style w:type="character" w:customStyle="1" w:styleId="556">
    <w:name w:val="meuncn1"/>
    <w:qFormat/>
    <w:uiPriority w:val="0"/>
    <w:rPr>
      <w:rFonts w:hint="eastAsia" w:ascii="宋体" w:hAnsi="宋体" w:eastAsia="宋体"/>
      <w:color w:val="666666"/>
      <w:sz w:val="18"/>
      <w:szCs w:val="18"/>
      <w:u w:val="none"/>
    </w:rPr>
  </w:style>
  <w:style w:type="character" w:customStyle="1" w:styleId="557">
    <w:name w:val="文字 Char"/>
    <w:link w:val="558"/>
    <w:qFormat/>
    <w:uiPriority w:val="0"/>
    <w:rPr>
      <w:rFonts w:ascii="宋体"/>
      <w:sz w:val="28"/>
    </w:rPr>
  </w:style>
  <w:style w:type="paragraph" w:customStyle="1" w:styleId="558">
    <w:name w:val="文字"/>
    <w:basedOn w:val="1"/>
    <w:link w:val="557"/>
    <w:qFormat/>
    <w:uiPriority w:val="0"/>
    <w:pPr>
      <w:tabs>
        <w:tab w:val="left" w:pos="8520"/>
      </w:tabs>
      <w:spacing w:line="312" w:lineRule="auto"/>
      <w:ind w:right="-210" w:firstLine="556"/>
    </w:pPr>
    <w:rPr>
      <w:rFonts w:ascii="宋体" w:hAnsi="Calibri" w:eastAsia="微软雅黑"/>
      <w:kern w:val="0"/>
      <w:sz w:val="28"/>
      <w:szCs w:val="20"/>
    </w:rPr>
  </w:style>
  <w:style w:type="character" w:customStyle="1" w:styleId="559">
    <w:name w:val="style61"/>
    <w:qFormat/>
    <w:uiPriority w:val="0"/>
    <w:rPr>
      <w:sz w:val="22"/>
      <w:szCs w:val="22"/>
    </w:rPr>
  </w:style>
  <w:style w:type="character" w:customStyle="1" w:styleId="560">
    <w:name w:val="12d1"/>
    <w:qFormat/>
    <w:uiPriority w:val="0"/>
    <w:rPr>
      <w:rFonts w:hint="default" w:ascii="Arial" w:hAnsi="Arial" w:cs="Arial"/>
      <w:b/>
      <w:bCs/>
      <w:color w:val="000000"/>
      <w:sz w:val="24"/>
      <w:szCs w:val="24"/>
      <w:u w:val="none"/>
    </w:rPr>
  </w:style>
  <w:style w:type="character" w:customStyle="1" w:styleId="561">
    <w:name w:val="grame"/>
    <w:basedOn w:val="79"/>
    <w:qFormat/>
    <w:uiPriority w:val="0"/>
  </w:style>
  <w:style w:type="character" w:customStyle="1" w:styleId="562">
    <w:name w:val="title_emph1"/>
    <w:qFormat/>
    <w:uiPriority w:val="0"/>
    <w:rPr>
      <w:rFonts w:hint="default" w:ascii="Arial" w:hAnsi="Arial" w:cs="Arial"/>
      <w:b/>
      <w:bCs/>
      <w:sz w:val="18"/>
      <w:szCs w:val="18"/>
    </w:rPr>
  </w:style>
  <w:style w:type="character" w:customStyle="1" w:styleId="563">
    <w:name w:val="样式 标题 4H4PIM 4h4blbbTitre44th levelsect 1.2.3.4Ref Head... Char"/>
    <w:link w:val="564"/>
    <w:qFormat/>
    <w:uiPriority w:val="0"/>
    <w:rPr>
      <w:rFonts w:ascii="宋体" w:hAnsi="宋体" w:eastAsia="黑体"/>
      <w:b/>
      <w:bCs/>
      <w:kern w:val="2"/>
      <w:sz w:val="24"/>
      <w:szCs w:val="24"/>
    </w:rPr>
  </w:style>
  <w:style w:type="paragraph" w:customStyle="1" w:styleId="564">
    <w:name w:val="样式 标题 4H4PIM 4h4blbbTitre44th levelsect 1.2.3.4Ref Head..."/>
    <w:basedOn w:val="8"/>
    <w:next w:val="1"/>
    <w:link w:val="563"/>
    <w:qFormat/>
    <w:uiPriority w:val="0"/>
    <w:pPr>
      <w:tabs>
        <w:tab w:val="left" w:pos="864"/>
      </w:tabs>
      <w:spacing w:line="374" w:lineRule="auto"/>
      <w:ind w:left="864" w:hanging="864"/>
    </w:pPr>
    <w:rPr>
      <w:rFonts w:ascii="宋体" w:hAnsi="宋体"/>
      <w:sz w:val="24"/>
      <w:szCs w:val="24"/>
    </w:rPr>
  </w:style>
  <w:style w:type="character" w:customStyle="1" w:styleId="565">
    <w:name w:val="span_sort1"/>
    <w:qFormat/>
    <w:uiPriority w:val="0"/>
    <w:rPr>
      <w:color w:val="FFFFFF"/>
    </w:rPr>
  </w:style>
  <w:style w:type="character" w:customStyle="1" w:styleId="566">
    <w:name w:val="hei16b1"/>
    <w:qFormat/>
    <w:uiPriority w:val="0"/>
    <w:rPr>
      <w:rFonts w:hint="default" w:ascii="Arial" w:hAnsi="Arial" w:cs="Arial"/>
      <w:b/>
      <w:bCs/>
      <w:color w:val="000000"/>
      <w:sz w:val="24"/>
      <w:szCs w:val="24"/>
    </w:rPr>
  </w:style>
  <w:style w:type="character" w:customStyle="1" w:styleId="567">
    <w:name w:val="正文文本缩进 2 Char1"/>
    <w:qFormat/>
    <w:uiPriority w:val="0"/>
    <w:rPr>
      <w:rFonts w:eastAsia="宋体"/>
      <w:sz w:val="21"/>
      <w:lang w:val="en-US" w:eastAsia="zh-CN" w:bidi="ar-SA"/>
    </w:rPr>
  </w:style>
  <w:style w:type="character" w:customStyle="1" w:styleId="568">
    <w:name w:val="Char Char171"/>
    <w:qFormat/>
    <w:uiPriority w:val="0"/>
    <w:rPr>
      <w:rFonts w:ascii="Arial" w:hAnsi="Arial" w:eastAsia="黑体"/>
      <w:kern w:val="2"/>
      <w:sz w:val="24"/>
      <w:lang w:val="en-US" w:eastAsia="zh-CN" w:bidi="ar-SA"/>
    </w:rPr>
  </w:style>
  <w:style w:type="character" w:customStyle="1" w:styleId="569">
    <w:name w:val="尾注文本 字符"/>
    <w:link w:val="48"/>
    <w:qFormat/>
    <w:uiPriority w:val="0"/>
    <w:rPr>
      <w:kern w:val="2"/>
      <w:sz w:val="21"/>
      <w:szCs w:val="22"/>
    </w:rPr>
  </w:style>
  <w:style w:type="character" w:customStyle="1" w:styleId="570">
    <w:name w:val="HTML 预设格式 Char1"/>
    <w:semiHidden/>
    <w:qFormat/>
    <w:uiPriority w:val="0"/>
    <w:rPr>
      <w:rFonts w:ascii="Courier New" w:hAnsi="Courier New" w:cs="Courier New"/>
      <w:sz w:val="20"/>
      <w:szCs w:val="20"/>
    </w:rPr>
  </w:style>
  <w:style w:type="character" w:customStyle="1" w:styleId="571">
    <w:name w:val="Footer-Even Char Char"/>
    <w:qFormat/>
    <w:uiPriority w:val="0"/>
    <w:rPr>
      <w:kern w:val="2"/>
      <w:sz w:val="18"/>
    </w:rPr>
  </w:style>
  <w:style w:type="character" w:customStyle="1" w:styleId="572">
    <w:name w:val="不明显参考1"/>
    <w:qFormat/>
    <w:uiPriority w:val="0"/>
    <w:rPr>
      <w:smallCaps/>
      <w:color w:val="C0504D"/>
      <w:u w:val="single"/>
    </w:rPr>
  </w:style>
  <w:style w:type="character" w:customStyle="1" w:styleId="573">
    <w:name w:val="Char Char10"/>
    <w:qFormat/>
    <w:uiPriority w:val="0"/>
    <w:rPr>
      <w:kern w:val="2"/>
      <w:sz w:val="18"/>
      <w:szCs w:val="18"/>
    </w:rPr>
  </w:style>
  <w:style w:type="character" w:customStyle="1" w:styleId="574">
    <w:name w:val="style51"/>
    <w:qFormat/>
    <w:uiPriority w:val="0"/>
    <w:rPr>
      <w:color w:val="3300FF"/>
    </w:rPr>
  </w:style>
  <w:style w:type="character" w:customStyle="1" w:styleId="575">
    <w:name w:val="Char Char3"/>
    <w:qFormat/>
    <w:uiPriority w:val="0"/>
    <w:rPr>
      <w:kern w:val="2"/>
      <w:sz w:val="18"/>
      <w:szCs w:val="18"/>
    </w:rPr>
  </w:style>
  <w:style w:type="character" w:customStyle="1" w:styleId="576">
    <w:name w:val="Char Char7"/>
    <w:qFormat/>
    <w:uiPriority w:val="0"/>
    <w:rPr>
      <w:kern w:val="2"/>
      <w:sz w:val="21"/>
    </w:rPr>
  </w:style>
  <w:style w:type="character" w:customStyle="1" w:styleId="577">
    <w:name w:val="Char Char18"/>
    <w:qFormat/>
    <w:uiPriority w:val="0"/>
    <w:rPr>
      <w:rFonts w:eastAsia="宋体"/>
      <w:b/>
      <w:kern w:val="2"/>
      <w:sz w:val="24"/>
      <w:lang w:val="en-US" w:eastAsia="zh-CN" w:bidi="ar-SA"/>
    </w:rPr>
  </w:style>
  <w:style w:type="character" w:customStyle="1" w:styleId="578">
    <w:name w:val="Char Char12"/>
    <w:qFormat/>
    <w:uiPriority w:val="0"/>
    <w:rPr>
      <w:kern w:val="2"/>
      <w:sz w:val="24"/>
    </w:rPr>
  </w:style>
  <w:style w:type="character" w:customStyle="1" w:styleId="579">
    <w:name w:val="p141"/>
    <w:qFormat/>
    <w:uiPriority w:val="0"/>
    <w:rPr>
      <w:sz w:val="21"/>
      <w:szCs w:val="21"/>
    </w:rPr>
  </w:style>
  <w:style w:type="character" w:customStyle="1" w:styleId="580">
    <w:name w:val="签名 字符"/>
    <w:link w:val="52"/>
    <w:qFormat/>
    <w:uiPriority w:val="0"/>
    <w:rPr>
      <w:rFonts w:eastAsia="楷体_GB2312"/>
      <w:kern w:val="2"/>
      <w:sz w:val="21"/>
      <w:szCs w:val="22"/>
    </w:rPr>
  </w:style>
  <w:style w:type="character" w:customStyle="1" w:styleId="581">
    <w:name w:val="letter"/>
    <w:basedOn w:val="79"/>
    <w:qFormat/>
    <w:uiPriority w:val="0"/>
  </w:style>
  <w:style w:type="character" w:customStyle="1" w:styleId="582">
    <w:name w:val="Char Char8"/>
    <w:qFormat/>
    <w:uiPriority w:val="0"/>
    <w:rPr>
      <w:kern w:val="2"/>
      <w:sz w:val="21"/>
      <w:szCs w:val="24"/>
      <w:shd w:val="clear" w:color="auto" w:fill="000080"/>
    </w:rPr>
  </w:style>
  <w:style w:type="character" w:customStyle="1" w:styleId="583">
    <w:name w:val="引用 Char1"/>
    <w:qFormat/>
    <w:uiPriority w:val="0"/>
    <w:rPr>
      <w:rFonts w:ascii="Times New Roman" w:hAnsi="Times New Roman"/>
      <w:i/>
      <w:iCs/>
      <w:color w:val="000000"/>
      <w:kern w:val="2"/>
      <w:sz w:val="21"/>
      <w:szCs w:val="24"/>
    </w:rPr>
  </w:style>
  <w:style w:type="character" w:customStyle="1" w:styleId="584">
    <w:name w:val="引用 字符"/>
    <w:link w:val="585"/>
    <w:qFormat/>
    <w:uiPriority w:val="0"/>
    <w:rPr>
      <w:i/>
      <w:iCs/>
      <w:color w:val="000000"/>
      <w:sz w:val="22"/>
      <w:lang w:eastAsia="en-US" w:bidi="en-US"/>
    </w:rPr>
  </w:style>
  <w:style w:type="paragraph" w:styleId="585">
    <w:name w:val="Quote"/>
    <w:basedOn w:val="1"/>
    <w:next w:val="1"/>
    <w:link w:val="584"/>
    <w:qFormat/>
    <w:uiPriority w:val="0"/>
    <w:pPr>
      <w:widowControl/>
      <w:spacing w:after="200" w:line="276" w:lineRule="auto"/>
      <w:jc w:val="left"/>
    </w:pPr>
    <w:rPr>
      <w:rFonts w:ascii="Calibri" w:hAnsi="Calibri" w:eastAsia="微软雅黑"/>
      <w:i/>
      <w:iCs/>
      <w:color w:val="000000"/>
      <w:kern w:val="0"/>
      <w:sz w:val="22"/>
      <w:szCs w:val="20"/>
      <w:lang w:eastAsia="en-US" w:bidi="en-US"/>
    </w:rPr>
  </w:style>
  <w:style w:type="character" w:customStyle="1" w:styleId="586">
    <w:name w:val="lh131"/>
    <w:basedOn w:val="79"/>
    <w:qFormat/>
    <w:uiPriority w:val="0"/>
  </w:style>
  <w:style w:type="character" w:customStyle="1" w:styleId="587">
    <w:name w:val="bullet11"/>
    <w:basedOn w:val="79"/>
    <w:qFormat/>
    <w:uiPriority w:val="0"/>
  </w:style>
  <w:style w:type="character" w:customStyle="1" w:styleId="588">
    <w:name w:val="f14b1"/>
    <w:qFormat/>
    <w:uiPriority w:val="0"/>
    <w:rPr>
      <w:rFonts w:hint="default" w:ascii="??" w:hAnsi="??"/>
      <w:b/>
      <w:bCs/>
      <w:color w:val="333333"/>
      <w:sz w:val="28"/>
      <w:szCs w:val="28"/>
    </w:rPr>
  </w:style>
  <w:style w:type="character" w:customStyle="1" w:styleId="589">
    <w:name w:val="font12-blue-bold1"/>
    <w:qFormat/>
    <w:uiPriority w:val="0"/>
    <w:rPr>
      <w:b/>
      <w:bCs/>
      <w:color w:val="0249A5"/>
      <w:sz w:val="18"/>
      <w:szCs w:val="18"/>
      <w:u w:val="none"/>
    </w:rPr>
  </w:style>
  <w:style w:type="character" w:customStyle="1" w:styleId="590">
    <w:name w:val="样式 标题 3 + 行距: 1.5 倍行距 Char"/>
    <w:link w:val="591"/>
    <w:qFormat/>
    <w:uiPriority w:val="0"/>
    <w:rPr>
      <w:rFonts w:ascii="宋体" w:hAnsi="宋体"/>
      <w:b/>
      <w:bCs/>
      <w:kern w:val="2"/>
      <w:sz w:val="28"/>
    </w:rPr>
  </w:style>
  <w:style w:type="paragraph" w:customStyle="1" w:styleId="591">
    <w:name w:val="样式 标题 3 + 行距: 1.5 倍行距"/>
    <w:basedOn w:val="7"/>
    <w:link w:val="590"/>
    <w:qFormat/>
    <w:uiPriority w:val="0"/>
    <w:pPr>
      <w:tabs>
        <w:tab w:val="left" w:pos="992"/>
      </w:tabs>
      <w:spacing w:line="360" w:lineRule="auto"/>
      <w:ind w:left="992" w:hanging="567"/>
    </w:pPr>
    <w:rPr>
      <w:rFonts w:ascii="宋体" w:hAnsi="宋体" w:eastAsia="微软雅黑"/>
      <w:sz w:val="28"/>
      <w:szCs w:val="20"/>
    </w:rPr>
  </w:style>
  <w:style w:type="character" w:customStyle="1" w:styleId="592">
    <w:name w:val="bluetext1"/>
    <w:basedOn w:val="79"/>
    <w:qFormat/>
    <w:uiPriority w:val="0"/>
  </w:style>
  <w:style w:type="character" w:customStyle="1" w:styleId="593">
    <w:name w:val="Char Char61"/>
    <w:qFormat/>
    <w:uiPriority w:val="0"/>
    <w:rPr>
      <w:rFonts w:eastAsia="楷体_GB2312"/>
      <w:kern w:val="2"/>
      <w:sz w:val="21"/>
    </w:rPr>
  </w:style>
  <w:style w:type="character" w:customStyle="1" w:styleId="594">
    <w:name w:val="合同标题 Char"/>
    <w:qFormat/>
    <w:uiPriority w:val="0"/>
    <w:rPr>
      <w:rFonts w:eastAsia="宋体"/>
      <w:b/>
      <w:bCs/>
      <w:kern w:val="44"/>
      <w:sz w:val="44"/>
      <w:szCs w:val="44"/>
      <w:lang w:val="en-US" w:eastAsia="zh-CN" w:bidi="ar-SA"/>
    </w:rPr>
  </w:style>
  <w:style w:type="character" w:customStyle="1" w:styleId="595">
    <w:name w:val="Char Char121"/>
    <w:qFormat/>
    <w:uiPriority w:val="0"/>
    <w:rPr>
      <w:rFonts w:ascii="Times New Roman" w:hAnsi="Times New Roman" w:eastAsia="宋体" w:cs="Times New Roman"/>
      <w:sz w:val="28"/>
      <w:szCs w:val="24"/>
    </w:rPr>
  </w:style>
  <w:style w:type="character" w:customStyle="1" w:styleId="596">
    <w:name w:val="Char Char181"/>
    <w:qFormat/>
    <w:uiPriority w:val="0"/>
    <w:rPr>
      <w:rFonts w:ascii="Calibri" w:hAnsi="Calibri" w:eastAsia="微软雅黑"/>
      <w:b/>
      <w:bCs/>
      <w:kern w:val="44"/>
      <w:sz w:val="44"/>
      <w:szCs w:val="44"/>
      <w:lang w:val="en-US" w:eastAsia="zh-CN" w:bidi="ar-SA"/>
    </w:rPr>
  </w:style>
  <w:style w:type="character" w:customStyle="1" w:styleId="597">
    <w:name w:val="img_validate1"/>
    <w:basedOn w:val="79"/>
    <w:qFormat/>
    <w:uiPriority w:val="0"/>
  </w:style>
  <w:style w:type="character" w:customStyle="1" w:styleId="598">
    <w:name w:val="px14"/>
    <w:basedOn w:val="79"/>
    <w:qFormat/>
    <w:uiPriority w:val="0"/>
  </w:style>
  <w:style w:type="character" w:customStyle="1" w:styleId="599">
    <w:name w:val="正文文字缩进 2 Char Char"/>
    <w:qFormat/>
    <w:uiPriority w:val="0"/>
    <w:rPr>
      <w:kern w:val="2"/>
      <w:sz w:val="21"/>
      <w:szCs w:val="24"/>
    </w:rPr>
  </w:style>
  <w:style w:type="character" w:customStyle="1" w:styleId="600">
    <w:name w:val="style11"/>
    <w:qFormat/>
    <w:uiPriority w:val="0"/>
    <w:rPr>
      <w:color w:val="CC3300"/>
    </w:rPr>
  </w:style>
  <w:style w:type="character" w:customStyle="1" w:styleId="601">
    <w:name w:val="style201"/>
    <w:qFormat/>
    <w:uiPriority w:val="0"/>
    <w:rPr>
      <w:sz w:val="27"/>
      <w:szCs w:val="27"/>
    </w:rPr>
  </w:style>
  <w:style w:type="character" w:customStyle="1" w:styleId="602">
    <w:name w:val="Titre3 Char"/>
    <w:qFormat/>
    <w:uiPriority w:val="0"/>
    <w:rPr>
      <w:rFonts w:eastAsia="宋体"/>
      <w:b/>
      <w:bCs/>
      <w:kern w:val="2"/>
      <w:sz w:val="32"/>
      <w:szCs w:val="32"/>
      <w:lang w:val="en-US" w:eastAsia="zh-CN" w:bidi="ar-SA"/>
    </w:rPr>
  </w:style>
  <w:style w:type="character" w:customStyle="1" w:styleId="603">
    <w:name w:val="style91"/>
    <w:qFormat/>
    <w:uiPriority w:val="0"/>
    <w:rPr>
      <w:color w:val="0099FF"/>
      <w:sz w:val="20"/>
      <w:szCs w:val="20"/>
    </w:rPr>
  </w:style>
  <w:style w:type="character" w:customStyle="1" w:styleId="604">
    <w:name w:val="blacktext"/>
    <w:basedOn w:val="79"/>
    <w:qFormat/>
    <w:uiPriority w:val="0"/>
  </w:style>
  <w:style w:type="character" w:customStyle="1" w:styleId="605">
    <w:name w:val="14ppp1"/>
    <w:qFormat/>
    <w:uiPriority w:val="0"/>
    <w:rPr>
      <w:rFonts w:hint="eastAsia" w:ascii="宋体" w:hAnsi="宋体" w:eastAsia="宋体"/>
      <w:color w:val="000000"/>
      <w:sz w:val="21"/>
      <w:szCs w:val="21"/>
      <w:u w:val="none"/>
    </w:rPr>
  </w:style>
  <w:style w:type="character" w:customStyle="1" w:styleId="606">
    <w:name w:val="text1"/>
    <w:qFormat/>
    <w:uiPriority w:val="0"/>
    <w:rPr>
      <w:color w:val="003366"/>
      <w:sz w:val="24"/>
      <w:szCs w:val="24"/>
    </w:rPr>
  </w:style>
  <w:style w:type="character" w:customStyle="1" w:styleId="607">
    <w:name w:val="ty1"/>
    <w:qFormat/>
    <w:uiPriority w:val="0"/>
    <w:rPr>
      <w:sz w:val="18"/>
      <w:szCs w:val="18"/>
      <w:u w:val="none"/>
    </w:rPr>
  </w:style>
  <w:style w:type="character" w:customStyle="1" w:styleId="608">
    <w:name w:val="f-main1"/>
    <w:qFormat/>
    <w:uiPriority w:val="0"/>
    <w:rPr>
      <w:rFonts w:hint="default" w:ascii="ˎ̥" w:hAnsi="ˎ̥"/>
      <w:color w:val="385269"/>
      <w:sz w:val="20"/>
      <w:szCs w:val="20"/>
    </w:rPr>
  </w:style>
  <w:style w:type="character" w:customStyle="1" w:styleId="609">
    <w:name w:val="style251"/>
    <w:qFormat/>
    <w:uiPriority w:val="0"/>
    <w:rPr>
      <w:color w:val="009933"/>
    </w:rPr>
  </w:style>
  <w:style w:type="character" w:customStyle="1" w:styleId="610">
    <w:name w:val="content1"/>
    <w:qFormat/>
    <w:uiPriority w:val="0"/>
    <w:rPr>
      <w:sz w:val="26"/>
      <w:szCs w:val="26"/>
    </w:rPr>
  </w:style>
  <w:style w:type="character" w:customStyle="1" w:styleId="611">
    <w:name w:val="style301"/>
    <w:qFormat/>
    <w:uiPriority w:val="0"/>
    <w:rPr>
      <w:rFonts w:hint="default" w:ascii="Verdana" w:hAnsi="Verdana"/>
    </w:rPr>
  </w:style>
  <w:style w:type="character" w:customStyle="1" w:styleId="612">
    <w:name w:val="span_paramvalue"/>
    <w:basedOn w:val="79"/>
    <w:qFormat/>
    <w:uiPriority w:val="0"/>
  </w:style>
  <w:style w:type="character" w:customStyle="1" w:styleId="613">
    <w:name w:val="style12"/>
    <w:basedOn w:val="79"/>
    <w:qFormat/>
    <w:uiPriority w:val="0"/>
  </w:style>
  <w:style w:type="character" w:customStyle="1" w:styleId="614">
    <w:name w:val="unnamed11"/>
    <w:basedOn w:val="79"/>
    <w:qFormat/>
    <w:uiPriority w:val="0"/>
  </w:style>
  <w:style w:type="character" w:customStyle="1" w:styleId="615">
    <w:name w:val="style431"/>
    <w:qFormat/>
    <w:uiPriority w:val="0"/>
    <w:rPr>
      <w:sz w:val="36"/>
      <w:szCs w:val="36"/>
    </w:rPr>
  </w:style>
  <w:style w:type="character" w:customStyle="1" w:styleId="616">
    <w:name w:val="texte1"/>
    <w:qFormat/>
    <w:uiPriority w:val="0"/>
    <w:rPr>
      <w:color w:val="333333"/>
      <w:sz w:val="17"/>
      <w:szCs w:val="17"/>
    </w:rPr>
  </w:style>
  <w:style w:type="character" w:customStyle="1" w:styleId="617">
    <w:name w:val="text4 style9"/>
    <w:basedOn w:val="79"/>
    <w:qFormat/>
    <w:uiPriority w:val="0"/>
  </w:style>
  <w:style w:type="character" w:customStyle="1" w:styleId="618">
    <w:name w:val="样式 正文缩进 + 首行缩进:  2 字符 Char"/>
    <w:link w:val="619"/>
    <w:qFormat/>
    <w:uiPriority w:val="0"/>
    <w:rPr>
      <w:kern w:val="2"/>
      <w:sz w:val="24"/>
    </w:rPr>
  </w:style>
  <w:style w:type="paragraph" w:customStyle="1" w:styleId="619">
    <w:name w:val="样式 正文缩进 + 首行缩进:  2 字符"/>
    <w:basedOn w:val="5"/>
    <w:link w:val="618"/>
    <w:qFormat/>
    <w:uiPriority w:val="0"/>
    <w:pPr>
      <w:widowControl w:val="0"/>
      <w:spacing w:line="360" w:lineRule="auto"/>
      <w:ind w:firstLine="480" w:firstLineChars="200"/>
      <w:jc w:val="both"/>
    </w:pPr>
    <w:rPr>
      <w:rFonts w:ascii="Calibri" w:hAnsi="Calibri" w:eastAsia="微软雅黑"/>
      <w:kern w:val="2"/>
      <w:sz w:val="24"/>
    </w:rPr>
  </w:style>
  <w:style w:type="character" w:customStyle="1" w:styleId="620">
    <w:name w:val="Char Char11"/>
    <w:qFormat/>
    <w:uiPriority w:val="0"/>
    <w:rPr>
      <w:kern w:val="2"/>
      <w:sz w:val="21"/>
    </w:rPr>
  </w:style>
  <w:style w:type="character" w:customStyle="1" w:styleId="621">
    <w:name w:val="样式 正文列表 + 加粗 Char"/>
    <w:qFormat/>
    <w:uiPriority w:val="0"/>
    <w:rPr>
      <w:rFonts w:ascii="Arial" w:hAnsi="Arial" w:eastAsia="宋体"/>
      <w:b/>
      <w:bCs/>
      <w:sz w:val="24"/>
      <w:szCs w:val="21"/>
      <w:lang w:val="en-US" w:eastAsia="zh-CN" w:bidi="ar-SA"/>
    </w:rPr>
  </w:style>
  <w:style w:type="character" w:customStyle="1" w:styleId="622">
    <w:name w:val="style3"/>
    <w:basedOn w:val="79"/>
    <w:qFormat/>
    <w:uiPriority w:val="0"/>
  </w:style>
  <w:style w:type="character" w:customStyle="1" w:styleId="623">
    <w:name w:val="h9point1"/>
    <w:qFormat/>
    <w:uiPriority w:val="0"/>
    <w:rPr>
      <w:rFonts w:hint="eastAsia" w:ascii="宋体" w:hAnsi="宋体" w:eastAsia="宋体"/>
      <w:sz w:val="18"/>
      <w:szCs w:val="18"/>
    </w:rPr>
  </w:style>
  <w:style w:type="character" w:customStyle="1" w:styleId="624">
    <w:name w:val="line-height1501"/>
    <w:qFormat/>
    <w:uiPriority w:val="0"/>
    <w:rPr>
      <w:rFonts w:hint="default" w:ascii="ˎ̥" w:hAnsi="ˎ̥"/>
      <w:sz w:val="18"/>
      <w:szCs w:val="18"/>
    </w:rPr>
  </w:style>
  <w:style w:type="character" w:customStyle="1" w:styleId="625">
    <w:name w:val="Char Char19"/>
    <w:qFormat/>
    <w:uiPriority w:val="0"/>
    <w:rPr>
      <w:rFonts w:ascii="Arial" w:hAnsi="Arial" w:eastAsia="黑体"/>
      <w:b/>
      <w:kern w:val="2"/>
      <w:sz w:val="24"/>
      <w:lang w:val="en-US" w:eastAsia="zh-CN" w:bidi="ar-SA"/>
    </w:rPr>
  </w:style>
  <w:style w:type="character" w:customStyle="1" w:styleId="626">
    <w:name w:val="themebody1"/>
    <w:qFormat/>
    <w:uiPriority w:val="0"/>
    <w:rPr>
      <w:color w:val="FFFFFF"/>
    </w:rPr>
  </w:style>
  <w:style w:type="character" w:customStyle="1" w:styleId="627">
    <w:name w:val="正文文本首行缩进 2 字符"/>
    <w:basedOn w:val="122"/>
    <w:link w:val="76"/>
    <w:qFormat/>
    <w:uiPriority w:val="0"/>
    <w:rPr>
      <w:rFonts w:ascii="Times New Roman" w:hAnsi="Times New Roman" w:eastAsia="宋体" w:cs="Times New Roman"/>
      <w:kern w:val="2"/>
      <w:sz w:val="21"/>
      <w:szCs w:val="24"/>
    </w:rPr>
  </w:style>
  <w:style w:type="character" w:customStyle="1" w:styleId="628">
    <w:name w:val="标准文本 Char"/>
    <w:qFormat/>
    <w:uiPriority w:val="0"/>
    <w:rPr>
      <w:rFonts w:ascii="Times New Roman" w:hAnsi="Times New Roman"/>
      <w:kern w:val="2"/>
      <w:sz w:val="24"/>
    </w:rPr>
  </w:style>
  <w:style w:type="character" w:customStyle="1" w:styleId="629">
    <w:name w:val="样式 标题 5 + Char"/>
    <w:link w:val="630"/>
    <w:qFormat/>
    <w:uiPriority w:val="0"/>
    <w:rPr>
      <w:rFonts w:ascii="宋体" w:hAnsi="宋体"/>
      <w:b/>
      <w:bCs/>
      <w:kern w:val="2"/>
      <w:sz w:val="28"/>
      <w:szCs w:val="28"/>
    </w:rPr>
  </w:style>
  <w:style w:type="paragraph" w:customStyle="1" w:styleId="630">
    <w:name w:val="样式 标题 5 +"/>
    <w:basedOn w:val="9"/>
    <w:link w:val="629"/>
    <w:qFormat/>
    <w:uiPriority w:val="0"/>
    <w:pPr>
      <w:tabs>
        <w:tab w:val="left" w:pos="1008"/>
      </w:tabs>
      <w:adjustRightInd/>
      <w:spacing w:line="360" w:lineRule="auto"/>
      <w:textAlignment w:val="auto"/>
    </w:pPr>
    <w:rPr>
      <w:rFonts w:ascii="宋体" w:hAnsi="宋体" w:eastAsia="微软雅黑"/>
      <w:kern w:val="2"/>
    </w:rPr>
  </w:style>
  <w:style w:type="character" w:customStyle="1" w:styleId="631">
    <w:name w:val="em1"/>
    <w:basedOn w:val="79"/>
    <w:qFormat/>
    <w:uiPriority w:val="0"/>
  </w:style>
  <w:style w:type="character" w:customStyle="1" w:styleId="632">
    <w:name w:val="保驾"/>
    <w:qFormat/>
    <w:uiPriority w:val="0"/>
    <w:rPr>
      <w:sz w:val="18"/>
    </w:rPr>
  </w:style>
  <w:style w:type="character" w:customStyle="1" w:styleId="633">
    <w:name w:val="h31"/>
    <w:qFormat/>
    <w:uiPriority w:val="0"/>
    <w:rPr>
      <w:sz w:val="28"/>
      <w:szCs w:val="28"/>
    </w:rPr>
  </w:style>
  <w:style w:type="character" w:customStyle="1" w:styleId="634">
    <w:name w:val="font_bold font_14"/>
    <w:basedOn w:val="79"/>
    <w:qFormat/>
    <w:uiPriority w:val="0"/>
  </w:style>
  <w:style w:type="character" w:customStyle="1" w:styleId="635">
    <w:name w:val="trtif81"/>
    <w:qFormat/>
    <w:uiPriority w:val="0"/>
    <w:rPr>
      <w:sz w:val="18"/>
      <w:szCs w:val="18"/>
    </w:rPr>
  </w:style>
  <w:style w:type="character" w:customStyle="1" w:styleId="636">
    <w:name w:val="Alt+X Char"/>
    <w:qFormat/>
    <w:uiPriority w:val="0"/>
    <w:rPr>
      <w:rFonts w:eastAsia="宋体"/>
      <w:spacing w:val="10"/>
      <w:kern w:val="2"/>
      <w:sz w:val="24"/>
      <w:lang w:val="en-US" w:eastAsia="zh-CN" w:bidi="ar-SA"/>
    </w:rPr>
  </w:style>
  <w:style w:type="character" w:customStyle="1" w:styleId="637">
    <w:name w:val="large1"/>
    <w:qFormat/>
    <w:uiPriority w:val="0"/>
    <w:rPr>
      <w:rFonts w:hint="eastAsia" w:ascii="宋体" w:hAnsi="宋体" w:eastAsia="宋体"/>
      <w:sz w:val="22"/>
      <w:szCs w:val="22"/>
    </w:rPr>
  </w:style>
  <w:style w:type="character" w:customStyle="1" w:styleId="638">
    <w:name w:val="feature_beizhu"/>
    <w:basedOn w:val="79"/>
    <w:qFormat/>
    <w:uiPriority w:val="0"/>
  </w:style>
  <w:style w:type="character" w:customStyle="1" w:styleId="639">
    <w:name w:val="zhaiyao1"/>
    <w:qFormat/>
    <w:uiPriority w:val="0"/>
    <w:rPr>
      <w:color w:val="000000"/>
      <w:sz w:val="18"/>
      <w:szCs w:val="18"/>
    </w:rPr>
  </w:style>
  <w:style w:type="character" w:customStyle="1" w:styleId="640">
    <w:name w:val="样式8 Char"/>
    <w:link w:val="641"/>
    <w:qFormat/>
    <w:uiPriority w:val="0"/>
    <w:rPr>
      <w:rFonts w:ascii="宋体" w:hAnsi="宋体" w:cs="宋体"/>
      <w:kern w:val="2"/>
      <w:sz w:val="24"/>
    </w:rPr>
  </w:style>
  <w:style w:type="paragraph" w:customStyle="1" w:styleId="641">
    <w:name w:val="样式8"/>
    <w:basedOn w:val="619"/>
    <w:link w:val="640"/>
    <w:qFormat/>
    <w:uiPriority w:val="0"/>
    <w:pPr>
      <w:spacing w:afterLines="50"/>
      <w:jc w:val="left"/>
    </w:pPr>
    <w:rPr>
      <w:rFonts w:ascii="宋体" w:hAnsi="宋体"/>
    </w:rPr>
  </w:style>
  <w:style w:type="character" w:customStyle="1" w:styleId="642">
    <w:name w:val="font31"/>
    <w:qFormat/>
    <w:uiPriority w:val="0"/>
    <w:rPr>
      <w:sz w:val="21"/>
      <w:szCs w:val="21"/>
    </w:rPr>
  </w:style>
  <w:style w:type="character" w:customStyle="1" w:styleId="643">
    <w:name w:val="style101"/>
    <w:qFormat/>
    <w:uiPriority w:val="0"/>
    <w:rPr>
      <w:color w:val="0000FF"/>
      <w:sz w:val="20"/>
      <w:szCs w:val="20"/>
    </w:rPr>
  </w:style>
  <w:style w:type="character" w:customStyle="1" w:styleId="644">
    <w:name w:val="样式121"/>
    <w:qFormat/>
    <w:uiPriority w:val="0"/>
    <w:rPr>
      <w:rFonts w:hint="eastAsia" w:ascii="宋体" w:hAnsi="宋体" w:eastAsia="宋体"/>
      <w:sz w:val="22"/>
      <w:szCs w:val="22"/>
    </w:rPr>
  </w:style>
  <w:style w:type="character" w:customStyle="1" w:styleId="645">
    <w:name w:val="正文3级 Char"/>
    <w:qFormat/>
    <w:uiPriority w:val="0"/>
    <w:rPr>
      <w:rFonts w:ascii="Times New Roman" w:hAnsi="Times New Roman" w:eastAsia="宋体" w:cs="Times New Roman"/>
      <w:szCs w:val="24"/>
    </w:rPr>
  </w:style>
  <w:style w:type="character" w:customStyle="1" w:styleId="646">
    <w:name w:val="Char Char20"/>
    <w:qFormat/>
    <w:uiPriority w:val="0"/>
    <w:rPr>
      <w:rFonts w:eastAsia="宋体"/>
      <w:b/>
      <w:kern w:val="2"/>
      <w:sz w:val="28"/>
      <w:lang w:val="en-US" w:eastAsia="zh-CN" w:bidi="ar-SA"/>
    </w:rPr>
  </w:style>
  <w:style w:type="character" w:customStyle="1" w:styleId="647">
    <w:name w:val="正文缩进2格 Char"/>
    <w:link w:val="648"/>
    <w:qFormat/>
    <w:uiPriority w:val="0"/>
    <w:rPr>
      <w:rFonts w:ascii="仿宋_GB2312" w:hAnsi="宋体" w:eastAsia="仿宋_GB2312"/>
      <w:sz w:val="31"/>
    </w:rPr>
  </w:style>
  <w:style w:type="paragraph" w:customStyle="1" w:styleId="648">
    <w:name w:val="正文缩进2格"/>
    <w:basedOn w:val="1"/>
    <w:link w:val="647"/>
    <w:qFormat/>
    <w:uiPriority w:val="0"/>
    <w:pPr>
      <w:spacing w:line="600" w:lineRule="exact"/>
      <w:ind w:firstLine="639" w:firstLineChars="206"/>
    </w:pPr>
    <w:rPr>
      <w:rFonts w:ascii="仿宋_GB2312" w:hAnsi="宋体" w:eastAsia="仿宋_GB2312"/>
      <w:kern w:val="0"/>
      <w:sz w:val="31"/>
      <w:szCs w:val="20"/>
    </w:rPr>
  </w:style>
  <w:style w:type="character" w:customStyle="1" w:styleId="649">
    <w:name w:val="gray s"/>
    <w:qFormat/>
    <w:uiPriority w:val="0"/>
    <w:rPr>
      <w:rFonts w:eastAsia="宋体"/>
      <w:kern w:val="2"/>
      <w:sz w:val="24"/>
      <w:szCs w:val="24"/>
      <w:lang w:val="en-US" w:eastAsia="zh-CN" w:bidi="ar-SA"/>
    </w:rPr>
  </w:style>
  <w:style w:type="character" w:customStyle="1" w:styleId="650">
    <w:name w:val="wctjfont1"/>
    <w:qFormat/>
    <w:uiPriority w:val="0"/>
    <w:rPr>
      <w:sz w:val="18"/>
      <w:szCs w:val="18"/>
    </w:rPr>
  </w:style>
  <w:style w:type="character" w:customStyle="1" w:styleId="651">
    <w:name w:val="Char Char141"/>
    <w:qFormat/>
    <w:uiPriority w:val="0"/>
    <w:rPr>
      <w:rFonts w:ascii="Arial" w:hAnsi="Arial"/>
      <w:b/>
      <w:sz w:val="36"/>
    </w:rPr>
  </w:style>
  <w:style w:type="character" w:customStyle="1" w:styleId="652">
    <w:name w:val="content"/>
    <w:basedOn w:val="79"/>
    <w:qFormat/>
    <w:uiPriority w:val="0"/>
  </w:style>
  <w:style w:type="character" w:customStyle="1" w:styleId="653">
    <w:name w:val="不明显强调1"/>
    <w:qFormat/>
    <w:uiPriority w:val="0"/>
    <w:rPr>
      <w:i/>
      <w:iCs/>
      <w:color w:val="808080"/>
    </w:rPr>
  </w:style>
  <w:style w:type="character" w:customStyle="1" w:styleId="654">
    <w:name w:val="newsfont1"/>
    <w:qFormat/>
    <w:uiPriority w:val="0"/>
    <w:rPr>
      <w:sz w:val="21"/>
      <w:szCs w:val="21"/>
    </w:rPr>
  </w:style>
  <w:style w:type="character" w:customStyle="1" w:styleId="655">
    <w:name w:val="Char Char151"/>
    <w:qFormat/>
    <w:uiPriority w:val="0"/>
    <w:rPr>
      <w:rFonts w:ascii="宋体" w:hAnsi="宋体"/>
      <w:sz w:val="24"/>
    </w:rPr>
  </w:style>
  <w:style w:type="character" w:customStyle="1" w:styleId="656">
    <w:name w:val="标题 3 Char Char Char"/>
    <w:qFormat/>
    <w:uiPriority w:val="0"/>
    <w:rPr>
      <w:rFonts w:eastAsia="宋体"/>
      <w:b/>
      <w:bCs/>
      <w:kern w:val="2"/>
      <w:sz w:val="24"/>
      <w:szCs w:val="32"/>
      <w:lang w:val="en-US" w:eastAsia="zh-CN" w:bidi="ar-SA"/>
    </w:rPr>
  </w:style>
  <w:style w:type="character" w:customStyle="1" w:styleId="657">
    <w:name w:val="标准正文 Char"/>
    <w:link w:val="658"/>
    <w:qFormat/>
    <w:uiPriority w:val="0"/>
    <w:rPr>
      <w:rFonts w:ascii="Arial" w:hAnsi="Arial"/>
      <w:kern w:val="2"/>
      <w:sz w:val="24"/>
    </w:rPr>
  </w:style>
  <w:style w:type="paragraph" w:customStyle="1" w:styleId="658">
    <w:name w:val="标准正文"/>
    <w:basedOn w:val="31"/>
    <w:link w:val="657"/>
    <w:qFormat/>
    <w:uiPriority w:val="0"/>
    <w:pPr>
      <w:spacing w:before="60" w:after="60" w:line="360" w:lineRule="auto"/>
      <w:ind w:left="0" w:leftChars="0" w:firstLine="482"/>
    </w:pPr>
    <w:rPr>
      <w:rFonts w:ascii="Arial" w:hAnsi="Arial" w:eastAsia="微软雅黑"/>
      <w:sz w:val="24"/>
      <w:szCs w:val="20"/>
    </w:rPr>
  </w:style>
  <w:style w:type="character" w:customStyle="1" w:styleId="659">
    <w:name w:val="td11"/>
    <w:qFormat/>
    <w:uiPriority w:val="0"/>
    <w:rPr>
      <w:sz w:val="18"/>
      <w:szCs w:val="18"/>
    </w:rPr>
  </w:style>
  <w:style w:type="character" w:customStyle="1" w:styleId="660">
    <w:name w:val="规范正文 Char"/>
    <w:link w:val="661"/>
    <w:qFormat/>
    <w:uiPriority w:val="0"/>
    <w:rPr>
      <w:rFonts w:ascii="Times New Roman" w:hAnsi="Times New Roman"/>
      <w:sz w:val="24"/>
      <w:szCs w:val="24"/>
    </w:rPr>
  </w:style>
  <w:style w:type="paragraph" w:customStyle="1" w:styleId="661">
    <w:name w:val="规范正文"/>
    <w:basedOn w:val="1"/>
    <w:link w:val="660"/>
    <w:qFormat/>
    <w:uiPriority w:val="0"/>
    <w:pPr>
      <w:adjustRightInd w:val="0"/>
      <w:spacing w:line="360" w:lineRule="auto"/>
      <w:ind w:left="480"/>
      <w:textAlignment w:val="baseline"/>
    </w:pPr>
    <w:rPr>
      <w:rFonts w:eastAsia="微软雅黑"/>
      <w:kern w:val="0"/>
      <w:sz w:val="24"/>
    </w:rPr>
  </w:style>
  <w:style w:type="character" w:customStyle="1" w:styleId="662">
    <w:name w:val="bodytext1"/>
    <w:qFormat/>
    <w:uiPriority w:val="0"/>
    <w:rPr>
      <w:rFonts w:hint="default" w:ascii="Verdana" w:hAnsi="Verdana" w:eastAsia="宋体"/>
      <w:spacing w:val="0"/>
      <w:kern w:val="2"/>
      <w:sz w:val="15"/>
      <w:szCs w:val="15"/>
      <w:lang w:val="en-US" w:eastAsia="zh-CN" w:bidi="ar-SA"/>
    </w:rPr>
  </w:style>
  <w:style w:type="character" w:customStyle="1" w:styleId="663">
    <w:name w:val="p91"/>
    <w:qFormat/>
    <w:uiPriority w:val="0"/>
    <w:rPr>
      <w:sz w:val="18"/>
      <w:szCs w:val="18"/>
    </w:rPr>
  </w:style>
  <w:style w:type="character" w:customStyle="1" w:styleId="664">
    <w:name w:val="style561"/>
    <w:qFormat/>
    <w:uiPriority w:val="0"/>
    <w:rPr>
      <w:color w:val="000000"/>
      <w:sz w:val="18"/>
      <w:szCs w:val="18"/>
    </w:rPr>
  </w:style>
  <w:style w:type="character" w:customStyle="1" w:styleId="665">
    <w:name w:val="Cap_标题_03 Char Char"/>
    <w:link w:val="666"/>
    <w:qFormat/>
    <w:uiPriority w:val="0"/>
    <w:rPr>
      <w:rFonts w:ascii="Arial Bold" w:hAnsi="Arial Bold"/>
      <w:b/>
      <w:bCs/>
      <w:color w:val="81BEC3"/>
      <w:sz w:val="28"/>
      <w:szCs w:val="26"/>
    </w:rPr>
  </w:style>
  <w:style w:type="paragraph" w:customStyle="1" w:styleId="666">
    <w:name w:val="Cap_标题_03"/>
    <w:next w:val="385"/>
    <w:link w:val="665"/>
    <w:qFormat/>
    <w:uiPriority w:val="0"/>
    <w:pPr>
      <w:keepNext/>
      <w:tabs>
        <w:tab w:val="left" w:pos="1260"/>
      </w:tabs>
      <w:spacing w:before="180" w:after="120"/>
      <w:ind w:left="1260" w:hanging="420"/>
      <w:outlineLvl w:val="2"/>
    </w:pPr>
    <w:rPr>
      <w:rFonts w:ascii="Arial Bold" w:hAnsi="Arial Bold" w:eastAsia="微软雅黑" w:cs="Times New Roman"/>
      <w:b/>
      <w:bCs/>
      <w:color w:val="81BEC3"/>
      <w:sz w:val="28"/>
      <w:szCs w:val="26"/>
      <w:lang w:val="en-US" w:eastAsia="zh-CN" w:bidi="ar-SA"/>
    </w:rPr>
  </w:style>
  <w:style w:type="paragraph" w:customStyle="1" w:styleId="667">
    <w:name w:val="xl7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68">
    <w:name w:val="书籍标题2"/>
    <w:basedOn w:val="1"/>
    <w:qFormat/>
    <w:uiPriority w:val="0"/>
    <w:pPr>
      <w:spacing w:beforeLines="100" w:afterLines="100"/>
      <w:ind w:left="576" w:hanging="576"/>
      <w:jc w:val="left"/>
      <w:outlineLvl w:val="1"/>
    </w:pPr>
    <w:rPr>
      <w:b/>
      <w:bCs/>
      <w:spacing w:val="20"/>
      <w:sz w:val="32"/>
      <w:szCs w:val="20"/>
    </w:rPr>
  </w:style>
  <w:style w:type="character" w:customStyle="1" w:styleId="669">
    <w:name w:val="脚注文本 Char2"/>
    <w:semiHidden/>
    <w:qFormat/>
    <w:uiPriority w:val="99"/>
    <w:rPr>
      <w:rFonts w:ascii="Times New Roman" w:hAnsi="Times New Roman" w:eastAsia="宋体"/>
      <w:kern w:val="2"/>
      <w:sz w:val="18"/>
      <w:szCs w:val="18"/>
    </w:rPr>
  </w:style>
  <w:style w:type="paragraph" w:customStyle="1" w:styleId="670">
    <w:name w:val="style1"/>
    <w:basedOn w:val="1"/>
    <w:qFormat/>
    <w:uiPriority w:val="0"/>
    <w:pPr>
      <w:widowControl/>
      <w:spacing w:before="100" w:beforeAutospacing="1" w:after="100" w:afterAutospacing="1"/>
      <w:jc w:val="left"/>
    </w:pPr>
    <w:rPr>
      <w:rFonts w:ascii="宋体" w:hAnsi="宋体" w:cs="宋体"/>
      <w:kern w:val="0"/>
      <w:sz w:val="24"/>
    </w:rPr>
  </w:style>
  <w:style w:type="character" w:customStyle="1" w:styleId="671">
    <w:name w:val="签名 Char1"/>
    <w:semiHidden/>
    <w:qFormat/>
    <w:uiPriority w:val="99"/>
    <w:rPr>
      <w:rFonts w:ascii="Times New Roman" w:hAnsi="Times New Roman" w:eastAsia="宋体"/>
      <w:kern w:val="2"/>
      <w:sz w:val="21"/>
      <w:szCs w:val="24"/>
    </w:rPr>
  </w:style>
  <w:style w:type="paragraph" w:customStyle="1" w:styleId="672">
    <w:name w:val="正文（首行缩进2字符）"/>
    <w:basedOn w:val="1"/>
    <w:qFormat/>
    <w:uiPriority w:val="0"/>
    <w:pPr>
      <w:spacing w:line="360" w:lineRule="auto"/>
      <w:ind w:firstLine="480" w:firstLineChars="200"/>
    </w:pPr>
    <w:rPr>
      <w:sz w:val="24"/>
    </w:rPr>
  </w:style>
  <w:style w:type="character" w:customStyle="1" w:styleId="673">
    <w:name w:val="结束语 Char1"/>
    <w:semiHidden/>
    <w:qFormat/>
    <w:uiPriority w:val="99"/>
    <w:rPr>
      <w:rFonts w:ascii="Times New Roman" w:hAnsi="Times New Roman" w:eastAsia="宋体"/>
      <w:kern w:val="2"/>
      <w:sz w:val="21"/>
      <w:szCs w:val="24"/>
    </w:rPr>
  </w:style>
  <w:style w:type="paragraph" w:customStyle="1" w:styleId="674">
    <w:name w:val="itemlist"/>
    <w:basedOn w:val="1"/>
    <w:qFormat/>
    <w:uiPriority w:val="0"/>
    <w:pPr>
      <w:widowControl/>
      <w:spacing w:before="100" w:beforeAutospacing="1" w:after="100" w:afterAutospacing="1"/>
      <w:jc w:val="left"/>
    </w:pPr>
    <w:rPr>
      <w:rFonts w:ascii="宋体" w:hAnsi="宋体" w:cs="宋体"/>
      <w:kern w:val="0"/>
      <w:sz w:val="24"/>
    </w:rPr>
  </w:style>
  <w:style w:type="paragraph" w:customStyle="1" w:styleId="675">
    <w:name w:val="xl6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character" w:customStyle="1" w:styleId="676">
    <w:name w:val="副标题 Char2"/>
    <w:qFormat/>
    <w:uiPriority w:val="11"/>
    <w:rPr>
      <w:rFonts w:ascii="Cambria" w:hAnsi="Cambria" w:eastAsia="宋体" w:cs="Times New Roman"/>
      <w:b/>
      <w:bCs/>
      <w:kern w:val="28"/>
      <w:sz w:val="32"/>
      <w:szCs w:val="32"/>
    </w:rPr>
  </w:style>
  <w:style w:type="character" w:customStyle="1" w:styleId="677">
    <w:name w:val="尾注文本 Char1"/>
    <w:semiHidden/>
    <w:qFormat/>
    <w:uiPriority w:val="99"/>
    <w:rPr>
      <w:rFonts w:ascii="Times New Roman" w:hAnsi="Times New Roman" w:eastAsia="宋体"/>
      <w:kern w:val="2"/>
      <w:sz w:val="21"/>
      <w:szCs w:val="24"/>
    </w:rPr>
  </w:style>
  <w:style w:type="paragraph" w:customStyle="1" w:styleId="678">
    <w:name w:val="节"/>
    <w:basedOn w:val="1"/>
    <w:next w:val="5"/>
    <w:qFormat/>
    <w:uiPriority w:val="0"/>
    <w:pPr>
      <w:tabs>
        <w:tab w:val="left" w:pos="1320"/>
      </w:tabs>
      <w:spacing w:beforeLines="50" w:afterLines="50"/>
      <w:ind w:left="840" w:hanging="420"/>
      <w:jc w:val="center"/>
      <w:outlineLvl w:val="1"/>
    </w:pPr>
    <w:rPr>
      <w:b/>
      <w:sz w:val="30"/>
    </w:rPr>
  </w:style>
  <w:style w:type="character" w:customStyle="1" w:styleId="679">
    <w:name w:val="正文首行缩进 2 Char2"/>
    <w:basedOn w:val="122"/>
    <w:semiHidden/>
    <w:qFormat/>
    <w:uiPriority w:val="99"/>
    <w:rPr>
      <w:rFonts w:ascii="Times New Roman" w:hAnsi="Times New Roman" w:eastAsia="宋体" w:cs="Times New Roman"/>
      <w:kern w:val="2"/>
      <w:sz w:val="21"/>
      <w:szCs w:val="24"/>
    </w:rPr>
  </w:style>
  <w:style w:type="character" w:customStyle="1" w:styleId="680">
    <w:name w:val="正文首行缩进 Char2"/>
    <w:basedOn w:val="117"/>
    <w:semiHidden/>
    <w:qFormat/>
    <w:uiPriority w:val="99"/>
    <w:rPr>
      <w:rFonts w:ascii="Times New Roman" w:hAnsi="Times New Roman" w:eastAsia="宋体" w:cs="Times New Roman"/>
      <w:kern w:val="2"/>
      <w:sz w:val="21"/>
      <w:szCs w:val="24"/>
    </w:rPr>
  </w:style>
  <w:style w:type="paragraph" w:customStyle="1" w:styleId="681">
    <w:name w:val="标题 2 + 行距: 多倍行距 1.73 字行"/>
    <w:basedOn w:val="4"/>
    <w:qFormat/>
    <w:uiPriority w:val="0"/>
    <w:pPr>
      <w:tabs>
        <w:tab w:val="left" w:pos="720"/>
      </w:tabs>
      <w:spacing w:before="260" w:after="260" w:line="416" w:lineRule="auto"/>
    </w:pPr>
    <w:rPr>
      <w:rFonts w:hAnsi="华文细黑" w:eastAsia="黑体" w:cs="Arial"/>
      <w:sz w:val="32"/>
    </w:rPr>
  </w:style>
  <w:style w:type="paragraph" w:customStyle="1" w:styleId="682">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683">
    <w:name w:val="xl7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84">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685">
    <w:name w:val="样式 样式 样式 样式 样式 标题 2H2标题 2 CharUnderrubrik1prop2sect 1.2DO NOT US...1"/>
    <w:basedOn w:val="686"/>
    <w:qFormat/>
    <w:uiPriority w:val="0"/>
    <w:pPr>
      <w:tabs>
        <w:tab w:val="left" w:pos="840"/>
      </w:tabs>
    </w:pPr>
  </w:style>
  <w:style w:type="paragraph" w:customStyle="1" w:styleId="686">
    <w:name w:val="样式 样式 样式 样式 标题 2H2标题 2 CharUnderrubrik1prop2sect 1.2DO NOT USE_h...1"/>
    <w:basedOn w:val="687"/>
    <w:qFormat/>
    <w:uiPriority w:val="0"/>
    <w:pPr>
      <w:tabs>
        <w:tab w:val="left" w:pos="840"/>
      </w:tabs>
    </w:pPr>
  </w:style>
  <w:style w:type="paragraph" w:customStyle="1" w:styleId="687">
    <w:name w:val="样式 样式 样式 标题 2H2标题 2 CharUnderrubrik1prop2sect 1.2DO NOT USE_h2c....1"/>
    <w:basedOn w:val="688"/>
    <w:qFormat/>
    <w:uiPriority w:val="0"/>
    <w:pPr>
      <w:tabs>
        <w:tab w:val="left" w:pos="840"/>
      </w:tabs>
      <w:ind w:left="840" w:hanging="420"/>
    </w:pPr>
  </w:style>
  <w:style w:type="paragraph" w:customStyle="1" w:styleId="688">
    <w:name w:val="样式 样式 标题 2H2标题 2 CharUnderrubrik1prop2sect 1.2DO NOT USE_h2c... ..."/>
    <w:basedOn w:val="689"/>
    <w:qFormat/>
    <w:uiPriority w:val="0"/>
  </w:style>
  <w:style w:type="paragraph" w:customStyle="1" w:styleId="689">
    <w:name w:val="样式 标题 2H2标题 2 CharUnderrubrik1prop2sect 1.2DO NOT USE_h2c..."/>
    <w:basedOn w:val="4"/>
    <w:qFormat/>
    <w:uiPriority w:val="0"/>
    <w:pPr>
      <w:spacing w:before="156" w:afterLines="100"/>
      <w:jc w:val="center"/>
    </w:pPr>
    <w:rPr>
      <w:bCs w:val="0"/>
      <w:sz w:val="36"/>
      <w:szCs w:val="20"/>
    </w:rPr>
  </w:style>
  <w:style w:type="paragraph" w:customStyle="1" w:styleId="690">
    <w:name w:val="图中对齐"/>
    <w:basedOn w:val="20"/>
    <w:qFormat/>
    <w:uiPriority w:val="0"/>
    <w:pPr>
      <w:spacing w:before="0" w:after="0"/>
      <w:jc w:val="center"/>
    </w:pPr>
    <w:rPr>
      <w:sz w:val="21"/>
    </w:rPr>
  </w:style>
  <w:style w:type="paragraph" w:customStyle="1" w:styleId="691">
    <w:name w:val="_Style 53"/>
    <w:basedOn w:val="1"/>
    <w:next w:val="2"/>
    <w:qFormat/>
    <w:uiPriority w:val="0"/>
    <w:rPr>
      <w:rFonts w:ascii="宋体"/>
      <w:sz w:val="28"/>
      <w:szCs w:val="20"/>
    </w:rPr>
  </w:style>
  <w:style w:type="paragraph" w:customStyle="1" w:styleId="692">
    <w:name w:val="列表2"/>
    <w:basedOn w:val="1"/>
    <w:next w:val="1"/>
    <w:qFormat/>
    <w:uiPriority w:val="0"/>
    <w:pPr>
      <w:tabs>
        <w:tab w:val="left" w:pos="1547"/>
      </w:tabs>
      <w:spacing w:line="200" w:lineRule="atLeast"/>
      <w:ind w:left="1547" w:hanging="507"/>
    </w:pPr>
    <w:rPr>
      <w:sz w:val="28"/>
    </w:rPr>
  </w:style>
  <w:style w:type="paragraph" w:customStyle="1" w:styleId="693">
    <w:name w:val="xl6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694">
    <w:name w:val="我的目录"/>
    <w:basedOn w:val="53"/>
    <w:qFormat/>
    <w:uiPriority w:val="0"/>
    <w:pPr>
      <w:tabs>
        <w:tab w:val="right" w:leader="dot" w:pos="9000"/>
      </w:tabs>
      <w:spacing w:line="360" w:lineRule="auto"/>
      <w:jc w:val="center"/>
    </w:pPr>
    <w:rPr>
      <w:rFonts w:ascii="宋体" w:hAnsi="宋体" w:eastAsia="宋体"/>
      <w:bCs/>
      <w:kern w:val="0"/>
      <w:sz w:val="36"/>
    </w:rPr>
  </w:style>
  <w:style w:type="paragraph" w:customStyle="1" w:styleId="695">
    <w:name w:val="表格文字"/>
    <w:basedOn w:val="1"/>
    <w:qFormat/>
    <w:uiPriority w:val="0"/>
    <w:pPr>
      <w:spacing w:before="25" w:after="25" w:line="300" w:lineRule="auto"/>
    </w:pPr>
    <w:rPr>
      <w:rFonts w:ascii="Times" w:hAnsi="Times"/>
      <w:spacing w:val="10"/>
      <w:kern w:val="0"/>
      <w:sz w:val="24"/>
      <w:szCs w:val="20"/>
    </w:rPr>
  </w:style>
  <w:style w:type="paragraph" w:customStyle="1" w:styleId="696">
    <w:name w:val="样式 标题 2h2l22nd level2Header 2UNDERRUBRIK 1-2H2 + Times Ne..."/>
    <w:basedOn w:val="4"/>
    <w:qFormat/>
    <w:uiPriority w:val="0"/>
    <w:pPr>
      <w:tabs>
        <w:tab w:val="left" w:pos="576"/>
      </w:tabs>
      <w:spacing w:before="120" w:afterLines="50" w:line="413" w:lineRule="auto"/>
      <w:ind w:left="576" w:hanging="576"/>
    </w:pPr>
    <w:rPr>
      <w:rFonts w:ascii="Times New Roman" w:hAnsi="Times New Roman"/>
      <w:sz w:val="28"/>
      <w:szCs w:val="20"/>
    </w:rPr>
  </w:style>
  <w:style w:type="paragraph" w:customStyle="1" w:styleId="697">
    <w:name w:val="Notes Text in Table"/>
    <w:qFormat/>
    <w:uiPriority w:val="0"/>
    <w:pPr>
      <w:widowControl w:val="0"/>
      <w:adjustRightInd w:val="0"/>
      <w:snapToGrid w:val="0"/>
      <w:spacing w:before="40" w:after="80" w:line="240" w:lineRule="atLeast"/>
      <w:ind w:left="170"/>
    </w:pPr>
    <w:rPr>
      <w:rFonts w:ascii="Times New Roman" w:hAnsi="Times New Roman" w:eastAsia="楷体_GB2312" w:cs="Arial"/>
      <w:iCs/>
      <w:kern w:val="2"/>
      <w:sz w:val="18"/>
      <w:szCs w:val="18"/>
      <w:lang w:val="en-US" w:eastAsia="zh-CN" w:bidi="ar-SA"/>
    </w:rPr>
  </w:style>
  <w:style w:type="paragraph" w:customStyle="1" w:styleId="698">
    <w:name w:val="样式5"/>
    <w:basedOn w:val="8"/>
    <w:qFormat/>
    <w:uiPriority w:val="0"/>
    <w:pPr>
      <w:tabs>
        <w:tab w:val="left" w:pos="851"/>
      </w:tabs>
      <w:spacing w:line="374" w:lineRule="auto"/>
      <w:ind w:left="851" w:hanging="851"/>
    </w:pPr>
  </w:style>
  <w:style w:type="paragraph" w:customStyle="1" w:styleId="699">
    <w:name w:val="back5"/>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700">
    <w:name w:val="back11"/>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701">
    <w:name w:val="Char Char Char1 Char1"/>
    <w:basedOn w:val="1"/>
    <w:qFormat/>
    <w:uiPriority w:val="0"/>
    <w:pPr>
      <w:tabs>
        <w:tab w:val="left" w:pos="360"/>
      </w:tabs>
      <w:snapToGrid w:val="0"/>
      <w:spacing w:line="360" w:lineRule="auto"/>
    </w:pPr>
    <w:rPr>
      <w:rFonts w:eastAsia="仿宋_GB2312" w:cs="宋体"/>
      <w:sz w:val="24"/>
    </w:rPr>
  </w:style>
  <w:style w:type="paragraph" w:customStyle="1" w:styleId="702">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703">
    <w:name w:val="BH-02"/>
    <w:basedOn w:val="1"/>
    <w:next w:val="1"/>
    <w:qFormat/>
    <w:uiPriority w:val="0"/>
    <w:pPr>
      <w:spacing w:line="360" w:lineRule="auto"/>
      <w:outlineLvl w:val="1"/>
    </w:pPr>
    <w:rPr>
      <w:rFonts w:ascii="Arial" w:hAnsi="Arial"/>
      <w:b/>
      <w:bCs/>
      <w:szCs w:val="21"/>
    </w:rPr>
  </w:style>
  <w:style w:type="paragraph" w:customStyle="1" w:styleId="704">
    <w:name w:val="yehuda"/>
    <w:basedOn w:val="1"/>
    <w:qFormat/>
    <w:uiPriority w:val="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pPr>
    <w:rPr>
      <w:rFonts w:ascii="宋体" w:hAnsi="宋体" w:cs="宋体"/>
      <w:bCs/>
      <w:sz w:val="24"/>
      <w:lang w:val="en-GB"/>
    </w:rPr>
  </w:style>
  <w:style w:type="paragraph" w:customStyle="1" w:styleId="705">
    <w:name w:val="Subtstyle"/>
    <w:basedOn w:val="57"/>
    <w:qFormat/>
    <w:uiPriority w:val="0"/>
    <w:pPr>
      <w:widowControl/>
      <w:tabs>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0" w:line="240" w:lineRule="auto"/>
      <w:ind w:left="1418"/>
      <w:jc w:val="left"/>
      <w:outlineLvl w:val="9"/>
    </w:pPr>
    <w:rPr>
      <w:rFonts w:ascii="Arial" w:hAnsi="Arial"/>
      <w:b w:val="0"/>
      <w:bCs w:val="0"/>
      <w:spacing w:val="20"/>
      <w:kern w:val="0"/>
      <w:sz w:val="22"/>
      <w:szCs w:val="20"/>
      <w:lang w:val="fr-FR" w:eastAsia="en-US"/>
    </w:rPr>
  </w:style>
  <w:style w:type="paragraph" w:customStyle="1" w:styleId="706">
    <w:name w:val="样式 标题 3H3Heading 3 - oldh3sect1.2.3BOD 0标题 3 Char Char Cha..."/>
    <w:basedOn w:val="7"/>
    <w:qFormat/>
    <w:uiPriority w:val="0"/>
    <w:pPr>
      <w:tabs>
        <w:tab w:val="left" w:pos="420"/>
      </w:tabs>
      <w:spacing w:line="360" w:lineRule="auto"/>
      <w:ind w:left="420" w:hanging="420"/>
    </w:pPr>
    <w:rPr>
      <w:rFonts w:ascii="宋体" w:hAnsi="宋体" w:cs="宋体"/>
      <w:bCs w:val="0"/>
      <w:color w:val="000000"/>
      <w:sz w:val="24"/>
      <w:szCs w:val="20"/>
    </w:rPr>
  </w:style>
  <w:style w:type="paragraph" w:customStyle="1" w:styleId="707">
    <w:name w:val="±íÏî"/>
    <w:basedOn w:val="1"/>
    <w:qFormat/>
    <w:uiPriority w:val="0"/>
    <w:pPr>
      <w:widowControl/>
      <w:overflowPunct w:val="0"/>
      <w:autoSpaceDE w:val="0"/>
      <w:autoSpaceDN w:val="0"/>
      <w:adjustRightInd w:val="0"/>
      <w:spacing w:line="300" w:lineRule="auto"/>
      <w:jc w:val="center"/>
      <w:textAlignment w:val="baseline"/>
    </w:pPr>
    <w:rPr>
      <w:kern w:val="0"/>
      <w:sz w:val="18"/>
      <w:szCs w:val="20"/>
    </w:rPr>
  </w:style>
  <w:style w:type="paragraph" w:customStyle="1" w:styleId="708">
    <w:name w:val="Char Char Char3"/>
    <w:basedOn w:val="1"/>
    <w:qFormat/>
    <w:uiPriority w:val="0"/>
    <w:rPr>
      <w:rFonts w:ascii="宋体" w:hAnsi="宋体"/>
      <w:b/>
      <w:sz w:val="28"/>
      <w:szCs w:val="28"/>
    </w:rPr>
  </w:style>
  <w:style w:type="paragraph" w:customStyle="1" w:styleId="709">
    <w:name w:val="样式 *正文 + 小三 首行缩进:  2 字符"/>
    <w:basedOn w:val="324"/>
    <w:qFormat/>
    <w:uiPriority w:val="0"/>
    <w:pPr>
      <w:spacing w:line="360" w:lineRule="auto"/>
      <w:ind w:firstLine="600" w:firstLineChars="200"/>
    </w:pPr>
    <w:rPr>
      <w:rFonts w:ascii="仿宋_GB2312" w:hAnsi="Times New Roman" w:cs="宋体"/>
      <w:sz w:val="24"/>
    </w:rPr>
  </w:style>
  <w:style w:type="paragraph" w:customStyle="1" w:styleId="710">
    <w:name w:val="插图标注"/>
    <w:next w:val="482"/>
    <w:qFormat/>
    <w:uiPriority w:val="0"/>
    <w:pPr>
      <w:spacing w:after="156"/>
      <w:ind w:left="2940" w:hanging="420"/>
      <w:jc w:val="center"/>
    </w:pPr>
    <w:rPr>
      <w:rFonts w:ascii="Arial" w:hAnsi="Arial" w:eastAsia="宋体" w:cs="Arial"/>
      <w:sz w:val="21"/>
      <w:szCs w:val="21"/>
      <w:lang w:val="en-US" w:eastAsia="zh-CN" w:bidi="ar-SA"/>
    </w:rPr>
  </w:style>
  <w:style w:type="paragraph" w:customStyle="1" w:styleId="711">
    <w:name w:val="xl108"/>
    <w:basedOn w:val="1"/>
    <w:qFormat/>
    <w:uiPriority w:val="0"/>
    <w:pPr>
      <w:widowControl/>
      <w:pBdr>
        <w:top w:val="single" w:color="auto" w:sz="4" w:space="0"/>
        <w:lef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712">
    <w:name w:val="xl76"/>
    <w:basedOn w:val="1"/>
    <w:qFormat/>
    <w:uiPriority w:val="0"/>
    <w:pPr>
      <w:widowControl/>
      <w:pBdr>
        <w:left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40"/>
      <w:szCs w:val="40"/>
    </w:rPr>
  </w:style>
  <w:style w:type="paragraph" w:customStyle="1" w:styleId="713">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14">
    <w:name w:val="样式 标题 1标题 1 CharTitle1H1Normal + Font: HelveticaBoldSpace ...1"/>
    <w:basedOn w:val="3"/>
    <w:next w:val="1"/>
    <w:qFormat/>
    <w:uiPriority w:val="0"/>
    <w:pPr>
      <w:keepLines/>
      <w:tabs>
        <w:tab w:val="left" w:pos="432"/>
      </w:tabs>
      <w:spacing w:before="340" w:after="330" w:line="360" w:lineRule="auto"/>
      <w:ind w:left="432" w:hanging="432"/>
      <w:jc w:val="both"/>
    </w:pPr>
    <w:rPr>
      <w:sz w:val="44"/>
      <w:szCs w:val="44"/>
    </w:rPr>
  </w:style>
  <w:style w:type="paragraph" w:customStyle="1" w:styleId="715">
    <w:name w:val="xl119"/>
    <w:basedOn w:val="1"/>
    <w:qFormat/>
    <w:uiPriority w:val="0"/>
    <w:pPr>
      <w:widowControl/>
      <w:pBdr>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kern w:val="0"/>
      <w:sz w:val="22"/>
      <w:szCs w:val="22"/>
    </w:rPr>
  </w:style>
  <w:style w:type="paragraph" w:customStyle="1" w:styleId="716">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717">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Verdana" w:hAnsi="Verdana"/>
      <w:kern w:val="0"/>
      <w:sz w:val="18"/>
      <w:szCs w:val="18"/>
    </w:rPr>
  </w:style>
  <w:style w:type="paragraph" w:customStyle="1" w:styleId="718">
    <w:name w:val="font6"/>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719">
    <w:name w:val="标题 31"/>
    <w:next w:val="1"/>
    <w:qFormat/>
    <w:uiPriority w:val="0"/>
    <w:pPr>
      <w:keepNext/>
      <w:keepLines/>
      <w:spacing w:before="240" w:after="120" w:line="360" w:lineRule="auto"/>
      <w:ind w:left="852"/>
      <w:outlineLvl w:val="2"/>
    </w:pPr>
    <w:rPr>
      <w:rFonts w:ascii="Times New Roman" w:hAnsi="Times New Roman" w:eastAsia="黑体" w:cs="Times New Roman"/>
      <w:bCs/>
      <w:sz w:val="28"/>
      <w:szCs w:val="32"/>
      <w:lang w:val="en-US" w:eastAsia="zh-CN" w:bidi="ar-SA"/>
    </w:rPr>
  </w:style>
  <w:style w:type="paragraph" w:customStyle="1" w:styleId="720">
    <w:name w:val="注示文本"/>
    <w:basedOn w:val="1"/>
    <w:qFormat/>
    <w:uiPriority w:val="0"/>
    <w:pPr>
      <w:widowControl/>
      <w:pBdr>
        <w:bottom w:val="single" w:color="000000" w:sz="4" w:space="1"/>
      </w:pBdr>
      <w:spacing w:before="80" w:after="80"/>
      <w:ind w:left="1701" w:firstLine="360"/>
    </w:pPr>
    <w:rPr>
      <w:rFonts w:ascii="Arial" w:hAnsi="Arial" w:eastAsia="楷体_GB2312" w:cs="Arial"/>
      <w:snapToGrid w:val="0"/>
      <w:sz w:val="18"/>
      <w:szCs w:val="18"/>
    </w:rPr>
  </w:style>
  <w:style w:type="paragraph" w:customStyle="1" w:styleId="721">
    <w:name w:val="xl6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22">
    <w:name w:val="Table Body"/>
    <w:basedOn w:val="1"/>
    <w:qFormat/>
    <w:uiPriority w:val="0"/>
    <w:pPr>
      <w:widowControl/>
      <w:jc w:val="center"/>
    </w:pPr>
    <w:rPr>
      <w:rFonts w:ascii="Arial" w:hAnsi="Arial"/>
      <w:kern w:val="0"/>
      <w:sz w:val="18"/>
      <w:szCs w:val="20"/>
    </w:rPr>
  </w:style>
  <w:style w:type="paragraph" w:customStyle="1" w:styleId="723">
    <w:name w:val="xl7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72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72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726">
    <w:name w:val="样式9"/>
    <w:basedOn w:val="3"/>
    <w:qFormat/>
    <w:uiPriority w:val="0"/>
    <w:pPr>
      <w:keepLines/>
      <w:spacing w:before="340" w:after="330" w:line="576" w:lineRule="auto"/>
      <w:ind w:left="432" w:hanging="432"/>
      <w:jc w:val="both"/>
    </w:pPr>
    <w:rPr>
      <w:kern w:val="44"/>
      <w:sz w:val="44"/>
      <w:szCs w:val="44"/>
    </w:rPr>
  </w:style>
  <w:style w:type="paragraph" w:customStyle="1" w:styleId="727">
    <w:name w:val="xl95"/>
    <w:basedOn w:val="1"/>
    <w:qFormat/>
    <w:uiPriority w:val="0"/>
    <w:pPr>
      <w:widowControl/>
      <w:pBdr>
        <w:left w:val="single" w:color="auto" w:sz="4" w:space="0"/>
        <w:bottom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728">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729">
    <w:name w:val="xl6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730">
    <w:name w:val="标题 21"/>
    <w:next w:val="1"/>
    <w:qFormat/>
    <w:uiPriority w:val="0"/>
    <w:pPr>
      <w:keepNext/>
      <w:keepLines/>
      <w:spacing w:before="240" w:after="120" w:line="360" w:lineRule="auto"/>
      <w:ind w:left="180"/>
      <w:outlineLvl w:val="1"/>
    </w:pPr>
    <w:rPr>
      <w:rFonts w:ascii="Cambria" w:hAnsi="Cambria" w:eastAsia="黑体" w:cs="Times New Roman"/>
      <w:bCs/>
      <w:sz w:val="30"/>
      <w:szCs w:val="32"/>
      <w:lang w:val="en-US" w:eastAsia="zh-CN" w:bidi="ar-SA"/>
    </w:rPr>
  </w:style>
  <w:style w:type="paragraph" w:customStyle="1" w:styleId="731">
    <w:name w:val="项目符号2"/>
    <w:basedOn w:val="1"/>
    <w:qFormat/>
    <w:uiPriority w:val="0"/>
    <w:pPr>
      <w:adjustRightInd w:val="0"/>
      <w:spacing w:line="360" w:lineRule="auto"/>
      <w:textAlignment w:val="baseline"/>
    </w:pPr>
    <w:rPr>
      <w:kern w:val="24"/>
      <w:sz w:val="24"/>
      <w:szCs w:val="20"/>
    </w:rPr>
  </w:style>
  <w:style w:type="paragraph" w:customStyle="1" w:styleId="732">
    <w:name w:val="xl156"/>
    <w:basedOn w:val="1"/>
    <w:qFormat/>
    <w:uiPriority w:val="0"/>
    <w:pPr>
      <w:widowControl/>
      <w:spacing w:before="100" w:beforeAutospacing="1" w:after="100" w:afterAutospacing="1"/>
      <w:jc w:val="right"/>
      <w:textAlignment w:val="center"/>
    </w:pPr>
    <w:rPr>
      <w:rFonts w:eastAsia="Arial Unicode MS"/>
      <w:kern w:val="0"/>
      <w:sz w:val="20"/>
      <w:szCs w:val="20"/>
    </w:rPr>
  </w:style>
  <w:style w:type="paragraph" w:customStyle="1" w:styleId="733">
    <w:name w:val="样标3"/>
    <w:basedOn w:val="7"/>
    <w:qFormat/>
    <w:uiPriority w:val="0"/>
    <w:pPr>
      <w:tabs>
        <w:tab w:val="left" w:pos="567"/>
        <w:tab w:val="left" w:pos="839"/>
      </w:tabs>
      <w:adjustRightInd w:val="0"/>
      <w:spacing w:line="360" w:lineRule="auto"/>
      <w:ind w:left="839" w:hanging="839"/>
    </w:pPr>
    <w:rPr>
      <w:rFonts w:ascii="宋体" w:hAnsi="宋体"/>
      <w:bCs w:val="0"/>
      <w:sz w:val="30"/>
      <w:szCs w:val="20"/>
    </w:rPr>
  </w:style>
  <w:style w:type="paragraph" w:customStyle="1" w:styleId="73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735">
    <w:name w:val="样式 加粗 行距: 1.5 倍行距"/>
    <w:basedOn w:val="1"/>
    <w:next w:val="4"/>
    <w:qFormat/>
    <w:uiPriority w:val="0"/>
    <w:pPr>
      <w:widowControl/>
      <w:tabs>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line="360" w:lineRule="auto"/>
      <w:ind w:firstLine="482" w:firstLineChars="200"/>
      <w:jc w:val="left"/>
    </w:pPr>
    <w:rPr>
      <w:rFonts w:ascii="Arial" w:hAnsi="Arial" w:cs="宋体"/>
      <w:b/>
      <w:bCs/>
      <w:spacing w:val="20"/>
      <w:kern w:val="0"/>
      <w:sz w:val="22"/>
      <w:szCs w:val="20"/>
      <w:lang w:val="fr-FR" w:eastAsia="en-US"/>
    </w:rPr>
  </w:style>
  <w:style w:type="paragraph" w:customStyle="1" w:styleId="736">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kern w:val="0"/>
      <w:sz w:val="24"/>
    </w:rPr>
  </w:style>
  <w:style w:type="paragraph" w:customStyle="1" w:styleId="737">
    <w:name w:val="xl66"/>
    <w:basedOn w:val="1"/>
    <w:qFormat/>
    <w:uiPriority w:val="0"/>
    <w:pPr>
      <w:widowControl/>
      <w:pBdr>
        <w:left w:val="single" w:color="auto" w:sz="4" w:space="0"/>
        <w:bottom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28"/>
      <w:szCs w:val="28"/>
    </w:rPr>
  </w:style>
  <w:style w:type="paragraph" w:customStyle="1" w:styleId="738">
    <w:name w:val="图样式"/>
    <w:basedOn w:val="1"/>
    <w:qFormat/>
    <w:uiPriority w:val="0"/>
    <w:pPr>
      <w:keepNext/>
      <w:widowControl/>
      <w:autoSpaceDE w:val="0"/>
      <w:autoSpaceDN w:val="0"/>
      <w:adjustRightInd w:val="0"/>
      <w:spacing w:before="80" w:after="80" w:line="360" w:lineRule="auto"/>
      <w:jc w:val="center"/>
    </w:pPr>
    <w:rPr>
      <w:rFonts w:ascii="FrutigerNext LT Regular" w:hAnsi="FrutigerNext LT Regular"/>
      <w:snapToGrid w:val="0"/>
      <w:kern w:val="0"/>
      <w:szCs w:val="21"/>
    </w:rPr>
  </w:style>
  <w:style w:type="paragraph" w:customStyle="1" w:styleId="739">
    <w:name w:val="默认段落字体 Para Char Char Char Char Char Char Char Char Char"/>
    <w:basedOn w:val="1"/>
    <w:qFormat/>
    <w:uiPriority w:val="0"/>
    <w:rPr>
      <w:rFonts w:ascii="Tahoma" w:hAnsi="Tahoma"/>
      <w:snapToGrid w:val="0"/>
      <w:sz w:val="24"/>
      <w:szCs w:val="20"/>
    </w:rPr>
  </w:style>
  <w:style w:type="paragraph" w:customStyle="1" w:styleId="740">
    <w:name w:val="Char Char Char Char Char"/>
    <w:basedOn w:val="1"/>
    <w:qFormat/>
    <w:uiPriority w:val="0"/>
    <w:rPr>
      <w:rFonts w:ascii="Tahoma" w:hAnsi="Tahoma"/>
      <w:sz w:val="24"/>
      <w:szCs w:val="20"/>
    </w:rPr>
  </w:style>
  <w:style w:type="paragraph" w:customStyle="1" w:styleId="741">
    <w:name w:val="xl106"/>
    <w:basedOn w:val="1"/>
    <w:qFormat/>
    <w:uiPriority w:val="0"/>
    <w:pPr>
      <w:widowControl/>
      <w:pBdr>
        <w:left w:val="single" w:color="auto" w:sz="4" w:space="0"/>
        <w:right w:val="single" w:color="auto" w:sz="4" w:space="0"/>
      </w:pBdr>
      <w:shd w:val="clear" w:color="auto" w:fill="99CCFF"/>
      <w:spacing w:before="100" w:beforeAutospacing="1" w:after="100" w:afterAutospacing="1"/>
      <w:jc w:val="left"/>
    </w:pPr>
    <w:rPr>
      <w:kern w:val="0"/>
      <w:sz w:val="24"/>
    </w:rPr>
  </w:style>
  <w:style w:type="paragraph" w:customStyle="1" w:styleId="742">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b/>
      <w:bCs/>
      <w:kern w:val="0"/>
      <w:sz w:val="22"/>
      <w:szCs w:val="22"/>
    </w:rPr>
  </w:style>
  <w:style w:type="paragraph" w:customStyle="1" w:styleId="743">
    <w:name w:val="样式 正文缩进正文（首行缩进两字）表正文正文非缩进特点ALT+Z正文缩进 Char正文对齐btbody tex...4"/>
    <w:basedOn w:val="5"/>
    <w:qFormat/>
    <w:uiPriority w:val="0"/>
    <w:pPr>
      <w:autoSpaceDE w:val="0"/>
      <w:autoSpaceDN w:val="0"/>
      <w:adjustRightInd w:val="0"/>
      <w:spacing w:after="120" w:line="560" w:lineRule="exact"/>
      <w:ind w:left="899" w:leftChars="428" w:firstLine="0"/>
      <w:textAlignment w:val="bottom"/>
    </w:pPr>
    <w:rPr>
      <w:rFonts w:ascii="仿宋_GB2312" w:cs="宋体"/>
      <w:sz w:val="24"/>
    </w:rPr>
  </w:style>
  <w:style w:type="paragraph" w:customStyle="1" w:styleId="744">
    <w:name w:val="04四级标题"/>
    <w:basedOn w:val="745"/>
    <w:qFormat/>
    <w:uiPriority w:val="0"/>
    <w:pPr>
      <w:spacing w:beforeLines="25"/>
    </w:pPr>
    <w:rPr>
      <w:rFonts w:eastAsia="汉仪中黑简"/>
      <w:bCs w:val="0"/>
      <w:color w:val="000080"/>
    </w:rPr>
  </w:style>
  <w:style w:type="paragraph" w:customStyle="1" w:styleId="745">
    <w:name w:val="00内文"/>
    <w:basedOn w:val="1"/>
    <w:qFormat/>
    <w:uiPriority w:val="0"/>
    <w:pPr>
      <w:adjustRightInd w:val="0"/>
      <w:ind w:firstLine="340" w:firstLineChars="200"/>
      <w:jc w:val="left"/>
      <w:textAlignment w:val="baseline"/>
    </w:pPr>
    <w:rPr>
      <w:rFonts w:ascii="Arial" w:hAnsi="Arial" w:eastAsia="汉仪中等线简" w:cs="Arial"/>
      <w:bCs/>
      <w:kern w:val="0"/>
      <w:sz w:val="17"/>
      <w:szCs w:val="20"/>
    </w:rPr>
  </w:style>
  <w:style w:type="paragraph" w:customStyle="1" w:styleId="746">
    <w:name w:val="题注5"/>
    <w:basedOn w:val="1"/>
    <w:next w:val="20"/>
    <w:qFormat/>
    <w:uiPriority w:val="0"/>
    <w:pPr>
      <w:jc w:val="center"/>
    </w:pPr>
    <w:rPr>
      <w:b/>
      <w:color w:val="000000"/>
      <w:sz w:val="24"/>
      <w:szCs w:val="21"/>
    </w:rPr>
  </w:style>
  <w:style w:type="paragraph" w:customStyle="1" w:styleId="747">
    <w:name w:val="Char Char2 Char"/>
    <w:basedOn w:val="1"/>
    <w:qFormat/>
    <w:uiPriority w:val="0"/>
    <w:rPr>
      <w:rFonts w:ascii="宋体" w:hAnsi="宋体"/>
      <w:b/>
      <w:sz w:val="28"/>
      <w:szCs w:val="28"/>
    </w:rPr>
  </w:style>
  <w:style w:type="paragraph" w:customStyle="1" w:styleId="748">
    <w:name w:val="xl112"/>
    <w:basedOn w:val="1"/>
    <w:qFormat/>
    <w:uiPriority w:val="0"/>
    <w:pPr>
      <w:widowControl/>
      <w:shd w:val="clear" w:color="auto" w:fill="99CCFF"/>
      <w:spacing w:before="100" w:beforeAutospacing="1" w:after="100" w:afterAutospacing="1"/>
      <w:jc w:val="center"/>
      <w:textAlignment w:val="center"/>
    </w:pPr>
    <w:rPr>
      <w:rFonts w:ascii="宋体" w:hAnsi="宋体"/>
      <w:kern w:val="0"/>
      <w:szCs w:val="21"/>
    </w:rPr>
  </w:style>
  <w:style w:type="paragraph" w:customStyle="1" w:styleId="749">
    <w:name w:val="xl8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75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b/>
      <w:bCs/>
      <w:kern w:val="0"/>
      <w:szCs w:val="21"/>
    </w:rPr>
  </w:style>
  <w:style w:type="paragraph" w:customStyle="1" w:styleId="751">
    <w:name w:val="表身"/>
    <w:basedOn w:val="1"/>
    <w:qFormat/>
    <w:uiPriority w:val="0"/>
    <w:pPr>
      <w:autoSpaceDE w:val="0"/>
      <w:autoSpaceDN w:val="0"/>
      <w:adjustRightInd w:val="0"/>
      <w:spacing w:line="300" w:lineRule="auto"/>
      <w:jc w:val="left"/>
    </w:pPr>
    <w:rPr>
      <w:kern w:val="0"/>
      <w:sz w:val="18"/>
      <w:szCs w:val="20"/>
    </w:rPr>
  </w:style>
  <w:style w:type="paragraph" w:customStyle="1" w:styleId="752">
    <w:name w:val="样式 样式 正文缩进表正文正文非缩进特点段1正文（图说明文字居中）正文不缩进正文缩进陈木华正文缩进 Char缩进A... + 首..."/>
    <w:basedOn w:val="1"/>
    <w:qFormat/>
    <w:uiPriority w:val="0"/>
    <w:pPr>
      <w:spacing w:before="20" w:after="60" w:line="360" w:lineRule="auto"/>
      <w:ind w:firstLine="480" w:firstLineChars="200"/>
    </w:pPr>
    <w:rPr>
      <w:rFonts w:cs="宋体"/>
      <w:sz w:val="24"/>
      <w:szCs w:val="20"/>
    </w:rPr>
  </w:style>
  <w:style w:type="paragraph" w:customStyle="1" w:styleId="753">
    <w:name w:val="xl6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54">
    <w:name w:val="项符&gt;"/>
    <w:basedOn w:val="1"/>
    <w:qFormat/>
    <w:uiPriority w:val="0"/>
    <w:pPr>
      <w:tabs>
        <w:tab w:val="left" w:pos="900"/>
      </w:tabs>
      <w:spacing w:line="480" w:lineRule="exact"/>
      <w:ind w:firstLine="480" w:firstLineChars="200"/>
    </w:pPr>
    <w:rPr>
      <w:rFonts w:ascii="宋体" w:hAnsi="宋体"/>
      <w:sz w:val="24"/>
    </w:rPr>
  </w:style>
  <w:style w:type="paragraph" w:customStyle="1" w:styleId="755">
    <w:name w:val="◆小四"/>
    <w:basedOn w:val="1"/>
    <w:next w:val="1"/>
    <w:qFormat/>
    <w:uiPriority w:val="0"/>
    <w:pPr>
      <w:tabs>
        <w:tab w:val="left" w:pos="1260"/>
      </w:tabs>
      <w:spacing w:line="360" w:lineRule="auto"/>
      <w:ind w:left="1260" w:hanging="420"/>
    </w:pPr>
    <w:rPr>
      <w:rFonts w:ascii="Arial" w:hAnsi="Arial"/>
      <w:sz w:val="24"/>
      <w:szCs w:val="21"/>
    </w:rPr>
  </w:style>
  <w:style w:type="paragraph" w:customStyle="1" w:styleId="756">
    <w:name w:val="xl19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757">
    <w:name w:val="样式 标题2：老贼样式 + 黑色 段前: 0.5 行 段后: 0.5 行"/>
    <w:basedOn w:val="758"/>
    <w:qFormat/>
    <w:uiPriority w:val="0"/>
    <w:pPr>
      <w:tabs>
        <w:tab w:val="left" w:pos="630"/>
        <w:tab w:val="left" w:pos="840"/>
        <w:tab w:val="left" w:pos="1620"/>
      </w:tabs>
      <w:spacing w:beforeLines="0" w:afterLines="0"/>
      <w:ind w:left="342" w:leftChars="200" w:hanging="142"/>
    </w:pPr>
    <w:rPr>
      <w:rFonts w:cs="宋体"/>
      <w:bCs/>
      <w:color w:val="000000"/>
      <w:szCs w:val="20"/>
    </w:rPr>
  </w:style>
  <w:style w:type="paragraph" w:customStyle="1" w:styleId="758">
    <w:name w:val="标题2：老贼样式"/>
    <w:basedOn w:val="1"/>
    <w:next w:val="1"/>
    <w:qFormat/>
    <w:uiPriority w:val="0"/>
    <w:pPr>
      <w:tabs>
        <w:tab w:val="left" w:pos="630"/>
        <w:tab w:val="left" w:pos="840"/>
      </w:tabs>
      <w:adjustRightInd w:val="0"/>
      <w:snapToGrid w:val="0"/>
      <w:spacing w:beforeLines="50" w:afterLines="50"/>
      <w:ind w:left="630" w:leftChars="100" w:hanging="420"/>
      <w:outlineLvl w:val="1"/>
    </w:pPr>
    <w:rPr>
      <w:rFonts w:ascii="Arial" w:hAnsi="Arial" w:eastAsia="黑体"/>
      <w:b/>
      <w:sz w:val="28"/>
      <w:szCs w:val="21"/>
    </w:rPr>
  </w:style>
  <w:style w:type="paragraph" w:customStyle="1" w:styleId="759">
    <w:name w:val="样式6"/>
    <w:basedOn w:val="7"/>
    <w:qFormat/>
    <w:uiPriority w:val="0"/>
    <w:pPr>
      <w:tabs>
        <w:tab w:val="left" w:pos="709"/>
      </w:tabs>
      <w:spacing w:line="415" w:lineRule="auto"/>
      <w:ind w:left="709" w:hanging="709"/>
    </w:pPr>
    <w:rPr>
      <w:b w:val="0"/>
    </w:rPr>
  </w:style>
  <w:style w:type="paragraph" w:customStyle="1" w:styleId="760">
    <w:name w:val="样式 样式 样式 标题 2H2标题 2 CharUnderrubrik1prop2sect 1.2DO NOT USE_h2c...."/>
    <w:basedOn w:val="761"/>
    <w:qFormat/>
    <w:uiPriority w:val="0"/>
    <w:pPr>
      <w:ind w:left="4139"/>
      <w:jc w:val="left"/>
    </w:pPr>
  </w:style>
  <w:style w:type="paragraph" w:customStyle="1" w:styleId="761">
    <w:name w:val="样式 样式 标题 2H2标题 2 CharUnderrubrik1prop2sect 1.2DO NOT USE_h2c...1..."/>
    <w:basedOn w:val="762"/>
    <w:qFormat/>
    <w:uiPriority w:val="0"/>
    <w:pPr>
      <w:spacing w:line="720" w:lineRule="auto"/>
    </w:pPr>
  </w:style>
  <w:style w:type="paragraph" w:customStyle="1" w:styleId="762">
    <w:name w:val="样式 标题 2H2标题 2 CharUnderrubrik1prop2sect 1.2DO NOT USE_h2c...1"/>
    <w:basedOn w:val="4"/>
    <w:qFormat/>
    <w:uiPriority w:val="0"/>
    <w:pPr>
      <w:spacing w:beforeLines="100" w:afterLines="100" w:line="480" w:lineRule="auto"/>
      <w:jc w:val="center"/>
    </w:pPr>
    <w:rPr>
      <w:bCs w:val="0"/>
      <w:sz w:val="36"/>
      <w:szCs w:val="20"/>
    </w:rPr>
  </w:style>
  <w:style w:type="paragraph" w:customStyle="1" w:styleId="763">
    <w:name w:val="xl74"/>
    <w:basedOn w:val="1"/>
    <w:qFormat/>
    <w:uiPriority w:val="0"/>
    <w:pPr>
      <w:widowControl/>
      <w:pBdr>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宋体" w:hAnsi="宋体"/>
      <w:b/>
      <w:bCs/>
      <w:kern w:val="0"/>
      <w:szCs w:val="21"/>
    </w:rPr>
  </w:style>
  <w:style w:type="paragraph" w:customStyle="1" w:styleId="764">
    <w:name w:val="back1"/>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765">
    <w:name w:val="Char1 Char Char Char2"/>
    <w:basedOn w:val="1"/>
    <w:qFormat/>
    <w:uiPriority w:val="0"/>
    <w:pPr>
      <w:ind w:left="420" w:hanging="420"/>
    </w:pPr>
  </w:style>
  <w:style w:type="paragraph" w:customStyle="1" w:styleId="76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767">
    <w:name w:val="xl96"/>
    <w:basedOn w:val="1"/>
    <w:qFormat/>
    <w:uiPriority w:val="0"/>
    <w:pPr>
      <w:widowControl/>
      <w:pBdr>
        <w:bottom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768">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7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Cs w:val="21"/>
    </w:rPr>
  </w:style>
  <w:style w:type="paragraph" w:customStyle="1" w:styleId="770">
    <w:name w:val="样式 标题 3H33h3l3list 3Head 3CTHeading 3 - oldsect1.2.3BO...1"/>
    <w:basedOn w:val="7"/>
    <w:qFormat/>
    <w:uiPriority w:val="0"/>
    <w:pPr>
      <w:tabs>
        <w:tab w:val="left" w:pos="720"/>
      </w:tabs>
      <w:adjustRightInd w:val="0"/>
      <w:spacing w:before="120" w:after="120" w:line="360" w:lineRule="auto"/>
      <w:ind w:left="720" w:hanging="720"/>
    </w:pPr>
    <w:rPr>
      <w:bCs w:val="0"/>
      <w:kern w:val="0"/>
      <w:szCs w:val="20"/>
    </w:rPr>
  </w:style>
  <w:style w:type="paragraph" w:customStyle="1" w:styleId="771">
    <w:name w:val="样式 正文缩进正文（首行缩进两字）表正文正文非缩进特点ALT+Z正文缩进 Char正文对齐btbody tex...3"/>
    <w:basedOn w:val="5"/>
    <w:qFormat/>
    <w:uiPriority w:val="0"/>
    <w:pPr>
      <w:autoSpaceDE w:val="0"/>
      <w:autoSpaceDN w:val="0"/>
      <w:adjustRightInd w:val="0"/>
      <w:spacing w:before="20" w:after="40" w:line="560" w:lineRule="exact"/>
      <w:ind w:firstLine="482"/>
      <w:jc w:val="both"/>
      <w:textAlignment w:val="bottom"/>
    </w:pPr>
    <w:rPr>
      <w:rFonts w:ascii="仿宋_GB2312" w:cs="宋体"/>
      <w:sz w:val="24"/>
    </w:rPr>
  </w:style>
  <w:style w:type="paragraph" w:customStyle="1" w:styleId="772">
    <w:name w:val="样式 正文缩进正文（首行缩进两字）表正文正文非缩进特点ALT+Z正文缩进 Char正文对齐btbody tex...1"/>
    <w:basedOn w:val="5"/>
    <w:qFormat/>
    <w:uiPriority w:val="0"/>
    <w:pPr>
      <w:autoSpaceDE w:val="0"/>
      <w:autoSpaceDN w:val="0"/>
      <w:adjustRightInd w:val="0"/>
      <w:spacing w:after="120" w:line="560" w:lineRule="exact"/>
      <w:ind w:firstLine="482"/>
      <w:textAlignment w:val="bottom"/>
    </w:pPr>
    <w:rPr>
      <w:rFonts w:ascii="仿宋_GB2312" w:cs="宋体"/>
      <w:sz w:val="24"/>
    </w:rPr>
  </w:style>
  <w:style w:type="paragraph" w:customStyle="1" w:styleId="773">
    <w:name w:val="普文W"/>
    <w:basedOn w:val="41"/>
    <w:qFormat/>
    <w:uiPriority w:val="0"/>
    <w:pPr>
      <w:spacing w:before="120" w:after="120" w:line="360" w:lineRule="auto"/>
    </w:pPr>
    <w:rPr>
      <w:sz w:val="24"/>
      <w:szCs w:val="20"/>
    </w:rPr>
  </w:style>
  <w:style w:type="paragraph" w:customStyle="1" w:styleId="774">
    <w:name w:val="xl104"/>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pPr>
    <w:rPr>
      <w:kern w:val="0"/>
      <w:szCs w:val="21"/>
    </w:rPr>
  </w:style>
  <w:style w:type="paragraph" w:customStyle="1" w:styleId="775">
    <w:name w:val="xl40"/>
    <w:basedOn w:val="1"/>
    <w:qFormat/>
    <w:uiPriority w:val="0"/>
    <w:pPr>
      <w:widowControl/>
      <w:pBdr>
        <w:left w:val="single" w:color="auto" w:sz="4" w:space="0"/>
        <w:bottom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24"/>
    </w:rPr>
  </w:style>
  <w:style w:type="paragraph" w:customStyle="1" w:styleId="776">
    <w:name w:val="home2"/>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777">
    <w:name w:val="font9"/>
    <w:basedOn w:val="1"/>
    <w:qFormat/>
    <w:uiPriority w:val="0"/>
    <w:pPr>
      <w:widowControl/>
      <w:spacing w:before="100" w:beforeAutospacing="1" w:after="100" w:afterAutospacing="1"/>
      <w:jc w:val="left"/>
    </w:pPr>
    <w:rPr>
      <w:kern w:val="0"/>
      <w:sz w:val="20"/>
      <w:szCs w:val="20"/>
    </w:rPr>
  </w:style>
  <w:style w:type="paragraph" w:customStyle="1" w:styleId="778">
    <w:name w:val="q3"/>
    <w:basedOn w:val="73"/>
    <w:next w:val="1"/>
    <w:qFormat/>
    <w:uiPriority w:val="0"/>
    <w:pPr>
      <w:tabs>
        <w:tab w:val="left" w:pos="420"/>
        <w:tab w:val="left" w:pos="1280"/>
      </w:tabs>
      <w:spacing w:line="360" w:lineRule="auto"/>
      <w:ind w:left="1280" w:hanging="1080"/>
      <w:jc w:val="left"/>
      <w:outlineLvl w:val="2"/>
    </w:pPr>
    <w:rPr>
      <w:rFonts w:ascii="Arial" w:hAnsi="Arial"/>
      <w:bCs/>
      <w:sz w:val="28"/>
      <w:szCs w:val="32"/>
    </w:rPr>
  </w:style>
  <w:style w:type="paragraph" w:customStyle="1" w:styleId="779">
    <w:name w:val="7"/>
    <w:qFormat/>
    <w:uiPriority w:val="0"/>
    <w:rPr>
      <w:rFonts w:ascii="Calibri" w:hAnsi="Calibri" w:eastAsia="宋体" w:cs="Times New Roman"/>
      <w:kern w:val="2"/>
      <w:sz w:val="21"/>
      <w:szCs w:val="22"/>
      <w:lang w:val="en-US" w:eastAsia="zh-CN" w:bidi="ar-SA"/>
    </w:rPr>
  </w:style>
  <w:style w:type="paragraph" w:customStyle="1" w:styleId="780">
    <w:name w:val="xl6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781">
    <w:name w:val="引用 Char2"/>
    <w:qFormat/>
    <w:uiPriority w:val="29"/>
    <w:rPr>
      <w:rFonts w:ascii="Times New Roman" w:hAnsi="Times New Roman" w:eastAsia="宋体"/>
      <w:i/>
      <w:iCs/>
      <w:color w:val="000000"/>
      <w:kern w:val="2"/>
      <w:sz w:val="21"/>
      <w:szCs w:val="24"/>
    </w:rPr>
  </w:style>
  <w:style w:type="paragraph" w:customStyle="1" w:styleId="782">
    <w:name w:val="Cell"/>
    <w:basedOn w:val="1"/>
    <w:qFormat/>
    <w:uiPriority w:val="0"/>
    <w:pPr>
      <w:adjustRightInd w:val="0"/>
      <w:spacing w:line="360" w:lineRule="atLeast"/>
      <w:textAlignment w:val="baseline"/>
    </w:pPr>
    <w:rPr>
      <w:rFonts w:ascii="Times" w:hAnsi="Times" w:eastAsia="PMingLiU"/>
      <w:snapToGrid w:val="0"/>
      <w:color w:val="000000"/>
      <w:kern w:val="0"/>
      <w:sz w:val="24"/>
      <w:szCs w:val="20"/>
      <w:lang w:eastAsia="en-US"/>
    </w:rPr>
  </w:style>
  <w:style w:type="paragraph" w:customStyle="1" w:styleId="783">
    <w:name w:val="xl7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84">
    <w:name w:val="段落1"/>
    <w:basedOn w:val="1"/>
    <w:qFormat/>
    <w:uiPriority w:val="0"/>
    <w:pPr>
      <w:spacing w:after="120" w:line="360" w:lineRule="auto"/>
      <w:ind w:firstLine="420"/>
    </w:pPr>
    <w:rPr>
      <w:sz w:val="24"/>
      <w:szCs w:val="20"/>
    </w:rPr>
  </w:style>
  <w:style w:type="paragraph" w:customStyle="1" w:styleId="785">
    <w:name w:val="xl153"/>
    <w:basedOn w:val="1"/>
    <w:qFormat/>
    <w:uiPriority w:val="0"/>
    <w:pPr>
      <w:widowControl/>
      <w:spacing w:before="100" w:beforeAutospacing="1" w:after="100" w:afterAutospacing="1"/>
      <w:jc w:val="left"/>
      <w:textAlignment w:val="center"/>
    </w:pPr>
    <w:rPr>
      <w:rFonts w:ascii="Arial Unicode MS" w:hAnsi="Arial Unicode MS" w:eastAsia="Arial Unicode MS" w:cs="Arial Unicode MS"/>
      <w:kern w:val="0"/>
      <w:sz w:val="48"/>
      <w:szCs w:val="48"/>
      <w:u w:val="double"/>
    </w:rPr>
  </w:style>
  <w:style w:type="paragraph" w:customStyle="1" w:styleId="786">
    <w:name w:val="日期1"/>
    <w:basedOn w:val="1"/>
    <w:next w:val="1"/>
    <w:qFormat/>
    <w:uiPriority w:val="0"/>
    <w:pPr>
      <w:autoSpaceDE w:val="0"/>
      <w:autoSpaceDN w:val="0"/>
      <w:adjustRightInd w:val="0"/>
      <w:textAlignment w:val="baseline"/>
    </w:pPr>
    <w:rPr>
      <w:rFonts w:ascii="宋体" w:hAnsi="Calibri"/>
      <w:sz w:val="28"/>
      <w:szCs w:val="22"/>
    </w:rPr>
  </w:style>
  <w:style w:type="paragraph" w:customStyle="1" w:styleId="787">
    <w:name w:val="样式 标题 61PIM 6H6L61.1.1.1.1.1标题 6BOD 4h6h61heading 61标题..."/>
    <w:basedOn w:val="10"/>
    <w:qFormat/>
    <w:uiPriority w:val="0"/>
    <w:pPr>
      <w:tabs>
        <w:tab w:val="left" w:pos="1152"/>
      </w:tabs>
      <w:adjustRightInd/>
      <w:spacing w:line="319" w:lineRule="auto"/>
      <w:jc w:val="both"/>
      <w:textAlignment w:val="auto"/>
    </w:pPr>
    <w:rPr>
      <w:rFonts w:ascii="Times New Roman" w:hAnsi="Times New Roman" w:eastAsia="宋体"/>
      <w:kern w:val="2"/>
    </w:rPr>
  </w:style>
  <w:style w:type="paragraph" w:customStyle="1" w:styleId="788">
    <w:name w:val="Char1 Char"/>
    <w:basedOn w:val="1"/>
    <w:qFormat/>
    <w:uiPriority w:val="0"/>
    <w:pPr>
      <w:tabs>
        <w:tab w:val="left" w:pos="1571"/>
      </w:tabs>
      <w:ind w:left="1571" w:hanging="851"/>
    </w:pPr>
    <w:rPr>
      <w:sz w:val="24"/>
    </w:rPr>
  </w:style>
  <w:style w:type="paragraph" w:customStyle="1" w:styleId="789">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790">
    <w:name w:val="样式 样式 样式 样式 标题 2H2标题 2 CharUnderrubrik1prop2sect 1.2DO NOT USE_h..."/>
    <w:basedOn w:val="760"/>
    <w:qFormat/>
    <w:uiPriority w:val="0"/>
    <w:pPr>
      <w:ind w:left="0"/>
    </w:pPr>
  </w:style>
  <w:style w:type="paragraph" w:customStyle="1" w:styleId="791">
    <w:name w:val="xl10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792">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793">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宋体" w:hAnsi="宋体"/>
      <w:b/>
      <w:bCs/>
      <w:kern w:val="0"/>
      <w:szCs w:val="21"/>
    </w:rPr>
  </w:style>
  <w:style w:type="paragraph" w:customStyle="1" w:styleId="794">
    <w:name w:val="xl22"/>
    <w:basedOn w:val="1"/>
    <w:qFormat/>
    <w:uiPriority w:val="0"/>
    <w:pPr>
      <w:widowControl/>
      <w:spacing w:before="100" w:beforeAutospacing="1" w:after="100" w:afterAutospacing="1"/>
      <w:jc w:val="center"/>
    </w:pPr>
    <w:rPr>
      <w:rFonts w:ascii="宋体" w:hAnsi="宋体"/>
      <w:kern w:val="0"/>
      <w:sz w:val="24"/>
    </w:rPr>
  </w:style>
  <w:style w:type="paragraph" w:customStyle="1" w:styleId="795">
    <w:name w:val="xl7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796">
    <w:name w:val="Ｃ"/>
    <w:basedOn w:val="797"/>
    <w:qFormat/>
    <w:uiPriority w:val="0"/>
    <w:pPr>
      <w:keepNext/>
      <w:ind w:left="0"/>
      <w:jc w:val="center"/>
    </w:pPr>
    <w:rPr>
      <w:sz w:val="16"/>
    </w:rPr>
  </w:style>
  <w:style w:type="paragraph" w:customStyle="1" w:styleId="797">
    <w:name w:val="body3"/>
    <w:basedOn w:val="1"/>
    <w:next w:val="8"/>
    <w:qFormat/>
    <w:uiPriority w:val="0"/>
    <w:pPr>
      <w:widowControl/>
      <w:overflowPunct w:val="0"/>
      <w:autoSpaceDE w:val="0"/>
      <w:autoSpaceDN w:val="0"/>
      <w:adjustRightInd w:val="0"/>
      <w:spacing w:line="0" w:lineRule="atLeast"/>
      <w:ind w:left="2610" w:right="210"/>
      <w:jc w:val="left"/>
      <w:textAlignment w:val="baseline"/>
    </w:pPr>
    <w:rPr>
      <w:rFonts w:ascii="宋体"/>
      <w:kern w:val="0"/>
      <w:sz w:val="28"/>
      <w:szCs w:val="20"/>
    </w:rPr>
  </w:style>
  <w:style w:type="paragraph" w:customStyle="1" w:styleId="798">
    <w:name w:val="newtext"/>
    <w:basedOn w:val="1"/>
    <w:qFormat/>
    <w:uiPriority w:val="0"/>
    <w:pPr>
      <w:widowControl/>
      <w:spacing w:before="100" w:beforeAutospacing="1" w:after="100" w:afterAutospacing="1" w:line="360" w:lineRule="atLeast"/>
      <w:jc w:val="left"/>
    </w:pPr>
    <w:rPr>
      <w:rFonts w:ascii="宋体" w:hAnsi="宋体" w:cs="宋体"/>
      <w:kern w:val="0"/>
      <w:szCs w:val="21"/>
    </w:rPr>
  </w:style>
  <w:style w:type="paragraph" w:customStyle="1" w:styleId="799">
    <w:name w:val="封面文档标题"/>
    <w:basedOn w:val="1"/>
    <w:qFormat/>
    <w:uiPriority w:val="0"/>
    <w:pPr>
      <w:widowControl/>
      <w:snapToGrid w:val="0"/>
      <w:spacing w:before="80" w:after="80" w:line="360" w:lineRule="auto"/>
      <w:ind w:left="-103" w:firstLine="480" w:firstLineChars="200"/>
      <w:jc w:val="center"/>
    </w:pPr>
    <w:rPr>
      <w:rFonts w:ascii="宋体" w:hAnsi="宋体" w:cs="Arial"/>
      <w:b/>
      <w:bCs/>
      <w:snapToGrid w:val="0"/>
      <w:kern w:val="0"/>
      <w:sz w:val="56"/>
      <w:szCs w:val="56"/>
    </w:rPr>
  </w:style>
  <w:style w:type="paragraph" w:customStyle="1" w:styleId="800">
    <w:name w:val="标书正文 Char Char1"/>
    <w:basedOn w:val="1"/>
    <w:qFormat/>
    <w:uiPriority w:val="0"/>
    <w:pPr>
      <w:spacing w:line="500" w:lineRule="exact"/>
      <w:ind w:firstLine="540" w:firstLineChars="225"/>
    </w:pPr>
    <w:rPr>
      <w:rFonts w:ascii="宋体" w:hAnsi="宋体"/>
      <w:sz w:val="24"/>
    </w:rPr>
  </w:style>
  <w:style w:type="paragraph" w:customStyle="1" w:styleId="801">
    <w:name w:val="Texte5"/>
    <w:basedOn w:val="9"/>
    <w:next w:val="5"/>
    <w:qFormat/>
    <w:uiPriority w:val="0"/>
    <w:pPr>
      <w:keepNext w:val="0"/>
      <w:keepLines w:val="0"/>
      <w:widowControl/>
      <w:tabs>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adjustRightInd/>
      <w:spacing w:before="120" w:after="60" w:line="240" w:lineRule="auto"/>
      <w:ind w:left="1815" w:hanging="708"/>
      <w:textAlignment w:val="auto"/>
      <w:outlineLvl w:val="9"/>
    </w:pPr>
    <w:rPr>
      <w:rFonts w:ascii="Arial" w:hAnsi="Arial"/>
      <w:bCs w:val="0"/>
      <w:spacing w:val="20"/>
      <w:sz w:val="22"/>
      <w:szCs w:val="20"/>
      <w:lang w:val="fr-FR" w:eastAsia="en-US"/>
    </w:rPr>
  </w:style>
  <w:style w:type="paragraph" w:customStyle="1" w:styleId="802">
    <w:name w:val="collapsed"/>
    <w:basedOn w:val="1"/>
    <w:qFormat/>
    <w:uiPriority w:val="0"/>
    <w:pPr>
      <w:widowControl/>
      <w:spacing w:before="100" w:beforeAutospacing="1" w:after="100" w:afterAutospacing="1"/>
      <w:jc w:val="left"/>
    </w:pPr>
    <w:rPr>
      <w:rFonts w:ascii="Arial Unicode MS" w:hAnsi="Arial Unicode MS"/>
      <w:vanish/>
      <w:kern w:val="0"/>
      <w:sz w:val="18"/>
      <w:szCs w:val="18"/>
    </w:rPr>
  </w:style>
  <w:style w:type="paragraph" w:customStyle="1" w:styleId="803">
    <w:name w:val="列表项目编号"/>
    <w:basedOn w:val="1"/>
    <w:qFormat/>
    <w:uiPriority w:val="0"/>
    <w:pPr>
      <w:tabs>
        <w:tab w:val="left" w:pos="851"/>
      </w:tabs>
      <w:spacing w:before="120" w:line="360" w:lineRule="auto"/>
      <w:ind w:left="851" w:hanging="363"/>
    </w:pPr>
    <w:rPr>
      <w:sz w:val="24"/>
      <w:szCs w:val="20"/>
    </w:rPr>
  </w:style>
  <w:style w:type="paragraph" w:customStyle="1" w:styleId="804">
    <w:name w:val="xl120"/>
    <w:basedOn w:val="1"/>
    <w:qFormat/>
    <w:uiPriority w:val="0"/>
    <w:pPr>
      <w:widowControl/>
      <w:pBdr>
        <w:top w:val="single" w:color="auto" w:sz="4" w:space="0"/>
        <w:left w:val="single" w:color="auto" w:sz="4" w:space="0"/>
        <w:right w:val="single" w:color="auto" w:sz="4" w:space="0"/>
      </w:pBdr>
      <w:shd w:val="clear" w:color="auto" w:fill="99CCFF"/>
      <w:spacing w:before="100" w:beforeAutospacing="1" w:after="100" w:afterAutospacing="1"/>
      <w:jc w:val="center"/>
      <w:textAlignment w:val="center"/>
    </w:pPr>
    <w:rPr>
      <w:kern w:val="0"/>
      <w:sz w:val="22"/>
      <w:szCs w:val="22"/>
    </w:rPr>
  </w:style>
  <w:style w:type="paragraph" w:customStyle="1" w:styleId="805">
    <w:name w:val="xl88"/>
    <w:basedOn w:val="1"/>
    <w:qFormat/>
    <w:uiPriority w:val="0"/>
    <w:pPr>
      <w:widowControl/>
      <w:pBdr>
        <w:left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806">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kern w:val="0"/>
      <w:sz w:val="18"/>
      <w:szCs w:val="18"/>
    </w:rPr>
  </w:style>
  <w:style w:type="paragraph" w:customStyle="1" w:styleId="807">
    <w:name w:val="font7"/>
    <w:basedOn w:val="1"/>
    <w:qFormat/>
    <w:uiPriority w:val="0"/>
    <w:pPr>
      <w:widowControl/>
      <w:spacing w:before="100" w:beforeAutospacing="1" w:after="100" w:afterAutospacing="1"/>
      <w:jc w:val="left"/>
    </w:pPr>
    <w:rPr>
      <w:kern w:val="0"/>
      <w:szCs w:val="21"/>
    </w:rPr>
  </w:style>
  <w:style w:type="paragraph" w:customStyle="1" w:styleId="808">
    <w:name w:val="Figure Text"/>
    <w:qFormat/>
    <w:uiPriority w:val="0"/>
    <w:pPr>
      <w:widowControl w:val="0"/>
      <w:adjustRightInd w:val="0"/>
      <w:snapToGrid w:val="0"/>
      <w:spacing w:line="240" w:lineRule="atLeast"/>
    </w:pPr>
    <w:rPr>
      <w:rFonts w:ascii="Times New Roman" w:hAnsi="Times New Roman" w:eastAsia="宋体" w:cs="Arial"/>
      <w:sz w:val="18"/>
      <w:szCs w:val="18"/>
      <w:lang w:val="en-US" w:eastAsia="en-US" w:bidi="ar-SA"/>
    </w:rPr>
  </w:style>
  <w:style w:type="paragraph" w:customStyle="1" w:styleId="809">
    <w:name w:val="Body"/>
    <w:basedOn w:val="1"/>
    <w:qFormat/>
    <w:uiPriority w:val="0"/>
    <w:pPr>
      <w:spacing w:after="120"/>
    </w:pPr>
    <w:rPr>
      <w:rFonts w:ascii="Arial" w:hAnsi="Arial"/>
      <w:kern w:val="0"/>
      <w:sz w:val="24"/>
      <w:szCs w:val="20"/>
    </w:rPr>
  </w:style>
  <w:style w:type="paragraph" w:customStyle="1" w:styleId="810">
    <w:name w:val="xl99"/>
    <w:basedOn w:val="1"/>
    <w:qFormat/>
    <w:uiPriority w:val="0"/>
    <w:pPr>
      <w:widowControl/>
      <w:pBdr>
        <w:left w:val="single" w:color="auto" w:sz="4" w:space="0"/>
        <w:bottom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40"/>
      <w:szCs w:val="40"/>
    </w:rPr>
  </w:style>
  <w:style w:type="paragraph" w:customStyle="1" w:styleId="811">
    <w:name w:val="xl6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812">
    <w:name w:val="xl35"/>
    <w:basedOn w:val="1"/>
    <w:qFormat/>
    <w:uiPriority w:val="0"/>
    <w:pPr>
      <w:widowControl/>
      <w:pBdr>
        <w:top w:val="single" w:color="auto" w:sz="4" w:space="0"/>
        <w:left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813">
    <w:name w:val="xl102"/>
    <w:basedOn w:val="1"/>
    <w:qFormat/>
    <w:uiPriority w:val="0"/>
    <w:pPr>
      <w:widowControl/>
      <w:pBdr>
        <w:top w:val="single" w:color="auto" w:sz="4" w:space="0"/>
        <w:left w:val="single" w:color="auto" w:sz="4" w:space="0"/>
        <w:right w:val="single" w:color="auto" w:sz="4" w:space="0"/>
      </w:pBdr>
      <w:shd w:val="clear" w:color="auto" w:fill="99CCFF"/>
      <w:spacing w:before="100" w:beforeAutospacing="1" w:after="100" w:afterAutospacing="1"/>
      <w:jc w:val="center"/>
      <w:textAlignment w:val="center"/>
    </w:pPr>
    <w:rPr>
      <w:kern w:val="0"/>
      <w:sz w:val="24"/>
    </w:rPr>
  </w:style>
  <w:style w:type="paragraph" w:customStyle="1" w:styleId="814">
    <w:name w:val="xl70"/>
    <w:basedOn w:val="1"/>
    <w:qFormat/>
    <w:uiPriority w:val="0"/>
    <w:pPr>
      <w:widowControl/>
      <w:pBdr>
        <w:top w:val="single" w:color="auto" w:sz="4" w:space="0"/>
        <w:left w:val="single" w:color="auto" w:sz="4" w:space="0"/>
        <w:right w:val="single" w:color="auto" w:sz="4" w:space="0"/>
      </w:pBdr>
      <w:shd w:val="clear" w:color="auto" w:fill="9999FF"/>
      <w:spacing w:before="100" w:beforeAutospacing="1" w:after="100" w:afterAutospacing="1"/>
      <w:jc w:val="center"/>
      <w:textAlignment w:val="center"/>
    </w:pPr>
    <w:rPr>
      <w:kern w:val="0"/>
      <w:sz w:val="40"/>
      <w:szCs w:val="40"/>
    </w:rPr>
  </w:style>
  <w:style w:type="paragraph" w:customStyle="1" w:styleId="815">
    <w:name w:val="xl38"/>
    <w:basedOn w:val="1"/>
    <w:qFormat/>
    <w:uiPriority w:val="0"/>
    <w:pPr>
      <w:widowControl/>
      <w:pBdr>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816">
    <w:name w:val="xl2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817">
    <w:name w:val="14 style25"/>
    <w:basedOn w:val="1"/>
    <w:qFormat/>
    <w:uiPriority w:val="0"/>
    <w:pPr>
      <w:widowControl/>
      <w:spacing w:before="100" w:beforeAutospacing="1" w:after="100" w:afterAutospacing="1" w:line="312" w:lineRule="auto"/>
      <w:jc w:val="left"/>
    </w:pPr>
    <w:rPr>
      <w:rFonts w:ascii="宋体" w:hAnsi="宋体" w:cs="宋体"/>
      <w:kern w:val="0"/>
      <w:szCs w:val="21"/>
    </w:rPr>
  </w:style>
  <w:style w:type="paragraph" w:customStyle="1" w:styleId="818">
    <w:name w:val="xl94"/>
    <w:basedOn w:val="1"/>
    <w:qFormat/>
    <w:uiPriority w:val="0"/>
    <w:pPr>
      <w:widowControl/>
      <w:pBdr>
        <w:right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819">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820">
    <w:name w:val="Char Char Char Char Char Char Char Char Char Char Char Char Char Char Char Char Char Char Char"/>
    <w:basedOn w:val="1"/>
    <w:qFormat/>
    <w:uiPriority w:val="0"/>
    <w:pPr>
      <w:widowControl/>
      <w:spacing w:after="160" w:line="240" w:lineRule="exact"/>
      <w:jc w:val="left"/>
    </w:pPr>
    <w:rPr>
      <w:sz w:val="24"/>
    </w:rPr>
  </w:style>
  <w:style w:type="paragraph" w:customStyle="1" w:styleId="821">
    <w:name w:val="标题 41"/>
    <w:next w:val="1"/>
    <w:qFormat/>
    <w:uiPriority w:val="0"/>
    <w:pPr>
      <w:keepNext/>
      <w:keepLines/>
      <w:spacing w:line="360" w:lineRule="auto"/>
      <w:ind w:left="568" w:right="240" w:rightChars="100"/>
      <w:jc w:val="both"/>
      <w:outlineLvl w:val="3"/>
    </w:pPr>
    <w:rPr>
      <w:rFonts w:ascii="Cambria" w:hAnsi="Cambria" w:eastAsia="黑体" w:cs="Times New Roman"/>
      <w:bCs/>
      <w:sz w:val="28"/>
      <w:szCs w:val="28"/>
      <w:lang w:val="en-US" w:eastAsia="zh-CN" w:bidi="ar-SA"/>
    </w:rPr>
  </w:style>
  <w:style w:type="paragraph" w:customStyle="1" w:styleId="822">
    <w:name w:val="样式 标题 2 + 两端对齐 左侧:  0.32 厘米 首行缩进:  0 厘米"/>
    <w:basedOn w:val="4"/>
    <w:qFormat/>
    <w:uiPriority w:val="0"/>
    <w:pPr>
      <w:tabs>
        <w:tab w:val="left" w:pos="1800"/>
      </w:tabs>
      <w:spacing w:beforeLines="150" w:after="360" w:line="240" w:lineRule="auto"/>
      <w:ind w:left="180" w:hanging="576"/>
    </w:pPr>
    <w:rPr>
      <w:rFonts w:ascii="Times New Roman" w:hAnsi="Times New Roman" w:cs="宋体"/>
      <w:bCs w:val="0"/>
      <w:kern w:val="32"/>
      <w:sz w:val="32"/>
    </w:rPr>
  </w:style>
  <w:style w:type="paragraph" w:customStyle="1" w:styleId="823">
    <w:name w:val="样式 标书正文 Char Char1 + 仿宋_GB2312 (符号) Times New Roman 小三 首行缩进: ..."/>
    <w:basedOn w:val="800"/>
    <w:qFormat/>
    <w:uiPriority w:val="0"/>
    <w:pPr>
      <w:ind w:firstLine="675"/>
    </w:pPr>
    <w:rPr>
      <w:rFonts w:ascii="仿宋_GB2312" w:hAnsi="Times New Roman" w:cs="宋体"/>
      <w:kern w:val="0"/>
      <w:szCs w:val="20"/>
    </w:rPr>
  </w:style>
  <w:style w:type="paragraph" w:customStyle="1" w:styleId="824">
    <w:name w:val="back2"/>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825">
    <w:name w:val="xl6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826">
    <w:name w:val="xl107"/>
    <w:basedOn w:val="1"/>
    <w:qFormat/>
    <w:uiPriority w:val="0"/>
    <w:pPr>
      <w:widowControl/>
      <w:pBdr>
        <w:left w:val="single" w:color="auto" w:sz="4" w:space="0"/>
        <w:bottom w:val="single" w:color="auto" w:sz="4" w:space="0"/>
        <w:right w:val="single" w:color="auto" w:sz="4" w:space="0"/>
      </w:pBdr>
      <w:shd w:val="clear" w:color="auto" w:fill="99CCFF"/>
      <w:spacing w:before="100" w:beforeAutospacing="1" w:after="100" w:afterAutospacing="1"/>
      <w:jc w:val="left"/>
    </w:pPr>
    <w:rPr>
      <w:kern w:val="0"/>
      <w:sz w:val="24"/>
    </w:rPr>
  </w:style>
  <w:style w:type="paragraph" w:customStyle="1" w:styleId="827">
    <w:name w:val="xl75"/>
    <w:basedOn w:val="1"/>
    <w:qFormat/>
    <w:uiPriority w:val="0"/>
    <w:pPr>
      <w:widowControl/>
      <w:pBdr>
        <w:top w:val="single" w:color="auto" w:sz="4" w:space="0"/>
        <w:left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40"/>
      <w:szCs w:val="40"/>
    </w:rPr>
  </w:style>
  <w:style w:type="paragraph" w:customStyle="1" w:styleId="82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829">
    <w:name w:val="样式 仿宋_GB2312 小三 首行缩进:  1.16 厘米 行距: 固定值 30 磅 左  2 字符"/>
    <w:basedOn w:val="1"/>
    <w:qFormat/>
    <w:uiPriority w:val="0"/>
    <w:pPr>
      <w:spacing w:line="600" w:lineRule="exact"/>
      <w:ind w:left="420" w:leftChars="200" w:firstLine="660"/>
    </w:pPr>
    <w:rPr>
      <w:rFonts w:ascii="仿宋_GB2312" w:cs="宋体"/>
      <w:kern w:val="0"/>
      <w:sz w:val="24"/>
      <w:szCs w:val="20"/>
    </w:rPr>
  </w:style>
  <w:style w:type="paragraph" w:customStyle="1" w:styleId="830">
    <w:name w:val="xl72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48"/>
      <w:szCs w:val="48"/>
      <w:u w:val="double"/>
    </w:rPr>
  </w:style>
  <w:style w:type="paragraph" w:customStyle="1" w:styleId="831">
    <w:name w:val="xl118"/>
    <w:basedOn w:val="1"/>
    <w:qFormat/>
    <w:uiPriority w:val="0"/>
    <w:pPr>
      <w:widowControl/>
      <w:pBdr>
        <w:left w:val="single" w:color="auto" w:sz="4" w:space="0"/>
        <w:right w:val="single" w:color="auto" w:sz="4" w:space="0"/>
      </w:pBdr>
      <w:shd w:val="clear" w:color="auto" w:fill="99CCFF"/>
      <w:spacing w:before="100" w:beforeAutospacing="1" w:after="100" w:afterAutospacing="1"/>
      <w:jc w:val="center"/>
      <w:textAlignment w:val="center"/>
    </w:pPr>
    <w:rPr>
      <w:kern w:val="0"/>
      <w:sz w:val="22"/>
      <w:szCs w:val="22"/>
    </w:rPr>
  </w:style>
  <w:style w:type="paragraph" w:customStyle="1" w:styleId="832">
    <w:name w:val="xl86"/>
    <w:basedOn w:val="1"/>
    <w:qFormat/>
    <w:uiPriority w:val="0"/>
    <w:pPr>
      <w:widowControl/>
      <w:pBdr>
        <w:left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28"/>
      <w:szCs w:val="28"/>
    </w:rPr>
  </w:style>
  <w:style w:type="paragraph" w:customStyle="1" w:styleId="833">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Verdana" w:hAnsi="Verdana"/>
      <w:kern w:val="0"/>
      <w:sz w:val="18"/>
      <w:szCs w:val="18"/>
    </w:rPr>
  </w:style>
  <w:style w:type="paragraph" w:customStyle="1" w:styleId="834">
    <w:name w:val="样式 样式 正文首行缩进 + (符号) 宋体 + 左侧:  2 字符 首行缩进:  2 字符"/>
    <w:basedOn w:val="1"/>
    <w:qFormat/>
    <w:uiPriority w:val="0"/>
    <w:pPr>
      <w:spacing w:line="360" w:lineRule="auto"/>
      <w:ind w:firstLine="200" w:firstLineChars="200"/>
      <w:jc w:val="left"/>
    </w:pPr>
    <w:rPr>
      <w:rFonts w:hAnsi="宋体" w:cs="宋体"/>
      <w:kern w:val="0"/>
      <w:szCs w:val="20"/>
      <w:lang w:eastAsia="en-US"/>
    </w:rPr>
  </w:style>
  <w:style w:type="paragraph" w:customStyle="1" w:styleId="83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836">
    <w:name w:val="xl7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837">
    <w:name w:val="正文.表格"/>
    <w:basedOn w:val="1"/>
    <w:next w:val="1"/>
    <w:qFormat/>
    <w:uiPriority w:val="0"/>
    <w:pPr>
      <w:widowControl/>
      <w:autoSpaceDE w:val="0"/>
      <w:autoSpaceDN w:val="0"/>
      <w:snapToGrid w:val="0"/>
      <w:jc w:val="center"/>
    </w:pPr>
    <w:rPr>
      <w:rFonts w:ascii="仿宋_GB2312" w:hAnsi="仿宋_GB2312" w:eastAsia="仿宋_GB2312" w:cs="仿宋_GB2312"/>
      <w:kern w:val="21"/>
    </w:rPr>
  </w:style>
  <w:style w:type="paragraph" w:customStyle="1" w:styleId="838">
    <w:name w:val="xl97"/>
    <w:basedOn w:val="1"/>
    <w:qFormat/>
    <w:uiPriority w:val="0"/>
    <w:pPr>
      <w:widowControl/>
      <w:pBdr>
        <w:bottom w:val="single" w:color="auto" w:sz="4" w:space="0"/>
        <w:right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83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84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841">
    <w:name w:val="xl136"/>
    <w:basedOn w:val="1"/>
    <w:qFormat/>
    <w:uiPriority w:val="0"/>
    <w:pPr>
      <w:widowControl/>
      <w:pBdr>
        <w:top w:val="single" w:color="auto" w:sz="4" w:space="0"/>
        <w:left w:val="single" w:color="auto" w:sz="4" w:space="0"/>
        <w:bottom w:val="single" w:color="auto" w:sz="4" w:space="0"/>
      </w:pBdr>
      <w:shd w:val="clear" w:color="auto" w:fill="FFFF00"/>
      <w:spacing w:before="100" w:beforeAutospacing="1" w:after="100" w:afterAutospacing="1"/>
      <w:jc w:val="left"/>
    </w:pPr>
    <w:rPr>
      <w:rFonts w:ascii="宋体" w:hAnsi="宋体" w:cs="宋体"/>
      <w:b/>
      <w:bCs/>
      <w:kern w:val="0"/>
      <w:sz w:val="24"/>
    </w:rPr>
  </w:style>
  <w:style w:type="paragraph" w:customStyle="1" w:styleId="842">
    <w:name w:val="标题 51"/>
    <w:basedOn w:val="1"/>
    <w:next w:val="1"/>
    <w:qFormat/>
    <w:uiPriority w:val="0"/>
    <w:pPr>
      <w:keepNext/>
      <w:keepLines/>
      <w:spacing w:before="280" w:after="290" w:line="376" w:lineRule="auto"/>
      <w:ind w:left="1008" w:hanging="1008"/>
      <w:outlineLvl w:val="4"/>
    </w:pPr>
    <w:rPr>
      <w:rFonts w:ascii="Calibri" w:hAnsi="Calibri" w:eastAsia="黑体"/>
      <w:bCs/>
      <w:sz w:val="28"/>
      <w:szCs w:val="28"/>
    </w:rPr>
  </w:style>
  <w:style w:type="paragraph" w:customStyle="1" w:styleId="843">
    <w:name w:val="body4"/>
    <w:basedOn w:val="1"/>
    <w:next w:val="9"/>
    <w:qFormat/>
    <w:uiPriority w:val="0"/>
    <w:pPr>
      <w:widowControl/>
      <w:overflowPunct w:val="0"/>
      <w:autoSpaceDE w:val="0"/>
      <w:autoSpaceDN w:val="0"/>
      <w:adjustRightInd w:val="0"/>
      <w:ind w:left="3960" w:firstLine="22"/>
      <w:jc w:val="left"/>
      <w:textAlignment w:val="baseline"/>
    </w:pPr>
    <w:rPr>
      <w:rFonts w:ascii="仿宋_GB2312" w:eastAsia="仿宋_GB2312"/>
      <w:kern w:val="0"/>
      <w:sz w:val="28"/>
      <w:szCs w:val="20"/>
    </w:rPr>
  </w:style>
  <w:style w:type="paragraph" w:customStyle="1" w:styleId="844">
    <w:name w:val="样式 标题2：老贼样式 + 段前: 0.5 行 段后: 0.5 行"/>
    <w:basedOn w:val="758"/>
    <w:qFormat/>
    <w:uiPriority w:val="0"/>
    <w:pPr>
      <w:tabs>
        <w:tab w:val="left" w:pos="1620"/>
        <w:tab w:val="clear" w:pos="630"/>
        <w:tab w:val="clear" w:pos="840"/>
      </w:tabs>
      <w:spacing w:beforeLines="0" w:afterLines="0"/>
      <w:ind w:left="342" w:leftChars="200" w:hanging="142"/>
    </w:pPr>
    <w:rPr>
      <w:rFonts w:cs="宋体"/>
      <w:bCs/>
      <w:szCs w:val="20"/>
    </w:rPr>
  </w:style>
  <w:style w:type="paragraph" w:customStyle="1" w:styleId="845">
    <w:name w:val="样21"/>
    <w:basedOn w:val="733"/>
    <w:qFormat/>
    <w:uiPriority w:val="0"/>
    <w:pPr>
      <w:tabs>
        <w:tab w:val="left" w:pos="709"/>
        <w:tab w:val="clear" w:pos="567"/>
        <w:tab w:val="clear" w:pos="839"/>
      </w:tabs>
    </w:pPr>
  </w:style>
  <w:style w:type="paragraph" w:customStyle="1" w:styleId="846">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47">
    <w:name w:val="基准页眉样式"/>
    <w:basedOn w:val="1"/>
    <w:qFormat/>
    <w:uiPriority w:val="0"/>
    <w:pPr>
      <w:keepLines/>
      <w:widowControl/>
      <w:tabs>
        <w:tab w:val="center" w:pos="4320"/>
        <w:tab w:val="right" w:pos="8640"/>
      </w:tabs>
      <w:jc w:val="left"/>
    </w:pPr>
    <w:rPr>
      <w:rFonts w:ascii="Garamond" w:hAnsi="Garamond"/>
      <w:kern w:val="0"/>
      <w:sz w:val="16"/>
      <w:szCs w:val="20"/>
      <w:lang w:bidi="he-IL"/>
    </w:rPr>
  </w:style>
  <w:style w:type="paragraph" w:customStyle="1" w:styleId="848">
    <w:name w:val="表格标注"/>
    <w:basedOn w:val="710"/>
    <w:next w:val="482"/>
    <w:qFormat/>
    <w:uiPriority w:val="0"/>
  </w:style>
  <w:style w:type="paragraph" w:customStyle="1" w:styleId="849">
    <w:name w:val="xl109"/>
    <w:basedOn w:val="1"/>
    <w:qFormat/>
    <w:uiPriority w:val="0"/>
    <w:pPr>
      <w:widowControl/>
      <w:pBdr>
        <w:top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850">
    <w:name w:val="xl77"/>
    <w:basedOn w:val="1"/>
    <w:qFormat/>
    <w:uiPriority w:val="0"/>
    <w:pPr>
      <w:widowControl/>
      <w:pBdr>
        <w:left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40"/>
      <w:szCs w:val="40"/>
    </w:rPr>
  </w:style>
  <w:style w:type="paragraph" w:customStyle="1" w:styleId="851">
    <w:name w:val="xl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852">
    <w:name w:val="样式 仿宋_GB2312 (符号) 宋体 小四 左"/>
    <w:basedOn w:val="1"/>
    <w:qFormat/>
    <w:uiPriority w:val="0"/>
    <w:pPr>
      <w:jc w:val="left"/>
    </w:pPr>
    <w:rPr>
      <w:rFonts w:ascii="仿宋_GB2312" w:hAnsi="宋体" w:cs="宋体"/>
      <w:sz w:val="24"/>
      <w:szCs w:val="20"/>
    </w:rPr>
  </w:style>
  <w:style w:type="paragraph" w:customStyle="1" w:styleId="853">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854">
    <w:name w:val="5级目录"/>
    <w:basedOn w:val="1"/>
    <w:next w:val="1"/>
    <w:qFormat/>
    <w:uiPriority w:val="0"/>
    <w:pPr>
      <w:snapToGrid w:val="0"/>
      <w:spacing w:before="100" w:beforeAutospacing="1" w:after="100" w:afterAutospacing="1"/>
      <w:jc w:val="left"/>
      <w:outlineLvl w:val="4"/>
    </w:pPr>
    <w:rPr>
      <w:rFonts w:ascii="Arial" w:hAnsi="Arial" w:eastAsia="黑体"/>
      <w:sz w:val="30"/>
    </w:rPr>
  </w:style>
  <w:style w:type="paragraph" w:customStyle="1" w:styleId="855">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856">
    <w:name w:val="标题1：老贼样式"/>
    <w:basedOn w:val="1"/>
    <w:next w:val="1"/>
    <w:qFormat/>
    <w:uiPriority w:val="0"/>
    <w:pPr>
      <w:tabs>
        <w:tab w:val="left" w:pos="360"/>
        <w:tab w:val="left" w:pos="420"/>
        <w:tab w:val="left" w:pos="693"/>
      </w:tabs>
      <w:spacing w:beforeLines="50" w:afterLines="50"/>
      <w:ind w:left="420" w:hanging="420"/>
      <w:outlineLvl w:val="0"/>
    </w:pPr>
    <w:rPr>
      <w:rFonts w:ascii="Arial" w:hAnsi="Arial" w:eastAsia="黑体"/>
      <w:b/>
      <w:sz w:val="28"/>
      <w:szCs w:val="21"/>
    </w:rPr>
  </w:style>
  <w:style w:type="paragraph" w:customStyle="1" w:styleId="857">
    <w:name w:val="xl113"/>
    <w:basedOn w:val="1"/>
    <w:qFormat/>
    <w:uiPriority w:val="0"/>
    <w:pPr>
      <w:widowControl/>
      <w:pBdr>
        <w:righ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858">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859">
    <w:name w:val="xl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b/>
      <w:bCs/>
      <w:kern w:val="0"/>
      <w:szCs w:val="21"/>
    </w:rPr>
  </w:style>
  <w:style w:type="paragraph" w:customStyle="1" w:styleId="860">
    <w:name w:val="xl6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1">
    <w:name w:val="xl114"/>
    <w:basedOn w:val="1"/>
    <w:qFormat/>
    <w:uiPriority w:val="0"/>
    <w:pPr>
      <w:widowControl/>
      <w:pBdr>
        <w:left w:val="single" w:color="auto" w:sz="4" w:space="0"/>
        <w:bottom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862">
    <w:name w:val="xl8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863">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b/>
      <w:bCs/>
      <w:kern w:val="0"/>
      <w:szCs w:val="21"/>
    </w:rPr>
  </w:style>
  <w:style w:type="paragraph" w:customStyle="1" w:styleId="864">
    <w:name w:val="样式13"/>
    <w:basedOn w:val="1"/>
    <w:qFormat/>
    <w:uiPriority w:val="0"/>
    <w:pPr>
      <w:spacing w:before="151" w:after="151"/>
      <w:ind w:firstLine="480"/>
    </w:pPr>
    <w:rPr>
      <w:rFonts w:ascii="Calibri" w:hAnsi="Calibri"/>
      <w:szCs w:val="28"/>
    </w:rPr>
  </w:style>
  <w:style w:type="paragraph" w:customStyle="1" w:styleId="865">
    <w:name w:val="图号"/>
    <w:basedOn w:val="1"/>
    <w:qFormat/>
    <w:uiPriority w:val="0"/>
    <w:pPr>
      <w:autoSpaceDE w:val="0"/>
      <w:autoSpaceDN w:val="0"/>
      <w:adjustRightInd w:val="0"/>
      <w:spacing w:before="210" w:after="105" w:line="360" w:lineRule="auto"/>
      <w:ind w:left="544" w:hanging="544"/>
      <w:jc w:val="center"/>
    </w:pPr>
    <w:rPr>
      <w:rFonts w:ascii="宋体"/>
      <w:kern w:val="0"/>
      <w:szCs w:val="20"/>
    </w:rPr>
  </w:style>
  <w:style w:type="paragraph" w:customStyle="1" w:styleId="866">
    <w:name w:val="xl117"/>
    <w:basedOn w:val="1"/>
    <w:qFormat/>
    <w:uiPriority w:val="0"/>
    <w:pPr>
      <w:widowControl/>
      <w:pBdr>
        <w:top w:val="single" w:color="auto" w:sz="4" w:space="0"/>
        <w:left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 w:val="22"/>
      <w:szCs w:val="22"/>
    </w:rPr>
  </w:style>
  <w:style w:type="paragraph" w:customStyle="1" w:styleId="867">
    <w:name w:val="xl85"/>
    <w:basedOn w:val="1"/>
    <w:qFormat/>
    <w:uiPriority w:val="0"/>
    <w:pPr>
      <w:widowControl/>
      <w:pBdr>
        <w:left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28"/>
      <w:szCs w:val="28"/>
    </w:rPr>
  </w:style>
  <w:style w:type="paragraph" w:customStyle="1" w:styleId="86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Verdana" w:hAnsi="Verdana"/>
      <w:kern w:val="0"/>
      <w:sz w:val="18"/>
      <w:szCs w:val="18"/>
    </w:rPr>
  </w:style>
  <w:style w:type="paragraph" w:customStyle="1" w:styleId="86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870">
    <w:name w:val="表格题注"/>
    <w:next w:val="1"/>
    <w:qFormat/>
    <w:uiPriority w:val="0"/>
    <w:pPr>
      <w:keepLines/>
      <w:spacing w:beforeLines="100"/>
      <w:ind w:left="1089" w:hanging="369"/>
      <w:jc w:val="center"/>
    </w:pPr>
    <w:rPr>
      <w:rFonts w:ascii="Arial" w:hAnsi="Arial" w:eastAsia="宋体" w:cs="Times New Roman"/>
      <w:sz w:val="18"/>
      <w:szCs w:val="18"/>
      <w:lang w:val="en-US" w:eastAsia="zh-CN" w:bidi="ar-SA"/>
    </w:rPr>
  </w:style>
  <w:style w:type="paragraph" w:customStyle="1" w:styleId="871">
    <w:name w:val="样式17"/>
    <w:basedOn w:val="7"/>
    <w:qFormat/>
    <w:uiPriority w:val="0"/>
    <w:pPr>
      <w:spacing w:line="415" w:lineRule="auto"/>
      <w:ind w:left="720" w:hanging="720"/>
    </w:pPr>
    <w:rPr>
      <w:b w:val="0"/>
    </w:rPr>
  </w:style>
  <w:style w:type="paragraph" w:customStyle="1" w:styleId="872">
    <w:name w:val="样式 标题 2标题 1.1 + 左侧:  -0 厘米 首行缩进:  0 厘米"/>
    <w:basedOn w:val="4"/>
    <w:qFormat/>
    <w:uiPriority w:val="0"/>
    <w:pPr>
      <w:keepNext w:val="0"/>
      <w:spacing w:beforeLines="100" w:afterLines="100"/>
      <w:ind w:hanging="576"/>
      <w:jc w:val="center"/>
    </w:pPr>
    <w:rPr>
      <w:rFonts w:ascii="宋体" w:hAnsi="宋体" w:cs="宋体"/>
      <w:kern w:val="0"/>
      <w:sz w:val="28"/>
      <w:szCs w:val="20"/>
    </w:rPr>
  </w:style>
  <w:style w:type="paragraph" w:customStyle="1" w:styleId="873">
    <w:name w:val="xl121"/>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 w:val="22"/>
      <w:szCs w:val="22"/>
    </w:rPr>
  </w:style>
  <w:style w:type="paragraph" w:customStyle="1" w:styleId="874">
    <w:name w:val="xl89"/>
    <w:basedOn w:val="1"/>
    <w:qFormat/>
    <w:uiPriority w:val="0"/>
    <w:pPr>
      <w:widowControl/>
      <w:pBdr>
        <w:top w:val="single" w:color="auto" w:sz="4" w:space="0"/>
        <w:left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875">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b/>
      <w:bCs/>
      <w:kern w:val="0"/>
      <w:szCs w:val="21"/>
    </w:rPr>
  </w:style>
  <w:style w:type="paragraph" w:customStyle="1" w:styleId="876">
    <w:name w:val="样式 首行缩进:  0.85 厘米 行距: 1.5 倍行距"/>
    <w:basedOn w:val="1"/>
    <w:qFormat/>
    <w:uiPriority w:val="0"/>
    <w:pPr>
      <w:spacing w:line="360" w:lineRule="auto"/>
      <w:ind w:firstLine="482"/>
    </w:pPr>
    <w:rPr>
      <w:rFonts w:cs="宋体"/>
      <w:sz w:val="24"/>
      <w:szCs w:val="20"/>
    </w:rPr>
  </w:style>
  <w:style w:type="paragraph" w:customStyle="1" w:styleId="877">
    <w:name w:val="xl7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78">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kern w:val="0"/>
      <w:sz w:val="22"/>
      <w:szCs w:val="22"/>
    </w:rPr>
  </w:style>
  <w:style w:type="paragraph" w:customStyle="1" w:styleId="879">
    <w:name w:val="xl90"/>
    <w:basedOn w:val="1"/>
    <w:qFormat/>
    <w:uiPriority w:val="0"/>
    <w:pPr>
      <w:widowControl/>
      <w:pBdr>
        <w:top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880">
    <w:name w:val="xl58"/>
    <w:basedOn w:val="1"/>
    <w:qFormat/>
    <w:uiPriority w:val="0"/>
    <w:pPr>
      <w:widowControl/>
      <w:pBdr>
        <w:top w:val="single" w:color="auto" w:sz="4" w:space="0"/>
        <w:left w:val="single" w:color="auto" w:sz="4" w:space="0"/>
        <w:right w:val="single" w:color="auto" w:sz="4" w:space="0"/>
      </w:pBdr>
      <w:shd w:val="clear" w:color="auto" w:fill="99CCFF"/>
      <w:spacing w:before="100" w:beforeAutospacing="1" w:after="100" w:afterAutospacing="1"/>
      <w:jc w:val="center"/>
      <w:textAlignment w:val="center"/>
    </w:pPr>
    <w:rPr>
      <w:rFonts w:ascii="宋体" w:hAnsi="宋体"/>
      <w:b/>
      <w:bCs/>
      <w:kern w:val="0"/>
      <w:szCs w:val="21"/>
    </w:rPr>
  </w:style>
  <w:style w:type="paragraph" w:customStyle="1" w:styleId="881">
    <w:name w:val="标准"/>
    <w:basedOn w:val="1"/>
    <w:qFormat/>
    <w:uiPriority w:val="0"/>
    <w:pPr>
      <w:overflowPunct w:val="0"/>
      <w:autoSpaceDE w:val="0"/>
      <w:autoSpaceDN w:val="0"/>
      <w:adjustRightInd w:val="0"/>
      <w:spacing w:line="240" w:lineRule="atLeast"/>
    </w:pPr>
    <w:rPr>
      <w:rFonts w:eastAsia="楷体_GB2312"/>
      <w:kern w:val="0"/>
      <w:sz w:val="24"/>
      <w:szCs w:val="20"/>
    </w:rPr>
  </w:style>
  <w:style w:type="paragraph" w:customStyle="1" w:styleId="882">
    <w:name w:val="xl123"/>
    <w:basedOn w:val="1"/>
    <w:qFormat/>
    <w:uiPriority w:val="0"/>
    <w:pPr>
      <w:widowControl/>
      <w:pBdr>
        <w:bottom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883">
    <w:name w:val="xl91"/>
    <w:basedOn w:val="1"/>
    <w:qFormat/>
    <w:uiPriority w:val="0"/>
    <w:pPr>
      <w:widowControl/>
      <w:pBdr>
        <w:top w:val="single" w:color="auto" w:sz="4" w:space="0"/>
        <w:right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884">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885">
    <w:name w:val="xl6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886">
    <w:name w:val="样式 正文缩进正文（首行缩进两字）表正文正文非缩进特点ALT+Z正文缩进 Char正文对齐btbody tex...2"/>
    <w:basedOn w:val="5"/>
    <w:qFormat/>
    <w:uiPriority w:val="0"/>
    <w:pPr>
      <w:autoSpaceDE w:val="0"/>
      <w:autoSpaceDN w:val="0"/>
      <w:adjustRightInd w:val="0"/>
      <w:spacing w:after="120" w:line="312" w:lineRule="atLeast"/>
      <w:ind w:firstLine="482"/>
      <w:textAlignment w:val="bottom"/>
    </w:pPr>
    <w:rPr>
      <w:rFonts w:ascii="仿宋_GB2312" w:hAnsi="仿宋_GB2312"/>
      <w:sz w:val="24"/>
    </w:rPr>
  </w:style>
  <w:style w:type="paragraph" w:customStyle="1" w:styleId="887">
    <w:name w:val="font12"/>
    <w:basedOn w:val="1"/>
    <w:qFormat/>
    <w:uiPriority w:val="0"/>
    <w:pPr>
      <w:widowControl/>
      <w:spacing w:before="100" w:beforeAutospacing="1" w:after="100" w:afterAutospacing="1"/>
      <w:jc w:val="left"/>
    </w:pPr>
    <w:rPr>
      <w:rFonts w:ascii="Verdana" w:hAnsi="Verdana"/>
      <w:kern w:val="0"/>
      <w:sz w:val="18"/>
      <w:szCs w:val="18"/>
    </w:rPr>
  </w:style>
  <w:style w:type="paragraph" w:customStyle="1" w:styleId="888">
    <w:name w:val="样式 标题 4 + 左侧:  0 厘米 首行缩进:  0 厘米"/>
    <w:basedOn w:val="8"/>
    <w:qFormat/>
    <w:uiPriority w:val="0"/>
    <w:pPr>
      <w:widowControl/>
      <w:tabs>
        <w:tab w:val="left" w:pos="864"/>
      </w:tabs>
      <w:spacing w:before="120" w:after="120" w:line="360" w:lineRule="auto"/>
      <w:ind w:left="864" w:hanging="864"/>
      <w:jc w:val="center"/>
    </w:pPr>
    <w:rPr>
      <w:rFonts w:eastAsia="宋体" w:cs="宋体"/>
      <w:bCs w:val="0"/>
      <w:sz w:val="30"/>
      <w:szCs w:val="20"/>
    </w:rPr>
  </w:style>
  <w:style w:type="paragraph" w:customStyle="1" w:styleId="889">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890">
    <w:name w:val="xl92"/>
    <w:basedOn w:val="1"/>
    <w:qFormat/>
    <w:uiPriority w:val="0"/>
    <w:pPr>
      <w:widowControl/>
      <w:pBdr>
        <w:left w:val="single" w:color="auto" w:sz="4" w:space="0"/>
      </w:pBdr>
      <w:shd w:val="clear" w:color="auto" w:fill="99CCFF"/>
      <w:spacing w:before="100" w:beforeAutospacing="1" w:after="100" w:afterAutospacing="1"/>
      <w:jc w:val="left"/>
      <w:textAlignment w:val="center"/>
    </w:pPr>
    <w:rPr>
      <w:rFonts w:ascii="宋体" w:hAnsi="宋体"/>
      <w:kern w:val="0"/>
      <w:szCs w:val="21"/>
    </w:rPr>
  </w:style>
  <w:style w:type="paragraph" w:customStyle="1" w:styleId="89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892">
    <w:name w:val="编号"/>
    <w:basedOn w:val="1"/>
    <w:qFormat/>
    <w:uiPriority w:val="0"/>
    <w:pPr>
      <w:tabs>
        <w:tab w:val="left" w:pos="2580"/>
      </w:tabs>
      <w:spacing w:afterLines="50" w:line="300" w:lineRule="auto"/>
      <w:ind w:left="2100" w:hanging="420"/>
      <w:jc w:val="left"/>
      <w:textAlignment w:val="center"/>
    </w:pPr>
    <w:rPr>
      <w:rFonts w:eastAsia="仿宋_GB2312"/>
      <w:spacing w:val="20"/>
      <w:szCs w:val="20"/>
    </w:rPr>
  </w:style>
  <w:style w:type="paragraph" w:customStyle="1" w:styleId="893">
    <w:name w:val="样式 仿宋_GB2312 小三 首行缩进:  1.16 厘米 行距: 固定值 30 磅"/>
    <w:basedOn w:val="1"/>
    <w:qFormat/>
    <w:uiPriority w:val="0"/>
    <w:pPr>
      <w:spacing w:line="600" w:lineRule="exact"/>
      <w:ind w:firstLine="660"/>
    </w:pPr>
    <w:rPr>
      <w:rFonts w:ascii="仿宋_GB2312" w:cs="宋体"/>
      <w:kern w:val="0"/>
      <w:sz w:val="24"/>
      <w:szCs w:val="20"/>
    </w:rPr>
  </w:style>
  <w:style w:type="paragraph" w:customStyle="1" w:styleId="89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895">
    <w:name w:val="样式16"/>
    <w:basedOn w:val="4"/>
    <w:qFormat/>
    <w:uiPriority w:val="0"/>
    <w:pPr>
      <w:spacing w:before="260" w:after="260" w:line="415" w:lineRule="auto"/>
      <w:ind w:left="576" w:hanging="576"/>
    </w:pPr>
    <w:rPr>
      <w:rFonts w:eastAsia="黑体"/>
      <w:sz w:val="32"/>
    </w:rPr>
  </w:style>
  <w:style w:type="paragraph" w:customStyle="1" w:styleId="896">
    <w:name w:val="xl125"/>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kern w:val="0"/>
      <w:sz w:val="20"/>
      <w:szCs w:val="20"/>
    </w:rPr>
  </w:style>
  <w:style w:type="paragraph" w:customStyle="1" w:styleId="897">
    <w:name w:val="xl93"/>
    <w:basedOn w:val="1"/>
    <w:qFormat/>
    <w:uiPriority w:val="0"/>
    <w:pPr>
      <w:widowControl/>
      <w:shd w:val="clear" w:color="auto" w:fill="99CCFF"/>
      <w:spacing w:before="100" w:beforeAutospacing="1" w:after="100" w:afterAutospacing="1"/>
      <w:jc w:val="left"/>
      <w:textAlignment w:val="center"/>
    </w:pPr>
    <w:rPr>
      <w:rFonts w:ascii="宋体" w:hAnsi="宋体"/>
      <w:kern w:val="0"/>
      <w:szCs w:val="21"/>
    </w:rPr>
  </w:style>
  <w:style w:type="paragraph" w:customStyle="1" w:styleId="898">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899">
    <w:name w:val="xl6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0"/>
      <w:szCs w:val="20"/>
    </w:rPr>
  </w:style>
  <w:style w:type="paragraph" w:customStyle="1" w:styleId="900">
    <w:name w:val="样式 正文ql + 仿宋_GB2312 小三 首行缩进:  2 字符 行距: 固定值 28 磅"/>
    <w:basedOn w:val="314"/>
    <w:qFormat/>
    <w:uiPriority w:val="0"/>
    <w:pPr>
      <w:spacing w:line="560" w:lineRule="exact"/>
      <w:ind w:firstLine="600"/>
    </w:pPr>
    <w:rPr>
      <w:rFonts w:ascii="仿宋_GB2312"/>
      <w:szCs w:val="20"/>
    </w:rPr>
  </w:style>
  <w:style w:type="paragraph" w:customStyle="1" w:styleId="901">
    <w:name w:val="样式 样式 样式 样式 样式 标题 2H2标题 2 CharUnderrubrik1prop2sect 1.2DO NOT US..."/>
    <w:basedOn w:val="790"/>
    <w:qFormat/>
    <w:uiPriority w:val="0"/>
    <w:pPr>
      <w:jc w:val="center"/>
    </w:pPr>
  </w:style>
  <w:style w:type="paragraph" w:customStyle="1" w:styleId="902">
    <w:name w:val="xl100"/>
    <w:basedOn w:val="1"/>
    <w:qFormat/>
    <w:uiPriority w:val="0"/>
    <w:pPr>
      <w:widowControl/>
      <w:pBdr>
        <w:top w:val="single" w:color="auto" w:sz="4" w:space="0"/>
        <w:left w:val="single" w:color="auto" w:sz="4" w:space="0"/>
        <w:right w:val="single" w:color="auto" w:sz="4" w:space="0"/>
      </w:pBdr>
      <w:shd w:val="clear" w:color="auto" w:fill="99CCFF"/>
      <w:spacing w:before="100" w:beforeAutospacing="1" w:after="100" w:afterAutospacing="1"/>
      <w:jc w:val="center"/>
      <w:textAlignment w:val="center"/>
    </w:pPr>
    <w:rPr>
      <w:kern w:val="0"/>
      <w:szCs w:val="21"/>
    </w:rPr>
  </w:style>
  <w:style w:type="paragraph" w:customStyle="1" w:styleId="903">
    <w:name w:val="xl68"/>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904">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 w:val="20"/>
      <w:szCs w:val="20"/>
    </w:rPr>
  </w:style>
  <w:style w:type="paragraph" w:customStyle="1" w:styleId="905">
    <w:name w:val="Notes Heading in Table"/>
    <w:next w:val="697"/>
    <w:qFormat/>
    <w:uiPriority w:val="0"/>
    <w:pPr>
      <w:keepNext/>
      <w:adjustRightInd w:val="0"/>
      <w:snapToGrid w:val="0"/>
      <w:spacing w:before="80" w:after="40" w:line="240" w:lineRule="atLeast"/>
    </w:pPr>
    <w:rPr>
      <w:rFonts w:ascii="Times New Roman" w:hAnsi="Times New Roman" w:eastAsia="黑体" w:cs="Arial"/>
      <w:bCs/>
      <w:kern w:val="2"/>
      <w:sz w:val="18"/>
      <w:szCs w:val="18"/>
      <w:lang w:val="en-US" w:eastAsia="zh-CN" w:bidi="ar-SA"/>
    </w:rPr>
  </w:style>
  <w:style w:type="character" w:customStyle="1" w:styleId="906">
    <w:name w:val="明显引用 Char2"/>
    <w:qFormat/>
    <w:uiPriority w:val="30"/>
    <w:rPr>
      <w:rFonts w:ascii="Times New Roman" w:hAnsi="Times New Roman" w:eastAsia="宋体"/>
      <w:b/>
      <w:bCs/>
      <w:i/>
      <w:iCs/>
      <w:color w:val="4F81BD"/>
      <w:kern w:val="2"/>
      <w:sz w:val="21"/>
      <w:szCs w:val="24"/>
    </w:rPr>
  </w:style>
  <w:style w:type="paragraph" w:customStyle="1" w:styleId="907">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908">
    <w:name w:val="xl71"/>
    <w:basedOn w:val="1"/>
    <w:qFormat/>
    <w:uiPriority w:val="0"/>
    <w:pPr>
      <w:widowControl/>
      <w:pBdr>
        <w:left w:val="single" w:color="auto" w:sz="4" w:space="0"/>
        <w:right w:val="single" w:color="auto" w:sz="4" w:space="0"/>
      </w:pBdr>
      <w:shd w:val="clear" w:color="auto" w:fill="9999FF"/>
      <w:spacing w:before="100" w:beforeAutospacing="1" w:after="100" w:afterAutospacing="1"/>
      <w:jc w:val="center"/>
      <w:textAlignment w:val="center"/>
    </w:pPr>
    <w:rPr>
      <w:kern w:val="0"/>
      <w:sz w:val="22"/>
      <w:szCs w:val="22"/>
    </w:rPr>
  </w:style>
  <w:style w:type="paragraph" w:customStyle="1" w:styleId="909">
    <w:name w:val="xl39"/>
    <w:basedOn w:val="1"/>
    <w:qFormat/>
    <w:uiPriority w:val="0"/>
    <w:pPr>
      <w:widowControl/>
      <w:pBdr>
        <w:left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24"/>
    </w:rPr>
  </w:style>
  <w:style w:type="paragraph" w:customStyle="1" w:styleId="910">
    <w:name w:val="样式 正文缩进正文（首行缩进两字）表正文正文非缩进特点ALT+Z正文缩进 Char正文对齐btbody tex..."/>
    <w:basedOn w:val="5"/>
    <w:qFormat/>
    <w:uiPriority w:val="0"/>
    <w:pPr>
      <w:autoSpaceDE w:val="0"/>
      <w:autoSpaceDN w:val="0"/>
      <w:adjustRightInd w:val="0"/>
      <w:spacing w:after="120" w:line="560" w:lineRule="exact"/>
      <w:ind w:firstLine="630" w:firstLineChars="210"/>
      <w:textAlignment w:val="bottom"/>
    </w:pPr>
    <w:rPr>
      <w:rFonts w:ascii="仿宋_GB2312" w:cs="宋体"/>
      <w:sz w:val="24"/>
    </w:rPr>
  </w:style>
  <w:style w:type="paragraph" w:customStyle="1" w:styleId="911">
    <w:name w:val="Normal (Web)9"/>
    <w:basedOn w:val="1"/>
    <w:qFormat/>
    <w:uiPriority w:val="0"/>
    <w:pPr>
      <w:widowControl/>
      <w:jc w:val="left"/>
    </w:pPr>
    <w:rPr>
      <w:kern w:val="0"/>
      <w:sz w:val="24"/>
      <w:szCs w:val="20"/>
    </w:rPr>
  </w:style>
  <w:style w:type="paragraph" w:customStyle="1" w:styleId="912">
    <w:name w:val="xl105"/>
    <w:basedOn w:val="1"/>
    <w:qFormat/>
    <w:uiPriority w:val="0"/>
    <w:pPr>
      <w:widowControl/>
      <w:pBdr>
        <w:top w:val="single" w:color="auto" w:sz="4" w:space="0"/>
        <w:left w:val="single" w:color="auto" w:sz="4" w:space="0"/>
        <w:right w:val="single" w:color="auto" w:sz="4" w:space="0"/>
      </w:pBdr>
      <w:shd w:val="clear" w:color="auto" w:fill="99CCFF"/>
      <w:spacing w:before="100" w:beforeAutospacing="1" w:after="100" w:afterAutospacing="1"/>
      <w:jc w:val="center"/>
    </w:pPr>
    <w:rPr>
      <w:kern w:val="0"/>
      <w:szCs w:val="21"/>
    </w:rPr>
  </w:style>
  <w:style w:type="paragraph" w:customStyle="1" w:styleId="913">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914">
    <w:name w:val="样式 首行缩进小四 + 仿宋_GB2312 小三 黑色 行距: 固定值 28 磅 首行缩进:  2 字符"/>
    <w:basedOn w:val="315"/>
    <w:qFormat/>
    <w:uiPriority w:val="0"/>
    <w:pPr>
      <w:spacing w:line="560" w:lineRule="exact"/>
      <w:ind w:firstLine="600" w:firstLineChars="200"/>
    </w:pPr>
    <w:rPr>
      <w:rFonts w:ascii="仿宋_GB2312" w:eastAsia="仿宋_GB2312" w:cs="宋体"/>
      <w:color w:val="000000"/>
      <w:kern w:val="0"/>
      <w:szCs w:val="20"/>
    </w:rPr>
  </w:style>
  <w:style w:type="paragraph" w:customStyle="1" w:styleId="915">
    <w:name w:val="SpecsColumn1"/>
    <w:basedOn w:val="1"/>
    <w:qFormat/>
    <w:uiPriority w:val="0"/>
    <w:pPr>
      <w:widowControl/>
      <w:tabs>
        <w:tab w:val="left" w:pos="180"/>
      </w:tabs>
      <w:spacing w:before="60" w:after="60"/>
      <w:ind w:left="180" w:hanging="180"/>
      <w:jc w:val="left"/>
    </w:pPr>
    <w:rPr>
      <w:kern w:val="0"/>
      <w:sz w:val="20"/>
      <w:szCs w:val="20"/>
      <w:lang w:eastAsia="en-US"/>
    </w:rPr>
  </w:style>
  <w:style w:type="paragraph" w:customStyle="1" w:styleId="916">
    <w:name w:val="样式 样式 首行缩进小四 + 仿宋_GB2312 小三 黑色 行距: 固定值 28 磅 首行缩进:  2 字符 + 首行缩进: ..."/>
    <w:basedOn w:val="914"/>
    <w:qFormat/>
    <w:uiPriority w:val="0"/>
    <w:pPr>
      <w:ind w:firstLine="480"/>
    </w:pPr>
    <w:rPr>
      <w:rFonts w:eastAsia="宋体"/>
    </w:rPr>
  </w:style>
  <w:style w:type="paragraph" w:customStyle="1" w:styleId="917">
    <w:name w:val="样式11"/>
    <w:basedOn w:val="7"/>
    <w:qFormat/>
    <w:uiPriority w:val="0"/>
    <w:pPr>
      <w:spacing w:line="415" w:lineRule="auto"/>
      <w:ind w:left="720" w:hanging="720"/>
    </w:pPr>
    <w:rPr>
      <w:b w:val="0"/>
    </w:rPr>
  </w:style>
  <w:style w:type="paragraph" w:customStyle="1" w:styleId="918">
    <w:name w:val="样式 标题 4Titre4H4PIM 4h4blbbITT t4PA Micro SectionTE Head..."/>
    <w:basedOn w:val="8"/>
    <w:qFormat/>
    <w:uiPriority w:val="0"/>
    <w:pPr>
      <w:adjustRightInd w:val="0"/>
      <w:snapToGrid w:val="0"/>
      <w:spacing w:before="156" w:after="0" w:line="240" w:lineRule="auto"/>
    </w:pPr>
    <w:rPr>
      <w:rFonts w:eastAsia="宋体"/>
      <w:bCs w:val="0"/>
      <w:kern w:val="0"/>
      <w:szCs w:val="20"/>
    </w:rPr>
  </w:style>
  <w:style w:type="paragraph" w:customStyle="1" w:styleId="919">
    <w:name w:val="xl110"/>
    <w:basedOn w:val="1"/>
    <w:qFormat/>
    <w:uiPriority w:val="0"/>
    <w:pPr>
      <w:widowControl/>
      <w:pBdr>
        <w:top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920">
    <w:name w:val="xl78"/>
    <w:basedOn w:val="1"/>
    <w:qFormat/>
    <w:uiPriority w:val="0"/>
    <w:pPr>
      <w:widowControl/>
      <w:pBdr>
        <w:left w:val="single" w:color="auto" w:sz="4" w:space="0"/>
        <w:bottom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40"/>
      <w:szCs w:val="40"/>
    </w:rPr>
  </w:style>
  <w:style w:type="paragraph" w:customStyle="1" w:styleId="921">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pPr>
    <w:rPr>
      <w:rFonts w:ascii="宋体" w:hAnsi="宋体"/>
      <w:kern w:val="0"/>
      <w:szCs w:val="21"/>
    </w:rPr>
  </w:style>
  <w:style w:type="paragraph" w:customStyle="1" w:styleId="922">
    <w:name w:val="默认段落字体 Para Char"/>
    <w:basedOn w:val="1"/>
    <w:next w:val="46"/>
    <w:qFormat/>
    <w:uiPriority w:val="0"/>
    <w:pPr>
      <w:adjustRightInd w:val="0"/>
      <w:snapToGrid w:val="0"/>
      <w:spacing w:beforeLines="50" w:afterLines="100" w:line="360" w:lineRule="auto"/>
      <w:ind w:firstLine="200" w:firstLineChars="200"/>
    </w:pPr>
    <w:rPr>
      <w:rFonts w:ascii="Tahoma" w:hAnsi="Tahoma"/>
      <w:sz w:val="24"/>
      <w:szCs w:val="21"/>
    </w:rPr>
  </w:style>
  <w:style w:type="paragraph" w:customStyle="1" w:styleId="923">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924">
    <w:name w:val="xl115"/>
    <w:basedOn w:val="1"/>
    <w:qFormat/>
    <w:uiPriority w:val="0"/>
    <w:pPr>
      <w:widowControl/>
      <w:pBdr>
        <w:bottom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925">
    <w:name w:val="xl8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92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927">
    <w:name w:val="Char6"/>
    <w:basedOn w:val="1"/>
    <w:qFormat/>
    <w:uiPriority w:val="0"/>
    <w:pPr>
      <w:widowControl/>
      <w:spacing w:line="360" w:lineRule="auto"/>
      <w:jc w:val="left"/>
    </w:pPr>
    <w:rPr>
      <w:rFonts w:ascii="宋体" w:hAnsi="宋体"/>
      <w:kern w:val="0"/>
      <w:sz w:val="24"/>
    </w:rPr>
  </w:style>
  <w:style w:type="paragraph" w:customStyle="1" w:styleId="928">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FF0000"/>
      <w:kern w:val="0"/>
      <w:sz w:val="20"/>
      <w:szCs w:val="20"/>
    </w:rPr>
  </w:style>
  <w:style w:type="paragraph" w:customStyle="1" w:styleId="929">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930">
    <w:name w:val="正文首行缩进11"/>
    <w:basedOn w:val="1"/>
    <w:qFormat/>
    <w:uiPriority w:val="0"/>
    <w:pPr>
      <w:spacing w:line="360" w:lineRule="auto"/>
      <w:ind w:firstLine="488"/>
    </w:pPr>
    <w:rPr>
      <w:rFonts w:ascii="宋体" w:hAnsi="宋体"/>
      <w:sz w:val="24"/>
    </w:rPr>
  </w:style>
  <w:style w:type="paragraph" w:customStyle="1" w:styleId="931">
    <w:name w:val="xl116"/>
    <w:basedOn w:val="1"/>
    <w:qFormat/>
    <w:uiPriority w:val="0"/>
    <w:pPr>
      <w:widowControl/>
      <w:pBdr>
        <w:bottom w:val="single" w:color="auto" w:sz="4" w:space="0"/>
        <w:righ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932">
    <w:name w:val="xl84"/>
    <w:basedOn w:val="1"/>
    <w:qFormat/>
    <w:uiPriority w:val="0"/>
    <w:pPr>
      <w:widowControl/>
      <w:pBdr>
        <w:top w:val="single" w:color="auto" w:sz="4" w:space="0"/>
        <w:left w:val="single" w:color="auto" w:sz="4" w:space="0"/>
        <w:right w:val="single" w:color="auto" w:sz="4" w:space="0"/>
      </w:pBdr>
      <w:shd w:val="clear" w:color="auto" w:fill="9999FF"/>
      <w:spacing w:before="100" w:beforeAutospacing="1" w:after="100" w:afterAutospacing="1"/>
      <w:jc w:val="center"/>
      <w:textAlignment w:val="center"/>
    </w:pPr>
    <w:rPr>
      <w:rFonts w:ascii="宋体" w:hAnsi="宋体"/>
      <w:kern w:val="0"/>
      <w:sz w:val="28"/>
      <w:szCs w:val="28"/>
    </w:rPr>
  </w:style>
  <w:style w:type="paragraph" w:customStyle="1" w:styleId="93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kern w:val="0"/>
      <w:sz w:val="18"/>
      <w:szCs w:val="18"/>
    </w:rPr>
  </w:style>
  <w:style w:type="paragraph" w:customStyle="1" w:styleId="934">
    <w:name w:val="font8"/>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935">
    <w:name w:val="font10"/>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936">
    <w:name w:val="t1"/>
    <w:basedOn w:val="1"/>
    <w:qFormat/>
    <w:uiPriority w:val="0"/>
    <w:pPr>
      <w:widowControl/>
      <w:spacing w:beforeLines="20" w:afterLines="50" w:line="300" w:lineRule="auto"/>
      <w:ind w:left="567"/>
    </w:pPr>
  </w:style>
  <w:style w:type="paragraph" w:customStyle="1" w:styleId="937">
    <w:name w:val="xl187"/>
    <w:basedOn w:val="1"/>
    <w:qFormat/>
    <w:uiPriority w:val="0"/>
    <w:pPr>
      <w:widowControl/>
      <w:pBdr>
        <w:top w:val="single" w:color="auto" w:sz="4" w:space="0"/>
        <w:left w:val="single" w:color="auto" w:sz="4" w:space="0"/>
        <w:bottom w:val="double" w:color="auto" w:sz="6" w:space="0"/>
        <w:right w:val="double" w:color="auto" w:sz="6"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938">
    <w:name w:val="xl111"/>
    <w:basedOn w:val="1"/>
    <w:qFormat/>
    <w:uiPriority w:val="0"/>
    <w:pPr>
      <w:widowControl/>
      <w:pBdr>
        <w:left w:val="single" w:color="auto" w:sz="4" w:space="0"/>
      </w:pBdr>
      <w:shd w:val="clear" w:color="auto" w:fill="99CCFF"/>
      <w:spacing w:before="100" w:beforeAutospacing="1" w:after="100" w:afterAutospacing="1"/>
      <w:jc w:val="center"/>
      <w:textAlignment w:val="center"/>
    </w:pPr>
    <w:rPr>
      <w:rFonts w:ascii="宋体" w:hAnsi="宋体"/>
      <w:kern w:val="0"/>
      <w:szCs w:val="21"/>
    </w:rPr>
  </w:style>
  <w:style w:type="paragraph" w:customStyle="1" w:styleId="939">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40">
    <w:name w:val="xl47"/>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pPr>
    <w:rPr>
      <w:b/>
      <w:bCs/>
      <w:kern w:val="0"/>
      <w:szCs w:val="21"/>
    </w:rPr>
  </w:style>
  <w:style w:type="paragraph" w:customStyle="1" w:styleId="941">
    <w:name w:val="Texte1"/>
    <w:basedOn w:val="3"/>
    <w:qFormat/>
    <w:uiPriority w:val="0"/>
    <w:pPr>
      <w:keepLines/>
      <w:tabs>
        <w:tab w:val="left" w:pos="425"/>
      </w:tabs>
      <w:spacing w:before="340" w:after="330" w:line="360" w:lineRule="auto"/>
      <w:ind w:left="397" w:hanging="397"/>
      <w:outlineLvl w:val="9"/>
    </w:pPr>
    <w:rPr>
      <w:b w:val="0"/>
      <w:bCs w:val="0"/>
      <w:smallCaps/>
      <w:kern w:val="24"/>
    </w:rPr>
  </w:style>
  <w:style w:type="paragraph" w:customStyle="1" w:styleId="942">
    <w:name w:val="Char Char Char Char Char Char Char1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43">
    <w:name w:val="Char Char Char1 Char Char Char Char"/>
    <w:basedOn w:val="1"/>
    <w:qFormat/>
    <w:uiPriority w:val="0"/>
    <w:rPr>
      <w:rFonts w:ascii="Tahoma" w:hAnsi="Tahoma"/>
      <w:sz w:val="24"/>
      <w:szCs w:val="20"/>
    </w:rPr>
  </w:style>
  <w:style w:type="paragraph" w:customStyle="1" w:styleId="944">
    <w:name w:val="标题 12"/>
    <w:basedOn w:val="3"/>
    <w:qFormat/>
    <w:uiPriority w:val="0"/>
    <w:pPr>
      <w:keepLines/>
      <w:pBdr>
        <w:bottom w:val="single" w:color="auto" w:sz="48" w:space="1"/>
      </w:pBdr>
      <w:spacing w:before="600" w:after="330" w:line="576" w:lineRule="auto"/>
      <w:ind w:left="720" w:hanging="720"/>
      <w:jc w:val="left"/>
    </w:pPr>
    <w:rPr>
      <w:rFonts w:ascii="Arial" w:hAnsi="Arial" w:eastAsia="黑体"/>
      <w:kern w:val="44"/>
      <w:sz w:val="44"/>
      <w:szCs w:val="44"/>
    </w:rPr>
  </w:style>
  <w:style w:type="paragraph" w:customStyle="1" w:styleId="945">
    <w:name w:val="Table Description Char"/>
    <w:next w:val="1"/>
    <w:qFormat/>
    <w:uiPriority w:val="0"/>
    <w:pPr>
      <w:keepNext/>
      <w:snapToGrid w:val="0"/>
      <w:spacing w:before="160" w:after="80"/>
      <w:ind w:left="1701"/>
      <w:jc w:val="center"/>
    </w:pPr>
    <w:rPr>
      <w:rFonts w:ascii="Arial" w:hAnsi="Arial" w:eastAsia="黑体" w:cs="Times New Roman"/>
      <w:sz w:val="18"/>
      <w:lang w:val="en-US" w:eastAsia="zh-CN" w:bidi="ar-SA"/>
    </w:rPr>
  </w:style>
  <w:style w:type="paragraph" w:customStyle="1" w:styleId="946">
    <w:name w:val="px12l140"/>
    <w:basedOn w:val="1"/>
    <w:qFormat/>
    <w:uiPriority w:val="0"/>
    <w:pPr>
      <w:widowControl/>
      <w:spacing w:before="100" w:beforeAutospacing="1" w:after="100" w:afterAutospacing="1"/>
      <w:jc w:val="left"/>
    </w:pPr>
    <w:rPr>
      <w:rFonts w:ascii="宋体" w:hAnsi="宋体" w:cs="宋体"/>
      <w:kern w:val="0"/>
      <w:sz w:val="24"/>
    </w:rPr>
  </w:style>
  <w:style w:type="paragraph" w:customStyle="1" w:styleId="947">
    <w:name w:val="Cap_标题_05"/>
    <w:basedOn w:val="1"/>
    <w:next w:val="385"/>
    <w:qFormat/>
    <w:uiPriority w:val="0"/>
    <w:pPr>
      <w:keepNext/>
      <w:widowControl/>
      <w:tabs>
        <w:tab w:val="left" w:pos="2100"/>
      </w:tabs>
      <w:spacing w:before="180" w:after="120"/>
      <w:ind w:left="2100" w:hanging="420"/>
      <w:jc w:val="left"/>
      <w:outlineLvl w:val="4"/>
    </w:pPr>
    <w:rPr>
      <w:rFonts w:ascii="Arial Bold" w:hAnsi="Arial Bold"/>
      <w:b/>
      <w:bCs/>
      <w:i/>
      <w:iCs/>
      <w:color w:val="81BEC3"/>
      <w:kern w:val="0"/>
      <w:sz w:val="22"/>
      <w:szCs w:val="26"/>
    </w:rPr>
  </w:style>
  <w:style w:type="paragraph" w:customStyle="1" w:styleId="948">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949">
    <w:name w:val="样式 标题 2节节1节2节3节4节5节6节7节8节9节10节11节21节31节41节51节61..."/>
    <w:basedOn w:val="4"/>
    <w:qFormat/>
    <w:uiPriority w:val="0"/>
    <w:pPr>
      <w:tabs>
        <w:tab w:val="left" w:pos="360"/>
      </w:tabs>
      <w:spacing w:before="260" w:after="260"/>
      <w:ind w:left="360" w:hanging="360"/>
    </w:pPr>
    <w:rPr>
      <w:rFonts w:ascii="宋体" w:hAnsi="宋体" w:cs="宋体"/>
      <w:color w:val="000000"/>
      <w:sz w:val="28"/>
      <w:szCs w:val="20"/>
    </w:rPr>
  </w:style>
  <w:style w:type="paragraph" w:customStyle="1" w:styleId="950">
    <w:name w:val="样式 (西文) 宋体 小四 首行缩进:  0.95 厘米 段前: 5 磅 段后: 5 磅 行距: 1.5 倍行距"/>
    <w:basedOn w:val="1"/>
    <w:qFormat/>
    <w:uiPriority w:val="0"/>
    <w:pPr>
      <w:widowControl/>
      <w:spacing w:before="100" w:after="100" w:line="360" w:lineRule="auto"/>
      <w:ind w:firstLine="540"/>
      <w:jc w:val="left"/>
    </w:pPr>
    <w:rPr>
      <w:rFonts w:ascii="宋体" w:hAnsi="宋体" w:cs="宋体"/>
      <w:kern w:val="0"/>
      <w:sz w:val="24"/>
      <w:szCs w:val="20"/>
    </w:rPr>
  </w:style>
  <w:style w:type="paragraph" w:customStyle="1" w:styleId="951">
    <w:name w:val="样式 标题2：老贼样式 + 段前: 1 行"/>
    <w:basedOn w:val="758"/>
    <w:qFormat/>
    <w:uiPriority w:val="0"/>
    <w:pPr>
      <w:tabs>
        <w:tab w:val="left" w:pos="780"/>
        <w:tab w:val="left" w:pos="2175"/>
        <w:tab w:val="clear" w:pos="630"/>
      </w:tabs>
      <w:spacing w:beforeLines="100" w:afterLines="0" w:line="240" w:lineRule="atLeast"/>
      <w:ind w:left="300" w:hanging="200" w:hangingChars="200"/>
    </w:pPr>
    <w:rPr>
      <w:rFonts w:cs="宋体"/>
      <w:b w:val="0"/>
      <w:sz w:val="32"/>
      <w:szCs w:val="20"/>
    </w:rPr>
  </w:style>
  <w:style w:type="paragraph" w:customStyle="1" w:styleId="952">
    <w:name w:val="px16"/>
    <w:basedOn w:val="1"/>
    <w:qFormat/>
    <w:uiPriority w:val="0"/>
    <w:pPr>
      <w:widowControl/>
      <w:spacing w:before="100" w:beforeAutospacing="1" w:after="100" w:afterAutospacing="1" w:line="360" w:lineRule="auto"/>
      <w:jc w:val="left"/>
    </w:pPr>
    <w:rPr>
      <w:rFonts w:ascii="Arial Unicode MS" w:hAnsi="Arial Unicode MS" w:eastAsia="Arial Unicode MS" w:cs="Arial Unicode MS"/>
      <w:kern w:val="0"/>
      <w:sz w:val="24"/>
    </w:rPr>
  </w:style>
  <w:style w:type="paragraph" w:customStyle="1" w:styleId="953">
    <w:name w:val="ÕýÎÄ 1"/>
    <w:basedOn w:val="1"/>
    <w:qFormat/>
    <w:uiPriority w:val="0"/>
    <w:pPr>
      <w:widowControl/>
      <w:overflowPunct w:val="0"/>
      <w:autoSpaceDE w:val="0"/>
      <w:autoSpaceDN w:val="0"/>
      <w:adjustRightInd w:val="0"/>
      <w:spacing w:before="80" w:after="80" w:line="360" w:lineRule="auto"/>
      <w:ind w:left="1417"/>
      <w:textAlignment w:val="baseline"/>
    </w:pPr>
    <w:rPr>
      <w:kern w:val="0"/>
      <w:szCs w:val="20"/>
    </w:rPr>
  </w:style>
  <w:style w:type="paragraph" w:customStyle="1" w:styleId="954">
    <w:name w:val="表格文本"/>
    <w:basedOn w:val="1"/>
    <w:qFormat/>
    <w:uiPriority w:val="0"/>
    <w:pPr>
      <w:tabs>
        <w:tab w:val="decimal" w:pos="0"/>
      </w:tabs>
    </w:pPr>
    <w:rPr>
      <w:rFonts w:ascii="Arial" w:hAnsi="Arial"/>
      <w:sz w:val="18"/>
      <w:szCs w:val="21"/>
    </w:rPr>
  </w:style>
  <w:style w:type="paragraph" w:customStyle="1" w:styleId="955">
    <w:name w:val="默认段落字体 Para Char Char Char Char1 Char"/>
    <w:basedOn w:val="1"/>
    <w:qFormat/>
    <w:uiPriority w:val="0"/>
  </w:style>
  <w:style w:type="paragraph" w:customStyle="1" w:styleId="956">
    <w:name w:val="标题3：老贼样式"/>
    <w:basedOn w:val="1"/>
    <w:next w:val="1"/>
    <w:qFormat/>
    <w:uiPriority w:val="0"/>
    <w:pPr>
      <w:tabs>
        <w:tab w:val="left" w:pos="1080"/>
        <w:tab w:val="left" w:pos="1260"/>
      </w:tabs>
      <w:adjustRightInd w:val="0"/>
      <w:snapToGrid w:val="0"/>
      <w:spacing w:beforeLines="50" w:afterLines="50"/>
      <w:ind w:left="987" w:leftChars="200" w:hanging="420"/>
      <w:outlineLvl w:val="2"/>
    </w:pPr>
    <w:rPr>
      <w:rFonts w:ascii="Arial" w:hAnsi="Arial" w:eastAsia="黑体"/>
      <w:b/>
      <w:sz w:val="24"/>
      <w:szCs w:val="21"/>
    </w:rPr>
  </w:style>
  <w:style w:type="paragraph" w:customStyle="1" w:styleId="957">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958">
    <w:name w:val="样式 标题 2H2标题 1.1Titre22h2Level 2 HeadHeading 2 HiddenHead..."/>
    <w:basedOn w:val="4"/>
    <w:qFormat/>
    <w:uiPriority w:val="0"/>
    <w:pPr>
      <w:spacing w:before="260" w:after="260" w:line="415" w:lineRule="auto"/>
      <w:ind w:left="576" w:hanging="576"/>
    </w:pPr>
    <w:rPr>
      <w:rFonts w:eastAsia="黑体"/>
      <w:b w:val="0"/>
      <w:sz w:val="28"/>
      <w:szCs w:val="24"/>
    </w:rPr>
  </w:style>
  <w:style w:type="paragraph" w:customStyle="1" w:styleId="959">
    <w:name w:val="2级目录"/>
    <w:basedOn w:val="1"/>
    <w:qFormat/>
    <w:uiPriority w:val="0"/>
    <w:pPr>
      <w:adjustRightInd w:val="0"/>
      <w:snapToGrid w:val="0"/>
      <w:spacing w:before="100" w:beforeAutospacing="1" w:after="100" w:afterAutospacing="1"/>
      <w:jc w:val="left"/>
      <w:outlineLvl w:val="1"/>
    </w:pPr>
    <w:rPr>
      <w:rFonts w:ascii="Arial" w:hAnsi="Arial" w:eastAsia="黑体"/>
      <w:sz w:val="36"/>
    </w:rPr>
  </w:style>
  <w:style w:type="paragraph" w:customStyle="1" w:styleId="960">
    <w:name w:val="正文缩进(序号)"/>
    <w:basedOn w:val="1"/>
    <w:qFormat/>
    <w:uiPriority w:val="0"/>
    <w:pPr>
      <w:spacing w:line="360" w:lineRule="auto"/>
      <w:ind w:firstLine="480" w:firstLineChars="200"/>
    </w:pPr>
    <w:rPr>
      <w:rFonts w:ascii="宋体" w:hAnsi="宋体"/>
      <w:sz w:val="28"/>
    </w:rPr>
  </w:style>
  <w:style w:type="paragraph" w:customStyle="1" w:styleId="961">
    <w:name w:val="字元"/>
    <w:basedOn w:val="1"/>
    <w:qFormat/>
    <w:uiPriority w:val="0"/>
    <w:pPr>
      <w:widowControl/>
      <w:spacing w:after="160" w:line="240" w:lineRule="exact"/>
      <w:jc w:val="left"/>
    </w:pPr>
    <w:rPr>
      <w:rFonts w:ascii="Verdana" w:hAnsi="Verdana"/>
      <w:kern w:val="0"/>
      <w:sz w:val="20"/>
      <w:szCs w:val="20"/>
      <w:lang w:eastAsia="en-US"/>
    </w:rPr>
  </w:style>
  <w:style w:type="paragraph" w:customStyle="1" w:styleId="962">
    <w:name w:val="BH-01"/>
    <w:basedOn w:val="1"/>
    <w:next w:val="1"/>
    <w:qFormat/>
    <w:uiPriority w:val="0"/>
    <w:pPr>
      <w:spacing w:line="360" w:lineRule="auto"/>
      <w:jc w:val="center"/>
      <w:outlineLvl w:val="0"/>
    </w:pPr>
    <w:rPr>
      <w:rFonts w:ascii="Arial" w:hAnsi="Arial"/>
      <w:b/>
      <w:sz w:val="32"/>
      <w:szCs w:val="32"/>
    </w:rPr>
  </w:style>
  <w:style w:type="paragraph" w:customStyle="1" w:styleId="963">
    <w:name w:val="E11"/>
    <w:basedOn w:val="964"/>
    <w:qFormat/>
    <w:uiPriority w:val="0"/>
    <w:pPr>
      <w:pBdr>
        <w:top w:val="none" w:color="auto" w:sz="0" w:space="0"/>
        <w:left w:val="none" w:color="auto" w:sz="0" w:space="0"/>
        <w:bottom w:val="none" w:color="auto" w:sz="0" w:space="0"/>
        <w:right w:val="none" w:color="auto" w:sz="0" w:space="0"/>
      </w:pBdr>
      <w:tabs>
        <w:tab w:val="left" w:pos="6240"/>
      </w:tabs>
      <w:spacing w:after="0" w:line="24" w:lineRule="atLeast"/>
    </w:pPr>
  </w:style>
  <w:style w:type="paragraph" w:customStyle="1" w:styleId="964">
    <w:name w:val="D11"/>
    <w:basedOn w:val="1"/>
    <w:qFormat/>
    <w:uiPriority w:val="0"/>
    <w:pPr>
      <w:pBdr>
        <w:top w:val="double" w:color="auto" w:sz="6" w:space="6"/>
        <w:left w:val="double" w:color="auto" w:sz="6" w:space="6"/>
        <w:bottom w:val="double" w:color="auto" w:sz="6" w:space="6"/>
        <w:right w:val="double" w:color="auto" w:sz="6" w:space="6"/>
      </w:pBdr>
      <w:tabs>
        <w:tab w:val="left" w:pos="6240"/>
      </w:tabs>
      <w:adjustRightInd w:val="0"/>
      <w:spacing w:after="40"/>
      <w:ind w:left="1678" w:right="1400"/>
      <w:textAlignment w:val="baseline"/>
    </w:pPr>
    <w:rPr>
      <w:rFonts w:eastAsia="MingLiU"/>
      <w:kern w:val="0"/>
      <w:sz w:val="22"/>
      <w:szCs w:val="20"/>
      <w:lang w:eastAsia="zh-TW"/>
    </w:rPr>
  </w:style>
  <w:style w:type="paragraph" w:customStyle="1" w:styleId="965">
    <w:name w:val="样式 标题 1 + 宋体 小四 非加粗 行距: 1.5 倍行距"/>
    <w:basedOn w:val="3"/>
    <w:qFormat/>
    <w:uiPriority w:val="0"/>
    <w:pPr>
      <w:keepLines/>
      <w:spacing w:before="340" w:after="330" w:line="360" w:lineRule="auto"/>
      <w:ind w:left="432" w:hanging="432"/>
    </w:pPr>
    <w:rPr>
      <w:rFonts w:ascii="宋体" w:hAnsi="宋体" w:eastAsia="黑体" w:cs="宋体"/>
      <w:b w:val="0"/>
      <w:bCs w:val="0"/>
      <w:kern w:val="44"/>
      <w:sz w:val="32"/>
    </w:rPr>
  </w:style>
  <w:style w:type="paragraph" w:customStyle="1" w:styleId="966">
    <w:name w:val="样式18"/>
    <w:basedOn w:val="8"/>
    <w:qFormat/>
    <w:uiPriority w:val="0"/>
    <w:pPr>
      <w:spacing w:line="374" w:lineRule="auto"/>
      <w:ind w:left="864" w:hanging="864"/>
    </w:pPr>
  </w:style>
  <w:style w:type="paragraph" w:customStyle="1" w:styleId="967">
    <w:name w:val="正文 1"/>
    <w:basedOn w:val="1"/>
    <w:qFormat/>
    <w:uiPriority w:val="0"/>
    <w:pPr>
      <w:widowControl/>
      <w:snapToGrid w:val="0"/>
      <w:spacing w:before="80" w:after="80" w:line="360" w:lineRule="auto"/>
      <w:ind w:left="1418"/>
    </w:pPr>
    <w:rPr>
      <w:szCs w:val="20"/>
    </w:rPr>
  </w:style>
  <w:style w:type="paragraph" w:customStyle="1" w:styleId="968">
    <w:name w:val="Char Char Char Char Char Char Char Char Char Char Char1 Char"/>
    <w:basedOn w:val="1"/>
    <w:qFormat/>
    <w:uiPriority w:val="0"/>
    <w:pPr>
      <w:widowControl/>
      <w:tabs>
        <w:tab w:val="left" w:pos="0"/>
        <w:tab w:val="left" w:pos="1260"/>
      </w:tabs>
      <w:spacing w:after="160" w:line="240" w:lineRule="exact"/>
      <w:jc w:val="left"/>
    </w:pPr>
    <w:rPr>
      <w:rFonts w:ascii="Verdana" w:hAnsi="Verdana" w:eastAsia="仿宋_GB2312"/>
      <w:bCs/>
      <w:kern w:val="0"/>
      <w:sz w:val="24"/>
      <w:szCs w:val="20"/>
      <w:lang w:eastAsia="en-US"/>
    </w:rPr>
  </w:style>
  <w:style w:type="paragraph" w:customStyle="1" w:styleId="969">
    <w:name w:val="样式19"/>
    <w:basedOn w:val="9"/>
    <w:qFormat/>
    <w:uiPriority w:val="0"/>
    <w:pPr>
      <w:tabs>
        <w:tab w:val="left" w:pos="1008"/>
      </w:tabs>
      <w:adjustRightInd/>
      <w:spacing w:line="374" w:lineRule="auto"/>
      <w:jc w:val="both"/>
      <w:textAlignment w:val="auto"/>
    </w:pPr>
    <w:rPr>
      <w:kern w:val="2"/>
    </w:rPr>
  </w:style>
  <w:style w:type="paragraph" w:customStyle="1" w:styleId="970">
    <w:name w:val="标头1"/>
    <w:basedOn w:val="7"/>
    <w:qFormat/>
    <w:uiPriority w:val="0"/>
    <w:pPr>
      <w:spacing w:before="120" w:after="120" w:line="240" w:lineRule="auto"/>
      <w:ind w:left="720" w:hanging="720"/>
    </w:pPr>
    <w:rPr>
      <w:b w:val="0"/>
      <w:bCs w:val="0"/>
      <w:sz w:val="28"/>
      <w:szCs w:val="20"/>
    </w:rPr>
  </w:style>
  <w:style w:type="paragraph" w:customStyle="1" w:styleId="971">
    <w:name w:val="td1"/>
    <w:basedOn w:val="1"/>
    <w:qFormat/>
    <w:uiPriority w:val="0"/>
    <w:pPr>
      <w:widowControl/>
      <w:spacing w:before="100" w:beforeAutospacing="1" w:after="100" w:afterAutospacing="1" w:line="480" w:lineRule="auto"/>
      <w:jc w:val="left"/>
    </w:pPr>
    <w:rPr>
      <w:rFonts w:ascii="Arial Unicode MS" w:hAnsi="Arial Unicode MS"/>
      <w:color w:val="990009"/>
      <w:kern w:val="0"/>
      <w:sz w:val="18"/>
      <w:szCs w:val="18"/>
    </w:rPr>
  </w:style>
  <w:style w:type="paragraph" w:customStyle="1" w:styleId="972">
    <w:name w:val="Bullet"/>
    <w:basedOn w:val="1"/>
    <w:qFormat/>
    <w:uiPriority w:val="0"/>
    <w:pPr>
      <w:tabs>
        <w:tab w:val="left" w:pos="720"/>
        <w:tab w:val="left" w:pos="2552"/>
      </w:tabs>
      <w:snapToGrid w:val="0"/>
      <w:spacing w:before="60" w:after="60"/>
      <w:ind w:left="720" w:right="709" w:hanging="360"/>
    </w:pPr>
    <w:rPr>
      <w:rFonts w:eastAsia="2OcuAe"/>
      <w:spacing w:val="2"/>
      <w:kern w:val="0"/>
      <w:sz w:val="20"/>
      <w:szCs w:val="20"/>
      <w:lang w:eastAsia="zh-TW"/>
    </w:rPr>
  </w:style>
  <w:style w:type="paragraph" w:customStyle="1" w:styleId="973">
    <w:name w:val="Char Char1 Char Char Char Char"/>
    <w:basedOn w:val="1"/>
    <w:qFormat/>
    <w:uiPriority w:val="0"/>
    <w:rPr>
      <w:rFonts w:ascii="Tahoma" w:hAnsi="Tahoma"/>
      <w:snapToGrid w:val="0"/>
      <w:sz w:val="24"/>
      <w:szCs w:val="20"/>
    </w:rPr>
  </w:style>
  <w:style w:type="paragraph" w:customStyle="1" w:styleId="974">
    <w:name w:val="样式 标题 1标题 1 CharTitle1H1Normal + Font: HelveticaBoldSpace ..."/>
    <w:basedOn w:val="3"/>
    <w:qFormat/>
    <w:uiPriority w:val="0"/>
    <w:pPr>
      <w:keepLines/>
      <w:tabs>
        <w:tab w:val="left" w:pos="340"/>
      </w:tabs>
      <w:spacing w:before="340" w:after="330" w:line="360" w:lineRule="auto"/>
      <w:ind w:left="397" w:hanging="397"/>
      <w:jc w:val="both"/>
    </w:pPr>
    <w:rPr>
      <w:sz w:val="44"/>
      <w:szCs w:val="44"/>
    </w:rPr>
  </w:style>
  <w:style w:type="paragraph" w:customStyle="1" w:styleId="975">
    <w:name w:val="四级"/>
    <w:basedOn w:val="8"/>
    <w:qFormat/>
    <w:uiPriority w:val="0"/>
    <w:pPr>
      <w:spacing w:line="240" w:lineRule="auto"/>
      <w:jc w:val="left"/>
    </w:pPr>
    <w:rPr>
      <w:rFonts w:eastAsia="宋体"/>
      <w:sz w:val="32"/>
    </w:rPr>
  </w:style>
  <w:style w:type="paragraph" w:customStyle="1" w:styleId="976">
    <w:name w:val="投标文件2"/>
    <w:basedOn w:val="1"/>
    <w:qFormat/>
    <w:uiPriority w:val="0"/>
    <w:pPr>
      <w:tabs>
        <w:tab w:val="left" w:pos="0"/>
      </w:tabs>
      <w:autoSpaceDE w:val="0"/>
      <w:autoSpaceDN w:val="0"/>
      <w:spacing w:line="360" w:lineRule="auto"/>
      <w:jc w:val="center"/>
    </w:pPr>
    <w:rPr>
      <w:rFonts w:ascii="宋体" w:hAnsi="宋体"/>
      <w:b/>
    </w:rPr>
  </w:style>
  <w:style w:type="paragraph" w:customStyle="1" w:styleId="977">
    <w:name w:val="imagearea19"/>
    <w:basedOn w:val="1"/>
    <w:qFormat/>
    <w:uiPriority w:val="0"/>
    <w:pPr>
      <w:widowControl/>
      <w:spacing w:after="150" w:line="360" w:lineRule="auto"/>
      <w:ind w:left="150"/>
      <w:jc w:val="left"/>
    </w:pPr>
    <w:rPr>
      <w:rFonts w:ascii="宋体" w:hAnsi="宋体" w:cs="宋体"/>
      <w:kern w:val="0"/>
      <w:sz w:val="18"/>
      <w:szCs w:val="18"/>
    </w:rPr>
  </w:style>
  <w:style w:type="paragraph" w:customStyle="1" w:styleId="978">
    <w:name w:val="pa-3"/>
    <w:basedOn w:val="1"/>
    <w:qFormat/>
    <w:uiPriority w:val="0"/>
    <w:pPr>
      <w:widowControl/>
      <w:spacing w:line="240" w:lineRule="atLeast"/>
      <w:ind w:firstLine="200"/>
    </w:pPr>
    <w:rPr>
      <w:rFonts w:ascii="宋体" w:hAnsi="宋体" w:cs="宋体"/>
      <w:kern w:val="0"/>
      <w:sz w:val="24"/>
    </w:rPr>
  </w:style>
  <w:style w:type="paragraph" w:customStyle="1" w:styleId="979">
    <w:name w:val="首行正文缩进"/>
    <w:basedOn w:val="1"/>
    <w:qFormat/>
    <w:uiPriority w:val="0"/>
    <w:pPr>
      <w:spacing w:before="60" w:line="360" w:lineRule="auto"/>
      <w:ind w:firstLine="482"/>
    </w:pPr>
    <w:rPr>
      <w:rFonts w:ascii="宋体"/>
      <w:caps/>
      <w:sz w:val="24"/>
    </w:rPr>
  </w:style>
  <w:style w:type="paragraph" w:customStyle="1" w:styleId="980">
    <w:name w:val="文档标题"/>
    <w:basedOn w:val="1"/>
    <w:qFormat/>
    <w:uiPriority w:val="0"/>
    <w:pPr>
      <w:keepNext/>
      <w:widowControl/>
      <w:tabs>
        <w:tab w:val="left" w:pos="0"/>
      </w:tabs>
      <w:autoSpaceDE w:val="0"/>
      <w:autoSpaceDN w:val="0"/>
      <w:adjustRightInd w:val="0"/>
      <w:spacing w:before="480" w:after="360"/>
      <w:jc w:val="center"/>
    </w:pPr>
    <w:rPr>
      <w:rFonts w:ascii="Arial" w:hAnsi="Arial" w:eastAsia="黑体"/>
      <w:kern w:val="0"/>
      <w:sz w:val="36"/>
      <w:szCs w:val="36"/>
    </w:rPr>
  </w:style>
  <w:style w:type="paragraph" w:customStyle="1" w:styleId="981">
    <w:name w:val="图题"/>
    <w:basedOn w:val="967"/>
    <w:qFormat/>
    <w:uiPriority w:val="0"/>
    <w:pPr>
      <w:jc w:val="center"/>
    </w:pPr>
    <w:rPr>
      <w:rFonts w:eastAsia="黑体"/>
      <w:sz w:val="18"/>
    </w:rPr>
  </w:style>
  <w:style w:type="paragraph" w:customStyle="1" w:styleId="982">
    <w:name w:val="1级目录"/>
    <w:basedOn w:val="1"/>
    <w:qFormat/>
    <w:uiPriority w:val="0"/>
    <w:pPr>
      <w:snapToGrid w:val="0"/>
      <w:spacing w:before="100" w:beforeAutospacing="1" w:after="100" w:afterAutospacing="1"/>
      <w:jc w:val="left"/>
      <w:outlineLvl w:val="0"/>
    </w:pPr>
    <w:rPr>
      <w:rFonts w:ascii="Arial" w:hAnsi="Arial" w:eastAsia="黑体" w:cs="宋体"/>
      <w:sz w:val="44"/>
      <w:szCs w:val="20"/>
    </w:rPr>
  </w:style>
  <w:style w:type="paragraph" w:customStyle="1" w:styleId="983">
    <w:name w:val="Paragraphe + tiret"/>
    <w:basedOn w:val="1"/>
    <w:qFormat/>
    <w:uiPriority w:val="0"/>
    <w:pPr>
      <w:widowControl/>
      <w:tabs>
        <w:tab w:val="left" w:pos="113"/>
        <w:tab w:val="left" w:pos="284"/>
        <w:tab w:val="left" w:pos="720"/>
        <w:tab w:val="left" w:pos="993"/>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737" w:hanging="227"/>
      <w:jc w:val="left"/>
    </w:pPr>
    <w:rPr>
      <w:rFonts w:ascii="Arial" w:hAnsi="Arial"/>
      <w:spacing w:val="20"/>
      <w:kern w:val="0"/>
      <w:sz w:val="22"/>
      <w:szCs w:val="20"/>
      <w:lang w:val="en-GB" w:eastAsia="en-US"/>
    </w:rPr>
  </w:style>
  <w:style w:type="paragraph" w:customStyle="1" w:styleId="984">
    <w:name w:val="正文(首行缩进)"/>
    <w:qFormat/>
    <w:uiPriority w:val="0"/>
    <w:pPr>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985">
    <w:name w:val="样式 样式 标题 2H2标题 1.1Title2h2Underrubrik1prop2标题二H21Heading 2...1 +..."/>
    <w:basedOn w:val="986"/>
    <w:next w:val="1"/>
    <w:qFormat/>
    <w:uiPriority w:val="0"/>
    <w:pPr>
      <w:tabs>
        <w:tab w:val="left" w:pos="576"/>
      </w:tabs>
      <w:outlineLvl w:val="3"/>
    </w:pPr>
    <w:rPr>
      <w:b/>
      <w:bCs w:val="0"/>
      <w:sz w:val="24"/>
      <w:szCs w:val="24"/>
    </w:rPr>
  </w:style>
  <w:style w:type="paragraph" w:customStyle="1" w:styleId="986">
    <w:name w:val="样式 标题 2H2标题 1.1Title2h2Underrubrik1prop2标题二H21Heading 2...1"/>
    <w:basedOn w:val="4"/>
    <w:qFormat/>
    <w:uiPriority w:val="0"/>
    <w:pPr>
      <w:tabs>
        <w:tab w:val="left" w:pos="576"/>
      </w:tabs>
      <w:autoSpaceDE w:val="0"/>
      <w:autoSpaceDN w:val="0"/>
      <w:adjustRightInd w:val="0"/>
      <w:spacing w:beforeLines="150" w:after="260" w:line="240" w:lineRule="auto"/>
      <w:ind w:left="576" w:hanging="576"/>
      <w:textAlignment w:val="baseline"/>
    </w:pPr>
    <w:rPr>
      <w:rFonts w:ascii="Times New Roman"/>
      <w:b w:val="0"/>
      <w:sz w:val="36"/>
      <w:szCs w:val="36"/>
    </w:rPr>
  </w:style>
  <w:style w:type="paragraph" w:customStyle="1" w:styleId="987">
    <w:name w:val="slimfont"/>
    <w:basedOn w:val="1"/>
    <w:qFormat/>
    <w:uiPriority w:val="0"/>
    <w:pPr>
      <w:widowControl/>
      <w:shd w:val="clear" w:color="auto" w:fill="FFFFFF"/>
      <w:spacing w:before="100" w:beforeAutospacing="1" w:after="100" w:afterAutospacing="1"/>
      <w:jc w:val="left"/>
    </w:pPr>
    <w:rPr>
      <w:rFonts w:ascii="Arial Unicode MS" w:hAnsi="Arial Unicode MS" w:eastAsia="Arial Unicode MS" w:cs="Arial Unicode MS"/>
      <w:color w:val="000000"/>
      <w:kern w:val="0"/>
      <w:sz w:val="18"/>
      <w:szCs w:val="18"/>
    </w:rPr>
  </w:style>
  <w:style w:type="paragraph" w:customStyle="1" w:styleId="988">
    <w:name w:val="应答正文"/>
    <w:basedOn w:val="2"/>
    <w:qFormat/>
    <w:uiPriority w:val="0"/>
    <w:pPr>
      <w:widowControl/>
      <w:spacing w:before="120" w:line="360" w:lineRule="auto"/>
      <w:ind w:left="210" w:leftChars="100"/>
      <w:jc w:val="left"/>
    </w:pPr>
    <w:rPr>
      <w:rFonts w:ascii="Arial" w:hAnsi="Arial" w:eastAsia="楷体_GB2312"/>
      <w:kern w:val="0"/>
      <w:sz w:val="24"/>
      <w:szCs w:val="20"/>
    </w:rPr>
  </w:style>
  <w:style w:type="paragraph" w:customStyle="1" w:styleId="989">
    <w:name w:val="Char1 Char Char Char Char Char Char"/>
    <w:basedOn w:val="1"/>
    <w:qFormat/>
    <w:uiPriority w:val="0"/>
    <w:rPr>
      <w:rFonts w:ascii="宋体" w:hAnsi="宋体"/>
      <w:color w:val="000000"/>
      <w:sz w:val="24"/>
    </w:rPr>
  </w:style>
  <w:style w:type="paragraph" w:customStyle="1" w:styleId="990">
    <w:name w:val="百姓X"/>
    <w:basedOn w:val="1"/>
    <w:qFormat/>
    <w:uiPriority w:val="0"/>
    <w:pPr>
      <w:spacing w:before="120" w:after="120" w:line="360" w:lineRule="auto"/>
      <w:ind w:firstLine="539"/>
    </w:pPr>
    <w:rPr>
      <w:sz w:val="24"/>
      <w:szCs w:val="20"/>
    </w:rPr>
  </w:style>
  <w:style w:type="paragraph" w:customStyle="1" w:styleId="991">
    <w:name w:val="样式 标题 3Heading 3 - oldHeading 3H3l3CTBOD 0h33rd levelHe..."/>
    <w:basedOn w:val="8"/>
    <w:qFormat/>
    <w:uiPriority w:val="0"/>
    <w:pPr>
      <w:keepLines w:val="0"/>
      <w:spacing w:before="50" w:after="240" w:line="240" w:lineRule="auto"/>
      <w:ind w:left="709" w:hanging="709"/>
      <w:jc w:val="center"/>
    </w:pPr>
    <w:rPr>
      <w:rFonts w:ascii="宋体" w:hAnsi="宋体" w:eastAsia="宋体" w:cs="宋体"/>
      <w:bCs w:val="0"/>
      <w:sz w:val="21"/>
      <w:szCs w:val="21"/>
    </w:rPr>
  </w:style>
  <w:style w:type="paragraph" w:customStyle="1" w:styleId="992">
    <w:name w:val="样式 标题 2H2标题 1.1Title2h2Underrubrik1prop2标题二H21Heading 2..."/>
    <w:basedOn w:val="4"/>
    <w:qFormat/>
    <w:uiPriority w:val="0"/>
    <w:pPr>
      <w:autoSpaceDE w:val="0"/>
      <w:autoSpaceDN w:val="0"/>
      <w:adjustRightInd w:val="0"/>
      <w:spacing w:before="120" w:afterLines="50"/>
      <w:ind w:hanging="576"/>
      <w:jc w:val="center"/>
      <w:textAlignment w:val="baseline"/>
    </w:pPr>
    <w:rPr>
      <w:kern w:val="0"/>
      <w:sz w:val="28"/>
      <w:szCs w:val="28"/>
    </w:rPr>
  </w:style>
  <w:style w:type="paragraph" w:customStyle="1" w:styleId="993">
    <w:name w:val="px12l160"/>
    <w:basedOn w:val="1"/>
    <w:qFormat/>
    <w:uiPriority w:val="0"/>
    <w:pPr>
      <w:widowControl/>
      <w:spacing w:before="100" w:beforeAutospacing="1" w:after="100" w:afterAutospacing="1" w:line="384" w:lineRule="auto"/>
      <w:jc w:val="left"/>
    </w:pPr>
    <w:rPr>
      <w:rFonts w:eastAsia="Arial Unicode MS" w:cs="Arial Unicode MS"/>
      <w:kern w:val="0"/>
      <w:sz w:val="18"/>
      <w:szCs w:val="18"/>
    </w:rPr>
  </w:style>
  <w:style w:type="paragraph" w:customStyle="1" w:styleId="994">
    <w:name w:val="Char Char1 Char Char Char Char1 Char Char Char Char Char Char"/>
    <w:basedOn w:val="1"/>
    <w:qFormat/>
    <w:uiPriority w:val="0"/>
    <w:rPr>
      <w:rFonts w:ascii="Tahoma" w:hAnsi="Tahoma"/>
      <w:sz w:val="24"/>
      <w:szCs w:val="20"/>
    </w:rPr>
  </w:style>
  <w:style w:type="paragraph" w:customStyle="1" w:styleId="995">
    <w:name w:val="q4"/>
    <w:basedOn w:val="73"/>
    <w:next w:val="1"/>
    <w:qFormat/>
    <w:uiPriority w:val="0"/>
    <w:pPr>
      <w:tabs>
        <w:tab w:val="left" w:pos="1280"/>
      </w:tabs>
      <w:spacing w:line="360" w:lineRule="auto"/>
      <w:ind w:left="1280" w:hanging="1080"/>
      <w:jc w:val="left"/>
      <w:outlineLvl w:val="3"/>
    </w:pPr>
    <w:rPr>
      <w:rFonts w:ascii="Arial" w:hAnsi="Arial"/>
      <w:bCs/>
      <w:sz w:val="24"/>
      <w:szCs w:val="32"/>
    </w:rPr>
  </w:style>
  <w:style w:type="paragraph" w:customStyle="1" w:styleId="996">
    <w:name w:val="bor2"/>
    <w:basedOn w:val="1"/>
    <w:qFormat/>
    <w:uiPriority w:val="0"/>
    <w:pPr>
      <w:widowControl/>
      <w:pBdr>
        <w:left w:val="single" w:color="333333" w:sz="4" w:space="0"/>
        <w:bottom w:val="single" w:color="333333" w:sz="4" w:space="0"/>
        <w:right w:val="single" w:color="333333" w:sz="4" w:space="0"/>
      </w:pBdr>
      <w:spacing w:before="100" w:beforeAutospacing="1" w:after="100" w:afterAutospacing="1"/>
      <w:jc w:val="left"/>
    </w:pPr>
    <w:rPr>
      <w:rFonts w:ascii="Arial Unicode MS" w:hAnsi="Arial Unicode MS"/>
      <w:kern w:val="0"/>
      <w:sz w:val="18"/>
      <w:szCs w:val="18"/>
    </w:rPr>
  </w:style>
  <w:style w:type="paragraph" w:customStyle="1" w:styleId="997">
    <w:name w:val="back12"/>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998">
    <w:name w:val="目次：老贼样式"/>
    <w:basedOn w:val="1"/>
    <w:qFormat/>
    <w:uiPriority w:val="0"/>
    <w:pPr>
      <w:widowControl/>
      <w:adjustRightInd w:val="0"/>
      <w:snapToGrid w:val="0"/>
      <w:spacing w:beforeLines="100" w:afterLines="100"/>
      <w:jc w:val="center"/>
      <w:textAlignment w:val="baseline"/>
    </w:pPr>
    <w:rPr>
      <w:rFonts w:ascii="黑体" w:hAnsi="Arial" w:eastAsia="黑体"/>
      <w:spacing w:val="100"/>
      <w:kern w:val="0"/>
      <w:sz w:val="30"/>
      <w:szCs w:val="20"/>
    </w:rPr>
  </w:style>
  <w:style w:type="paragraph" w:customStyle="1" w:styleId="999">
    <w:name w:val="小标题"/>
    <w:basedOn w:val="1"/>
    <w:next w:val="5"/>
    <w:qFormat/>
    <w:uiPriority w:val="0"/>
    <w:pPr>
      <w:tabs>
        <w:tab w:val="left" w:pos="1214"/>
      </w:tabs>
      <w:spacing w:afterLines="50" w:line="360" w:lineRule="auto"/>
      <w:ind w:left="1214" w:hanging="374"/>
    </w:pPr>
    <w:rPr>
      <w:b/>
    </w:rPr>
  </w:style>
  <w:style w:type="paragraph" w:customStyle="1" w:styleId="1000">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001">
    <w:name w:val="unnamed1"/>
    <w:basedOn w:val="1"/>
    <w:qFormat/>
    <w:uiPriority w:val="0"/>
    <w:pPr>
      <w:widowControl/>
      <w:spacing w:before="100" w:beforeAutospacing="1" w:after="100" w:afterAutospacing="1" w:line="270" w:lineRule="atLeast"/>
      <w:jc w:val="left"/>
    </w:pPr>
    <w:rPr>
      <w:rFonts w:ascii="宋体" w:hAnsi="宋体"/>
      <w:color w:val="000000"/>
      <w:kern w:val="0"/>
      <w:sz w:val="24"/>
    </w:rPr>
  </w:style>
  <w:style w:type="paragraph" w:customStyle="1" w:styleId="1002">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center"/>
      <w:textAlignment w:val="center"/>
    </w:pPr>
    <w:rPr>
      <w:rFonts w:ascii="Arial Unicode MS" w:hAnsi="Arial Unicode MS"/>
      <w:b/>
      <w:bCs/>
      <w:kern w:val="0"/>
      <w:sz w:val="20"/>
      <w:szCs w:val="20"/>
    </w:rPr>
  </w:style>
  <w:style w:type="paragraph" w:customStyle="1" w:styleId="1003">
    <w:name w:val="separateblock022"/>
    <w:basedOn w:val="1"/>
    <w:qFormat/>
    <w:uiPriority w:val="0"/>
    <w:pPr>
      <w:widowControl/>
      <w:spacing w:line="360" w:lineRule="auto"/>
      <w:jc w:val="left"/>
    </w:pPr>
    <w:rPr>
      <w:rFonts w:ascii="宋体" w:hAnsi="宋体" w:cs="宋体"/>
      <w:kern w:val="0"/>
      <w:sz w:val="18"/>
      <w:szCs w:val="18"/>
    </w:rPr>
  </w:style>
  <w:style w:type="paragraph" w:customStyle="1" w:styleId="1004">
    <w:name w:val="title_level1"/>
    <w:basedOn w:val="1"/>
    <w:qFormat/>
    <w:uiPriority w:val="0"/>
    <w:pPr>
      <w:widowControl/>
      <w:spacing w:before="100" w:beforeAutospacing="1" w:after="100" w:afterAutospacing="1"/>
      <w:jc w:val="left"/>
    </w:pPr>
    <w:rPr>
      <w:rFonts w:ascii="Arial" w:hAnsi="Arial" w:cs="Arial"/>
      <w:b/>
      <w:bCs/>
      <w:color w:val="003399"/>
      <w:kern w:val="0"/>
      <w:sz w:val="18"/>
      <w:szCs w:val="18"/>
    </w:rPr>
  </w:style>
  <w:style w:type="paragraph" w:customStyle="1" w:styleId="1005">
    <w:name w:val="自定义三"/>
    <w:basedOn w:val="1"/>
    <w:next w:val="1"/>
    <w:qFormat/>
    <w:uiPriority w:val="0"/>
    <w:pPr>
      <w:tabs>
        <w:tab w:val="left" w:pos="2880"/>
      </w:tabs>
      <w:spacing w:line="360" w:lineRule="auto"/>
      <w:outlineLvl w:val="2"/>
    </w:pPr>
    <w:rPr>
      <w:rFonts w:ascii="Arial" w:hAnsi="Arial"/>
      <w:b/>
      <w:szCs w:val="21"/>
    </w:rPr>
  </w:style>
  <w:style w:type="paragraph" w:customStyle="1" w:styleId="1006">
    <w:name w:val="02"/>
    <w:basedOn w:val="7"/>
    <w:qFormat/>
    <w:uiPriority w:val="0"/>
    <w:pPr>
      <w:spacing w:line="240" w:lineRule="auto"/>
      <w:ind w:left="180" w:hanging="720"/>
    </w:pPr>
    <w:rPr>
      <w:rFonts w:ascii="宋体" w:hAnsi="宋体"/>
      <w:b w:val="0"/>
      <w:sz w:val="30"/>
      <w:szCs w:val="24"/>
    </w:rPr>
  </w:style>
  <w:style w:type="paragraph" w:customStyle="1" w:styleId="1007">
    <w:name w:val="tabletextchar"/>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8">
    <w:name w:val="l18"/>
    <w:basedOn w:val="1"/>
    <w:qFormat/>
    <w:uiPriority w:val="0"/>
    <w:pPr>
      <w:widowControl/>
      <w:spacing w:before="30" w:after="100" w:afterAutospacing="1" w:line="270" w:lineRule="atLeast"/>
      <w:ind w:left="90"/>
      <w:jc w:val="left"/>
    </w:pPr>
    <w:rPr>
      <w:rFonts w:ascii="Arial Unicode MS" w:hAnsi="Arial Unicode MS" w:eastAsia="Arial Unicode MS" w:cs="Arial Unicode MS"/>
      <w:color w:val="000000"/>
      <w:kern w:val="0"/>
      <w:sz w:val="18"/>
      <w:szCs w:val="18"/>
      <w:lang w:eastAsia="en-US"/>
    </w:rPr>
  </w:style>
  <w:style w:type="paragraph" w:customStyle="1" w:styleId="1009">
    <w:name w:val="样式 标题 3Heading 3 - oldH3h3sect1.2.3HeadCLevel 3 Headlevel..."/>
    <w:basedOn w:val="7"/>
    <w:qFormat/>
    <w:uiPriority w:val="0"/>
    <w:pPr>
      <w:tabs>
        <w:tab w:val="left" w:pos="720"/>
      </w:tabs>
      <w:spacing w:line="360" w:lineRule="auto"/>
      <w:ind w:left="720" w:hanging="720"/>
      <w:outlineLvl w:val="3"/>
    </w:pPr>
    <w:rPr>
      <w:rFonts w:ascii="宋体" w:hAnsi="宋体"/>
      <w:b w:val="0"/>
      <w:kern w:val="0"/>
      <w:sz w:val="24"/>
      <w:szCs w:val="24"/>
    </w:rPr>
  </w:style>
  <w:style w:type="paragraph" w:customStyle="1" w:styleId="1010">
    <w:name w:val="back8"/>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1011">
    <w:name w:val="自定义一"/>
    <w:basedOn w:val="1"/>
    <w:next w:val="1"/>
    <w:qFormat/>
    <w:uiPriority w:val="0"/>
    <w:pPr>
      <w:tabs>
        <w:tab w:val="left" w:pos="2880"/>
      </w:tabs>
      <w:spacing w:line="360" w:lineRule="auto"/>
      <w:outlineLvl w:val="0"/>
    </w:pPr>
    <w:rPr>
      <w:rFonts w:ascii="Arial" w:hAnsi="Arial"/>
      <w:b/>
      <w:sz w:val="28"/>
      <w:szCs w:val="30"/>
    </w:rPr>
  </w:style>
  <w:style w:type="paragraph" w:customStyle="1" w:styleId="1012">
    <w:name w:val="3级标题"/>
    <w:basedOn w:val="1"/>
    <w:qFormat/>
    <w:uiPriority w:val="0"/>
    <w:rPr>
      <w:b/>
    </w:rPr>
  </w:style>
  <w:style w:type="paragraph" w:customStyle="1" w:styleId="1013">
    <w:name w:val="列出段落11"/>
    <w:basedOn w:val="1"/>
    <w:qFormat/>
    <w:uiPriority w:val="0"/>
    <w:pPr>
      <w:ind w:firstLine="420" w:firstLineChars="200"/>
    </w:pPr>
    <w:rPr>
      <w:rFonts w:ascii="Calibri" w:hAnsi="Calibri" w:cs="Calibri"/>
      <w:szCs w:val="21"/>
    </w:rPr>
  </w:style>
  <w:style w:type="paragraph" w:customStyle="1" w:styleId="101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015">
    <w:name w:val="标题二样式"/>
    <w:basedOn w:val="4"/>
    <w:qFormat/>
    <w:uiPriority w:val="0"/>
    <w:pPr>
      <w:tabs>
        <w:tab w:val="left" w:pos="525"/>
        <w:tab w:val="left" w:pos="600"/>
      </w:tabs>
      <w:spacing w:afterLines="100" w:line="480" w:lineRule="auto"/>
      <w:ind w:left="600"/>
      <w:jc w:val="left"/>
    </w:pPr>
    <w:rPr>
      <w:rFonts w:eastAsia="黑体"/>
      <w:bCs w:val="0"/>
      <w:sz w:val="36"/>
      <w:szCs w:val="20"/>
    </w:rPr>
  </w:style>
  <w:style w:type="paragraph" w:customStyle="1" w:styleId="1016">
    <w:name w:val="Ttl Block Label"/>
    <w:basedOn w:val="1"/>
    <w:next w:val="1017"/>
    <w:qFormat/>
    <w:uiPriority w:val="0"/>
    <w:pPr>
      <w:keepNext/>
      <w:keepLines/>
      <w:widowControl/>
      <w:spacing w:before="280" w:after="100" w:line="240" w:lineRule="atLeast"/>
      <w:jc w:val="left"/>
    </w:pPr>
    <w:rPr>
      <w:rFonts w:ascii="Arial" w:hAnsi="Arial"/>
      <w:b/>
      <w:kern w:val="0"/>
      <w:sz w:val="24"/>
      <w:szCs w:val="20"/>
    </w:rPr>
  </w:style>
  <w:style w:type="paragraph" w:customStyle="1" w:styleId="1017">
    <w:name w:val="Para"/>
    <w:basedOn w:val="1"/>
    <w:qFormat/>
    <w:uiPriority w:val="0"/>
    <w:pPr>
      <w:widowControl/>
      <w:spacing w:after="160" w:line="240" w:lineRule="atLeast"/>
      <w:ind w:left="1440"/>
      <w:jc w:val="left"/>
    </w:pPr>
    <w:rPr>
      <w:rFonts w:ascii="Century Schoolbook" w:hAnsi="Century Schoolbook"/>
      <w:kern w:val="0"/>
      <w:sz w:val="22"/>
      <w:szCs w:val="20"/>
    </w:rPr>
  </w:style>
  <w:style w:type="paragraph" w:customStyle="1" w:styleId="1018">
    <w:name w:val="Char3"/>
    <w:basedOn w:val="1"/>
    <w:qFormat/>
    <w:uiPriority w:val="0"/>
    <w:pPr>
      <w:widowControl/>
      <w:spacing w:after="160" w:line="240" w:lineRule="exact"/>
      <w:jc w:val="left"/>
    </w:pPr>
    <w:rPr>
      <w:rFonts w:ascii="Verdana" w:hAnsi="Verdana"/>
      <w:kern w:val="0"/>
      <w:szCs w:val="20"/>
      <w:lang w:eastAsia="en-US"/>
    </w:rPr>
  </w:style>
  <w:style w:type="paragraph" w:customStyle="1" w:styleId="1019">
    <w:name w:val="Table Description"/>
    <w:next w:val="1"/>
    <w:qFormat/>
    <w:uiPriority w:val="0"/>
    <w:pPr>
      <w:keepNext/>
      <w:snapToGrid w:val="0"/>
      <w:spacing w:before="160" w:after="80"/>
      <w:ind w:firstLine="1701"/>
      <w:jc w:val="center"/>
    </w:pPr>
    <w:rPr>
      <w:rFonts w:ascii="Arial" w:hAnsi="Arial" w:eastAsia="黑体" w:cs="Arial"/>
      <w:sz w:val="18"/>
      <w:szCs w:val="18"/>
      <w:lang w:val="en-US" w:eastAsia="zh-CN" w:bidi="ar-SA"/>
    </w:rPr>
  </w:style>
  <w:style w:type="paragraph" w:customStyle="1" w:styleId="1020">
    <w:name w:val="样式 正文缩进格式：老贼样式 + 段前: 0.25 行"/>
    <w:basedOn w:val="1"/>
    <w:qFormat/>
    <w:uiPriority w:val="0"/>
    <w:pPr>
      <w:widowControl/>
      <w:tabs>
        <w:tab w:val="left" w:pos="360"/>
      </w:tabs>
      <w:adjustRightInd w:val="0"/>
      <w:snapToGrid w:val="0"/>
      <w:spacing w:beforeLines="25" w:line="320" w:lineRule="exact"/>
      <w:ind w:firstLine="482"/>
      <w:textAlignment w:val="baseline"/>
    </w:pPr>
    <w:rPr>
      <w:rFonts w:ascii="Arial" w:hAnsi="Arial" w:eastAsia="新宋体" w:cs="宋体"/>
      <w:kern w:val="0"/>
      <w:sz w:val="24"/>
      <w:szCs w:val="20"/>
    </w:rPr>
  </w:style>
  <w:style w:type="paragraph" w:customStyle="1" w:styleId="1021">
    <w:name w:val="xl24"/>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center"/>
      <w:textAlignment w:val="center"/>
    </w:pPr>
    <w:rPr>
      <w:rFonts w:ascii="Arial Unicode MS" w:hAnsi="Arial Unicode MS"/>
      <w:b/>
      <w:bCs/>
      <w:kern w:val="0"/>
      <w:sz w:val="20"/>
      <w:szCs w:val="20"/>
    </w:rPr>
  </w:style>
  <w:style w:type="paragraph" w:customStyle="1" w:styleId="1022">
    <w:name w:val="xl146"/>
    <w:basedOn w:val="1"/>
    <w:qFormat/>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1023">
    <w:name w:val="图表说明"/>
    <w:basedOn w:val="1"/>
    <w:next w:val="1"/>
    <w:qFormat/>
    <w:uiPriority w:val="0"/>
    <w:pPr>
      <w:spacing w:after="120" w:line="240" w:lineRule="atLeast"/>
      <w:ind w:left="-420" w:right="-1349"/>
      <w:jc w:val="center"/>
    </w:pPr>
    <w:rPr>
      <w:rFonts w:ascii="Arial" w:hAnsi="Arial" w:eastAsia="楷体_GB2312"/>
      <w:sz w:val="24"/>
      <w:szCs w:val="20"/>
    </w:rPr>
  </w:style>
  <w:style w:type="paragraph" w:customStyle="1" w:styleId="1024">
    <w:name w:val="签名 - 公司"/>
    <w:basedOn w:val="52"/>
    <w:next w:val="923"/>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rPr>
  </w:style>
  <w:style w:type="paragraph" w:customStyle="1" w:styleId="1025">
    <w:name w:val="项目符号：二级，老贼样式"/>
    <w:basedOn w:val="1"/>
    <w:qFormat/>
    <w:uiPriority w:val="0"/>
    <w:pPr>
      <w:widowControl/>
      <w:tabs>
        <w:tab w:val="left" w:pos="840"/>
      </w:tabs>
      <w:adjustRightInd w:val="0"/>
      <w:snapToGrid w:val="0"/>
      <w:spacing w:beforeLines="25"/>
      <w:ind w:left="1260" w:leftChars="400" w:hanging="360"/>
      <w:textAlignment w:val="baseline"/>
    </w:pPr>
    <w:rPr>
      <w:rFonts w:ascii="Arial" w:hAnsi="Arial" w:eastAsia="新宋体"/>
      <w:bCs/>
      <w:kern w:val="0"/>
      <w:sz w:val="24"/>
      <w:szCs w:val="20"/>
    </w:rPr>
  </w:style>
  <w:style w:type="paragraph" w:customStyle="1" w:styleId="1026">
    <w:name w:val="样式15"/>
    <w:basedOn w:val="3"/>
    <w:qFormat/>
    <w:uiPriority w:val="0"/>
    <w:pPr>
      <w:keepLines/>
      <w:spacing w:before="340" w:after="330" w:line="576" w:lineRule="auto"/>
      <w:ind w:left="432" w:hanging="432"/>
      <w:jc w:val="both"/>
    </w:pPr>
    <w:rPr>
      <w:kern w:val="44"/>
      <w:sz w:val="44"/>
      <w:szCs w:val="44"/>
    </w:rPr>
  </w:style>
  <w:style w:type="paragraph" w:customStyle="1" w:styleId="1027">
    <w:name w:val="00大标题"/>
    <w:basedOn w:val="1"/>
    <w:qFormat/>
    <w:uiPriority w:val="0"/>
    <w:pPr>
      <w:adjustRightInd w:val="0"/>
      <w:jc w:val="left"/>
      <w:textAlignment w:val="baseline"/>
    </w:pPr>
    <w:rPr>
      <w:rFonts w:ascii="Arial" w:hAnsi="Arial" w:eastAsia="汉仪大黑简" w:cs="Arial"/>
      <w:bCs/>
      <w:color w:val="000080"/>
      <w:spacing w:val="-20"/>
      <w:kern w:val="0"/>
      <w:sz w:val="56"/>
      <w:szCs w:val="20"/>
    </w:rPr>
  </w:style>
  <w:style w:type="paragraph" w:customStyle="1" w:styleId="1028">
    <w:name w:val="xl7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029">
    <w:name w:val="Texte2"/>
    <w:basedOn w:val="4"/>
    <w:qFormat/>
    <w:uiPriority w:val="0"/>
    <w:pPr>
      <w:keepNext w:val="0"/>
      <w:keepLines w:val="0"/>
      <w:widowControl/>
      <w:tabs>
        <w:tab w:val="left" w:pos="425"/>
        <w:tab w:val="left" w:pos="697"/>
        <w:tab w:val="left" w:pos="1417"/>
        <w:tab w:val="left" w:pos="2162"/>
        <w:tab w:val="left" w:pos="7177"/>
        <w:tab w:val="left" w:pos="9337"/>
      </w:tabs>
      <w:ind w:left="850" w:leftChars="57" w:hanging="397" w:firstLineChars="50"/>
      <w:jc w:val="left"/>
      <w:outlineLvl w:val="9"/>
    </w:pPr>
    <w:rPr>
      <w:rFonts w:ascii="Times New Roman" w:hAnsi="Times New Roman"/>
      <w:b w:val="0"/>
      <w:bCs w:val="0"/>
      <w:szCs w:val="24"/>
    </w:rPr>
  </w:style>
  <w:style w:type="paragraph" w:customStyle="1" w:styleId="1030">
    <w:name w:val="xl6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31">
    <w:name w:val="indent 2"/>
    <w:basedOn w:val="1032"/>
    <w:qFormat/>
    <w:uiPriority w:val="0"/>
    <w:pPr>
      <w:tabs>
        <w:tab w:val="left" w:pos="420"/>
        <w:tab w:val="left" w:pos="720"/>
        <w:tab w:val="left" w:pos="84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840"/>
    </w:pPr>
  </w:style>
  <w:style w:type="paragraph" w:customStyle="1" w:styleId="1032">
    <w:name w:val="Indent 1 FL"/>
    <w:basedOn w:val="1"/>
    <w:qFormat/>
    <w:uiPriority w:val="0"/>
    <w:pPr>
      <w:widowControl/>
      <w:tabs>
        <w:tab w:val="left" w:pos="420"/>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227" w:hanging="227"/>
      <w:jc w:val="left"/>
    </w:pPr>
    <w:rPr>
      <w:rFonts w:ascii="Arial" w:hAnsi="Arial"/>
      <w:spacing w:val="20"/>
      <w:kern w:val="0"/>
      <w:sz w:val="22"/>
      <w:szCs w:val="20"/>
      <w:lang w:val="en-GB" w:eastAsia="en-US"/>
    </w:rPr>
  </w:style>
  <w:style w:type="paragraph" w:customStyle="1" w:styleId="1033">
    <w:name w:val="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034">
    <w:name w:val="xl126"/>
    <w:basedOn w:val="1"/>
    <w:qFormat/>
    <w:uiPriority w:val="0"/>
    <w:pPr>
      <w:widowControl/>
      <w:pBdr>
        <w:left w:val="single" w:color="auto" w:sz="4" w:space="0"/>
        <w:bottom w:val="single" w:color="auto" w:sz="4" w:space="0"/>
      </w:pBdr>
      <w:spacing w:before="100" w:beforeAutospacing="1" w:after="100" w:afterAutospacing="1"/>
      <w:jc w:val="right"/>
    </w:pPr>
    <w:rPr>
      <w:rFonts w:ascii="宋体" w:hAnsi="宋体" w:cs="宋体"/>
      <w:kern w:val="0"/>
      <w:sz w:val="24"/>
    </w:rPr>
  </w:style>
  <w:style w:type="paragraph" w:customStyle="1" w:styleId="1035">
    <w:name w:val="小标题 2"/>
    <w:basedOn w:val="1"/>
    <w:qFormat/>
    <w:uiPriority w:val="0"/>
    <w:pPr>
      <w:autoSpaceDE w:val="0"/>
      <w:autoSpaceDN w:val="0"/>
      <w:adjustRightInd w:val="0"/>
      <w:spacing w:line="320" w:lineRule="atLeast"/>
    </w:pPr>
    <w:rPr>
      <w:rFonts w:ascii="汉仪中黑简" w:eastAsia="汉仪中黑简"/>
      <w:color w:val="0E1D7D"/>
      <w:kern w:val="0"/>
      <w:sz w:val="20"/>
      <w:szCs w:val="20"/>
    </w:rPr>
  </w:style>
  <w:style w:type="paragraph" w:customStyle="1" w:styleId="1036">
    <w:name w:val="样式 标题 3列表编号3 + Tahoma 小四"/>
    <w:basedOn w:val="7"/>
    <w:qFormat/>
    <w:uiPriority w:val="0"/>
    <w:pPr>
      <w:keepNext w:val="0"/>
      <w:keepLines w:val="0"/>
      <w:spacing w:beforeLines="100" w:afterLines="100" w:line="360" w:lineRule="auto"/>
      <w:ind w:left="720" w:hanging="720"/>
      <w:jc w:val="center"/>
    </w:pPr>
    <w:rPr>
      <w:rFonts w:ascii="Tahoma" w:hAnsi="Tahoma"/>
      <w:b w:val="0"/>
      <w:bCs w:val="0"/>
      <w:kern w:val="0"/>
      <w:sz w:val="28"/>
      <w:szCs w:val="20"/>
    </w:rPr>
  </w:style>
  <w:style w:type="paragraph" w:customStyle="1" w:styleId="1037">
    <w:name w:val="imagearea21"/>
    <w:basedOn w:val="1"/>
    <w:qFormat/>
    <w:uiPriority w:val="0"/>
    <w:pPr>
      <w:widowControl/>
      <w:spacing w:before="150" w:after="150" w:line="360" w:lineRule="auto"/>
      <w:jc w:val="center"/>
    </w:pPr>
    <w:rPr>
      <w:rFonts w:ascii="宋体" w:hAnsi="宋体" w:cs="宋体"/>
      <w:kern w:val="0"/>
      <w:sz w:val="18"/>
      <w:szCs w:val="18"/>
    </w:rPr>
  </w:style>
  <w:style w:type="paragraph" w:customStyle="1" w:styleId="1038">
    <w:name w:val="小节"/>
    <w:basedOn w:val="1"/>
    <w:next w:val="5"/>
    <w:qFormat/>
    <w:uiPriority w:val="0"/>
    <w:pPr>
      <w:tabs>
        <w:tab w:val="left" w:pos="1740"/>
      </w:tabs>
      <w:spacing w:beforeLines="50" w:afterLines="50"/>
      <w:ind w:left="1260" w:hanging="420"/>
      <w:outlineLvl w:val="2"/>
    </w:pPr>
    <w:rPr>
      <w:rFonts w:ascii="Arial" w:hAnsi="Arial" w:eastAsia="黑体"/>
      <w:sz w:val="28"/>
    </w:rPr>
  </w:style>
  <w:style w:type="paragraph" w:customStyle="1" w:styleId="1039">
    <w:name w:val="D11-1"/>
    <w:basedOn w:val="1"/>
    <w:qFormat/>
    <w:uiPriority w:val="0"/>
    <w:pPr>
      <w:pBdr>
        <w:top w:val="double" w:color="auto" w:sz="6" w:space="6"/>
        <w:left w:val="double" w:color="auto" w:sz="6" w:space="6"/>
        <w:bottom w:val="double" w:color="auto" w:sz="6" w:space="6"/>
        <w:right w:val="double" w:color="auto" w:sz="6" w:space="6"/>
      </w:pBdr>
      <w:tabs>
        <w:tab w:val="left" w:pos="6240"/>
      </w:tabs>
      <w:adjustRightInd w:val="0"/>
      <w:spacing w:after="160"/>
      <w:ind w:left="1678" w:right="1400"/>
      <w:textAlignment w:val="baseline"/>
    </w:pPr>
    <w:rPr>
      <w:rFonts w:ascii="華康細圓體" w:eastAsia="華康細圓體"/>
      <w:kern w:val="0"/>
      <w:sz w:val="22"/>
      <w:szCs w:val="20"/>
      <w:lang w:eastAsia="zh-TW"/>
    </w:rPr>
  </w:style>
  <w:style w:type="paragraph" w:customStyle="1" w:styleId="104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1041">
    <w:name w:val="图表"/>
    <w:basedOn w:val="1"/>
    <w:next w:val="1023"/>
    <w:qFormat/>
    <w:uiPriority w:val="0"/>
    <w:pPr>
      <w:spacing w:before="120" w:line="240" w:lineRule="atLeast"/>
      <w:ind w:left="-420" w:right="-1349"/>
      <w:jc w:val="center"/>
    </w:pPr>
    <w:rPr>
      <w:rFonts w:ascii="宋体" w:hAnsi="Arial"/>
      <w:sz w:val="28"/>
      <w:szCs w:val="20"/>
    </w:rPr>
  </w:style>
  <w:style w:type="paragraph" w:customStyle="1" w:styleId="1042">
    <w:name w:val="正文编号内容"/>
    <w:basedOn w:val="75"/>
    <w:next w:val="75"/>
    <w:qFormat/>
    <w:uiPriority w:val="0"/>
    <w:pPr>
      <w:widowControl/>
      <w:suppressAutoHyphens/>
      <w:spacing w:after="0"/>
      <w:ind w:firstLine="0" w:firstLineChars="0"/>
    </w:pPr>
    <w:rPr>
      <w:rFonts w:ascii="黑体" w:hAnsi="华文细黑"/>
      <w:kern w:val="2"/>
      <w:sz w:val="24"/>
      <w:szCs w:val="20"/>
    </w:rPr>
  </w:style>
  <w:style w:type="paragraph" w:customStyle="1" w:styleId="1043">
    <w:name w:val="bianhao1"/>
    <w:basedOn w:val="1"/>
    <w:qFormat/>
    <w:uiPriority w:val="0"/>
    <w:pPr>
      <w:tabs>
        <w:tab w:val="left" w:pos="360"/>
      </w:tabs>
      <w:spacing w:line="360" w:lineRule="auto"/>
      <w:ind w:left="360" w:hanging="360"/>
    </w:pPr>
    <w:rPr>
      <w:sz w:val="24"/>
    </w:rPr>
  </w:style>
  <w:style w:type="paragraph" w:customStyle="1" w:styleId="1044">
    <w:name w:val="xl135"/>
    <w:basedOn w:val="1"/>
    <w:qFormat/>
    <w:uiPriority w:val="0"/>
    <w:pPr>
      <w:widowControl/>
      <w:pBdr>
        <w:left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45">
    <w:name w:val="Normal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046">
    <w:name w:val="xl7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47">
    <w:name w:val="xl6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048">
    <w:name w:val="投标文件3"/>
    <w:basedOn w:val="1"/>
    <w:qFormat/>
    <w:uiPriority w:val="0"/>
    <w:pPr>
      <w:widowControl/>
      <w:spacing w:line="360" w:lineRule="auto"/>
    </w:pPr>
    <w:rPr>
      <w:rFonts w:ascii="宋体" w:hAnsi="Courier New" w:eastAsia="黑体"/>
      <w:b/>
      <w:sz w:val="30"/>
      <w:szCs w:val="20"/>
    </w:rPr>
  </w:style>
  <w:style w:type="paragraph" w:customStyle="1" w:styleId="1049">
    <w:name w:val="xl6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50">
    <w:name w:val="xl6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51">
    <w:name w:val="自定义 一"/>
    <w:basedOn w:val="1"/>
    <w:next w:val="1"/>
    <w:qFormat/>
    <w:uiPriority w:val="0"/>
    <w:pPr>
      <w:spacing w:line="360" w:lineRule="auto"/>
      <w:outlineLvl w:val="0"/>
    </w:pPr>
    <w:rPr>
      <w:rFonts w:ascii="Arial" w:hAnsi="Arial"/>
      <w:b/>
      <w:sz w:val="28"/>
      <w:szCs w:val="28"/>
    </w:rPr>
  </w:style>
  <w:style w:type="paragraph" w:customStyle="1" w:styleId="1052">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1053">
    <w:name w:val="xl6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54">
    <w:name w:val="xl7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55">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1056">
    <w:name w:val="标题 5（有编号）"/>
    <w:basedOn w:val="1"/>
    <w:next w:val="482"/>
    <w:qFormat/>
    <w:uiPriority w:val="0"/>
    <w:pPr>
      <w:keepNext/>
      <w:keepLines/>
      <w:spacing w:before="280" w:after="156" w:line="377" w:lineRule="auto"/>
      <w:ind w:left="2100" w:hanging="420"/>
      <w:jc w:val="left"/>
      <w:outlineLvl w:val="4"/>
    </w:pPr>
    <w:rPr>
      <w:rFonts w:ascii="Arial" w:hAnsi="Arial" w:eastAsia="黑体"/>
      <w:b/>
      <w:kern w:val="0"/>
      <w:sz w:val="24"/>
      <w:szCs w:val="28"/>
    </w:rPr>
  </w:style>
  <w:style w:type="paragraph" w:customStyle="1" w:styleId="1057">
    <w:name w:val="Style2"/>
    <w:basedOn w:val="4"/>
    <w:qFormat/>
    <w:uiPriority w:val="0"/>
    <w:pPr>
      <w:keepNext w:val="0"/>
      <w:keepLines w:val="0"/>
      <w:widowControl/>
      <w:tabs>
        <w:tab w:val="left" w:pos="425"/>
        <w:tab w:val="left" w:pos="2162"/>
        <w:tab w:val="left" w:pos="7177"/>
        <w:tab w:val="left" w:pos="9337"/>
      </w:tabs>
      <w:ind w:left="576" w:hanging="576"/>
      <w:jc w:val="left"/>
      <w:outlineLvl w:val="9"/>
    </w:pPr>
    <w:rPr>
      <w:rFonts w:ascii="Times New Roman" w:hAnsi="Times New Roman"/>
      <w:b w:val="0"/>
      <w:bCs w:val="0"/>
      <w:szCs w:val="24"/>
    </w:rPr>
  </w:style>
  <w:style w:type="paragraph" w:customStyle="1" w:styleId="1058">
    <w:name w:val="Titresoumission"/>
    <w:basedOn w:val="73"/>
    <w:qFormat/>
    <w:uiPriority w:val="0"/>
    <w:pPr>
      <w:pageBreakBefore/>
      <w:widowControl/>
      <w:tabs>
        <w:tab w:val="left" w:pos="131"/>
        <w:tab w:val="left" w:pos="420"/>
        <w:tab w:val="left" w:pos="720"/>
        <w:tab w:val="left" w:pos="851"/>
        <w:tab w:val="left" w:pos="1099"/>
        <w:tab w:val="left" w:pos="1348"/>
        <w:tab w:val="left" w:pos="1417"/>
        <w:tab w:val="left" w:pos="1596"/>
        <w:tab w:val="left" w:pos="1914"/>
        <w:tab w:val="left" w:pos="2162"/>
        <w:tab w:val="left" w:pos="2411"/>
        <w:tab w:val="left" w:pos="2880"/>
        <w:tab w:val="left" w:pos="2921"/>
        <w:tab w:val="left" w:pos="3500"/>
        <w:tab w:val="left" w:pos="3600"/>
        <w:tab w:val="left" w:pos="3685"/>
        <w:tab w:val="left" w:pos="4320"/>
        <w:tab w:val="right" w:pos="4536"/>
        <w:tab w:val="left" w:pos="4577"/>
        <w:tab w:val="left" w:pos="4819"/>
        <w:tab w:val="left" w:pos="5040"/>
        <w:tab w:val="left" w:pos="5156"/>
        <w:tab w:val="left" w:pos="5760"/>
        <w:tab w:val="left" w:pos="5952"/>
        <w:tab w:val="left" w:pos="6316"/>
        <w:tab w:val="left" w:pos="6480"/>
        <w:tab w:val="left" w:pos="6812"/>
        <w:tab w:val="left" w:pos="7177"/>
        <w:tab w:val="left" w:pos="7226"/>
        <w:tab w:val="left" w:pos="7654"/>
        <w:tab w:val="left" w:pos="7920"/>
        <w:tab w:val="left" w:pos="8220"/>
        <w:tab w:val="left" w:pos="8640"/>
        <w:tab w:val="left" w:pos="8771"/>
        <w:tab w:val="left" w:pos="9337"/>
        <w:tab w:val="left" w:pos="9922"/>
        <w:tab w:val="left" w:pos="10488"/>
        <w:tab w:val="left" w:pos="11056"/>
        <w:tab w:val="left" w:pos="11622"/>
        <w:tab w:val="left" w:pos="12190"/>
        <w:tab w:val="left" w:pos="12756"/>
        <w:tab w:val="left" w:pos="13324"/>
        <w:tab w:val="left" w:pos="13811"/>
        <w:tab w:val="left" w:pos="13890"/>
        <w:tab w:val="left" w:pos="14377"/>
        <w:tab w:val="left" w:pos="14531"/>
        <w:tab w:val="left" w:pos="15097"/>
        <w:tab w:val="left" w:pos="15251"/>
        <w:tab w:val="left" w:pos="15817"/>
        <w:tab w:val="left" w:pos="15971"/>
        <w:tab w:val="left" w:pos="16537"/>
        <w:tab w:val="left" w:pos="16691"/>
        <w:tab w:val="left" w:pos="17257"/>
        <w:tab w:val="left" w:pos="17411"/>
        <w:tab w:val="left" w:pos="17977"/>
        <w:tab w:val="left" w:pos="18131"/>
        <w:tab w:val="left" w:pos="18697"/>
        <w:tab w:val="left" w:pos="18851"/>
        <w:tab w:val="left" w:pos="19571"/>
      </w:tabs>
      <w:spacing w:before="5160" w:after="120" w:line="480" w:lineRule="auto"/>
      <w:ind w:left="420" w:hanging="420"/>
      <w:outlineLvl w:val="9"/>
    </w:pPr>
    <w:rPr>
      <w:rFonts w:ascii="Arial" w:hAnsi="Arial"/>
      <w:spacing w:val="20"/>
      <w:kern w:val="0"/>
      <w:sz w:val="48"/>
      <w:szCs w:val="20"/>
      <w:lang w:val="en-GB"/>
    </w:rPr>
  </w:style>
  <w:style w:type="paragraph" w:customStyle="1" w:styleId="1059">
    <w:name w:val="普通(Web)"/>
    <w:basedOn w:val="1"/>
    <w:qFormat/>
    <w:uiPriority w:val="0"/>
    <w:pPr>
      <w:widowControl/>
      <w:spacing w:before="100" w:after="100"/>
      <w:jc w:val="left"/>
    </w:pPr>
    <w:rPr>
      <w:rFonts w:ascii="Arial" w:hAnsi="Arial"/>
      <w:color w:val="000000"/>
      <w:kern w:val="0"/>
      <w:sz w:val="18"/>
      <w:szCs w:val="20"/>
    </w:rPr>
  </w:style>
  <w:style w:type="paragraph" w:customStyle="1" w:styleId="1060">
    <w:name w:val="小节标题"/>
    <w:basedOn w:val="1"/>
    <w:qFormat/>
    <w:uiPriority w:val="0"/>
    <w:pPr>
      <w:spacing w:line="360" w:lineRule="auto"/>
    </w:pPr>
    <w:rPr>
      <w:rFonts w:eastAsia="黑体"/>
      <w:b/>
      <w:bCs/>
      <w:sz w:val="24"/>
    </w:rPr>
  </w:style>
  <w:style w:type="paragraph" w:customStyle="1" w:styleId="1061">
    <w:name w:val="home1"/>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1062">
    <w:name w:val="xl7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063">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064">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65">
    <w:name w:val="默认段落字体 Para Char Char Char Char Char Char Char"/>
    <w:basedOn w:val="1"/>
    <w:qFormat/>
    <w:uiPriority w:val="0"/>
    <w:rPr>
      <w:rFonts w:ascii="Tahoma" w:hAnsi="Tahoma"/>
      <w:sz w:val="24"/>
      <w:szCs w:val="20"/>
    </w:rPr>
  </w:style>
  <w:style w:type="paragraph" w:customStyle="1" w:styleId="1066">
    <w:name w:val="02二级标题"/>
    <w:basedOn w:val="1067"/>
    <w:qFormat/>
    <w:uiPriority w:val="0"/>
    <w:rPr>
      <w:sz w:val="25"/>
    </w:rPr>
  </w:style>
  <w:style w:type="paragraph" w:customStyle="1" w:styleId="1067">
    <w:name w:val="03三级标题"/>
    <w:basedOn w:val="745"/>
    <w:qFormat/>
    <w:uiPriority w:val="0"/>
    <w:pPr>
      <w:spacing w:beforeLines="80"/>
      <w:ind w:firstLine="0" w:firstLineChars="0"/>
    </w:pPr>
    <w:rPr>
      <w:rFonts w:eastAsia="汉仪中黑简"/>
      <w:color w:val="000080"/>
      <w:sz w:val="20"/>
      <w:lang w:val="sv-SE"/>
    </w:rPr>
  </w:style>
  <w:style w:type="paragraph" w:customStyle="1" w:styleId="1068">
    <w:name w:val="Style1"/>
    <w:basedOn w:val="3"/>
    <w:qFormat/>
    <w:uiPriority w:val="0"/>
    <w:pPr>
      <w:keepNext w:val="0"/>
      <w:keepLines/>
      <w:tabs>
        <w:tab w:val="left" w:pos="425"/>
      </w:tabs>
      <w:spacing w:before="340" w:after="330" w:line="360" w:lineRule="auto"/>
      <w:ind w:left="432" w:hanging="432"/>
      <w:outlineLvl w:val="9"/>
    </w:pPr>
    <w:rPr>
      <w:b w:val="0"/>
      <w:bCs w:val="0"/>
      <w:smallCaps/>
      <w:kern w:val="24"/>
    </w:rPr>
  </w:style>
  <w:style w:type="paragraph" w:customStyle="1" w:styleId="1069">
    <w:name w:val="注示头"/>
    <w:basedOn w:val="1"/>
    <w:qFormat/>
    <w:uiPriority w:val="0"/>
    <w:pPr>
      <w:widowControl/>
      <w:pBdr>
        <w:top w:val="single" w:color="000000" w:sz="4" w:space="1"/>
      </w:pBdr>
      <w:spacing w:before="80" w:after="80"/>
      <w:ind w:left="1134"/>
    </w:pPr>
    <w:rPr>
      <w:rFonts w:ascii="Arial" w:hAnsi="Arial" w:eastAsia="黑体" w:cs="Arial"/>
      <w:snapToGrid w:val="0"/>
      <w:sz w:val="18"/>
      <w:szCs w:val="21"/>
    </w:rPr>
  </w:style>
  <w:style w:type="paragraph" w:customStyle="1" w:styleId="1070">
    <w:name w:val="xl6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71">
    <w:name w:val="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72">
    <w:name w:val="標題2"/>
    <w:basedOn w:val="1"/>
    <w:next w:val="4"/>
    <w:qFormat/>
    <w:uiPriority w:val="0"/>
    <w:pPr>
      <w:adjustRightInd w:val="0"/>
      <w:snapToGrid w:val="0"/>
      <w:spacing w:line="300" w:lineRule="exact"/>
    </w:pPr>
    <w:rPr>
      <w:rFonts w:ascii="宋体" w:hAnsi="宋体"/>
      <w:b/>
      <w:sz w:val="28"/>
      <w:szCs w:val="20"/>
    </w:rPr>
  </w:style>
  <w:style w:type="paragraph" w:customStyle="1" w:styleId="1073">
    <w:name w:val="xl7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74">
    <w:name w:val="3级目录"/>
    <w:basedOn w:val="1"/>
    <w:next w:val="1"/>
    <w:qFormat/>
    <w:uiPriority w:val="0"/>
    <w:pPr>
      <w:adjustRightInd w:val="0"/>
      <w:snapToGrid w:val="0"/>
      <w:spacing w:before="100" w:beforeAutospacing="1" w:after="100" w:afterAutospacing="1"/>
      <w:jc w:val="left"/>
      <w:outlineLvl w:val="2"/>
    </w:pPr>
    <w:rPr>
      <w:rFonts w:ascii="Arial" w:hAnsi="Arial" w:eastAsia="黑体"/>
      <w:sz w:val="32"/>
    </w:rPr>
  </w:style>
  <w:style w:type="paragraph" w:customStyle="1" w:styleId="1075">
    <w:name w:val="D标4"/>
    <w:basedOn w:val="1"/>
    <w:next w:val="1"/>
    <w:qFormat/>
    <w:uiPriority w:val="0"/>
    <w:pPr>
      <w:tabs>
        <w:tab w:val="left" w:pos="420"/>
      </w:tabs>
      <w:autoSpaceDE w:val="0"/>
      <w:autoSpaceDN w:val="0"/>
      <w:adjustRightInd w:val="0"/>
      <w:spacing w:before="120" w:line="480" w:lineRule="atLeast"/>
      <w:ind w:left="420" w:hanging="420"/>
    </w:pPr>
    <w:rPr>
      <w:rFonts w:ascii="宋体" w:hAnsi="宋体" w:cs="宋体"/>
      <w:bCs/>
      <w:sz w:val="24"/>
    </w:rPr>
  </w:style>
  <w:style w:type="paragraph" w:customStyle="1" w:styleId="1076">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1077">
    <w:name w:val="需求书2"/>
    <w:basedOn w:val="1"/>
    <w:qFormat/>
    <w:uiPriority w:val="0"/>
    <w:pPr>
      <w:widowControl/>
      <w:jc w:val="center"/>
    </w:pPr>
    <w:rPr>
      <w:rFonts w:ascii="宋体" w:hAnsi="宋体" w:cs="Arial"/>
      <w:color w:val="FF0000"/>
      <w:kern w:val="0"/>
      <w:sz w:val="20"/>
      <w:szCs w:val="20"/>
    </w:rPr>
  </w:style>
  <w:style w:type="paragraph" w:customStyle="1" w:styleId="1078">
    <w:name w:val="Item Step in Table"/>
    <w:qFormat/>
    <w:uiPriority w:val="0"/>
    <w:pPr>
      <w:tabs>
        <w:tab w:val="left" w:pos="420"/>
      </w:tabs>
      <w:spacing w:before="40" w:after="40"/>
      <w:ind w:left="420" w:hanging="420"/>
      <w:jc w:val="both"/>
    </w:pPr>
    <w:rPr>
      <w:rFonts w:ascii="Arial" w:hAnsi="Arial" w:eastAsia="宋体" w:cs="Arial"/>
      <w:sz w:val="18"/>
      <w:szCs w:val="18"/>
      <w:lang w:val="en-US" w:eastAsia="zh-CN" w:bidi="ar-SA"/>
    </w:rPr>
  </w:style>
  <w:style w:type="paragraph" w:customStyle="1" w:styleId="1079">
    <w:name w:val="2jibiaoti"/>
    <w:basedOn w:val="1"/>
    <w:qFormat/>
    <w:uiPriority w:val="0"/>
    <w:pPr>
      <w:ind w:left="210" w:leftChars="100" w:right="100" w:rightChars="100"/>
      <w:jc w:val="left"/>
    </w:pPr>
    <w:rPr>
      <w:b/>
      <w:sz w:val="28"/>
    </w:rPr>
  </w:style>
  <w:style w:type="paragraph" w:customStyle="1" w:styleId="1080">
    <w:name w:val="段落2"/>
    <w:basedOn w:val="1"/>
    <w:qFormat/>
    <w:uiPriority w:val="0"/>
    <w:pPr>
      <w:widowControl/>
      <w:snapToGrid w:val="0"/>
      <w:spacing w:before="105" w:line="360" w:lineRule="auto"/>
      <w:ind w:left="360"/>
    </w:pPr>
    <w:rPr>
      <w:rFonts w:ascii="宋体"/>
      <w:szCs w:val="20"/>
    </w:rPr>
  </w:style>
  <w:style w:type="paragraph" w:customStyle="1" w:styleId="1081">
    <w:name w:val="0A表格标题栏"/>
    <w:basedOn w:val="1"/>
    <w:qFormat/>
    <w:uiPriority w:val="0"/>
    <w:pPr>
      <w:adjustRightInd w:val="0"/>
      <w:jc w:val="center"/>
      <w:textAlignment w:val="baseline"/>
    </w:pPr>
    <w:rPr>
      <w:rFonts w:ascii="Arial" w:hAnsi="Arial" w:eastAsia="汉仪中黑简" w:cs="Arial"/>
      <w:bCs/>
      <w:kern w:val="0"/>
      <w:sz w:val="17"/>
      <w:szCs w:val="20"/>
    </w:rPr>
  </w:style>
  <w:style w:type="paragraph" w:customStyle="1" w:styleId="1082">
    <w:name w:val="xl7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083">
    <w:name w:val="Char1 Char Char Char1"/>
    <w:basedOn w:val="1"/>
    <w:qFormat/>
    <w:uiPriority w:val="0"/>
    <w:pPr>
      <w:ind w:left="420" w:hanging="420"/>
    </w:pPr>
    <w:rPr>
      <w:sz w:val="24"/>
    </w:rPr>
  </w:style>
  <w:style w:type="paragraph" w:customStyle="1" w:styleId="1084">
    <w:name w:val="ty"/>
    <w:basedOn w:val="1"/>
    <w:qFormat/>
    <w:uiPriority w:val="0"/>
    <w:pPr>
      <w:widowControl/>
      <w:spacing w:before="100" w:beforeAutospacing="1" w:after="100" w:afterAutospacing="1" w:line="300" w:lineRule="atLeast"/>
      <w:jc w:val="left"/>
    </w:pPr>
    <w:rPr>
      <w:rFonts w:ascii="宋体" w:hAnsi="宋体" w:cs="宋体"/>
      <w:kern w:val="0"/>
      <w:sz w:val="18"/>
      <w:szCs w:val="18"/>
    </w:rPr>
  </w:style>
  <w:style w:type="paragraph" w:customStyle="1" w:styleId="1085">
    <w:name w:val="xl7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rPr>
  </w:style>
  <w:style w:type="paragraph" w:customStyle="1" w:styleId="1086">
    <w:name w:val="样式 样式 正文缩进 + 首行缩进:  2 字符 + 首行缩进:  2 字符 段后: 0.5 行"/>
    <w:basedOn w:val="619"/>
    <w:qFormat/>
    <w:uiPriority w:val="0"/>
    <w:pPr>
      <w:spacing w:afterLines="50"/>
      <w:jc w:val="left"/>
    </w:pPr>
    <w:rPr>
      <w:rFonts w:cs="宋体"/>
    </w:rPr>
  </w:style>
  <w:style w:type="paragraph" w:customStyle="1" w:styleId="1087">
    <w:name w:val="xl190"/>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088">
    <w:name w:val="Char1 Char Char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89">
    <w:name w:val="xl7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rPr>
  </w:style>
  <w:style w:type="paragraph" w:customStyle="1" w:styleId="1090">
    <w:name w:val="样式 标题 1卷标题标题 1 1标书1H1h11st levelSection Headl1标题一Headi..."/>
    <w:basedOn w:val="3"/>
    <w:qFormat/>
    <w:uiPriority w:val="0"/>
    <w:pPr>
      <w:keepLines/>
      <w:tabs>
        <w:tab w:val="left" w:pos="432"/>
      </w:tabs>
      <w:spacing w:before="120" w:after="120" w:line="576" w:lineRule="auto"/>
      <w:ind w:left="432" w:hanging="432"/>
      <w:jc w:val="both"/>
    </w:pPr>
    <w:rPr>
      <w:rFonts w:ascii="Arial" w:hAnsi="Arial" w:cs="宋体"/>
      <w:kern w:val="20"/>
      <w:sz w:val="36"/>
    </w:rPr>
  </w:style>
  <w:style w:type="paragraph" w:customStyle="1" w:styleId="1091">
    <w:name w:val="Bullet 3"/>
    <w:basedOn w:val="1"/>
    <w:qFormat/>
    <w:uiPriority w:val="0"/>
    <w:pPr>
      <w:widowControl/>
      <w:tabs>
        <w:tab w:val="left" w:pos="420"/>
      </w:tabs>
      <w:ind w:left="360" w:hanging="360"/>
      <w:jc w:val="left"/>
    </w:pPr>
    <w:rPr>
      <w:rFonts w:ascii="宋体" w:hAnsi="宋体" w:cs="Arial"/>
      <w:color w:val="000000"/>
      <w:kern w:val="0"/>
      <w:szCs w:val="40"/>
      <w:lang w:val="fr-CA"/>
    </w:rPr>
  </w:style>
  <w:style w:type="paragraph" w:customStyle="1" w:styleId="1092">
    <w:name w:val="默认段落字体 Para Char Char Char Char"/>
    <w:basedOn w:val="1"/>
    <w:qFormat/>
    <w:uiPriority w:val="0"/>
  </w:style>
  <w:style w:type="paragraph" w:customStyle="1" w:styleId="1093">
    <w:name w:val="Style3"/>
    <w:basedOn w:val="7"/>
    <w:qFormat/>
    <w:uiPriority w:val="0"/>
    <w:pPr>
      <w:keepNext w:val="0"/>
      <w:keepLines w:val="0"/>
      <w:widowControl/>
      <w:tabs>
        <w:tab w:val="left" w:pos="425"/>
        <w:tab w:val="left" w:pos="697"/>
        <w:tab w:val="left" w:pos="1417"/>
        <w:tab w:val="left" w:pos="2162"/>
        <w:tab w:val="left" w:pos="7177"/>
        <w:tab w:val="left" w:pos="9337"/>
      </w:tabs>
      <w:spacing w:before="0" w:after="0" w:line="360" w:lineRule="auto"/>
      <w:ind w:left="420" w:hanging="420"/>
      <w:outlineLvl w:val="9"/>
    </w:pPr>
    <w:rPr>
      <w:rFonts w:ascii="宋体" w:hAnsi="Arial"/>
      <w:bCs w:val="0"/>
      <w:spacing w:val="20"/>
      <w:kern w:val="0"/>
      <w:sz w:val="28"/>
      <w:szCs w:val="20"/>
      <w:lang w:val="en-GB"/>
    </w:rPr>
  </w:style>
  <w:style w:type="paragraph" w:customStyle="1" w:styleId="1094">
    <w:name w:val="样式 正文首行缩进 + 小四 首行缩进:  1 字符 行距: 1.5 倍行距"/>
    <w:basedOn w:val="75"/>
    <w:qFormat/>
    <w:uiPriority w:val="0"/>
    <w:pPr>
      <w:spacing w:line="360" w:lineRule="auto"/>
      <w:ind w:firstLine="240"/>
    </w:pPr>
    <w:rPr>
      <w:rFonts w:ascii="Times New Roman" w:hAnsi="Times New Roman" w:cs="宋体"/>
      <w:kern w:val="2"/>
      <w:sz w:val="24"/>
      <w:szCs w:val="20"/>
    </w:rPr>
  </w:style>
  <w:style w:type="paragraph" w:customStyle="1" w:styleId="1095">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1096">
    <w:name w:val="样式 小四 段前: 5 磅 段后: 5 磅 首行缩进:  2 字符"/>
    <w:basedOn w:val="1"/>
    <w:qFormat/>
    <w:uiPriority w:val="0"/>
    <w:pPr>
      <w:spacing w:line="240" w:lineRule="exact"/>
    </w:pPr>
    <w:rPr>
      <w:rFonts w:ascii="宋体" w:hAnsi="宋体"/>
      <w:color w:val="000000"/>
      <w:sz w:val="24"/>
    </w:rPr>
  </w:style>
  <w:style w:type="paragraph" w:customStyle="1" w:styleId="1097">
    <w:name w:val="样式 标题 3列表编号3 + (符号) 宋体 小四"/>
    <w:basedOn w:val="7"/>
    <w:qFormat/>
    <w:uiPriority w:val="0"/>
    <w:pPr>
      <w:keepNext w:val="0"/>
      <w:keepLines w:val="0"/>
      <w:spacing w:beforeLines="100" w:afterLines="100" w:line="360" w:lineRule="auto"/>
      <w:ind w:left="720" w:hanging="720"/>
      <w:jc w:val="center"/>
    </w:pPr>
    <w:rPr>
      <w:rFonts w:ascii="宋体" w:hAnsi="宋体" w:cs="宋体"/>
      <w:b w:val="0"/>
      <w:szCs w:val="24"/>
    </w:rPr>
  </w:style>
  <w:style w:type="paragraph" w:customStyle="1" w:styleId="1098">
    <w:name w:val="heading2"/>
    <w:basedOn w:val="1"/>
    <w:qFormat/>
    <w:uiPriority w:val="0"/>
    <w:pPr>
      <w:widowControl/>
      <w:spacing w:before="160" w:after="80"/>
      <w:jc w:val="left"/>
    </w:pPr>
    <w:rPr>
      <w:rFonts w:ascii="Verdana" w:hAnsi="Verdana"/>
      <w:b/>
      <w:bCs/>
      <w:kern w:val="0"/>
      <w:sz w:val="20"/>
      <w:szCs w:val="20"/>
    </w:rPr>
  </w:style>
  <w:style w:type="paragraph" w:customStyle="1" w:styleId="1099">
    <w:name w:val="bullet1"/>
    <w:basedOn w:val="1"/>
    <w:qFormat/>
    <w:uiPriority w:val="0"/>
    <w:pPr>
      <w:widowControl/>
      <w:spacing w:after="20"/>
      <w:ind w:left="-300"/>
      <w:jc w:val="left"/>
    </w:pPr>
    <w:rPr>
      <w:rFonts w:ascii="Verdana" w:hAnsi="Verdana"/>
      <w:kern w:val="0"/>
      <w:sz w:val="16"/>
      <w:szCs w:val="16"/>
    </w:rPr>
  </w:style>
  <w:style w:type="paragraph" w:customStyle="1" w:styleId="1100">
    <w:name w:val="sty_blue"/>
    <w:basedOn w:val="1"/>
    <w:qFormat/>
    <w:uiPriority w:val="0"/>
    <w:pPr>
      <w:widowControl/>
      <w:spacing w:before="100" w:beforeAutospacing="1" w:after="100" w:afterAutospacing="1"/>
      <w:jc w:val="left"/>
    </w:pPr>
    <w:rPr>
      <w:rFonts w:ascii="宋体" w:hAnsi="宋体" w:cs="宋体"/>
      <w:color w:val="00529A"/>
      <w:kern w:val="0"/>
      <w:sz w:val="24"/>
    </w:rPr>
  </w:style>
  <w:style w:type="paragraph" w:customStyle="1" w:styleId="1101">
    <w:name w:val="body1"/>
    <w:basedOn w:val="1"/>
    <w:qFormat/>
    <w:uiPriority w:val="0"/>
    <w:pPr>
      <w:widowControl/>
      <w:spacing w:before="80"/>
      <w:jc w:val="left"/>
    </w:pPr>
    <w:rPr>
      <w:rFonts w:ascii="Verdana" w:hAnsi="Verdana"/>
      <w:kern w:val="0"/>
      <w:sz w:val="16"/>
      <w:szCs w:val="16"/>
    </w:rPr>
  </w:style>
  <w:style w:type="paragraph" w:customStyle="1" w:styleId="1102">
    <w:name w:val="D文1"/>
    <w:basedOn w:val="1"/>
    <w:qFormat/>
    <w:uiPriority w:val="0"/>
    <w:pPr>
      <w:tabs>
        <w:tab w:val="left" w:pos="720"/>
      </w:tabs>
      <w:autoSpaceDE w:val="0"/>
      <w:autoSpaceDN w:val="0"/>
      <w:adjustRightInd w:val="0"/>
      <w:spacing w:after="120" w:line="480" w:lineRule="atLeast"/>
      <w:ind w:left="680" w:firstLine="510"/>
    </w:pPr>
    <w:rPr>
      <w:rFonts w:ascii="宋体" w:hAnsi="宋体" w:cs="宋体"/>
      <w:bCs/>
      <w:sz w:val="24"/>
    </w:rPr>
  </w:style>
  <w:style w:type="paragraph" w:customStyle="1" w:styleId="1103">
    <w:name w:val="正文列表"/>
    <w:basedOn w:val="2"/>
    <w:qFormat/>
    <w:uiPriority w:val="0"/>
    <w:pPr>
      <w:widowControl/>
      <w:tabs>
        <w:tab w:val="left" w:pos="720"/>
        <w:tab w:val="left" w:pos="945"/>
      </w:tabs>
      <w:spacing w:before="20" w:after="20" w:line="360" w:lineRule="auto"/>
      <w:ind w:left="945" w:hanging="420"/>
      <w:jc w:val="left"/>
    </w:pPr>
    <w:rPr>
      <w:rFonts w:ascii="Arial" w:hAnsi="Arial"/>
      <w:kern w:val="0"/>
      <w:sz w:val="24"/>
      <w:szCs w:val="21"/>
    </w:rPr>
  </w:style>
  <w:style w:type="paragraph" w:customStyle="1" w:styleId="1104">
    <w:name w:val="缩进正文"/>
    <w:basedOn w:val="1"/>
    <w:qFormat/>
    <w:uiPriority w:val="0"/>
    <w:pPr>
      <w:snapToGrid w:val="0"/>
      <w:spacing w:line="360" w:lineRule="auto"/>
      <w:ind w:firstLine="488"/>
    </w:pPr>
    <w:rPr>
      <w:rFonts w:ascii="Verdana" w:hAnsi="Verdana" w:cs="Arial"/>
      <w:snapToGrid w:val="0"/>
      <w:sz w:val="24"/>
    </w:rPr>
  </w:style>
  <w:style w:type="paragraph" w:customStyle="1" w:styleId="1105">
    <w:name w:val="Item List in Table"/>
    <w:qFormat/>
    <w:uiPriority w:val="0"/>
    <w:pPr>
      <w:tabs>
        <w:tab w:val="left" w:pos="284"/>
      </w:tabs>
      <w:spacing w:before="40" w:after="40"/>
      <w:ind w:left="284" w:hanging="284"/>
      <w:jc w:val="both"/>
    </w:pPr>
    <w:rPr>
      <w:rFonts w:ascii="Arial" w:hAnsi="Arial" w:eastAsia="宋体" w:cs="Arial"/>
      <w:sz w:val="18"/>
      <w:szCs w:val="18"/>
      <w:lang w:val="en-US" w:eastAsia="zh-CN" w:bidi="ar-SA"/>
    </w:rPr>
  </w:style>
  <w:style w:type="paragraph" w:customStyle="1" w:styleId="1106">
    <w:name w:val="Char Char1 Char"/>
    <w:basedOn w:val="1"/>
    <w:qFormat/>
    <w:uiPriority w:val="0"/>
    <w:rPr>
      <w:rFonts w:ascii="Tahoma" w:hAnsi="Tahoma"/>
      <w:snapToGrid w:val="0"/>
      <w:sz w:val="24"/>
      <w:szCs w:val="20"/>
    </w:rPr>
  </w:style>
  <w:style w:type="paragraph" w:customStyle="1" w:styleId="1107">
    <w:name w:val="Body Text Keep"/>
    <w:basedOn w:val="2"/>
    <w:qFormat/>
    <w:uiPriority w:val="0"/>
    <w:pPr>
      <w:keepNext/>
      <w:widowControl/>
      <w:snapToGrid w:val="0"/>
      <w:spacing w:before="120" w:after="220" w:line="220" w:lineRule="atLeast"/>
      <w:ind w:left="1134"/>
    </w:pPr>
    <w:rPr>
      <w:kern w:val="0"/>
      <w:szCs w:val="20"/>
    </w:rPr>
  </w:style>
  <w:style w:type="paragraph" w:customStyle="1" w:styleId="1108">
    <w:name w:val="para"/>
    <w:basedOn w:val="1"/>
    <w:qFormat/>
    <w:uiPriority w:val="0"/>
    <w:pPr>
      <w:widowControl/>
      <w:spacing w:before="100" w:beforeAutospacing="1" w:after="100" w:afterAutospacing="1"/>
      <w:jc w:val="left"/>
    </w:pPr>
    <w:rPr>
      <w:rFonts w:ascii="Arial" w:hAnsi="Arial" w:cs="Arial"/>
      <w:kern w:val="0"/>
      <w:sz w:val="18"/>
      <w:szCs w:val="18"/>
    </w:rPr>
  </w:style>
  <w:style w:type="paragraph" w:customStyle="1" w:styleId="1109">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10">
    <w:name w:val="b13"/>
    <w:basedOn w:val="1"/>
    <w:qFormat/>
    <w:uiPriority w:val="0"/>
    <w:pPr>
      <w:widowControl/>
      <w:autoSpaceDE w:val="0"/>
      <w:autoSpaceDN w:val="0"/>
      <w:adjustRightInd w:val="0"/>
      <w:spacing w:after="120"/>
      <w:jc w:val="left"/>
      <w:textAlignment w:val="bottom"/>
    </w:pPr>
    <w:rPr>
      <w:rFonts w:eastAsia="華康粗圓體"/>
      <w:kern w:val="0"/>
      <w:sz w:val="26"/>
      <w:szCs w:val="20"/>
      <w:lang w:eastAsia="zh-TW"/>
    </w:rPr>
  </w:style>
  <w:style w:type="paragraph" w:customStyle="1" w:styleId="1111">
    <w:name w:val="Char Char Char Char"/>
    <w:basedOn w:val="1"/>
    <w:qFormat/>
    <w:uiPriority w:val="0"/>
    <w:pPr>
      <w:widowControl/>
      <w:spacing w:line="400" w:lineRule="exact"/>
      <w:jc w:val="center"/>
    </w:pPr>
    <w:rPr>
      <w:rFonts w:ascii="Verdana" w:hAnsi="Verdana"/>
      <w:kern w:val="0"/>
      <w:szCs w:val="20"/>
      <w:lang w:eastAsia="en-US"/>
    </w:rPr>
  </w:style>
  <w:style w:type="paragraph" w:customStyle="1" w:styleId="1112">
    <w:name w:val="勾"/>
    <w:basedOn w:val="1"/>
    <w:qFormat/>
    <w:uiPriority w:val="0"/>
    <w:pPr>
      <w:tabs>
        <w:tab w:val="left" w:pos="425"/>
      </w:tabs>
      <w:spacing w:line="360" w:lineRule="auto"/>
      <w:ind w:left="425" w:hanging="425"/>
    </w:pPr>
    <w:rPr>
      <w:sz w:val="24"/>
      <w:szCs w:val="20"/>
    </w:rPr>
  </w:style>
  <w:style w:type="paragraph" w:customStyle="1" w:styleId="1113">
    <w:name w:val="lastincell"/>
    <w:basedOn w:val="1"/>
    <w:qFormat/>
    <w:uiPriority w:val="0"/>
    <w:pPr>
      <w:widowControl/>
      <w:spacing w:line="336" w:lineRule="auto"/>
      <w:jc w:val="left"/>
    </w:pPr>
    <w:rPr>
      <w:rFonts w:ascii="Verdana" w:hAnsi="Verdana" w:eastAsia="Arial Unicode MS" w:cs="Arial Unicode MS"/>
      <w:kern w:val="0"/>
      <w:sz w:val="17"/>
      <w:szCs w:val="17"/>
    </w:rPr>
  </w:style>
  <w:style w:type="paragraph" w:customStyle="1" w:styleId="1114">
    <w:name w:val="IN Step"/>
    <w:basedOn w:val="1"/>
    <w:qFormat/>
    <w:uiPriority w:val="0"/>
    <w:pPr>
      <w:keepLines/>
      <w:widowControl/>
      <w:tabs>
        <w:tab w:val="left" w:pos="1701"/>
      </w:tabs>
      <w:spacing w:before="80" w:after="80" w:line="300" w:lineRule="auto"/>
      <w:ind w:left="1701" w:hanging="850"/>
      <w:outlineLvl w:val="8"/>
    </w:pPr>
    <w:rPr>
      <w:rFonts w:ascii="Arial" w:hAnsi="Arial" w:cs="Arial"/>
      <w:kern w:val="0"/>
      <w:szCs w:val="21"/>
    </w:rPr>
  </w:style>
  <w:style w:type="paragraph" w:customStyle="1" w:styleId="1115">
    <w:name w:val="梁梁的样子"/>
    <w:basedOn w:val="1"/>
    <w:qFormat/>
    <w:uiPriority w:val="0"/>
    <w:pPr>
      <w:spacing w:before="120" w:after="120"/>
      <w:ind w:firstLine="567"/>
    </w:pPr>
    <w:rPr>
      <w:rFonts w:ascii="Arial" w:hAnsi="Arial"/>
      <w:szCs w:val="20"/>
    </w:rPr>
  </w:style>
  <w:style w:type="paragraph" w:customStyle="1" w:styleId="1116">
    <w:name w:val="標題1"/>
    <w:basedOn w:val="1"/>
    <w:next w:val="3"/>
    <w:qFormat/>
    <w:uiPriority w:val="0"/>
    <w:pPr>
      <w:shd w:val="pct20" w:color="auto" w:fill="FFFFFF"/>
      <w:adjustRightInd w:val="0"/>
      <w:snapToGrid w:val="0"/>
      <w:spacing w:line="340" w:lineRule="exact"/>
    </w:pPr>
    <w:rPr>
      <w:rFonts w:cs="Arial"/>
      <w:b/>
      <w:color w:val="0000FF"/>
      <w:sz w:val="32"/>
      <w:szCs w:val="20"/>
    </w:rPr>
  </w:style>
  <w:style w:type="paragraph" w:customStyle="1" w:styleId="1117">
    <w:name w:val="separateblock021"/>
    <w:basedOn w:val="1"/>
    <w:qFormat/>
    <w:uiPriority w:val="0"/>
    <w:pPr>
      <w:widowControl/>
      <w:spacing w:line="360" w:lineRule="auto"/>
      <w:jc w:val="left"/>
    </w:pPr>
    <w:rPr>
      <w:rFonts w:ascii="宋体" w:hAnsi="宋体" w:cs="宋体"/>
      <w:kern w:val="0"/>
      <w:sz w:val="18"/>
      <w:szCs w:val="18"/>
    </w:rPr>
  </w:style>
  <w:style w:type="paragraph" w:customStyle="1" w:styleId="1118">
    <w:name w:val="正文列表3"/>
    <w:basedOn w:val="1"/>
    <w:qFormat/>
    <w:uiPriority w:val="0"/>
    <w:pPr>
      <w:tabs>
        <w:tab w:val="left" w:pos="420"/>
      </w:tabs>
      <w:ind w:left="420" w:hanging="420"/>
    </w:pPr>
  </w:style>
  <w:style w:type="paragraph" w:customStyle="1" w:styleId="1119">
    <w:name w:val="应答正文流表"/>
    <w:basedOn w:val="988"/>
    <w:qFormat/>
    <w:uiPriority w:val="0"/>
    <w:pPr>
      <w:tabs>
        <w:tab w:val="left" w:pos="720"/>
      </w:tabs>
      <w:spacing w:before="20" w:after="20"/>
      <w:ind w:left="720" w:leftChars="0" w:hanging="720"/>
    </w:pPr>
  </w:style>
  <w:style w:type="paragraph" w:customStyle="1" w:styleId="1120">
    <w:name w:val="xl6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21">
    <w:name w:val="-"/>
    <w:basedOn w:val="1"/>
    <w:qFormat/>
    <w:uiPriority w:val="0"/>
    <w:pPr>
      <w:tabs>
        <w:tab w:val="left" w:pos="360"/>
      </w:tabs>
      <w:spacing w:line="360" w:lineRule="auto"/>
    </w:pPr>
    <w:rPr>
      <w:rFonts w:ascii="Arial" w:hAnsi="Arial" w:cs="Arial"/>
      <w:b/>
      <w:bCs/>
      <w:sz w:val="24"/>
      <w:szCs w:val="32"/>
    </w:rPr>
  </w:style>
  <w:style w:type="paragraph" w:customStyle="1" w:styleId="1122">
    <w:name w:val="xl7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123">
    <w:name w:val="一级正文"/>
    <w:basedOn w:val="1"/>
    <w:qFormat/>
    <w:uiPriority w:val="0"/>
    <w:pPr>
      <w:spacing w:line="360" w:lineRule="auto"/>
      <w:ind w:firstLine="480" w:firstLineChars="200"/>
    </w:pPr>
    <w:rPr>
      <w:sz w:val="24"/>
    </w:rPr>
  </w:style>
  <w:style w:type="paragraph" w:customStyle="1" w:styleId="1124">
    <w:name w:val="样式4"/>
    <w:basedOn w:val="9"/>
    <w:qFormat/>
    <w:uiPriority w:val="0"/>
    <w:pPr>
      <w:tabs>
        <w:tab w:val="left" w:pos="1232"/>
      </w:tabs>
      <w:adjustRightInd/>
      <w:spacing w:line="374" w:lineRule="auto"/>
      <w:ind w:left="1232" w:hanging="992"/>
      <w:jc w:val="both"/>
      <w:textAlignment w:val="auto"/>
    </w:pPr>
    <w:rPr>
      <w:kern w:val="2"/>
    </w:rPr>
  </w:style>
  <w:style w:type="paragraph" w:customStyle="1" w:styleId="1125">
    <w:name w:val="样式10"/>
    <w:basedOn w:val="4"/>
    <w:qFormat/>
    <w:uiPriority w:val="0"/>
    <w:pPr>
      <w:spacing w:before="260" w:after="260" w:line="415" w:lineRule="auto"/>
      <w:ind w:left="576" w:hanging="576"/>
    </w:pPr>
    <w:rPr>
      <w:rFonts w:eastAsia="黑体"/>
      <w:sz w:val="32"/>
    </w:rPr>
  </w:style>
  <w:style w:type="paragraph" w:customStyle="1" w:styleId="1126">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1127">
    <w:name w:val="a14"/>
    <w:basedOn w:val="1"/>
    <w:qFormat/>
    <w:uiPriority w:val="0"/>
    <w:pPr>
      <w:adjustRightInd w:val="0"/>
      <w:spacing w:after="240"/>
      <w:jc w:val="left"/>
      <w:textAlignment w:val="baseline"/>
    </w:pPr>
    <w:rPr>
      <w:rFonts w:eastAsia="華康粗圓體"/>
      <w:color w:val="FF0000"/>
      <w:kern w:val="0"/>
      <w:sz w:val="30"/>
      <w:szCs w:val="20"/>
      <w:u w:val="single"/>
      <w:lang w:eastAsia="zh-TW"/>
    </w:rPr>
  </w:style>
  <w:style w:type="paragraph" w:customStyle="1" w:styleId="1128">
    <w:name w:val="14 style3"/>
    <w:basedOn w:val="1"/>
    <w:qFormat/>
    <w:uiPriority w:val="0"/>
    <w:pPr>
      <w:widowControl/>
      <w:spacing w:before="100" w:beforeAutospacing="1" w:after="100" w:afterAutospacing="1" w:line="312" w:lineRule="auto"/>
      <w:jc w:val="left"/>
    </w:pPr>
    <w:rPr>
      <w:rFonts w:ascii="宋体" w:hAnsi="宋体" w:cs="宋体"/>
      <w:kern w:val="0"/>
      <w:szCs w:val="21"/>
    </w:rPr>
  </w:style>
  <w:style w:type="paragraph" w:customStyle="1" w:styleId="1129">
    <w:name w:val="back4"/>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1130">
    <w:name w:val="00内文项目符"/>
    <w:basedOn w:val="745"/>
    <w:qFormat/>
    <w:uiPriority w:val="0"/>
    <w:pPr>
      <w:tabs>
        <w:tab w:val="left" w:pos="300"/>
        <w:tab w:val="left" w:pos="1571"/>
      </w:tabs>
      <w:spacing w:line="300" w:lineRule="exact"/>
      <w:ind w:left="1571" w:hanging="851" w:firstLineChars="0"/>
    </w:pPr>
    <w:rPr>
      <w:szCs w:val="21"/>
    </w:rPr>
  </w:style>
  <w:style w:type="paragraph" w:customStyle="1" w:styleId="1131">
    <w:name w:val="frm1"/>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1132">
    <w:name w:val="Texte3"/>
    <w:basedOn w:val="7"/>
    <w:qFormat/>
    <w:uiPriority w:val="0"/>
    <w:pPr>
      <w:keepLines w:val="0"/>
      <w:widowControl/>
      <w:tabs>
        <w:tab w:val="left" w:pos="425"/>
        <w:tab w:val="left" w:pos="697"/>
        <w:tab w:val="left" w:pos="1417"/>
        <w:tab w:val="left" w:pos="2162"/>
        <w:tab w:val="left" w:pos="7177"/>
        <w:tab w:val="left" w:pos="9337"/>
      </w:tabs>
      <w:spacing w:before="0" w:after="60" w:line="360" w:lineRule="auto"/>
      <w:ind w:left="1134" w:hanging="397"/>
      <w:outlineLvl w:val="9"/>
    </w:pPr>
    <w:rPr>
      <w:rFonts w:ascii="宋体" w:hAnsi="Arial"/>
      <w:b w:val="0"/>
      <w:bCs w:val="0"/>
      <w:spacing w:val="20"/>
      <w:kern w:val="0"/>
      <w:sz w:val="28"/>
      <w:szCs w:val="20"/>
      <w:lang w:val="en-GB"/>
    </w:rPr>
  </w:style>
  <w:style w:type="paragraph" w:customStyle="1" w:styleId="1133">
    <w:name w:val="正文（首行不缩进）"/>
    <w:basedOn w:val="1"/>
    <w:qFormat/>
    <w:uiPriority w:val="0"/>
    <w:pPr>
      <w:spacing w:afterLines="50"/>
    </w:pPr>
  </w:style>
  <w:style w:type="paragraph" w:customStyle="1" w:styleId="1134">
    <w:name w:val="Char Char111"/>
    <w:basedOn w:val="1"/>
    <w:qFormat/>
    <w:uiPriority w:val="0"/>
    <w:pPr>
      <w:widowControl/>
      <w:spacing w:after="160" w:line="240" w:lineRule="exact"/>
      <w:jc w:val="center"/>
      <w:outlineLvl w:val="3"/>
    </w:pPr>
    <w:rPr>
      <w:rFonts w:ascii="Verdana" w:hAnsi="Verdana" w:cs="宋体"/>
      <w:b/>
      <w:bCs/>
      <w:iCs/>
      <w:color w:val="000000"/>
      <w:sz w:val="28"/>
      <w:lang w:eastAsia="en-US"/>
    </w:rPr>
  </w:style>
  <w:style w:type="paragraph" w:customStyle="1" w:styleId="1135">
    <w:name w:val="xl171"/>
    <w:basedOn w:val="1"/>
    <w:qFormat/>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1136">
    <w:name w:val="xl157"/>
    <w:basedOn w:val="1"/>
    <w:qFormat/>
    <w:uiPriority w:val="0"/>
    <w:pPr>
      <w:widowControl/>
      <w:pBdr>
        <w:top w:val="double" w:color="auto" w:sz="6" w:space="0"/>
        <w:left w:val="double" w:color="auto" w:sz="6"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b/>
      <w:bCs/>
      <w:kern w:val="0"/>
      <w:sz w:val="20"/>
      <w:szCs w:val="20"/>
    </w:rPr>
  </w:style>
  <w:style w:type="paragraph" w:customStyle="1" w:styleId="1137">
    <w:name w:val="索引 11"/>
    <w:basedOn w:val="1"/>
    <w:next w:val="1"/>
    <w:qFormat/>
    <w:uiPriority w:val="0"/>
  </w:style>
  <w:style w:type="paragraph" w:customStyle="1" w:styleId="1138">
    <w:name w:val="样式 标题 2h2l22nd level2Header 2UNDERRUBRIK 1-2H2 + MS Song..."/>
    <w:basedOn w:val="4"/>
    <w:qFormat/>
    <w:uiPriority w:val="0"/>
    <w:pPr>
      <w:tabs>
        <w:tab w:val="left" w:pos="576"/>
      </w:tabs>
      <w:spacing w:before="120" w:afterLines="50" w:line="413" w:lineRule="auto"/>
    </w:pPr>
    <w:rPr>
      <w:rFonts w:ascii="MS Song" w:hAnsi="MS Song" w:eastAsia="MS Song" w:cs="宋体"/>
      <w:b w:val="0"/>
      <w:bCs w:val="0"/>
      <w:kern w:val="20"/>
      <w:sz w:val="30"/>
      <w:szCs w:val="20"/>
    </w:rPr>
  </w:style>
  <w:style w:type="paragraph" w:customStyle="1" w:styleId="1139">
    <w:name w:val="序号正文缩进：老贼样式"/>
    <w:basedOn w:val="426"/>
    <w:qFormat/>
    <w:uiPriority w:val="0"/>
    <w:pPr>
      <w:tabs>
        <w:tab w:val="left" w:pos="240"/>
        <w:tab w:val="left" w:pos="360"/>
        <w:tab w:val="left" w:pos="978"/>
      </w:tabs>
      <w:spacing w:line="240" w:lineRule="atLeast"/>
      <w:ind w:left="400" w:leftChars="200" w:hanging="200" w:hangingChars="200"/>
      <w:jc w:val="left"/>
    </w:pPr>
    <w:rPr>
      <w:rFonts w:ascii="宋体" w:hAnsi="宋体"/>
    </w:rPr>
  </w:style>
  <w:style w:type="paragraph" w:customStyle="1" w:styleId="1140">
    <w:name w:val="Char Char21"/>
    <w:basedOn w:val="23"/>
    <w:qFormat/>
    <w:uiPriority w:val="0"/>
    <w:rPr>
      <w:sz w:val="24"/>
    </w:rPr>
  </w:style>
  <w:style w:type="paragraph" w:customStyle="1" w:styleId="1141">
    <w:name w:val="标题 3H3Heading 3 - oldl3CTh33Level 3 Headlevel_3PI...2"/>
    <w:basedOn w:val="1"/>
    <w:qFormat/>
    <w:uiPriority w:val="0"/>
    <w:pPr>
      <w:keepNext/>
      <w:keepLines/>
      <w:spacing w:beforeLines="50" w:afterLines="50" w:line="360" w:lineRule="auto"/>
      <w:ind w:left="720"/>
      <w:jc w:val="left"/>
      <w:outlineLvl w:val="2"/>
    </w:pPr>
    <w:rPr>
      <w:rFonts w:ascii="宋体" w:hAnsi="宋体" w:cs="宋体"/>
      <w:b/>
      <w:bCs/>
      <w:sz w:val="32"/>
      <w:szCs w:val="20"/>
    </w:rPr>
  </w:style>
  <w:style w:type="paragraph" w:customStyle="1" w:styleId="1142">
    <w:name w:val="xl7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143">
    <w:name w:val="表格内容1"/>
    <w:basedOn w:val="1"/>
    <w:qFormat/>
    <w:uiPriority w:val="0"/>
    <w:rPr>
      <w:sz w:val="24"/>
      <w:szCs w:val="20"/>
    </w:rPr>
  </w:style>
  <w:style w:type="paragraph" w:customStyle="1" w:styleId="1144">
    <w:name w:val="Char Char Char Char2"/>
    <w:basedOn w:val="1"/>
    <w:qFormat/>
    <w:uiPriority w:val="0"/>
    <w:pPr>
      <w:tabs>
        <w:tab w:val="left" w:pos="360"/>
      </w:tabs>
      <w:ind w:firstLine="420" w:firstLineChars="150"/>
    </w:pPr>
    <w:rPr>
      <w:rFonts w:ascii="Arial" w:hAnsi="Arial" w:cs="Arial"/>
      <w:sz w:val="20"/>
      <w:szCs w:val="20"/>
    </w:rPr>
  </w:style>
  <w:style w:type="paragraph" w:customStyle="1" w:styleId="1145">
    <w:name w:val="xl186"/>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18"/>
      <w:szCs w:val="18"/>
    </w:rPr>
  </w:style>
  <w:style w:type="paragraph" w:customStyle="1" w:styleId="1146">
    <w:name w:val="01"/>
    <w:basedOn w:val="1"/>
    <w:qFormat/>
    <w:uiPriority w:val="0"/>
    <w:pPr>
      <w:spacing w:before="120" w:after="120"/>
      <w:jc w:val="left"/>
    </w:pPr>
    <w:rPr>
      <w:rFonts w:ascii="宋体" w:hAnsi="宋体"/>
      <w:b/>
      <w:sz w:val="28"/>
    </w:rPr>
  </w:style>
  <w:style w:type="paragraph" w:customStyle="1" w:styleId="1147">
    <w:name w:val="a2"/>
    <w:basedOn w:val="1"/>
    <w:qFormat/>
    <w:uiPriority w:val="0"/>
    <w:pPr>
      <w:widowControl/>
      <w:spacing w:before="100" w:beforeAutospacing="1" w:after="100" w:afterAutospacing="1"/>
      <w:jc w:val="left"/>
    </w:pPr>
    <w:rPr>
      <w:rFonts w:ascii="宋体" w:hAnsi="宋体" w:cs="宋体"/>
      <w:kern w:val="0"/>
      <w:sz w:val="24"/>
    </w:rPr>
  </w:style>
  <w:style w:type="paragraph" w:customStyle="1" w:styleId="1148">
    <w:name w:val="xl7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49">
    <w:name w:val="xl6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50">
    <w:name w:val="表身（中）"/>
    <w:basedOn w:val="789"/>
    <w:qFormat/>
    <w:uiPriority w:val="0"/>
    <w:pPr>
      <w:jc w:val="center"/>
    </w:pPr>
  </w:style>
  <w:style w:type="paragraph" w:customStyle="1" w:styleId="1151">
    <w:name w:val="p18"/>
    <w:basedOn w:val="1"/>
    <w:qFormat/>
    <w:uiPriority w:val="0"/>
    <w:pPr>
      <w:widowControl/>
      <w:spacing w:before="100" w:after="100"/>
      <w:jc w:val="left"/>
    </w:pPr>
    <w:rPr>
      <w:rFonts w:ascii="宋体" w:hAnsi="宋体" w:cs="宋体"/>
      <w:kern w:val="0"/>
      <w:sz w:val="24"/>
    </w:rPr>
  </w:style>
  <w:style w:type="paragraph" w:customStyle="1" w:styleId="1152">
    <w:name w:val="xl183"/>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1153">
    <w:name w:val="Normal Bullets"/>
    <w:basedOn w:val="1"/>
    <w:qFormat/>
    <w:uiPriority w:val="0"/>
    <w:pPr>
      <w:widowControl/>
      <w:tabs>
        <w:tab w:val="left" w:pos="360"/>
      </w:tabs>
      <w:spacing w:after="120"/>
      <w:ind w:left="360" w:hanging="360"/>
      <w:jc w:val="left"/>
    </w:pPr>
    <w:rPr>
      <w:rFonts w:ascii="Palatino Linotype" w:hAnsi="Palatino Linotype" w:cs="宋体"/>
      <w:bCs/>
      <w:sz w:val="20"/>
      <w:lang w:eastAsia="en-US"/>
    </w:rPr>
  </w:style>
  <w:style w:type="paragraph" w:customStyle="1" w:styleId="1154">
    <w:name w:val="xl1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1155">
    <w:name w:val="Default Text"/>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 w:type="paragraph" w:customStyle="1" w:styleId="1156">
    <w:name w:val="table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1157">
    <w:name w:val="xl6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158">
    <w:name w:val="正文标号1"/>
    <w:basedOn w:val="1"/>
    <w:qFormat/>
    <w:uiPriority w:val="0"/>
    <w:pPr>
      <w:tabs>
        <w:tab w:val="left" w:pos="627"/>
      </w:tabs>
      <w:spacing w:line="360" w:lineRule="auto"/>
      <w:ind w:left="720" w:hanging="240"/>
    </w:pPr>
    <w:rPr>
      <w:rFonts w:ascii="宋体"/>
      <w:sz w:val="24"/>
      <w:lang w:val="en-GB"/>
    </w:rPr>
  </w:style>
  <w:style w:type="paragraph" w:customStyle="1" w:styleId="1159">
    <w:name w:val="P标3"/>
    <w:basedOn w:val="7"/>
    <w:qFormat/>
    <w:uiPriority w:val="0"/>
    <w:pPr>
      <w:keepNext w:val="0"/>
      <w:keepLines w:val="0"/>
      <w:tabs>
        <w:tab w:val="left" w:pos="420"/>
      </w:tabs>
      <w:autoSpaceDE w:val="0"/>
      <w:autoSpaceDN w:val="0"/>
      <w:adjustRightInd w:val="0"/>
      <w:spacing w:before="120" w:after="120" w:line="480" w:lineRule="atLeast"/>
      <w:ind w:left="420" w:hanging="420"/>
    </w:pPr>
    <w:rPr>
      <w:rFonts w:ascii="宋体"/>
      <w:b w:val="0"/>
      <w:bCs w:val="0"/>
      <w:kern w:val="0"/>
      <w:sz w:val="24"/>
      <w:szCs w:val="20"/>
    </w:rPr>
  </w:style>
  <w:style w:type="paragraph" w:customStyle="1" w:styleId="1160">
    <w:name w:val="产品名称"/>
    <w:basedOn w:val="1"/>
    <w:qFormat/>
    <w:uiPriority w:val="0"/>
    <w:pPr>
      <w:autoSpaceDE w:val="0"/>
      <w:autoSpaceDN w:val="0"/>
      <w:adjustRightInd w:val="0"/>
      <w:spacing w:line="320" w:lineRule="atLeast"/>
    </w:pPr>
    <w:rPr>
      <w:rFonts w:ascii="汉仪大黑简" w:eastAsia="汉仪大黑简"/>
      <w:kern w:val="0"/>
      <w:sz w:val="20"/>
    </w:rPr>
  </w:style>
  <w:style w:type="paragraph" w:customStyle="1" w:styleId="1161">
    <w:name w:val="xl7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162">
    <w:name w:val="ÕýÎÄ"/>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zh-CN" w:bidi="ar-SA"/>
    </w:rPr>
  </w:style>
  <w:style w:type="paragraph" w:customStyle="1" w:styleId="1163">
    <w:name w:val="xl6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64">
    <w:name w:val="xl140"/>
    <w:basedOn w:val="1"/>
    <w:qFormat/>
    <w:uiPriority w:val="0"/>
    <w:pPr>
      <w:widowControl/>
      <w:pBdr>
        <w:top w:val="single" w:color="auto" w:sz="4" w:space="0"/>
        <w:bottom w:val="single" w:color="auto" w:sz="4" w:space="0"/>
      </w:pBdr>
      <w:shd w:val="clear" w:color="auto" w:fill="FFFF00"/>
      <w:spacing w:before="100" w:beforeAutospacing="1" w:after="100" w:afterAutospacing="1"/>
      <w:jc w:val="left"/>
    </w:pPr>
    <w:rPr>
      <w:rFonts w:ascii="宋体" w:hAnsi="宋体" w:cs="宋体"/>
      <w:b/>
      <w:bCs/>
      <w:kern w:val="0"/>
      <w:sz w:val="24"/>
    </w:rPr>
  </w:style>
  <w:style w:type="paragraph" w:customStyle="1" w:styleId="1165">
    <w:name w:val="样式 样式 标题 3H3h33rd levelLevel 3 Headl3CTHeading 3 - oldISO2... + ..."/>
    <w:basedOn w:val="1"/>
    <w:qFormat/>
    <w:uiPriority w:val="0"/>
    <w:pPr>
      <w:autoSpaceDE w:val="0"/>
      <w:autoSpaceDN w:val="0"/>
      <w:adjustRightInd w:val="0"/>
      <w:spacing w:before="120" w:after="120" w:line="360" w:lineRule="auto"/>
      <w:jc w:val="left"/>
      <w:outlineLvl w:val="2"/>
    </w:pPr>
    <w:rPr>
      <w:rFonts w:ascii="宋体" w:hAnsi="宋体" w:cs="宋体"/>
      <w:b/>
      <w:sz w:val="28"/>
    </w:rPr>
  </w:style>
  <w:style w:type="paragraph" w:customStyle="1" w:styleId="1166">
    <w:name w:val="默认段落字体 Para Char Char Char Char Char Char"/>
    <w:basedOn w:val="1"/>
    <w:qFormat/>
    <w:uiPriority w:val="0"/>
    <w:rPr>
      <w:rFonts w:ascii="Tahoma" w:hAnsi="Tahoma"/>
      <w:snapToGrid w:val="0"/>
      <w:sz w:val="24"/>
      <w:szCs w:val="20"/>
    </w:rPr>
  </w:style>
  <w:style w:type="paragraph" w:customStyle="1" w:styleId="1167">
    <w:name w:val="标题 4."/>
    <w:basedOn w:val="8"/>
    <w:next w:val="482"/>
    <w:qFormat/>
    <w:uiPriority w:val="0"/>
    <w:pPr>
      <w:widowControl/>
      <w:spacing w:after="156"/>
      <w:ind w:left="1680" w:hanging="420"/>
      <w:jc w:val="left"/>
    </w:pPr>
    <w:rPr>
      <w:bCs w:val="0"/>
      <w:kern w:val="0"/>
    </w:rPr>
  </w:style>
  <w:style w:type="paragraph" w:customStyle="1" w:styleId="1168">
    <w:name w:val="Char Char Char Char Char Char Char Char1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69">
    <w:name w:val="样式 标题 2H2 + 左侧:  0.29 厘米 行距: 1.5 倍行距"/>
    <w:basedOn w:val="4"/>
    <w:qFormat/>
    <w:uiPriority w:val="0"/>
    <w:pPr>
      <w:spacing w:before="260" w:after="260"/>
      <w:ind w:left="165" w:hanging="576"/>
    </w:pPr>
    <w:rPr>
      <w:rFonts w:eastAsia="黑体" w:cs="宋体"/>
      <w:b w:val="0"/>
      <w:sz w:val="28"/>
      <w:szCs w:val="28"/>
    </w:rPr>
  </w:style>
  <w:style w:type="paragraph" w:customStyle="1" w:styleId="1170">
    <w:name w:val="itemstep"/>
    <w:basedOn w:val="1"/>
    <w:qFormat/>
    <w:uiPriority w:val="0"/>
    <w:pPr>
      <w:widowControl/>
      <w:spacing w:before="100" w:beforeAutospacing="1" w:after="100" w:afterAutospacing="1"/>
      <w:jc w:val="left"/>
    </w:pPr>
    <w:rPr>
      <w:rFonts w:ascii="宋体" w:hAnsi="宋体" w:cs="宋体"/>
      <w:kern w:val="0"/>
      <w:sz w:val="24"/>
    </w:rPr>
  </w:style>
  <w:style w:type="paragraph" w:customStyle="1" w:styleId="1171">
    <w:name w:val="F11-1"/>
    <w:basedOn w:val="1"/>
    <w:qFormat/>
    <w:uiPriority w:val="0"/>
    <w:pPr>
      <w:tabs>
        <w:tab w:val="left" w:pos="240"/>
        <w:tab w:val="left" w:pos="4680"/>
      </w:tabs>
      <w:adjustRightInd w:val="0"/>
      <w:spacing w:after="120"/>
      <w:textAlignment w:val="baseline"/>
    </w:pPr>
    <w:rPr>
      <w:rFonts w:eastAsia="華康細圓體"/>
      <w:kern w:val="0"/>
      <w:sz w:val="24"/>
      <w:szCs w:val="20"/>
      <w:lang w:eastAsia="zh-TW"/>
    </w:rPr>
  </w:style>
  <w:style w:type="paragraph" w:customStyle="1" w:styleId="1172">
    <w:name w:val="样式 标题 4 + 左侧:  0 厘米 首行缩进:  0 厘米1"/>
    <w:basedOn w:val="8"/>
    <w:qFormat/>
    <w:uiPriority w:val="0"/>
    <w:pPr>
      <w:widowControl/>
      <w:tabs>
        <w:tab w:val="left" w:pos="864"/>
      </w:tabs>
      <w:spacing w:before="120" w:after="120" w:line="360" w:lineRule="auto"/>
      <w:ind w:left="864" w:hanging="864"/>
      <w:jc w:val="center"/>
    </w:pPr>
    <w:rPr>
      <w:rFonts w:eastAsia="宋体" w:cs="宋体"/>
      <w:kern w:val="0"/>
      <w:sz w:val="30"/>
      <w:szCs w:val="20"/>
    </w:rPr>
  </w:style>
  <w:style w:type="paragraph" w:customStyle="1" w:styleId="1173">
    <w:name w:val="xl193"/>
    <w:basedOn w:val="1"/>
    <w:qFormat/>
    <w:uiPriority w:val="0"/>
    <w:pPr>
      <w:widowControl/>
      <w:pBdr>
        <w:top w:val="single" w:color="000000" w:sz="4" w:space="0"/>
        <w:left w:val="single" w:color="000000" w:sz="4" w:space="0"/>
        <w:bottom w:val="single" w:color="000000" w:sz="4" w:space="0"/>
        <w:right w:val="double" w:color="000000" w:sz="6"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174">
    <w:name w:val="Char Char Char Char Char Char1 Char Char Char Char"/>
    <w:basedOn w:val="1"/>
    <w:qFormat/>
    <w:uiPriority w:val="0"/>
    <w:pPr>
      <w:widowControl/>
      <w:tabs>
        <w:tab w:val="left" w:pos="1260"/>
      </w:tabs>
      <w:spacing w:after="160" w:line="240" w:lineRule="exact"/>
      <w:ind w:left="1260" w:hanging="525"/>
      <w:jc w:val="left"/>
    </w:pPr>
    <w:rPr>
      <w:rFonts w:ascii="Verdana" w:hAnsi="Verdana"/>
      <w:kern w:val="0"/>
      <w:szCs w:val="20"/>
      <w:lang w:eastAsia="en-US"/>
    </w:rPr>
  </w:style>
  <w:style w:type="paragraph" w:customStyle="1" w:styleId="1175">
    <w:name w:val="link2"/>
    <w:basedOn w:val="1"/>
    <w:qFormat/>
    <w:uiPriority w:val="0"/>
    <w:pPr>
      <w:widowControl/>
      <w:spacing w:before="100" w:beforeAutospacing="1" w:after="100" w:afterAutospacing="1" w:line="270" w:lineRule="atLeast"/>
      <w:jc w:val="left"/>
    </w:pPr>
    <w:rPr>
      <w:rFonts w:ascii="Arial Unicode MS" w:hAnsi="Arial Unicode MS" w:eastAsia="Arial Unicode MS" w:cs="Arial Unicode MS"/>
      <w:color w:val="000000"/>
      <w:kern w:val="0"/>
      <w:sz w:val="18"/>
      <w:szCs w:val="18"/>
    </w:rPr>
  </w:style>
  <w:style w:type="paragraph" w:customStyle="1" w:styleId="1176">
    <w:name w:val="样式 标题 3H33h3l3list 3Head 3CTHeading 3 - oldsect1.2.3BO..."/>
    <w:basedOn w:val="7"/>
    <w:qFormat/>
    <w:uiPriority w:val="0"/>
    <w:pPr>
      <w:tabs>
        <w:tab w:val="left" w:pos="720"/>
      </w:tabs>
      <w:adjustRightInd w:val="0"/>
      <w:spacing w:before="120" w:after="120" w:line="360" w:lineRule="auto"/>
      <w:ind w:left="720" w:hanging="720"/>
    </w:pPr>
    <w:rPr>
      <w:bCs w:val="0"/>
      <w:kern w:val="0"/>
      <w:szCs w:val="20"/>
    </w:rPr>
  </w:style>
  <w:style w:type="paragraph" w:customStyle="1" w:styleId="1177">
    <w:name w:val="表格栏头"/>
    <w:basedOn w:val="436"/>
    <w:next w:val="436"/>
    <w:qFormat/>
    <w:uiPriority w:val="0"/>
    <w:pPr>
      <w:widowControl/>
      <w:overflowPunct w:val="0"/>
      <w:autoSpaceDE w:val="0"/>
      <w:autoSpaceDN w:val="0"/>
      <w:adjustRightInd w:val="0"/>
      <w:spacing w:before="312" w:after="312" w:line="360" w:lineRule="auto"/>
      <w:jc w:val="left"/>
      <w:textAlignment w:val="baseline"/>
    </w:pPr>
    <w:rPr>
      <w:rFonts w:ascii="宋体" w:hAnsi="Tahoma" w:eastAsia="宋体"/>
      <w:b/>
      <w:kern w:val="0"/>
      <w:sz w:val="24"/>
      <w:szCs w:val="20"/>
    </w:rPr>
  </w:style>
  <w:style w:type="paragraph" w:customStyle="1" w:styleId="1178">
    <w:name w:val="xl142"/>
    <w:basedOn w:val="1"/>
    <w:qFormat/>
    <w:uiPriority w:val="0"/>
    <w:pPr>
      <w:widowControl/>
      <w:pBdr>
        <w:top w:val="single" w:color="auto" w:sz="4" w:space="0"/>
        <w:bottom w:val="single" w:color="auto" w:sz="4" w:space="0"/>
      </w:pBdr>
      <w:spacing w:before="100" w:beforeAutospacing="1" w:after="100" w:afterAutospacing="1"/>
      <w:jc w:val="right"/>
    </w:pPr>
    <w:rPr>
      <w:rFonts w:ascii="宋体" w:hAnsi="宋体" w:cs="宋体"/>
      <w:kern w:val="0"/>
      <w:sz w:val="24"/>
    </w:rPr>
  </w:style>
  <w:style w:type="paragraph" w:customStyle="1" w:styleId="1179">
    <w:name w:val="Table"/>
    <w:basedOn w:val="1"/>
    <w:qFormat/>
    <w:uiPriority w:val="0"/>
    <w:pPr>
      <w:snapToGrid w:val="0"/>
      <w:spacing w:before="20" w:after="20"/>
      <w:ind w:left="2268" w:right="709"/>
      <w:jc w:val="center"/>
    </w:pPr>
    <w:rPr>
      <w:rFonts w:ascii="Arial" w:hAnsi="Arial" w:eastAsia="2OcuAe"/>
      <w:spacing w:val="2"/>
      <w:kern w:val="0"/>
      <w:sz w:val="18"/>
      <w:szCs w:val="20"/>
    </w:rPr>
  </w:style>
  <w:style w:type="paragraph" w:customStyle="1" w:styleId="1180">
    <w:name w:val="Cap_标题_04"/>
    <w:next w:val="385"/>
    <w:qFormat/>
    <w:uiPriority w:val="0"/>
    <w:pPr>
      <w:tabs>
        <w:tab w:val="left" w:pos="1680"/>
      </w:tabs>
      <w:spacing w:before="180" w:after="120"/>
      <w:ind w:left="1680" w:hanging="420"/>
      <w:outlineLvl w:val="3"/>
    </w:pPr>
    <w:rPr>
      <w:rFonts w:ascii="Arial Bold" w:hAnsi="Arial Bold" w:eastAsia="宋体" w:cs="Times New Roman"/>
      <w:b/>
      <w:bCs/>
      <w:color w:val="7E6D59"/>
      <w:sz w:val="24"/>
      <w:szCs w:val="22"/>
      <w:lang w:val="fr-CA" w:eastAsia="zh-CN" w:bidi="ar-SA"/>
    </w:rPr>
  </w:style>
  <w:style w:type="paragraph" w:customStyle="1" w:styleId="1181">
    <w:name w:val="默认段落字体 Para Char Char Char Char Char Char Char Char Char1 Char Char Char Char Char Char Char Char Char Char"/>
    <w:basedOn w:val="23"/>
    <w:qFormat/>
    <w:uiPriority w:val="0"/>
    <w:pPr>
      <w:ind w:firstLine="540" w:firstLineChars="225"/>
    </w:pPr>
    <w:rPr>
      <w:rFonts w:ascii="Calibri" w:hAnsi="Calibri" w:eastAsia="仿宋_GB2312"/>
      <w:sz w:val="32"/>
      <w:szCs w:val="22"/>
      <w:shd w:val="clear" w:color="auto" w:fill="000080"/>
    </w:rPr>
  </w:style>
  <w:style w:type="paragraph" w:customStyle="1" w:styleId="1182">
    <w:name w:val="xl6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83">
    <w:name w:val="题注4"/>
    <w:basedOn w:val="1"/>
    <w:next w:val="20"/>
    <w:qFormat/>
    <w:uiPriority w:val="0"/>
    <w:pPr>
      <w:ind w:left="-132" w:leftChars="-64" w:right="-105" w:rightChars="-50" w:hanging="2"/>
      <w:jc w:val="center"/>
    </w:pPr>
    <w:rPr>
      <w:b/>
      <w:color w:val="FF0000"/>
      <w:szCs w:val="21"/>
      <w:lang w:val="en-GB"/>
    </w:rPr>
  </w:style>
  <w:style w:type="paragraph" w:customStyle="1" w:styleId="1184">
    <w:name w:val="样式 标题 4 + 宋体 居中"/>
    <w:basedOn w:val="9"/>
    <w:next w:val="1"/>
    <w:qFormat/>
    <w:uiPriority w:val="0"/>
    <w:pPr>
      <w:tabs>
        <w:tab w:val="left" w:pos="1008"/>
      </w:tabs>
      <w:adjustRightInd/>
      <w:spacing w:line="360" w:lineRule="auto"/>
      <w:ind w:left="1008" w:hanging="1008"/>
      <w:jc w:val="center"/>
      <w:textAlignment w:val="auto"/>
    </w:pPr>
    <w:rPr>
      <w:rFonts w:ascii="宋体" w:hAnsi="宋体" w:cs="宋体"/>
      <w:bCs w:val="0"/>
      <w:snapToGrid w:val="0"/>
      <w:color w:val="000000"/>
      <w:kern w:val="2"/>
      <w:szCs w:val="20"/>
    </w:rPr>
  </w:style>
  <w:style w:type="paragraph" w:customStyle="1" w:styleId="1185">
    <w:name w:val="Heading 21"/>
    <w:basedOn w:val="1"/>
    <w:qFormat/>
    <w:uiPriority w:val="0"/>
    <w:pPr>
      <w:widowControl/>
      <w:tabs>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360" w:line="280" w:lineRule="exact"/>
      <w:ind w:hanging="640"/>
      <w:jc w:val="left"/>
    </w:pPr>
    <w:rPr>
      <w:rFonts w:ascii="Arial" w:hAnsi="Arial"/>
      <w:b/>
      <w:spacing w:val="20"/>
      <w:kern w:val="0"/>
      <w:sz w:val="22"/>
      <w:szCs w:val="20"/>
      <w:lang w:val="en-GB" w:eastAsia="en-US"/>
    </w:rPr>
  </w:style>
  <w:style w:type="paragraph" w:customStyle="1" w:styleId="1186">
    <w:name w:val="样式 标题 3第二层条第三层论文标题 21.1.1 标题 3Level 3 Headsect1.2.3H3l3..."/>
    <w:basedOn w:val="7"/>
    <w:qFormat/>
    <w:uiPriority w:val="0"/>
    <w:pPr>
      <w:tabs>
        <w:tab w:val="left" w:pos="720"/>
      </w:tabs>
      <w:spacing w:before="120" w:after="120" w:line="360" w:lineRule="auto"/>
      <w:ind w:left="720" w:hanging="720"/>
      <w:jc w:val="left"/>
    </w:pPr>
    <w:rPr>
      <w:rFonts w:ascii="Arial" w:hAnsi="宋体"/>
      <w:bCs w:val="0"/>
      <w:spacing w:val="10"/>
      <w:sz w:val="24"/>
      <w:szCs w:val="20"/>
    </w:rPr>
  </w:style>
  <w:style w:type="paragraph" w:customStyle="1" w:styleId="1187">
    <w:name w:val="方案正文"/>
    <w:basedOn w:val="1"/>
    <w:qFormat/>
    <w:uiPriority w:val="0"/>
    <w:pPr>
      <w:adjustRightInd w:val="0"/>
      <w:snapToGrid w:val="0"/>
      <w:spacing w:before="120" w:line="360" w:lineRule="auto"/>
      <w:ind w:firstLine="454"/>
    </w:pPr>
    <w:rPr>
      <w:sz w:val="28"/>
      <w:szCs w:val="28"/>
    </w:rPr>
  </w:style>
  <w:style w:type="paragraph" w:customStyle="1" w:styleId="1188">
    <w:name w:val="YZ首缩2.0"/>
    <w:basedOn w:val="1"/>
    <w:qFormat/>
    <w:uiPriority w:val="0"/>
    <w:pPr>
      <w:spacing w:line="360" w:lineRule="auto"/>
      <w:ind w:firstLine="480"/>
      <w:jc w:val="left"/>
    </w:pPr>
    <w:rPr>
      <w:rFonts w:cs="宋体"/>
      <w:sz w:val="24"/>
      <w:szCs w:val="20"/>
    </w:rPr>
  </w:style>
  <w:style w:type="paragraph" w:customStyle="1" w:styleId="1189">
    <w:name w:val="样式 项目符号：一级，老贼样式 + 行距: 单倍行距"/>
    <w:basedOn w:val="1190"/>
    <w:qFormat/>
    <w:uiPriority w:val="0"/>
    <w:pPr>
      <w:tabs>
        <w:tab w:val="left" w:pos="420"/>
        <w:tab w:val="left" w:pos="840"/>
        <w:tab w:val="left" w:pos="908"/>
      </w:tabs>
      <w:spacing w:beforeLines="0"/>
      <w:ind w:left="500" w:leftChars="300" w:hanging="200" w:hangingChars="50"/>
    </w:pPr>
    <w:rPr>
      <w:rFonts w:cs="宋体"/>
    </w:rPr>
  </w:style>
  <w:style w:type="paragraph" w:customStyle="1" w:styleId="1190">
    <w:name w:val="项目符号：一级，老贼样式"/>
    <w:basedOn w:val="1"/>
    <w:next w:val="1"/>
    <w:qFormat/>
    <w:uiPriority w:val="0"/>
    <w:pPr>
      <w:widowControl/>
      <w:tabs>
        <w:tab w:val="left" w:pos="420"/>
        <w:tab w:val="left" w:pos="840"/>
      </w:tabs>
      <w:adjustRightInd w:val="0"/>
      <w:snapToGrid w:val="0"/>
      <w:spacing w:beforeLines="25"/>
      <w:ind w:left="1280" w:hanging="720"/>
      <w:textAlignment w:val="baseline"/>
    </w:pPr>
    <w:rPr>
      <w:rFonts w:ascii="Arial" w:hAnsi="Arial" w:eastAsia="新宋体"/>
      <w:kern w:val="0"/>
      <w:sz w:val="24"/>
      <w:szCs w:val="20"/>
    </w:rPr>
  </w:style>
  <w:style w:type="paragraph" w:customStyle="1" w:styleId="1191">
    <w:name w:val="xl167"/>
    <w:basedOn w:val="1"/>
    <w:qFormat/>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1192">
    <w:name w:val="标题5"/>
    <w:basedOn w:val="9"/>
    <w:next w:val="1"/>
    <w:qFormat/>
    <w:uiPriority w:val="0"/>
    <w:pPr>
      <w:tabs>
        <w:tab w:val="left" w:pos="420"/>
      </w:tabs>
      <w:adjustRightInd/>
      <w:spacing w:before="0" w:after="0" w:line="360" w:lineRule="auto"/>
      <w:jc w:val="both"/>
      <w:textAlignment w:val="auto"/>
    </w:pPr>
    <w:rPr>
      <w:rFonts w:ascii="宋体" w:hAnsi="宋体" w:cs="宋体"/>
      <w:b w:val="0"/>
      <w:kern w:val="2"/>
      <w:sz w:val="24"/>
      <w:szCs w:val="20"/>
    </w:rPr>
  </w:style>
  <w:style w:type="paragraph" w:customStyle="1" w:styleId="1193">
    <w:name w:val="list11"/>
    <w:basedOn w:val="1194"/>
    <w:qFormat/>
    <w:uiPriority w:val="0"/>
    <w:pPr>
      <w:tabs>
        <w:tab w:val="left" w:pos="425"/>
        <w:tab w:val="left" w:pos="1191"/>
        <w:tab w:val="left" w:pos="1680"/>
        <w:tab w:val="left" w:pos="4320"/>
        <w:tab w:val="left" w:pos="5040"/>
        <w:tab w:val="left" w:pos="6120"/>
      </w:tabs>
      <w:spacing w:beforeLines="20" w:afterLines="20" w:line="240" w:lineRule="auto"/>
      <w:ind w:left="1685" w:hanging="425"/>
    </w:pPr>
  </w:style>
  <w:style w:type="paragraph" w:customStyle="1" w:styleId="1194">
    <w:name w:val="list1"/>
    <w:basedOn w:val="1"/>
    <w:qFormat/>
    <w:uiPriority w:val="0"/>
    <w:pPr>
      <w:keepLines/>
      <w:tabs>
        <w:tab w:val="left" w:pos="1191"/>
        <w:tab w:val="left" w:pos="4320"/>
      </w:tabs>
      <w:topLinePunct/>
      <w:adjustRightInd w:val="0"/>
      <w:spacing w:beforeLines="50" w:afterLines="10" w:line="300" w:lineRule="auto"/>
      <w:ind w:left="1195" w:hanging="403"/>
      <w:jc w:val="left"/>
    </w:pPr>
    <w:rPr>
      <w:rFonts w:eastAsia="新宋体"/>
      <w:kern w:val="0"/>
    </w:rPr>
  </w:style>
  <w:style w:type="paragraph" w:customStyle="1" w:styleId="1195">
    <w:name w:val="Char Char Char Char Char Char Char Char Char Char Char"/>
    <w:basedOn w:val="1"/>
    <w:qFormat/>
    <w:uiPriority w:val="0"/>
    <w:pPr>
      <w:widowControl/>
      <w:spacing w:after="160" w:line="240" w:lineRule="exact"/>
      <w:jc w:val="left"/>
    </w:pPr>
    <w:rPr>
      <w:szCs w:val="20"/>
    </w:rPr>
  </w:style>
  <w:style w:type="paragraph" w:customStyle="1" w:styleId="1196">
    <w:name w:val="书籍标题11"/>
    <w:basedOn w:val="1"/>
    <w:next w:val="1"/>
    <w:qFormat/>
    <w:uiPriority w:val="0"/>
    <w:pPr>
      <w:pageBreakBefore/>
      <w:widowControl/>
      <w:spacing w:beforeLines="200" w:afterLines="200"/>
      <w:ind w:left="432" w:hanging="432"/>
      <w:jc w:val="center"/>
      <w:outlineLvl w:val="0"/>
    </w:pPr>
    <w:rPr>
      <w:rFonts w:eastAsia="黑体"/>
      <w:b/>
      <w:bCs/>
      <w:spacing w:val="20"/>
      <w:kern w:val="44"/>
      <w:sz w:val="44"/>
      <w:szCs w:val="20"/>
    </w:rPr>
  </w:style>
  <w:style w:type="paragraph" w:customStyle="1" w:styleId="1197">
    <w:name w:val="xl7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1198">
    <w:name w:val="样式7"/>
    <w:basedOn w:val="3"/>
    <w:qFormat/>
    <w:uiPriority w:val="0"/>
    <w:pPr>
      <w:keepLines/>
      <w:tabs>
        <w:tab w:val="left" w:pos="425"/>
      </w:tabs>
      <w:spacing w:before="340" w:after="330" w:line="576" w:lineRule="auto"/>
      <w:ind w:left="425" w:hanging="425"/>
      <w:jc w:val="both"/>
    </w:pPr>
    <w:rPr>
      <w:kern w:val="44"/>
      <w:sz w:val="44"/>
      <w:szCs w:val="44"/>
    </w:rPr>
  </w:style>
  <w:style w:type="paragraph" w:customStyle="1" w:styleId="1199">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0">
    <w:name w:val="xl6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01">
    <w:name w:val="q1"/>
    <w:basedOn w:val="73"/>
    <w:qFormat/>
    <w:uiPriority w:val="0"/>
    <w:pPr>
      <w:tabs>
        <w:tab w:val="left" w:pos="740"/>
      </w:tabs>
      <w:spacing w:line="360" w:lineRule="auto"/>
      <w:ind w:left="740" w:hanging="540"/>
      <w:jc w:val="left"/>
    </w:pPr>
    <w:rPr>
      <w:rFonts w:ascii="Arial" w:hAnsi="Arial"/>
      <w:bCs/>
      <w:sz w:val="36"/>
      <w:szCs w:val="32"/>
    </w:rPr>
  </w:style>
  <w:style w:type="paragraph" w:customStyle="1" w:styleId="1202">
    <w:name w:val="Char Char Char Char Char Char1"/>
    <w:basedOn w:val="1"/>
    <w:qFormat/>
    <w:uiPriority w:val="0"/>
    <w:pPr>
      <w:tabs>
        <w:tab w:val="left" w:pos="425"/>
      </w:tabs>
      <w:ind w:left="425" w:hanging="425"/>
    </w:pPr>
    <w:rPr>
      <w:sz w:val="24"/>
    </w:rPr>
  </w:style>
  <w:style w:type="paragraph" w:customStyle="1" w:styleId="1203">
    <w:name w:val="xl7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2"/>
      <w:szCs w:val="22"/>
    </w:rPr>
  </w:style>
  <w:style w:type="paragraph" w:customStyle="1" w:styleId="1204">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1205">
    <w:name w:val="xl194"/>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48"/>
      <w:szCs w:val="48"/>
      <w:u w:val="double"/>
    </w:rPr>
  </w:style>
  <w:style w:type="paragraph" w:customStyle="1" w:styleId="1206">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0"/>
      <w:szCs w:val="20"/>
    </w:rPr>
  </w:style>
  <w:style w:type="paragraph" w:customStyle="1" w:styleId="1207">
    <w:name w:val="样式 标题 1卷标题合同标题featureheadTitle1LNH1H11H12H13H14H15H1..."/>
    <w:basedOn w:val="3"/>
    <w:qFormat/>
    <w:uiPriority w:val="0"/>
    <w:pPr>
      <w:keepLines/>
      <w:tabs>
        <w:tab w:val="left" w:pos="360"/>
        <w:tab w:val="left" w:pos="420"/>
      </w:tabs>
      <w:spacing w:before="340" w:after="330"/>
      <w:ind w:left="420" w:hanging="420"/>
      <w:jc w:val="both"/>
    </w:pPr>
    <w:rPr>
      <w:bCs w:val="0"/>
      <w:kern w:val="44"/>
      <w:sz w:val="44"/>
    </w:rPr>
  </w:style>
  <w:style w:type="paragraph" w:customStyle="1" w:styleId="1208">
    <w:name w:val="重点1"/>
    <w:basedOn w:val="1"/>
    <w:qFormat/>
    <w:uiPriority w:val="0"/>
    <w:pPr>
      <w:tabs>
        <w:tab w:val="left" w:pos="854"/>
      </w:tabs>
      <w:snapToGrid w:val="0"/>
      <w:spacing w:line="360" w:lineRule="auto"/>
      <w:ind w:left="857" w:hanging="420"/>
    </w:pPr>
    <w:rPr>
      <w:rFonts w:ascii="PMingLiU" w:hAnsi="PMingLiU" w:cs="Arial"/>
      <w:snapToGrid w:val="0"/>
      <w:sz w:val="24"/>
    </w:rPr>
  </w:style>
  <w:style w:type="paragraph" w:customStyle="1" w:styleId="1209">
    <w:name w:val="Char1 Char Char Char Char Char Char2"/>
    <w:basedOn w:val="1"/>
    <w:qFormat/>
    <w:uiPriority w:val="0"/>
    <w:pPr>
      <w:tabs>
        <w:tab w:val="left" w:pos="425"/>
      </w:tabs>
      <w:ind w:left="425" w:hanging="425"/>
    </w:pPr>
    <w:rPr>
      <w:sz w:val="24"/>
    </w:rPr>
  </w:style>
  <w:style w:type="paragraph" w:customStyle="1" w:styleId="1210">
    <w:name w:val="F11"/>
    <w:basedOn w:val="1"/>
    <w:qFormat/>
    <w:uiPriority w:val="0"/>
    <w:pPr>
      <w:pBdr>
        <w:top w:val="single" w:color="auto" w:sz="6" w:space="0"/>
        <w:left w:val="single" w:color="auto" w:sz="6" w:space="0"/>
        <w:bottom w:val="single" w:color="auto" w:sz="6" w:space="0"/>
        <w:right w:val="single" w:color="auto" w:sz="6" w:space="0"/>
      </w:pBdr>
      <w:shd w:val="solid" w:color="auto" w:fill="auto"/>
      <w:tabs>
        <w:tab w:val="left" w:pos="4680"/>
      </w:tabs>
      <w:adjustRightInd w:val="0"/>
      <w:ind w:left="360" w:right="552"/>
      <w:jc w:val="center"/>
      <w:textAlignment w:val="baseline"/>
    </w:pPr>
    <w:rPr>
      <w:rFonts w:eastAsia="華康中黑體"/>
      <w:color w:val="FFFFFF"/>
      <w:kern w:val="0"/>
      <w:sz w:val="22"/>
      <w:szCs w:val="20"/>
      <w:lang w:eastAsia="zh-TW"/>
    </w:rPr>
  </w:style>
  <w:style w:type="paragraph" w:customStyle="1" w:styleId="1211">
    <w:name w:val="xl7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212">
    <w:name w:val="È±Ê¡ÎÄ±¾"/>
    <w:basedOn w:val="1"/>
    <w:qFormat/>
    <w:uiPriority w:val="0"/>
    <w:pPr>
      <w:widowControl/>
      <w:overflowPunct w:val="0"/>
      <w:autoSpaceDE w:val="0"/>
      <w:autoSpaceDN w:val="0"/>
      <w:adjustRightInd w:val="0"/>
      <w:spacing w:line="360" w:lineRule="auto"/>
    </w:pPr>
    <w:rPr>
      <w:kern w:val="0"/>
      <w:szCs w:val="20"/>
    </w:rPr>
  </w:style>
  <w:style w:type="paragraph" w:customStyle="1" w:styleId="1213">
    <w:name w:val="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214">
    <w:name w:val="xl6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15">
    <w:name w:val="正文文本 21"/>
    <w:basedOn w:val="1"/>
    <w:qFormat/>
    <w:uiPriority w:val="0"/>
    <w:pPr>
      <w:adjustRightInd w:val="0"/>
      <w:ind w:firstLine="538"/>
      <w:textAlignment w:val="baseline"/>
    </w:pPr>
    <w:rPr>
      <w:rFonts w:eastAsia="仿宋_GB2312"/>
      <w:sz w:val="28"/>
      <w:szCs w:val="20"/>
    </w:rPr>
  </w:style>
  <w:style w:type="paragraph" w:customStyle="1" w:styleId="1216">
    <w:name w:val="文件名称：老贼样式"/>
    <w:basedOn w:val="1"/>
    <w:qFormat/>
    <w:uiPriority w:val="0"/>
    <w:pPr>
      <w:widowControl/>
      <w:adjustRightInd w:val="0"/>
      <w:snapToGrid w:val="0"/>
      <w:spacing w:line="360" w:lineRule="auto"/>
      <w:jc w:val="center"/>
      <w:textAlignment w:val="baseline"/>
    </w:pPr>
    <w:rPr>
      <w:rFonts w:ascii="Arial" w:hAnsi="Arial" w:eastAsia="黑体"/>
      <w:spacing w:val="20"/>
      <w:kern w:val="0"/>
      <w:sz w:val="44"/>
      <w:szCs w:val="20"/>
    </w:rPr>
  </w:style>
  <w:style w:type="paragraph" w:customStyle="1" w:styleId="1217">
    <w:name w:val="正文列表 Char"/>
    <w:basedOn w:val="2"/>
    <w:qFormat/>
    <w:uiPriority w:val="0"/>
    <w:pPr>
      <w:widowControl/>
      <w:tabs>
        <w:tab w:val="left" w:pos="720"/>
      </w:tabs>
      <w:spacing w:before="20" w:after="20" w:line="360" w:lineRule="auto"/>
      <w:ind w:left="720" w:hanging="360"/>
      <w:jc w:val="left"/>
    </w:pPr>
    <w:rPr>
      <w:rFonts w:ascii="Arial" w:hAnsi="Arial"/>
      <w:kern w:val="0"/>
      <w:sz w:val="24"/>
      <w:szCs w:val="21"/>
    </w:rPr>
  </w:style>
  <w:style w:type="paragraph" w:customStyle="1" w:styleId="1218">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219">
    <w:name w:val="Item Step"/>
    <w:qFormat/>
    <w:uiPriority w:val="0"/>
    <w:pPr>
      <w:spacing w:line="300" w:lineRule="auto"/>
      <w:ind w:left="1701"/>
      <w:jc w:val="both"/>
    </w:pPr>
    <w:rPr>
      <w:rFonts w:ascii="Arial" w:hAnsi="Arial" w:eastAsia="宋体" w:cs="Times New Roman"/>
      <w:sz w:val="21"/>
      <w:lang w:val="en-US" w:eastAsia="zh-CN" w:bidi="ar-SA"/>
    </w:rPr>
  </w:style>
  <w:style w:type="paragraph" w:customStyle="1" w:styleId="1220">
    <w:name w:val="默认段落字体 Para Char Char Char Char Char"/>
    <w:basedOn w:val="1"/>
    <w:qFormat/>
    <w:uiPriority w:val="0"/>
    <w:pPr>
      <w:adjustRightInd w:val="0"/>
      <w:spacing w:line="360" w:lineRule="auto"/>
    </w:pPr>
    <w:rPr>
      <w:sz w:val="24"/>
    </w:rPr>
  </w:style>
  <w:style w:type="paragraph" w:customStyle="1" w:styleId="1221">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222">
    <w:name w:val="样式 标题 5 + Arial 行距: 多倍行距 1.56 字行"/>
    <w:basedOn w:val="9"/>
    <w:qFormat/>
    <w:uiPriority w:val="0"/>
    <w:pPr>
      <w:adjustRightInd/>
      <w:spacing w:line="372" w:lineRule="auto"/>
      <w:jc w:val="both"/>
      <w:textAlignment w:val="auto"/>
    </w:pPr>
    <w:rPr>
      <w:rFonts w:ascii="Arial" w:hAnsi="Arial"/>
      <w:bCs w:val="0"/>
      <w:kern w:val="2"/>
      <w:szCs w:val="20"/>
    </w:rPr>
  </w:style>
  <w:style w:type="paragraph" w:customStyle="1" w:styleId="1223">
    <w:name w:val="正文1 Char Char Char"/>
    <w:basedOn w:val="1"/>
    <w:qFormat/>
    <w:uiPriority w:val="0"/>
    <w:pPr>
      <w:adjustRightInd w:val="0"/>
      <w:snapToGrid w:val="0"/>
      <w:spacing w:before="120" w:after="120" w:line="360" w:lineRule="auto"/>
      <w:ind w:firstLine="524" w:firstLineChars="200"/>
    </w:pPr>
    <w:rPr>
      <w:rFonts w:ascii="Arial" w:hAnsi="Arial"/>
      <w:spacing w:val="22"/>
      <w:sz w:val="24"/>
      <w:szCs w:val="20"/>
    </w:rPr>
  </w:style>
  <w:style w:type="paragraph" w:customStyle="1" w:styleId="1224">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25">
    <w:name w:val="xl6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26">
    <w:name w:val="日期2"/>
    <w:basedOn w:val="1"/>
    <w:next w:val="1"/>
    <w:qFormat/>
    <w:uiPriority w:val="0"/>
    <w:pPr>
      <w:adjustRightInd w:val="0"/>
      <w:spacing w:line="312" w:lineRule="atLeast"/>
      <w:textAlignment w:val="baseline"/>
    </w:pPr>
    <w:rPr>
      <w:rFonts w:ascii="宋体" w:hAnsi="宋体"/>
      <w:kern w:val="0"/>
      <w:sz w:val="24"/>
      <w:szCs w:val="20"/>
    </w:rPr>
  </w:style>
  <w:style w:type="paragraph" w:customStyle="1" w:styleId="1227">
    <w:name w:val="xl160"/>
    <w:basedOn w:val="1"/>
    <w:qFormat/>
    <w:uiPriority w:val="0"/>
    <w:pPr>
      <w:widowControl/>
      <w:pBdr>
        <w:top w:val="double" w:color="auto" w:sz="6" w:space="0"/>
        <w:left w:val="single" w:color="auto" w:sz="4" w:space="0"/>
        <w:bottom w:val="single" w:color="auto" w:sz="4" w:space="0"/>
        <w:right w:val="double" w:color="auto" w:sz="6"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228">
    <w:name w:val="xl139"/>
    <w:basedOn w:val="1"/>
    <w:qFormat/>
    <w:uiPriority w:val="0"/>
    <w:pPr>
      <w:widowControl/>
      <w:pBdr>
        <w:top w:val="single" w:color="auto" w:sz="4" w:space="0"/>
        <w:left w:val="single" w:color="auto" w:sz="4" w:space="0"/>
        <w:bottom w:val="single" w:color="auto" w:sz="4" w:space="0"/>
      </w:pBdr>
      <w:shd w:val="clear" w:color="auto" w:fill="FFFF00"/>
      <w:spacing w:before="100" w:beforeAutospacing="1" w:after="100" w:afterAutospacing="1"/>
      <w:jc w:val="left"/>
    </w:pPr>
    <w:rPr>
      <w:rFonts w:ascii="宋体" w:hAnsi="宋体" w:cs="宋体"/>
      <w:b/>
      <w:bCs/>
      <w:kern w:val="0"/>
      <w:sz w:val="24"/>
    </w:rPr>
  </w:style>
  <w:style w:type="paragraph" w:customStyle="1" w:styleId="1229">
    <w:name w:val="标题 6（有编号）"/>
    <w:basedOn w:val="1"/>
    <w:next w:val="482"/>
    <w:qFormat/>
    <w:uiPriority w:val="0"/>
    <w:pPr>
      <w:keepNext/>
      <w:keepLines/>
      <w:spacing w:before="240" w:after="64" w:line="319" w:lineRule="auto"/>
      <w:ind w:left="2520" w:hanging="420"/>
      <w:jc w:val="left"/>
      <w:outlineLvl w:val="5"/>
    </w:pPr>
    <w:rPr>
      <w:rFonts w:ascii="Arial" w:hAnsi="Arial" w:eastAsia="黑体"/>
      <w:b/>
      <w:kern w:val="0"/>
    </w:rPr>
  </w:style>
  <w:style w:type="paragraph" w:customStyle="1" w:styleId="1230">
    <w:name w:val="Char1 Char Char Char Char Char1 Char Char Char Char"/>
    <w:basedOn w:val="1"/>
    <w:qFormat/>
    <w:uiPriority w:val="0"/>
    <w:pPr>
      <w:tabs>
        <w:tab w:val="left" w:pos="720"/>
      </w:tabs>
      <w:ind w:left="720" w:hanging="720"/>
    </w:pPr>
    <w:rPr>
      <w:sz w:val="24"/>
    </w:rPr>
  </w:style>
  <w:style w:type="paragraph" w:customStyle="1" w:styleId="1231">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18"/>
      <w:szCs w:val="18"/>
    </w:rPr>
  </w:style>
  <w:style w:type="paragraph" w:customStyle="1" w:styleId="1232">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Narrow" w:hAnsi="Arial Narrow" w:eastAsia="Arial Unicode MS" w:cs="Arial Unicode MS"/>
      <w:kern w:val="0"/>
      <w:sz w:val="20"/>
      <w:szCs w:val="20"/>
    </w:rPr>
  </w:style>
  <w:style w:type="paragraph" w:customStyle="1" w:styleId="1233">
    <w:name w:val="xl6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234">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1235">
    <w:name w:val="标题5：老贼样式"/>
    <w:basedOn w:val="1"/>
    <w:next w:val="1"/>
    <w:qFormat/>
    <w:uiPriority w:val="0"/>
    <w:pPr>
      <w:tabs>
        <w:tab w:val="left" w:pos="780"/>
        <w:tab w:val="left" w:pos="1050"/>
      </w:tabs>
      <w:spacing w:beforeLines="50" w:line="240" w:lineRule="atLeast"/>
      <w:ind w:left="780" w:leftChars="200" w:hanging="360" w:hangingChars="200"/>
      <w:outlineLvl w:val="4"/>
    </w:pPr>
    <w:rPr>
      <w:rFonts w:ascii="Arial" w:hAnsi="Arial" w:eastAsia="黑体"/>
      <w:sz w:val="28"/>
    </w:rPr>
  </w:style>
  <w:style w:type="paragraph" w:customStyle="1" w:styleId="1236">
    <w:name w:val="xl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kern w:val="0"/>
      <w:sz w:val="18"/>
      <w:szCs w:val="18"/>
    </w:rPr>
  </w:style>
  <w:style w:type="paragraph" w:customStyle="1" w:styleId="1237">
    <w:name w:val="pa-12"/>
    <w:basedOn w:val="1"/>
    <w:qFormat/>
    <w:uiPriority w:val="0"/>
    <w:pPr>
      <w:widowControl/>
      <w:spacing w:before="150" w:after="150"/>
      <w:jc w:val="left"/>
    </w:pPr>
    <w:rPr>
      <w:rFonts w:ascii="宋体" w:hAnsi="宋体" w:cs="宋体"/>
      <w:kern w:val="0"/>
      <w:sz w:val="24"/>
    </w:rPr>
  </w:style>
  <w:style w:type="paragraph" w:customStyle="1" w:styleId="1238">
    <w:name w:val="cpx12huei"/>
    <w:basedOn w:val="1"/>
    <w:qFormat/>
    <w:uiPriority w:val="0"/>
    <w:pPr>
      <w:widowControl/>
      <w:spacing w:before="100" w:beforeAutospacing="1" w:after="100" w:afterAutospacing="1" w:line="300" w:lineRule="atLeast"/>
      <w:jc w:val="left"/>
    </w:pPr>
    <w:rPr>
      <w:rFonts w:ascii="Verdana" w:hAnsi="Verdana" w:cs="宋体"/>
      <w:color w:val="606060"/>
      <w:kern w:val="0"/>
      <w:sz w:val="17"/>
      <w:szCs w:val="17"/>
    </w:rPr>
  </w:style>
  <w:style w:type="paragraph" w:customStyle="1" w:styleId="1239">
    <w:name w:val="xl727"/>
    <w:basedOn w:val="1"/>
    <w:qFormat/>
    <w:uiPriority w:val="0"/>
    <w:pPr>
      <w:widowControl/>
      <w:pBdr>
        <w:left w:val="single" w:color="auto" w:sz="4" w:space="0"/>
      </w:pBdr>
      <w:spacing w:before="100" w:beforeAutospacing="1" w:after="100" w:afterAutospacing="1"/>
      <w:jc w:val="center"/>
    </w:pPr>
    <w:rPr>
      <w:rFonts w:ascii="宋体" w:hAnsi="宋体" w:cs="宋体"/>
      <w:kern w:val="0"/>
      <w:sz w:val="48"/>
      <w:szCs w:val="48"/>
      <w:u w:val="double"/>
    </w:rPr>
  </w:style>
  <w:style w:type="paragraph" w:customStyle="1" w:styleId="1240">
    <w:name w:val="xl6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41">
    <w:name w:val="z2"/>
    <w:basedOn w:val="1"/>
    <w:qFormat/>
    <w:uiPriority w:val="0"/>
    <w:pPr>
      <w:keepNext/>
      <w:widowControl/>
      <w:wordWrap w:val="0"/>
      <w:spacing w:beforeLines="50" w:afterLines="50" w:line="300" w:lineRule="auto"/>
    </w:pPr>
    <w:rPr>
      <w:rFonts w:ascii="宋体" w:hAnsi="宋体"/>
      <w:b/>
      <w:bCs/>
      <w:sz w:val="24"/>
    </w:rPr>
  </w:style>
  <w:style w:type="paragraph" w:customStyle="1" w:styleId="1242">
    <w:name w:val="font13"/>
    <w:basedOn w:val="1"/>
    <w:qFormat/>
    <w:uiPriority w:val="0"/>
    <w:pPr>
      <w:widowControl/>
      <w:spacing w:before="100" w:beforeAutospacing="1" w:after="100" w:afterAutospacing="1"/>
      <w:jc w:val="left"/>
    </w:pPr>
    <w:rPr>
      <w:kern w:val="0"/>
      <w:sz w:val="18"/>
      <w:szCs w:val="20"/>
    </w:rPr>
  </w:style>
  <w:style w:type="paragraph" w:customStyle="1" w:styleId="1243">
    <w:name w:val="Bullet text 1"/>
    <w:basedOn w:val="1"/>
    <w:qFormat/>
    <w:uiPriority w:val="0"/>
    <w:pPr>
      <w:autoSpaceDE w:val="0"/>
      <w:autoSpaceDN w:val="0"/>
      <w:adjustRightInd w:val="0"/>
      <w:spacing w:beforeLines="25" w:afterLines="25"/>
      <w:ind w:left="216" w:hanging="144" w:firstLineChars="200"/>
      <w:jc w:val="left"/>
    </w:pPr>
    <w:rPr>
      <w:kern w:val="0"/>
    </w:rPr>
  </w:style>
  <w:style w:type="paragraph" w:customStyle="1" w:styleId="1244">
    <w:name w:val="contentlabel"/>
    <w:basedOn w:val="1"/>
    <w:qFormat/>
    <w:uiPriority w:val="0"/>
    <w:pPr>
      <w:widowControl/>
      <w:spacing w:before="32" w:after="100" w:afterAutospacing="1"/>
      <w:ind w:left="96"/>
      <w:jc w:val="left"/>
    </w:pPr>
    <w:rPr>
      <w:rFonts w:ascii="宋体" w:hAnsi="宋体" w:cs="宋体"/>
      <w:color w:val="336666"/>
      <w:kern w:val="0"/>
      <w:sz w:val="19"/>
      <w:szCs w:val="19"/>
    </w:rPr>
  </w:style>
  <w:style w:type="paragraph" w:customStyle="1" w:styleId="1245">
    <w:name w:val="xl6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46">
    <w:name w:val="TOC 标题1"/>
    <w:next w:val="53"/>
    <w:qFormat/>
    <w:uiPriority w:val="0"/>
    <w:pPr>
      <w:keepNext/>
      <w:snapToGrid w:val="0"/>
      <w:spacing w:before="480" w:after="360"/>
      <w:jc w:val="center"/>
    </w:pPr>
    <w:rPr>
      <w:rFonts w:ascii="Arial" w:hAnsi="Arial" w:eastAsia="黑体" w:cs="Times New Roman"/>
      <w:sz w:val="36"/>
      <w:lang w:val="en-US" w:eastAsia="zh-CN" w:bidi="ar-SA"/>
    </w:rPr>
  </w:style>
  <w:style w:type="paragraph" w:customStyle="1" w:styleId="1247">
    <w:name w:val="C11"/>
    <w:basedOn w:val="1"/>
    <w:qFormat/>
    <w:uiPriority w:val="0"/>
    <w:pPr>
      <w:widowControl/>
      <w:tabs>
        <w:tab w:val="left" w:pos="360"/>
      </w:tabs>
      <w:autoSpaceDE w:val="0"/>
      <w:autoSpaceDN w:val="0"/>
      <w:adjustRightInd w:val="0"/>
      <w:spacing w:before="60" w:line="288" w:lineRule="auto"/>
      <w:textAlignment w:val="bottom"/>
    </w:pPr>
    <w:rPr>
      <w:rFonts w:eastAsia="華康細圓體"/>
      <w:kern w:val="0"/>
      <w:sz w:val="22"/>
      <w:szCs w:val="20"/>
      <w:lang w:eastAsia="zh-TW"/>
    </w:rPr>
  </w:style>
  <w:style w:type="paragraph" w:customStyle="1" w:styleId="1248">
    <w:name w:val="xl6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49">
    <w:name w:val="正文首行缩进3"/>
    <w:basedOn w:val="1"/>
    <w:qFormat/>
    <w:uiPriority w:val="0"/>
    <w:pPr>
      <w:autoSpaceDE w:val="0"/>
      <w:spacing w:line="360" w:lineRule="auto"/>
      <w:ind w:firstLine="420"/>
    </w:pPr>
    <w:rPr>
      <w:kern w:val="0"/>
      <w:szCs w:val="20"/>
      <w:lang w:eastAsia="ar-SA"/>
    </w:rPr>
  </w:style>
  <w:style w:type="paragraph" w:customStyle="1" w:styleId="1250">
    <w:name w:val="样式14"/>
    <w:basedOn w:val="619"/>
    <w:qFormat/>
    <w:uiPriority w:val="0"/>
    <w:pPr>
      <w:spacing w:afterLines="50"/>
      <w:jc w:val="left"/>
    </w:pPr>
    <w:rPr>
      <w:rFonts w:cs="宋体"/>
    </w:rPr>
  </w:style>
  <w:style w:type="paragraph" w:customStyle="1" w:styleId="1251">
    <w:name w:val="样式 标题 1 + 两端对齐"/>
    <w:basedOn w:val="3"/>
    <w:qFormat/>
    <w:uiPriority w:val="0"/>
    <w:pPr>
      <w:keepLines/>
      <w:tabs>
        <w:tab w:val="left" w:pos="840"/>
      </w:tabs>
      <w:spacing w:before="600" w:after="600"/>
      <w:ind w:left="-180" w:hanging="420"/>
      <w:jc w:val="both"/>
    </w:pPr>
    <w:rPr>
      <w:rFonts w:ascii="隶书" w:cs="宋体"/>
      <w:bCs w:val="0"/>
      <w:kern w:val="44"/>
      <w:sz w:val="44"/>
    </w:rPr>
  </w:style>
  <w:style w:type="paragraph" w:customStyle="1" w:styleId="1252">
    <w:name w:val="2级标题"/>
    <w:basedOn w:val="1"/>
    <w:qFormat/>
    <w:uiPriority w:val="0"/>
    <w:pPr>
      <w:ind w:left="210" w:leftChars="100" w:right="100" w:rightChars="100"/>
    </w:pPr>
    <w:rPr>
      <w:b/>
      <w:sz w:val="24"/>
    </w:rPr>
  </w:style>
  <w:style w:type="paragraph" w:customStyle="1" w:styleId="1253">
    <w:name w:val="xl7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1254">
    <w:name w:val="xl7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255">
    <w:name w:val="样标4"/>
    <w:basedOn w:val="918"/>
    <w:qFormat/>
    <w:uiPriority w:val="0"/>
  </w:style>
  <w:style w:type="paragraph" w:customStyle="1" w:styleId="1256">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1257">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1258">
    <w:name w:val="back7"/>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1259">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20"/>
      <w:szCs w:val="20"/>
    </w:rPr>
  </w:style>
  <w:style w:type="paragraph" w:customStyle="1" w:styleId="1260">
    <w:name w:val="Char Char Char Char 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1261">
    <w:name w:val="样式 样式 样式 项目符号：一级，老贼样式 + 段前: 0.25 行 + 段前: 0.25 行 + 段前: 0.25 行"/>
    <w:basedOn w:val="1262"/>
    <w:qFormat/>
    <w:uiPriority w:val="0"/>
    <w:pPr>
      <w:tabs>
        <w:tab w:val="left" w:pos="840"/>
        <w:tab w:val="left" w:pos="908"/>
      </w:tabs>
      <w:ind w:left="200" w:leftChars="200"/>
    </w:pPr>
  </w:style>
  <w:style w:type="paragraph" w:customStyle="1" w:styleId="1262">
    <w:name w:val="样式 样式 项目符号：一级，老贼样式 + 段前: 0.25 行 + 段前: 0.25 行"/>
    <w:basedOn w:val="1263"/>
    <w:qFormat/>
    <w:uiPriority w:val="0"/>
    <w:pPr>
      <w:tabs>
        <w:tab w:val="left" w:pos="840"/>
        <w:tab w:val="left" w:pos="908"/>
      </w:tabs>
      <w:spacing w:line="240" w:lineRule="auto"/>
    </w:pPr>
  </w:style>
  <w:style w:type="paragraph" w:customStyle="1" w:styleId="1263">
    <w:name w:val="样式 项目符号：一级，老贼样式 + 段前: 0.25 行"/>
    <w:basedOn w:val="1190"/>
    <w:qFormat/>
    <w:uiPriority w:val="0"/>
    <w:pPr>
      <w:tabs>
        <w:tab w:val="left" w:pos="908"/>
        <w:tab w:val="clear" w:pos="420"/>
      </w:tabs>
      <w:spacing w:beforeLines="0" w:line="240" w:lineRule="atLeast"/>
      <w:ind w:left="300" w:leftChars="300" w:firstLine="0"/>
    </w:pPr>
    <w:rPr>
      <w:rFonts w:cs="宋体"/>
    </w:rPr>
  </w:style>
  <w:style w:type="paragraph" w:customStyle="1" w:styleId="1264">
    <w:name w:val="xl6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265">
    <w:name w:val="xl6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266">
    <w:name w:val="xl7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1267">
    <w:name w:val="font1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8">
    <w:name w:val="正文文本缩进 21"/>
    <w:basedOn w:val="1"/>
    <w:qFormat/>
    <w:uiPriority w:val="0"/>
    <w:pPr>
      <w:widowControl/>
      <w:spacing w:after="120" w:line="480" w:lineRule="auto"/>
      <w:ind w:left="420" w:leftChars="200"/>
      <w:jc w:val="left"/>
    </w:pPr>
    <w:rPr>
      <w:rFonts w:ascii="Calibri" w:hAnsi="Calibri"/>
      <w:szCs w:val="22"/>
    </w:rPr>
  </w:style>
  <w:style w:type="paragraph" w:customStyle="1" w:styleId="1269">
    <w:name w:val="xl144"/>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1270">
    <w:name w:val="xl6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271">
    <w:name w:val="正文段"/>
    <w:basedOn w:val="1"/>
    <w:qFormat/>
    <w:uiPriority w:val="0"/>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1272">
    <w:name w:val="版权"/>
    <w:basedOn w:val="1"/>
    <w:qFormat/>
    <w:uiPriority w:val="0"/>
    <w:pPr>
      <w:spacing w:before="312" w:after="312"/>
      <w:ind w:firstLine="480"/>
      <w:jc w:val="center"/>
      <w:outlineLvl w:val="0"/>
    </w:pPr>
    <w:rPr>
      <w:rFonts w:ascii="华文中宋" w:hAnsi="华文中宋"/>
      <w:b/>
      <w:sz w:val="24"/>
      <w:szCs w:val="20"/>
    </w:rPr>
  </w:style>
  <w:style w:type="paragraph" w:customStyle="1" w:styleId="1273">
    <w:name w:val="xl145"/>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1274">
    <w:name w:val="xl7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75">
    <w:name w:val="xl7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76">
    <w:name w:val="Char Char Char Char Char Char Char1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277">
    <w:name w:val="标题 2."/>
    <w:basedOn w:val="4"/>
    <w:next w:val="482"/>
    <w:qFormat/>
    <w:uiPriority w:val="0"/>
    <w:pPr>
      <w:spacing w:before="260" w:after="260" w:line="415" w:lineRule="auto"/>
      <w:ind w:left="840" w:hanging="420"/>
      <w:jc w:val="left"/>
    </w:pPr>
    <w:rPr>
      <w:rFonts w:eastAsia="黑体"/>
      <w:bCs w:val="0"/>
      <w:sz w:val="32"/>
    </w:rPr>
  </w:style>
  <w:style w:type="paragraph" w:customStyle="1" w:styleId="1278">
    <w:name w:val="xl19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279">
    <w:name w:val="03"/>
    <w:basedOn w:val="758"/>
    <w:qFormat/>
    <w:uiPriority w:val="0"/>
    <w:pPr>
      <w:spacing w:beforeLines="49" w:afterLines="49" w:line="360" w:lineRule="auto"/>
      <w:ind w:left="2100" w:right="100" w:rightChars="100" w:firstLine="0"/>
      <w:jc w:val="left"/>
    </w:pPr>
    <w:rPr>
      <w:rFonts w:ascii="宋体" w:hAnsi="宋体" w:eastAsia="宋体"/>
      <w:sz w:val="24"/>
    </w:rPr>
  </w:style>
  <w:style w:type="paragraph" w:customStyle="1" w:styleId="1280">
    <w:name w:val="back3"/>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1281">
    <w:name w:val="xl7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282">
    <w:name w:val="xl6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83">
    <w:name w:val="默认段落字体 Para Char Char Char Char Char Char Char Char Char1 Char"/>
    <w:basedOn w:val="1"/>
    <w:qFormat/>
    <w:uiPriority w:val="0"/>
    <w:rPr>
      <w:sz w:val="24"/>
    </w:rPr>
  </w:style>
  <w:style w:type="paragraph" w:customStyle="1" w:styleId="1284">
    <w:name w:val="样式 标题 2H2h2Underrubrik1prop2标题 1.1Heading 2 HiddenHeading..."/>
    <w:basedOn w:val="4"/>
    <w:qFormat/>
    <w:uiPriority w:val="0"/>
    <w:pPr>
      <w:spacing w:before="260" w:after="260" w:line="240" w:lineRule="auto"/>
    </w:pPr>
    <w:rPr>
      <w:sz w:val="32"/>
      <w:szCs w:val="20"/>
    </w:rPr>
  </w:style>
  <w:style w:type="paragraph" w:customStyle="1" w:styleId="1285">
    <w:name w:val="Char Char2 Char2"/>
    <w:basedOn w:val="1"/>
    <w:qFormat/>
    <w:uiPriority w:val="0"/>
    <w:rPr>
      <w:rFonts w:ascii="宋体" w:hAnsi="宋体"/>
      <w:b/>
      <w:sz w:val="28"/>
      <w:szCs w:val="28"/>
    </w:rPr>
  </w:style>
  <w:style w:type="paragraph" w:customStyle="1" w:styleId="1286">
    <w:name w:val="五级标题"/>
    <w:basedOn w:val="1"/>
    <w:next w:val="1"/>
    <w:qFormat/>
    <w:uiPriority w:val="0"/>
    <w:rPr>
      <w:sz w:val="24"/>
    </w:rPr>
  </w:style>
  <w:style w:type="paragraph" w:customStyle="1" w:styleId="1287">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1288">
    <w:name w:val="题注1"/>
    <w:basedOn w:val="1"/>
    <w:next w:val="20"/>
    <w:qFormat/>
    <w:uiPriority w:val="0"/>
    <w:pPr>
      <w:spacing w:line="360" w:lineRule="auto"/>
    </w:pPr>
    <w:rPr>
      <w:b/>
      <w:szCs w:val="21"/>
    </w:rPr>
  </w:style>
  <w:style w:type="paragraph" w:customStyle="1" w:styleId="1289">
    <w:name w:val="样式 Arial 小四 首行缩进:  0.8 厘米 段前: 7.8 磅"/>
    <w:basedOn w:val="1"/>
    <w:qFormat/>
    <w:uiPriority w:val="0"/>
    <w:pPr>
      <w:spacing w:before="156" w:line="360" w:lineRule="auto"/>
      <w:ind w:firstLine="454"/>
    </w:pPr>
    <w:rPr>
      <w:rFonts w:ascii="Arial" w:hAnsi="Arial"/>
      <w:sz w:val="24"/>
      <w:szCs w:val="20"/>
    </w:rPr>
  </w:style>
  <w:style w:type="paragraph" w:customStyle="1" w:styleId="1290">
    <w:name w:val="xl7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91">
    <w:name w:val="xl6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292">
    <w:name w:val="默认段落字体 Para Char Char Char Char Char Char Char Char Char Char Char Char Char Char Char Char Char Char Char Char Char Char Char Char Char Char Char Char Char"/>
    <w:basedOn w:val="23"/>
    <w:qFormat/>
    <w:uiPriority w:val="0"/>
    <w:rPr>
      <w:rFonts w:ascii="Calibri" w:hAnsi="Calibri"/>
      <w:szCs w:val="22"/>
      <w:shd w:val="clear" w:color="auto" w:fill="000080"/>
    </w:rPr>
  </w:style>
  <w:style w:type="paragraph" w:customStyle="1" w:styleId="1293">
    <w:name w:val="4级目录"/>
    <w:basedOn w:val="1"/>
    <w:next w:val="1"/>
    <w:qFormat/>
    <w:uiPriority w:val="0"/>
    <w:pPr>
      <w:adjustRightInd w:val="0"/>
      <w:snapToGrid w:val="0"/>
      <w:spacing w:before="100" w:beforeAutospacing="1" w:after="100" w:afterAutospacing="1"/>
      <w:jc w:val="left"/>
      <w:outlineLvl w:val="3"/>
    </w:pPr>
    <w:rPr>
      <w:rFonts w:ascii="Arial" w:hAnsi="Arial" w:eastAsia="黑体"/>
      <w:sz w:val="30"/>
    </w:rPr>
  </w:style>
  <w:style w:type="paragraph" w:customStyle="1" w:styleId="1294">
    <w:name w:val="样式 正文首行缩进 + 首行缩进:  2 字符"/>
    <w:basedOn w:val="75"/>
    <w:qFormat/>
    <w:uiPriority w:val="0"/>
    <w:pPr>
      <w:spacing w:line="360" w:lineRule="auto"/>
      <w:ind w:firstLine="480" w:firstLineChars="200"/>
    </w:pPr>
    <w:rPr>
      <w:rFonts w:eastAsia="仿宋_GB2312" w:cs="宋体"/>
      <w:kern w:val="2"/>
      <w:sz w:val="28"/>
      <w:szCs w:val="20"/>
    </w:rPr>
  </w:style>
  <w:style w:type="paragraph" w:customStyle="1" w:styleId="1295">
    <w:name w:val="xl6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296">
    <w:name w:val="xl6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297">
    <w:name w:val="05-F3-标题一"/>
    <w:basedOn w:val="3"/>
    <w:qFormat/>
    <w:uiPriority w:val="0"/>
    <w:pPr>
      <w:keepLines/>
      <w:tabs>
        <w:tab w:val="left" w:pos="420"/>
      </w:tabs>
      <w:spacing w:line="576" w:lineRule="auto"/>
      <w:ind w:left="1190" w:hanging="750"/>
    </w:pPr>
    <w:rPr>
      <w:rFonts w:ascii="宋体" w:hAnsi="宋体" w:eastAsia="黑体" w:cs="Tahoma"/>
      <w:b w:val="0"/>
      <w:bCs w:val="0"/>
      <w:kern w:val="44"/>
      <w:sz w:val="30"/>
    </w:rPr>
  </w:style>
  <w:style w:type="paragraph" w:customStyle="1" w:styleId="1298">
    <w:name w:val="tiret"/>
    <w:qFormat/>
    <w:uiPriority w:val="0"/>
    <w:pPr>
      <w:tabs>
        <w:tab w:val="left" w:pos="227"/>
        <w:tab w:val="left" w:pos="570"/>
      </w:tabs>
      <w:ind w:left="570" w:hanging="570"/>
    </w:pPr>
    <w:rPr>
      <w:rFonts w:ascii="Times New Roman" w:hAnsi="Times New Roman" w:eastAsia="宋体" w:cs="Times New Roman"/>
      <w:sz w:val="24"/>
      <w:lang w:val="en-US" w:eastAsia="zh-CN" w:bidi="ar-SA"/>
    </w:rPr>
  </w:style>
  <w:style w:type="paragraph" w:customStyle="1" w:styleId="1299">
    <w:name w:val="xl7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300">
    <w:name w:val="E11-1"/>
    <w:basedOn w:val="1039"/>
    <w:qFormat/>
    <w:uiPriority w:val="0"/>
    <w:pPr>
      <w:pBdr>
        <w:top w:val="none" w:color="auto" w:sz="0" w:space="0"/>
        <w:left w:val="none" w:color="auto" w:sz="0" w:space="0"/>
        <w:bottom w:val="none" w:color="auto" w:sz="0" w:space="0"/>
        <w:right w:val="none" w:color="auto" w:sz="0" w:space="0"/>
      </w:pBdr>
      <w:spacing w:after="80" w:line="24" w:lineRule="atLeast"/>
    </w:pPr>
  </w:style>
  <w:style w:type="paragraph" w:customStyle="1" w:styleId="1301">
    <w:name w:val="xl159"/>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302">
    <w:name w:val="xl158"/>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303">
    <w:name w:val="样式"/>
    <w:basedOn w:val="1"/>
    <w:next w:val="41"/>
    <w:qFormat/>
    <w:uiPriority w:val="0"/>
    <w:rPr>
      <w:rFonts w:ascii="宋体" w:hAnsi="Courier New"/>
      <w:szCs w:val="21"/>
    </w:rPr>
  </w:style>
  <w:style w:type="paragraph" w:customStyle="1" w:styleId="1304">
    <w:name w:val="方案列表1"/>
    <w:basedOn w:val="1"/>
    <w:qFormat/>
    <w:uiPriority w:val="0"/>
    <w:pPr>
      <w:tabs>
        <w:tab w:val="left" w:pos="840"/>
        <w:tab w:val="left" w:pos="1140"/>
      </w:tabs>
      <w:adjustRightInd w:val="0"/>
      <w:snapToGrid w:val="0"/>
      <w:spacing w:line="360" w:lineRule="auto"/>
      <w:ind w:left="840" w:hanging="420"/>
    </w:pPr>
    <w:rPr>
      <w:rFonts w:ascii="宋体" w:hAnsi="宋体"/>
      <w:sz w:val="28"/>
      <w:szCs w:val="28"/>
    </w:rPr>
  </w:style>
  <w:style w:type="paragraph" w:customStyle="1" w:styleId="1305">
    <w:name w:val="Body Text 21"/>
    <w:basedOn w:val="1"/>
    <w:qFormat/>
    <w:uiPriority w:val="0"/>
    <w:pPr>
      <w:widowControl/>
      <w:overflowPunct w:val="0"/>
      <w:autoSpaceDE w:val="0"/>
      <w:autoSpaceDN w:val="0"/>
      <w:adjustRightInd w:val="0"/>
      <w:ind w:left="450" w:hanging="450"/>
      <w:jc w:val="left"/>
      <w:textAlignment w:val="baseline"/>
    </w:pPr>
    <w:rPr>
      <w:kern w:val="0"/>
      <w:sz w:val="24"/>
      <w:szCs w:val="20"/>
    </w:rPr>
  </w:style>
  <w:style w:type="paragraph" w:customStyle="1" w:styleId="1306">
    <w:name w:val="xl7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07">
    <w:name w:val="xl6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308">
    <w:name w:val="Char1 Char Char Char Char Char1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09">
    <w:name w:val="xl7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310">
    <w:name w:val="缺省文本"/>
    <w:basedOn w:val="1"/>
    <w:qFormat/>
    <w:uiPriority w:val="0"/>
    <w:pPr>
      <w:autoSpaceDE w:val="0"/>
      <w:autoSpaceDN w:val="0"/>
      <w:adjustRightInd w:val="0"/>
      <w:jc w:val="left"/>
    </w:pPr>
    <w:rPr>
      <w:kern w:val="0"/>
      <w:sz w:val="24"/>
      <w:szCs w:val="20"/>
    </w:rPr>
  </w:style>
  <w:style w:type="paragraph" w:customStyle="1" w:styleId="1311">
    <w:name w:val="xl6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12">
    <w:name w:val="xl6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13">
    <w:name w:val="Char Char Char Char Char Char Char Char Char Char"/>
    <w:basedOn w:val="1"/>
    <w:qFormat/>
    <w:uiPriority w:val="0"/>
    <w:rPr>
      <w:rFonts w:ascii="Tahoma" w:hAnsi="Tahoma"/>
      <w:sz w:val="24"/>
      <w:szCs w:val="20"/>
    </w:rPr>
  </w:style>
  <w:style w:type="paragraph" w:customStyle="1" w:styleId="1314">
    <w:name w:val="样式 ll + 小四 段前: 6 磅 段后: 6 磅 行距: 多倍行距 1.25 字行"/>
    <w:basedOn w:val="2"/>
    <w:qFormat/>
    <w:uiPriority w:val="0"/>
    <w:pPr>
      <w:spacing w:before="120" w:line="300" w:lineRule="auto"/>
    </w:pPr>
    <w:rPr>
      <w:sz w:val="24"/>
      <w:szCs w:val="20"/>
    </w:rPr>
  </w:style>
  <w:style w:type="paragraph" w:customStyle="1" w:styleId="1315">
    <w:name w:val="正文缩进1"/>
    <w:basedOn w:val="1"/>
    <w:qFormat/>
    <w:uiPriority w:val="0"/>
    <w:pPr>
      <w:ind w:firstLine="420"/>
    </w:pPr>
  </w:style>
  <w:style w:type="paragraph" w:customStyle="1" w:styleId="1316">
    <w:name w:val="xl7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1317">
    <w:name w:val="textdarkgray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18">
    <w:name w:val="Numbered list 2.2"/>
    <w:basedOn w:val="4"/>
    <w:next w:val="1"/>
    <w:qFormat/>
    <w:uiPriority w:val="0"/>
    <w:pPr>
      <w:keepLines w:val="0"/>
      <w:widowControl/>
      <w:tabs>
        <w:tab w:val="left" w:pos="420"/>
      </w:tabs>
      <w:spacing w:before="240" w:after="60" w:line="240" w:lineRule="auto"/>
      <w:ind w:left="420"/>
      <w:jc w:val="left"/>
    </w:pPr>
    <w:rPr>
      <w:rFonts w:ascii="Futura Bk" w:hAnsi="Futura Bk"/>
      <w:bCs w:val="0"/>
      <w:kern w:val="0"/>
      <w:szCs w:val="20"/>
      <w:lang w:eastAsia="en-US"/>
    </w:rPr>
  </w:style>
  <w:style w:type="paragraph" w:customStyle="1" w:styleId="1319">
    <w:name w:val="样式 目录 4 + 左侧:  6 字符"/>
    <w:basedOn w:val="54"/>
    <w:qFormat/>
    <w:uiPriority w:val="0"/>
    <w:pPr>
      <w:tabs>
        <w:tab w:val="right" w:leader="dot" w:pos="9540"/>
      </w:tabs>
    </w:pPr>
    <w:rPr>
      <w:rFonts w:ascii="Arial" w:hAnsi="Arial" w:eastAsia="华文细黑" w:cs="宋体"/>
      <w:sz w:val="24"/>
      <w:szCs w:val="20"/>
    </w:rPr>
  </w:style>
  <w:style w:type="paragraph" w:customStyle="1" w:styleId="1320">
    <w:name w:val="Char2"/>
    <w:basedOn w:val="1"/>
    <w:qFormat/>
    <w:uiPriority w:val="0"/>
    <w:rPr>
      <w:rFonts w:ascii="Tahoma" w:hAnsi="Tahoma"/>
      <w:sz w:val="24"/>
      <w:szCs w:val="20"/>
    </w:rPr>
  </w:style>
  <w:style w:type="paragraph" w:customStyle="1" w:styleId="1321">
    <w:name w:val="xl7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322">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1323">
    <w:name w:val="表1"/>
    <w:basedOn w:val="1"/>
    <w:qFormat/>
    <w:uiPriority w:val="0"/>
    <w:pPr>
      <w:spacing w:line="300" w:lineRule="exact"/>
      <w:ind w:right="-328" w:rightChars="-156"/>
    </w:pPr>
    <w:rPr>
      <w:rFonts w:ascii="宋体" w:hAnsi="宋体"/>
      <w:color w:val="FF0000"/>
      <w:szCs w:val="21"/>
    </w:rPr>
  </w:style>
  <w:style w:type="paragraph" w:customStyle="1" w:styleId="1324">
    <w:name w:val="xl1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0"/>
      <w:szCs w:val="20"/>
    </w:rPr>
  </w:style>
  <w:style w:type="paragraph" w:customStyle="1" w:styleId="1325">
    <w:name w:val="xl6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326">
    <w:name w:val="1册标题3"/>
    <w:basedOn w:val="1"/>
    <w:next w:val="1"/>
    <w:qFormat/>
    <w:uiPriority w:val="0"/>
    <w:pPr>
      <w:keepNext/>
      <w:keepLines/>
      <w:adjustRightInd w:val="0"/>
      <w:spacing w:beforeLines="50" w:afterLines="50" w:line="300" w:lineRule="auto"/>
      <w:textAlignment w:val="baseline"/>
      <w:outlineLvl w:val="2"/>
    </w:pPr>
    <w:rPr>
      <w:rFonts w:ascii="Arial" w:hAnsi="Arial" w:eastAsia="黑体"/>
      <w:kern w:val="0"/>
      <w:sz w:val="30"/>
      <w:szCs w:val="20"/>
    </w:rPr>
  </w:style>
  <w:style w:type="paragraph" w:customStyle="1" w:styleId="1327">
    <w:name w:val="标题4：老贼样式"/>
    <w:basedOn w:val="1"/>
    <w:next w:val="1"/>
    <w:qFormat/>
    <w:uiPriority w:val="0"/>
    <w:pPr>
      <w:tabs>
        <w:tab w:val="left" w:pos="630"/>
        <w:tab w:val="left" w:pos="840"/>
        <w:tab w:val="left" w:pos="1440"/>
        <w:tab w:val="left" w:pos="1680"/>
      </w:tabs>
      <w:adjustRightInd w:val="0"/>
      <w:snapToGrid w:val="0"/>
      <w:spacing w:beforeLines="50" w:afterLines="50"/>
      <w:ind w:left="1276" w:hanging="709"/>
      <w:outlineLvl w:val="3"/>
    </w:pPr>
    <w:rPr>
      <w:rFonts w:ascii="Arial" w:hAnsi="Arial" w:eastAsia="黑体"/>
      <w:b/>
      <w:sz w:val="24"/>
      <w:szCs w:val="21"/>
    </w:rPr>
  </w:style>
  <w:style w:type="paragraph" w:customStyle="1" w:styleId="1328">
    <w:name w:val="样式 Arial 小四 段前: 7.8 磅 首行缩进:  2 字符"/>
    <w:basedOn w:val="1"/>
    <w:qFormat/>
    <w:uiPriority w:val="0"/>
    <w:pPr>
      <w:spacing w:before="156" w:line="360" w:lineRule="auto"/>
      <w:ind w:firstLine="200" w:firstLineChars="200"/>
    </w:pPr>
    <w:rPr>
      <w:rFonts w:ascii="Arial" w:hAnsi="Arial"/>
      <w:sz w:val="24"/>
      <w:szCs w:val="20"/>
    </w:rPr>
  </w:style>
  <w:style w:type="paragraph" w:customStyle="1" w:styleId="1329">
    <w:name w:val="设计方案"/>
    <w:basedOn w:val="1"/>
    <w:qFormat/>
    <w:uiPriority w:val="0"/>
    <w:pPr>
      <w:widowControl/>
      <w:spacing w:after="160" w:line="240" w:lineRule="exact"/>
      <w:jc w:val="left"/>
    </w:pPr>
    <w:rPr>
      <w:rFonts w:ascii="Verdana" w:hAnsi="Verdana"/>
      <w:kern w:val="0"/>
      <w:szCs w:val="20"/>
      <w:lang w:eastAsia="en-US"/>
    </w:rPr>
  </w:style>
  <w:style w:type="paragraph" w:customStyle="1" w:styleId="1330">
    <w:name w:val="xl6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31">
    <w:name w:val="CM45"/>
    <w:basedOn w:val="1"/>
    <w:next w:val="1"/>
    <w:qFormat/>
    <w:uiPriority w:val="0"/>
    <w:pPr>
      <w:autoSpaceDE w:val="0"/>
      <w:autoSpaceDN w:val="0"/>
      <w:adjustRightInd w:val="0"/>
      <w:spacing w:after="88"/>
      <w:jc w:val="left"/>
    </w:pPr>
    <w:rPr>
      <w:rFonts w:ascii="汉仪中黑简" w:eastAsia="汉仪中黑简" w:cs="汉仪中黑简"/>
      <w:kern w:val="0"/>
      <w:sz w:val="24"/>
    </w:rPr>
  </w:style>
  <w:style w:type="paragraph" w:customStyle="1" w:styleId="1332">
    <w:name w:val="提要"/>
    <w:basedOn w:val="1"/>
    <w:next w:val="1"/>
    <w:qFormat/>
    <w:uiPriority w:val="0"/>
    <w:pPr>
      <w:tabs>
        <w:tab w:val="left" w:pos="420"/>
      </w:tabs>
      <w:spacing w:beforeLines="50" w:afterLines="50"/>
      <w:ind w:left="420" w:hanging="420"/>
      <w:outlineLvl w:val="1"/>
    </w:pPr>
    <w:rPr>
      <w:rFonts w:ascii="Arial" w:hAnsi="Arial" w:eastAsia="幼圆"/>
      <w:b/>
      <w:sz w:val="28"/>
    </w:rPr>
  </w:style>
  <w:style w:type="paragraph" w:customStyle="1" w:styleId="1333">
    <w:name w:val="back9"/>
    <w:basedOn w:val="1"/>
    <w:qFormat/>
    <w:uiPriority w:val="0"/>
    <w:pPr>
      <w:widowControl/>
      <w:spacing w:before="100" w:beforeAutospacing="1" w:after="100" w:afterAutospacing="1"/>
      <w:jc w:val="left"/>
    </w:pPr>
    <w:rPr>
      <w:rFonts w:ascii="Arial Unicode MS" w:hAnsi="Arial Unicode MS"/>
      <w:kern w:val="0"/>
      <w:sz w:val="18"/>
      <w:szCs w:val="18"/>
    </w:rPr>
  </w:style>
  <w:style w:type="paragraph" w:customStyle="1" w:styleId="1334">
    <w:name w:val="Cap_标题_01"/>
    <w:next w:val="385"/>
    <w:qFormat/>
    <w:uiPriority w:val="0"/>
    <w:pPr>
      <w:keepNext/>
      <w:pageBreakBefore/>
      <w:tabs>
        <w:tab w:val="left" w:pos="480"/>
      </w:tabs>
      <w:spacing w:before="180" w:after="120"/>
      <w:ind w:left="480" w:hanging="480"/>
      <w:outlineLvl w:val="0"/>
    </w:pPr>
    <w:rPr>
      <w:rFonts w:ascii="Arial Bold" w:hAnsi="Arial Bold" w:eastAsia="宋体" w:cs="Arial"/>
      <w:b/>
      <w:bCs/>
      <w:smallCaps/>
      <w:color w:val="086A74"/>
      <w:kern w:val="32"/>
      <w:sz w:val="36"/>
      <w:szCs w:val="36"/>
      <w:lang w:val="en-US" w:eastAsia="zh-CN" w:bidi="ar-SA"/>
    </w:rPr>
  </w:style>
  <w:style w:type="paragraph" w:customStyle="1" w:styleId="1335">
    <w:name w:val="xl7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36">
    <w:name w:val="Figure"/>
    <w:basedOn w:val="1"/>
    <w:next w:val="534"/>
    <w:qFormat/>
    <w:uiPriority w:val="0"/>
    <w:pPr>
      <w:keepNext/>
      <w:widowControl/>
      <w:snapToGrid w:val="0"/>
      <w:spacing w:before="80" w:after="80" w:line="300" w:lineRule="auto"/>
      <w:ind w:left="1701"/>
      <w:jc w:val="center"/>
    </w:pPr>
    <w:rPr>
      <w:rFonts w:ascii="Arial" w:hAnsi="Arial" w:cs="Arial"/>
      <w:kern w:val="0"/>
      <w:szCs w:val="21"/>
    </w:rPr>
  </w:style>
  <w:style w:type="paragraph" w:customStyle="1" w:styleId="1337">
    <w:name w:val="xl6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38">
    <w:name w:val="小四正文"/>
    <w:basedOn w:val="1"/>
    <w:qFormat/>
    <w:uiPriority w:val="0"/>
    <w:pPr>
      <w:autoSpaceDE w:val="0"/>
      <w:autoSpaceDN w:val="0"/>
      <w:adjustRightInd w:val="0"/>
      <w:spacing w:line="360" w:lineRule="auto"/>
    </w:pPr>
    <w:rPr>
      <w:rFonts w:ascii="宋体" w:hAnsi="宋体" w:cs="宋体"/>
      <w:b/>
      <w:bCs/>
      <w:kern w:val="0"/>
      <w:sz w:val="24"/>
    </w:rPr>
  </w:style>
  <w:style w:type="paragraph" w:customStyle="1" w:styleId="1339">
    <w:name w:val="样式 标题 4 + 宋体 居中1"/>
    <w:basedOn w:val="9"/>
    <w:next w:val="1"/>
    <w:qFormat/>
    <w:uiPriority w:val="0"/>
    <w:pPr>
      <w:tabs>
        <w:tab w:val="left" w:pos="1008"/>
      </w:tabs>
      <w:adjustRightInd/>
      <w:spacing w:line="360" w:lineRule="auto"/>
      <w:ind w:left="1008" w:hanging="1008"/>
      <w:jc w:val="center"/>
      <w:textAlignment w:val="auto"/>
    </w:pPr>
    <w:rPr>
      <w:rFonts w:ascii="宋体" w:hAnsi="宋体" w:cs="宋体"/>
      <w:bCs w:val="0"/>
      <w:snapToGrid w:val="0"/>
      <w:color w:val="000000"/>
      <w:kern w:val="2"/>
      <w:szCs w:val="20"/>
    </w:rPr>
  </w:style>
  <w:style w:type="paragraph" w:customStyle="1" w:styleId="1340">
    <w:name w:val="xl6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341">
    <w:name w:val="T1"/>
    <w:basedOn w:val="3"/>
    <w:qFormat/>
    <w:uiPriority w:val="0"/>
    <w:pPr>
      <w:keepLines/>
      <w:tabs>
        <w:tab w:val="left" w:pos="420"/>
      </w:tabs>
      <w:spacing w:beforeLines="100" w:afterLines="100"/>
      <w:ind w:left="420" w:hanging="420"/>
    </w:pPr>
    <w:rPr>
      <w:rFonts w:ascii="宋体" w:hAnsi="宋体" w:eastAsia="黑体"/>
      <w:color w:val="000000"/>
      <w:kern w:val="44"/>
      <w:sz w:val="32"/>
      <w:szCs w:val="44"/>
    </w:rPr>
  </w:style>
  <w:style w:type="paragraph" w:customStyle="1" w:styleId="1342">
    <w:name w:val="题目副题"/>
    <w:basedOn w:val="57"/>
    <w:qFormat/>
    <w:uiPriority w:val="0"/>
    <w:pPr>
      <w:spacing w:before="0" w:after="312"/>
      <w:ind w:left="240" w:firstLine="600"/>
      <w:jc w:val="left"/>
      <w:outlineLvl w:val="9"/>
    </w:pPr>
    <w:rPr>
      <w:rFonts w:ascii="宋体" w:hAnsi="宋体"/>
      <w:bCs w:val="0"/>
      <w:sz w:val="30"/>
      <w:szCs w:val="20"/>
    </w:rPr>
  </w:style>
  <w:style w:type="paragraph" w:customStyle="1" w:styleId="1343">
    <w:name w:val="图片"/>
    <w:basedOn w:val="1"/>
    <w:next w:val="1"/>
    <w:qFormat/>
    <w:uiPriority w:val="0"/>
    <w:pPr>
      <w:spacing w:after="120" w:line="360" w:lineRule="auto"/>
      <w:jc w:val="center"/>
    </w:pPr>
    <w:rPr>
      <w:rFonts w:eastAsia="楷体_GB2312"/>
      <w:sz w:val="24"/>
      <w:szCs w:val="20"/>
      <w:lang w:eastAsia="zh-TW"/>
    </w:rPr>
  </w:style>
  <w:style w:type="paragraph" w:customStyle="1" w:styleId="1344">
    <w:name w:val="Char Char2 Char1"/>
    <w:basedOn w:val="1"/>
    <w:qFormat/>
    <w:uiPriority w:val="0"/>
    <w:pPr>
      <w:keepNext/>
      <w:keepLines/>
      <w:pageBreakBefore/>
      <w:tabs>
        <w:tab w:val="left" w:pos="845"/>
      </w:tabs>
      <w:ind w:left="845" w:hanging="420"/>
    </w:pPr>
    <w:rPr>
      <w:rFonts w:ascii="Tahoma" w:hAnsi="Tahoma"/>
      <w:sz w:val="24"/>
      <w:szCs w:val="20"/>
    </w:rPr>
  </w:style>
  <w:style w:type="paragraph" w:customStyle="1" w:styleId="1345">
    <w:name w:val="索引 12"/>
    <w:basedOn w:val="1"/>
    <w:next w:val="1"/>
    <w:qFormat/>
    <w:uiPriority w:val="0"/>
  </w:style>
  <w:style w:type="paragraph" w:customStyle="1" w:styleId="1346">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20"/>
      <w:szCs w:val="20"/>
    </w:rPr>
  </w:style>
  <w:style w:type="paragraph" w:customStyle="1" w:styleId="1347">
    <w:name w:val="默认段落字体 Para Char Char Char Char Char Char Char Char Char Char"/>
    <w:basedOn w:val="1"/>
    <w:qFormat/>
    <w:uiPriority w:val="0"/>
    <w:rPr>
      <w:rFonts w:ascii="Tahoma" w:hAnsi="Tahoma"/>
      <w:sz w:val="24"/>
      <w:szCs w:val="20"/>
    </w:rPr>
  </w:style>
  <w:style w:type="paragraph" w:customStyle="1" w:styleId="1348">
    <w:name w:val="heading3"/>
    <w:basedOn w:val="1"/>
    <w:qFormat/>
    <w:uiPriority w:val="0"/>
    <w:pPr>
      <w:widowControl/>
      <w:spacing w:before="120"/>
      <w:jc w:val="left"/>
    </w:pPr>
    <w:rPr>
      <w:rFonts w:ascii="Verdana" w:hAnsi="Verdana"/>
      <w:b/>
      <w:bCs/>
      <w:kern w:val="0"/>
      <w:sz w:val="16"/>
      <w:szCs w:val="16"/>
    </w:rPr>
  </w:style>
  <w:style w:type="paragraph" w:customStyle="1" w:styleId="1349">
    <w:name w:val="标题11"/>
    <w:basedOn w:val="1"/>
    <w:qFormat/>
    <w:uiPriority w:val="0"/>
    <w:pPr>
      <w:widowControl/>
      <w:tabs>
        <w:tab w:val="left" w:pos="425"/>
      </w:tabs>
      <w:ind w:left="425" w:hanging="425"/>
      <w:jc w:val="right"/>
      <w:outlineLvl w:val="0"/>
    </w:pPr>
    <w:rPr>
      <w:rFonts w:ascii="黑体" w:hAnsi="宋体"/>
      <w:b/>
      <w:kern w:val="0"/>
      <w:sz w:val="52"/>
      <w:szCs w:val="44"/>
    </w:rPr>
  </w:style>
  <w:style w:type="paragraph" w:customStyle="1" w:styleId="1350">
    <w:name w:val="xl138"/>
    <w:basedOn w:val="1"/>
    <w:qFormat/>
    <w:uiPriority w:val="0"/>
    <w:pPr>
      <w:widowControl/>
      <w:pBdr>
        <w:top w:val="single" w:color="auto" w:sz="4" w:space="0"/>
        <w:bottom w:val="single" w:color="auto" w:sz="4" w:space="0"/>
        <w:right w:val="single" w:color="auto" w:sz="4" w:space="0"/>
      </w:pBdr>
      <w:shd w:val="clear" w:color="auto" w:fill="FFFF00"/>
      <w:spacing w:before="100" w:beforeAutospacing="1" w:after="100" w:afterAutospacing="1"/>
      <w:jc w:val="left"/>
    </w:pPr>
    <w:rPr>
      <w:rFonts w:ascii="宋体" w:hAnsi="宋体" w:cs="宋体"/>
      <w:b/>
      <w:bCs/>
      <w:kern w:val="0"/>
      <w:sz w:val="24"/>
    </w:rPr>
  </w:style>
  <w:style w:type="paragraph" w:customStyle="1" w:styleId="1351">
    <w:name w:val="xl7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352">
    <w:name w:val="xl184"/>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1353">
    <w:name w:val="Numbered list 2.1"/>
    <w:basedOn w:val="3"/>
    <w:next w:val="1"/>
    <w:qFormat/>
    <w:uiPriority w:val="0"/>
    <w:pPr>
      <w:widowControl/>
      <w:tabs>
        <w:tab w:val="left" w:pos="420"/>
        <w:tab w:val="left" w:pos="720"/>
      </w:tabs>
      <w:spacing w:before="240" w:after="60"/>
      <w:ind w:left="420" w:hanging="420"/>
      <w:jc w:val="left"/>
    </w:pPr>
    <w:rPr>
      <w:rFonts w:ascii="Futura Bk" w:hAnsi="Futura Bk"/>
      <w:bCs w:val="0"/>
      <w:kern w:val="28"/>
      <w:sz w:val="28"/>
      <w:lang w:eastAsia="en-US"/>
    </w:rPr>
  </w:style>
  <w:style w:type="paragraph" w:customStyle="1" w:styleId="1354">
    <w:name w:val="D标1"/>
    <w:basedOn w:val="3"/>
    <w:next w:val="1"/>
    <w:qFormat/>
    <w:uiPriority w:val="0"/>
    <w:pPr>
      <w:pageBreakBefore/>
      <w:widowControl/>
      <w:tabs>
        <w:tab w:val="left" w:pos="720"/>
      </w:tabs>
      <w:autoSpaceDE w:val="0"/>
      <w:autoSpaceDN w:val="0"/>
      <w:adjustRightInd w:val="0"/>
      <w:spacing w:before="360" w:after="240" w:line="315" w:lineRule="atLeast"/>
      <w:ind w:left="720"/>
    </w:pPr>
    <w:rPr>
      <w:rFonts w:ascii="黑体" w:hAnsi="宋体" w:eastAsia="黑体"/>
      <w:b w:val="0"/>
      <w:bCs w:val="0"/>
      <w:color w:val="000000"/>
      <w:kern w:val="0"/>
      <w:sz w:val="36"/>
    </w:rPr>
  </w:style>
  <w:style w:type="paragraph" w:customStyle="1" w:styleId="1355">
    <w:name w:val="表头"/>
    <w:basedOn w:val="20"/>
    <w:qFormat/>
    <w:uiPriority w:val="0"/>
    <w:pPr>
      <w:keepNext/>
      <w:keepLines/>
      <w:widowControl/>
      <w:spacing w:before="120" w:after="120" w:line="300" w:lineRule="auto"/>
      <w:jc w:val="center"/>
      <w:textAlignment w:val="baseline"/>
    </w:pPr>
    <w:rPr>
      <w:sz w:val="21"/>
    </w:rPr>
  </w:style>
  <w:style w:type="paragraph" w:customStyle="1" w:styleId="1356">
    <w:name w:val="xl6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57">
    <w:name w:val="font16"/>
    <w:basedOn w:val="1"/>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1358">
    <w:name w:val="样式 正文首行缩进 + 左侧:  2 字符 首行缩进:  4 字符"/>
    <w:basedOn w:val="1"/>
    <w:qFormat/>
    <w:uiPriority w:val="0"/>
    <w:pPr>
      <w:widowControl/>
      <w:snapToGrid w:val="0"/>
      <w:spacing w:before="40" w:after="120" w:line="360" w:lineRule="auto"/>
      <w:ind w:left="420" w:firstLine="420" w:firstLineChars="200"/>
      <w:jc w:val="left"/>
    </w:pPr>
    <w:rPr>
      <w:rFonts w:ascii="Arial" w:hAnsi="Arial" w:cs="宋体"/>
      <w:szCs w:val="20"/>
    </w:rPr>
  </w:style>
  <w:style w:type="paragraph" w:customStyle="1" w:styleId="1359">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360">
    <w:name w:val="xl7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61">
    <w:name w:val="Texte4"/>
    <w:basedOn w:val="8"/>
    <w:qFormat/>
    <w:uiPriority w:val="0"/>
    <w:pPr>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ind w:left="1304" w:hanging="284"/>
      <w:jc w:val="left"/>
      <w:outlineLvl w:val="9"/>
    </w:pPr>
    <w:rPr>
      <w:rFonts w:eastAsia="宋体"/>
      <w:bCs w:val="0"/>
      <w:spacing w:val="20"/>
      <w:kern w:val="0"/>
      <w:sz w:val="22"/>
      <w:szCs w:val="20"/>
      <w:lang w:val="fr-FR" w:eastAsia="en-US"/>
    </w:rPr>
  </w:style>
  <w:style w:type="paragraph" w:customStyle="1" w:styleId="1362">
    <w:name w:val="正文21"/>
    <w:basedOn w:val="1"/>
    <w:qFormat/>
    <w:uiPriority w:val="0"/>
    <w:pPr>
      <w:spacing w:before="156" w:line="360" w:lineRule="auto"/>
      <w:ind w:firstLine="510" w:firstLineChars="200"/>
    </w:pPr>
    <w:rPr>
      <w:sz w:val="24"/>
      <w:szCs w:val="20"/>
    </w:rPr>
  </w:style>
  <w:style w:type="paragraph" w:customStyle="1" w:styleId="1363">
    <w:name w:val="xl137"/>
    <w:basedOn w:val="1"/>
    <w:qFormat/>
    <w:uiPriority w:val="0"/>
    <w:pPr>
      <w:widowControl/>
      <w:pBdr>
        <w:top w:val="single" w:color="auto" w:sz="4" w:space="0"/>
        <w:bottom w:val="single" w:color="auto" w:sz="4" w:space="0"/>
      </w:pBdr>
      <w:shd w:val="clear" w:color="auto" w:fill="FFFF00"/>
      <w:spacing w:before="100" w:beforeAutospacing="1" w:after="100" w:afterAutospacing="1"/>
      <w:jc w:val="left"/>
    </w:pPr>
    <w:rPr>
      <w:rFonts w:ascii="宋体" w:hAnsi="宋体" w:cs="宋体"/>
      <w:b/>
      <w:bCs/>
      <w:kern w:val="0"/>
      <w:sz w:val="24"/>
    </w:rPr>
  </w:style>
  <w:style w:type="paragraph" w:customStyle="1" w:styleId="1364">
    <w:name w:val="xl150"/>
    <w:basedOn w:val="1"/>
    <w:qFormat/>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0"/>
      <w:szCs w:val="20"/>
    </w:rPr>
  </w:style>
  <w:style w:type="paragraph" w:customStyle="1" w:styleId="1365">
    <w:name w:val="xl7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366">
    <w:name w:val="xl6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367">
    <w:name w:val="办公自动化专用标题"/>
    <w:basedOn w:val="73"/>
    <w:qFormat/>
    <w:uiPriority w:val="0"/>
    <w:pPr>
      <w:spacing w:line="560" w:lineRule="atLeast"/>
    </w:pPr>
    <w:rPr>
      <w:rFonts w:ascii="宋体" w:hAnsi="Arial"/>
      <w:sz w:val="44"/>
      <w:szCs w:val="20"/>
    </w:rPr>
  </w:style>
  <w:style w:type="paragraph" w:customStyle="1" w:styleId="1368">
    <w:name w:val="Char Char Char1"/>
    <w:basedOn w:val="1"/>
    <w:qFormat/>
    <w:uiPriority w:val="0"/>
    <w:pPr>
      <w:tabs>
        <w:tab w:val="left" w:pos="425"/>
      </w:tabs>
      <w:ind w:left="425" w:hanging="425"/>
    </w:pPr>
    <w:rPr>
      <w:sz w:val="24"/>
    </w:rPr>
  </w:style>
  <w:style w:type="paragraph" w:customStyle="1" w:styleId="1369">
    <w:name w:val="xl7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70">
    <w:name w:val="xl2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color w:val="000000"/>
      <w:kern w:val="0"/>
      <w:sz w:val="20"/>
      <w:szCs w:val="20"/>
    </w:rPr>
  </w:style>
  <w:style w:type="paragraph" w:customStyle="1" w:styleId="1371">
    <w:name w:val="正文首行缩进."/>
    <w:basedOn w:val="1"/>
    <w:qFormat/>
    <w:uiPriority w:val="0"/>
    <w:pPr>
      <w:widowControl/>
      <w:spacing w:after="50" w:line="300" w:lineRule="auto"/>
      <w:ind w:firstLine="200" w:firstLineChars="200"/>
      <w:jc w:val="left"/>
    </w:pPr>
    <w:rPr>
      <w:rFonts w:ascii="Arial" w:hAnsi="Arial"/>
      <w:kern w:val="0"/>
      <w:szCs w:val="21"/>
    </w:rPr>
  </w:style>
  <w:style w:type="paragraph" w:customStyle="1" w:styleId="1372">
    <w:name w:val="xl6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20"/>
      <w:szCs w:val="20"/>
    </w:rPr>
  </w:style>
  <w:style w:type="paragraph" w:customStyle="1" w:styleId="1373">
    <w:name w:val="xl6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1374">
    <w:name w:val="D标2"/>
    <w:basedOn w:val="4"/>
    <w:qFormat/>
    <w:uiPriority w:val="0"/>
    <w:pPr>
      <w:keepLines w:val="0"/>
      <w:widowControl/>
      <w:tabs>
        <w:tab w:val="left" w:pos="420"/>
      </w:tabs>
      <w:autoSpaceDE w:val="0"/>
      <w:autoSpaceDN w:val="0"/>
      <w:adjustRightInd w:val="0"/>
      <w:spacing w:before="360" w:line="480" w:lineRule="exact"/>
      <w:ind w:left="420" w:hanging="420"/>
      <w:jc w:val="left"/>
    </w:pPr>
    <w:rPr>
      <w:rFonts w:ascii="黑体" w:hAnsi="Times New Roman" w:eastAsia="黑体"/>
      <w:bCs w:val="0"/>
      <w:kern w:val="0"/>
      <w:szCs w:val="20"/>
    </w:rPr>
  </w:style>
  <w:style w:type="paragraph" w:customStyle="1" w:styleId="1375">
    <w:name w:val="IN Feature"/>
    <w:next w:val="1114"/>
    <w:qFormat/>
    <w:uiPriority w:val="0"/>
    <w:pPr>
      <w:keepNext/>
      <w:keepLines/>
      <w:spacing w:before="240" w:after="240"/>
      <w:outlineLvl w:val="7"/>
    </w:pPr>
    <w:rPr>
      <w:rFonts w:ascii="Arial" w:hAnsi="Arial" w:eastAsia="黑体" w:cs="Arial"/>
      <w:sz w:val="21"/>
      <w:szCs w:val="21"/>
      <w:lang w:val="en-US" w:eastAsia="zh-CN" w:bidi="ar-SA"/>
    </w:rPr>
  </w:style>
  <w:style w:type="paragraph" w:customStyle="1" w:styleId="1376">
    <w:name w:val="xl7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77">
    <w:name w:val="q2"/>
    <w:basedOn w:val="73"/>
    <w:qFormat/>
    <w:uiPriority w:val="0"/>
    <w:pPr>
      <w:spacing w:line="360" w:lineRule="auto"/>
      <w:ind w:left="767" w:hanging="567"/>
      <w:jc w:val="left"/>
      <w:outlineLvl w:val="1"/>
    </w:pPr>
    <w:rPr>
      <w:rFonts w:ascii="Arial" w:hAnsi="Arial"/>
      <w:bCs/>
      <w:szCs w:val="32"/>
    </w:rPr>
  </w:style>
  <w:style w:type="paragraph" w:customStyle="1" w:styleId="1378">
    <w:name w:val="封面文字"/>
    <w:basedOn w:val="1"/>
    <w:qFormat/>
    <w:uiPriority w:val="0"/>
    <w:pPr>
      <w:spacing w:line="0" w:lineRule="atLeast"/>
      <w:ind w:firstLine="1418"/>
    </w:pPr>
    <w:rPr>
      <w:rFonts w:ascii="Arial" w:hAnsi="Arial" w:eastAsia="黑体"/>
      <w:snapToGrid w:val="0"/>
      <w:sz w:val="28"/>
    </w:rPr>
  </w:style>
  <w:style w:type="paragraph" w:customStyle="1" w:styleId="1379">
    <w:name w:val="样式 标题 3 + 四号 段前: 15.6 磅 段后: 0 磅 行距: 1.5 倍行距"/>
    <w:basedOn w:val="7"/>
    <w:qFormat/>
    <w:uiPriority w:val="0"/>
    <w:pPr>
      <w:tabs>
        <w:tab w:val="left" w:pos="360"/>
      </w:tabs>
      <w:spacing w:beforeLines="100" w:after="0" w:line="360" w:lineRule="auto"/>
      <w:ind w:left="1740" w:hanging="420"/>
      <w:jc w:val="left"/>
    </w:pPr>
    <w:rPr>
      <w:rFonts w:ascii="宋体" w:hAnsi="宋体"/>
      <w:sz w:val="24"/>
      <w:szCs w:val="20"/>
      <w:lang w:val="en-GB"/>
    </w:rPr>
  </w:style>
  <w:style w:type="paragraph" w:customStyle="1" w:styleId="1380">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20"/>
      <w:szCs w:val="20"/>
    </w:rPr>
  </w:style>
  <w:style w:type="paragraph" w:customStyle="1" w:styleId="1381">
    <w:name w:val="李世贤标题2"/>
    <w:basedOn w:val="1"/>
    <w:qFormat/>
    <w:uiPriority w:val="0"/>
    <w:pPr>
      <w:tabs>
        <w:tab w:val="left" w:pos="720"/>
        <w:tab w:val="left" w:pos="840"/>
      </w:tabs>
      <w:ind w:left="720" w:hanging="720"/>
    </w:pPr>
    <w:rPr>
      <w:szCs w:val="20"/>
    </w:rPr>
  </w:style>
  <w:style w:type="paragraph" w:customStyle="1" w:styleId="1382">
    <w:name w:val="D标3"/>
    <w:basedOn w:val="7"/>
    <w:qFormat/>
    <w:uiPriority w:val="0"/>
    <w:pPr>
      <w:keepNext w:val="0"/>
      <w:keepLines w:val="0"/>
      <w:tabs>
        <w:tab w:val="left" w:pos="285"/>
      </w:tabs>
      <w:autoSpaceDE w:val="0"/>
      <w:autoSpaceDN w:val="0"/>
      <w:adjustRightInd w:val="0"/>
      <w:spacing w:before="120" w:after="0" w:line="480" w:lineRule="atLeast"/>
      <w:ind w:left="285" w:hanging="285"/>
    </w:pPr>
    <w:rPr>
      <w:rFonts w:ascii="宋体"/>
      <w:b w:val="0"/>
      <w:bCs w:val="0"/>
      <w:kern w:val="0"/>
      <w:sz w:val="24"/>
      <w:szCs w:val="20"/>
    </w:rPr>
  </w:style>
  <w:style w:type="paragraph" w:customStyle="1" w:styleId="1383">
    <w:name w:val="样式0"/>
    <w:basedOn w:val="73"/>
    <w:next w:val="1"/>
    <w:qFormat/>
    <w:uiPriority w:val="0"/>
    <w:pPr>
      <w:keepNext/>
      <w:keepLines/>
      <w:pageBreakBefore/>
      <w:tabs>
        <w:tab w:val="left" w:pos="360"/>
      </w:tabs>
    </w:pPr>
    <w:rPr>
      <w:rFonts w:ascii="Arial" w:hAnsi="Arial"/>
      <w:bCs/>
      <w:color w:val="0000FF"/>
      <w:sz w:val="44"/>
      <w:szCs w:val="32"/>
    </w:rPr>
  </w:style>
  <w:style w:type="paragraph" w:customStyle="1" w:styleId="1384">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1385">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1386">
    <w:name w:val="xl6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1387">
    <w:name w:val="投标单位情况"/>
    <w:basedOn w:val="1"/>
    <w:qFormat/>
    <w:uiPriority w:val="0"/>
    <w:pPr>
      <w:spacing w:line="0" w:lineRule="atLeast"/>
      <w:ind w:firstLine="3932" w:firstLineChars="781"/>
    </w:pPr>
    <w:rPr>
      <w:rFonts w:ascii="Arial Black" w:hAnsi="Arial Black" w:eastAsia="黑体"/>
      <w:b/>
      <w:bCs/>
      <w:snapToGrid w:val="0"/>
      <w:sz w:val="30"/>
    </w:rPr>
  </w:style>
  <w:style w:type="paragraph" w:customStyle="1" w:styleId="1388">
    <w:name w:val="±íÌâ"/>
    <w:basedOn w:val="1"/>
    <w:qFormat/>
    <w:uiPriority w:val="0"/>
    <w:pPr>
      <w:keepNext/>
      <w:widowControl/>
      <w:overflowPunct w:val="0"/>
      <w:autoSpaceDE w:val="0"/>
      <w:autoSpaceDN w:val="0"/>
      <w:adjustRightInd w:val="0"/>
      <w:spacing w:before="80" w:after="80" w:line="360" w:lineRule="auto"/>
      <w:ind w:left="1417"/>
      <w:jc w:val="center"/>
      <w:textAlignment w:val="baseline"/>
    </w:pPr>
    <w:rPr>
      <w:rFonts w:ascii="Arial" w:hAnsi="Arial"/>
      <w:kern w:val="0"/>
      <w:sz w:val="18"/>
      <w:szCs w:val="20"/>
    </w:rPr>
  </w:style>
  <w:style w:type="paragraph" w:customStyle="1" w:styleId="1389">
    <w:name w:val="Char Char Char2"/>
    <w:basedOn w:val="1"/>
    <w:qFormat/>
    <w:uiPriority w:val="0"/>
    <w:rPr>
      <w:rFonts w:ascii="Tahoma" w:hAnsi="Tahoma"/>
      <w:sz w:val="24"/>
      <w:szCs w:val="20"/>
    </w:rPr>
  </w:style>
  <w:style w:type="paragraph" w:customStyle="1" w:styleId="1390">
    <w:name w:val="xl6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391">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392">
    <w:name w:val="111"/>
    <w:basedOn w:val="1"/>
    <w:qFormat/>
    <w:uiPriority w:val="0"/>
    <w:pPr>
      <w:spacing w:line="360" w:lineRule="auto"/>
    </w:pPr>
    <w:rPr>
      <w:rFonts w:ascii="Tahoma" w:hAnsi="Tahoma"/>
      <w:sz w:val="24"/>
      <w:szCs w:val="20"/>
    </w:rPr>
  </w:style>
  <w:style w:type="paragraph" w:customStyle="1" w:styleId="1393">
    <w:name w:val="样式 Numbered list 2.1 +"/>
    <w:basedOn w:val="1353"/>
    <w:qFormat/>
    <w:uiPriority w:val="0"/>
    <w:rPr>
      <w:bCs/>
      <w:kern w:val="2"/>
    </w:rPr>
  </w:style>
  <w:style w:type="paragraph" w:customStyle="1" w:styleId="1394">
    <w:name w:val="样式 小四 行距: 1.5 倍行距 首行缩进:  2 字符"/>
    <w:basedOn w:val="1"/>
    <w:qFormat/>
    <w:uiPriority w:val="0"/>
    <w:pPr>
      <w:spacing w:line="360" w:lineRule="auto"/>
      <w:ind w:firstLine="480" w:firstLineChars="200"/>
    </w:pPr>
    <w:rPr>
      <w:rFonts w:cs="宋体"/>
      <w:sz w:val="24"/>
      <w:szCs w:val="20"/>
    </w:rPr>
  </w:style>
  <w:style w:type="paragraph" w:customStyle="1" w:styleId="1395">
    <w:name w:val="xl7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396">
    <w:name w:val="样式 标题 1 + 小二"/>
    <w:basedOn w:val="3"/>
    <w:next w:val="421"/>
    <w:qFormat/>
    <w:uiPriority w:val="0"/>
    <w:pPr>
      <w:keepLines/>
      <w:pageBreakBefore/>
      <w:spacing w:before="340" w:after="330" w:line="360" w:lineRule="auto"/>
      <w:jc w:val="both"/>
    </w:pPr>
    <w:rPr>
      <w:rFonts w:ascii="Arial" w:hAnsi="宋体" w:eastAsia="黑体" w:cs="Arial"/>
      <w:kern w:val="44"/>
      <w:sz w:val="30"/>
      <w:szCs w:val="30"/>
    </w:rPr>
  </w:style>
  <w:style w:type="paragraph" w:customStyle="1" w:styleId="1397">
    <w:name w:val="xl7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98">
    <w:name w:val="xl7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399">
    <w:name w:val="±íÉí"/>
    <w:basedOn w:val="1"/>
    <w:qFormat/>
    <w:uiPriority w:val="0"/>
    <w:pPr>
      <w:widowControl/>
      <w:overflowPunct w:val="0"/>
      <w:autoSpaceDE w:val="0"/>
      <w:autoSpaceDN w:val="0"/>
      <w:adjustRightInd w:val="0"/>
      <w:spacing w:line="300" w:lineRule="auto"/>
      <w:jc w:val="left"/>
      <w:textAlignment w:val="baseline"/>
    </w:pPr>
    <w:rPr>
      <w:kern w:val="0"/>
      <w:sz w:val="18"/>
      <w:szCs w:val="20"/>
    </w:rPr>
  </w:style>
  <w:style w:type="paragraph" w:customStyle="1" w:styleId="1400">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20"/>
      <w:szCs w:val="20"/>
    </w:rPr>
  </w:style>
  <w:style w:type="paragraph" w:customStyle="1" w:styleId="1401">
    <w:name w:val="正文文本缩进 22"/>
    <w:basedOn w:val="1"/>
    <w:qFormat/>
    <w:uiPriority w:val="0"/>
    <w:pPr>
      <w:widowControl/>
      <w:spacing w:after="120" w:line="480" w:lineRule="auto"/>
      <w:ind w:left="420" w:leftChars="200"/>
      <w:jc w:val="left"/>
    </w:pPr>
    <w:rPr>
      <w:kern w:val="0"/>
      <w:szCs w:val="20"/>
    </w:rPr>
  </w:style>
  <w:style w:type="paragraph" w:customStyle="1" w:styleId="1402">
    <w:name w:val="Char Char110"/>
    <w:basedOn w:val="23"/>
    <w:qFormat/>
    <w:uiPriority w:val="0"/>
    <w:rPr>
      <w:rFonts w:ascii="Tahoma" w:hAnsi="Tahoma"/>
      <w:sz w:val="24"/>
    </w:rPr>
  </w:style>
  <w:style w:type="paragraph" w:customStyle="1" w:styleId="1403">
    <w:name w:val="xl152"/>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48"/>
      <w:szCs w:val="48"/>
      <w:u w:val="double"/>
    </w:rPr>
  </w:style>
  <w:style w:type="paragraph" w:customStyle="1" w:styleId="1404">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405">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kern w:val="0"/>
      <w:sz w:val="18"/>
      <w:szCs w:val="18"/>
    </w:rPr>
  </w:style>
  <w:style w:type="paragraph" w:customStyle="1" w:styleId="1406">
    <w:name w:val="p17"/>
    <w:basedOn w:val="1"/>
    <w:qFormat/>
    <w:uiPriority w:val="0"/>
    <w:pPr>
      <w:widowControl/>
    </w:pPr>
    <w:rPr>
      <w:rFonts w:ascii="Arial Unicode MS" w:hAnsi="Arial Unicode MS" w:eastAsia="Arial Unicode MS" w:cs="Arial Unicode MS"/>
      <w:kern w:val="0"/>
      <w:szCs w:val="21"/>
    </w:rPr>
  </w:style>
  <w:style w:type="paragraph" w:customStyle="1" w:styleId="1407">
    <w:name w:val="xl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408">
    <w:name w:val="Content"/>
    <w:basedOn w:val="1"/>
    <w:qFormat/>
    <w:uiPriority w:val="0"/>
    <w:pPr>
      <w:spacing w:line="360" w:lineRule="auto"/>
      <w:ind w:firstLine="480"/>
    </w:pPr>
    <w:rPr>
      <w:rFonts w:ascii="宋体" w:hAnsi="宋体"/>
      <w:sz w:val="24"/>
    </w:rPr>
  </w:style>
  <w:style w:type="paragraph" w:customStyle="1" w:styleId="1409">
    <w:name w:val="xl155"/>
    <w:basedOn w:val="1"/>
    <w:qFormat/>
    <w:uiPriority w:val="0"/>
    <w:pPr>
      <w:widowControl/>
      <w:spacing w:before="100" w:beforeAutospacing="1" w:after="100" w:afterAutospacing="1"/>
      <w:jc w:val="right"/>
      <w:textAlignment w:val="center"/>
    </w:pPr>
    <w:rPr>
      <w:rFonts w:ascii="Arial Unicode MS" w:hAnsi="Arial Unicode MS" w:eastAsia="Arial Unicode MS" w:cs="Arial Unicode MS"/>
      <w:kern w:val="0"/>
      <w:sz w:val="48"/>
      <w:szCs w:val="48"/>
      <w:u w:val="double"/>
    </w:rPr>
  </w:style>
  <w:style w:type="paragraph" w:customStyle="1" w:styleId="1410">
    <w:name w:val="样式 标题 3Level 3 HeadH3Heading 3 - oldh3sect1.2.3Head33l3..."/>
    <w:basedOn w:val="7"/>
    <w:qFormat/>
    <w:uiPriority w:val="0"/>
    <w:pPr>
      <w:tabs>
        <w:tab w:val="left" w:pos="1560"/>
      </w:tabs>
      <w:spacing w:before="156" w:after="0" w:line="360" w:lineRule="auto"/>
      <w:ind w:left="1560" w:hanging="720"/>
    </w:pPr>
    <w:rPr>
      <w:rFonts w:ascii="Arial" w:hAnsi="Arial"/>
      <w:bCs w:val="0"/>
      <w:sz w:val="30"/>
      <w:szCs w:val="20"/>
    </w:rPr>
  </w:style>
  <w:style w:type="paragraph" w:customStyle="1" w:styleId="1411">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12">
    <w:name w:val="标题 4 宋体"/>
    <w:basedOn w:val="1"/>
    <w:qFormat/>
    <w:uiPriority w:val="0"/>
    <w:pPr>
      <w:keepNext/>
      <w:keepLines/>
      <w:spacing w:before="240" w:after="64" w:line="320" w:lineRule="auto"/>
      <w:outlineLvl w:val="7"/>
    </w:pPr>
    <w:rPr>
      <w:rFonts w:ascii="宋体" w:hAnsi="宋体"/>
      <w:b/>
      <w:bCs/>
      <w:sz w:val="22"/>
    </w:rPr>
  </w:style>
  <w:style w:type="paragraph" w:customStyle="1" w:styleId="1413">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414">
    <w:name w:val="普通(网站)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5">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416">
    <w:name w:val="xl13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17">
    <w:name w:val="xl7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418">
    <w:name w:val="xl6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419">
    <w:name w:val="xl7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1420">
    <w:name w:val="xl6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421">
    <w:name w:val="书籍标题3"/>
    <w:basedOn w:val="668"/>
    <w:qFormat/>
    <w:uiPriority w:val="0"/>
    <w:pPr>
      <w:tabs>
        <w:tab w:val="left" w:pos="1260"/>
      </w:tabs>
      <w:ind w:left="1260"/>
      <w:outlineLvl w:val="2"/>
    </w:pPr>
    <w:rPr>
      <w:sz w:val="28"/>
      <w:szCs w:val="28"/>
    </w:rPr>
  </w:style>
  <w:style w:type="paragraph" w:customStyle="1" w:styleId="1422">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18"/>
      <w:szCs w:val="18"/>
    </w:rPr>
  </w:style>
  <w:style w:type="paragraph" w:customStyle="1" w:styleId="1423">
    <w:name w:val="xl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424">
    <w:name w:val="xl6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425">
    <w:name w:val="xl13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426">
    <w:name w:val="xl7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27">
    <w:name w:val="xl7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28">
    <w:name w:val="line"/>
    <w:basedOn w:val="1"/>
    <w:qFormat/>
    <w:uiPriority w:val="0"/>
    <w:pPr>
      <w:widowControl/>
      <w:spacing w:before="100" w:beforeAutospacing="1" w:after="100" w:afterAutospacing="1" w:line="345" w:lineRule="atLeast"/>
      <w:jc w:val="left"/>
    </w:pPr>
    <w:rPr>
      <w:rFonts w:ascii="宋体" w:hAnsi="宋体" w:cs="宋体"/>
      <w:color w:val="000000"/>
      <w:kern w:val="0"/>
      <w:sz w:val="18"/>
      <w:szCs w:val="18"/>
    </w:rPr>
  </w:style>
  <w:style w:type="paragraph" w:customStyle="1" w:styleId="1429">
    <w:name w:val="xl185"/>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430">
    <w:name w:val="Char Char1 Char Char Char Char Char Char Char Char Char Char"/>
    <w:basedOn w:val="1"/>
    <w:qFormat/>
    <w:uiPriority w:val="0"/>
    <w:rPr>
      <w:rFonts w:ascii="Tahoma" w:hAnsi="Tahoma"/>
      <w:sz w:val="24"/>
      <w:szCs w:val="20"/>
    </w:rPr>
  </w:style>
  <w:style w:type="paragraph" w:customStyle="1" w:styleId="1431">
    <w:name w:val="xl6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432">
    <w:name w:val="段落文字"/>
    <w:basedOn w:val="1"/>
    <w:qFormat/>
    <w:uiPriority w:val="0"/>
    <w:pPr>
      <w:spacing w:line="360" w:lineRule="auto"/>
      <w:ind w:firstLine="200" w:firstLineChars="200"/>
    </w:pPr>
    <w:rPr>
      <w:rFonts w:ascii="Arial" w:hAnsi="Arial"/>
      <w:szCs w:val="21"/>
    </w:rPr>
  </w:style>
  <w:style w:type="paragraph" w:customStyle="1" w:styleId="1433">
    <w:name w:val="xl6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34">
    <w:name w:val="xl7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435">
    <w:name w:val="默认段落字体 Para Char Char Char Char Char Char Char Char Char Char Char Char Char Char Char Char"/>
    <w:basedOn w:val="1"/>
    <w:qFormat/>
    <w:uiPriority w:val="0"/>
    <w:rPr>
      <w:rFonts w:ascii="Tahoma" w:hAnsi="Tahoma"/>
      <w:sz w:val="24"/>
      <w:szCs w:val="20"/>
    </w:rPr>
  </w:style>
  <w:style w:type="paragraph" w:customStyle="1" w:styleId="1436">
    <w:name w:val="xl730"/>
    <w:basedOn w:val="1"/>
    <w:qFormat/>
    <w:uiPriority w:val="0"/>
    <w:pPr>
      <w:widowControl/>
      <w:pBdr>
        <w:right w:val="single" w:color="auto" w:sz="4" w:space="0"/>
      </w:pBdr>
      <w:spacing w:before="100" w:beforeAutospacing="1" w:after="100" w:afterAutospacing="1"/>
      <w:jc w:val="center"/>
    </w:pPr>
    <w:rPr>
      <w:rFonts w:ascii="宋体" w:hAnsi="宋体" w:cs="宋体"/>
      <w:kern w:val="0"/>
      <w:sz w:val="32"/>
      <w:szCs w:val="32"/>
      <w:u w:val="double"/>
    </w:rPr>
  </w:style>
  <w:style w:type="paragraph" w:customStyle="1" w:styleId="1437">
    <w:name w:val="xl7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438">
    <w:name w:val="样标2"/>
    <w:basedOn w:val="689"/>
    <w:qFormat/>
    <w:uiPriority w:val="0"/>
    <w:pPr>
      <w:tabs>
        <w:tab w:val="left" w:pos="1145"/>
      </w:tabs>
      <w:ind w:left="992" w:hanging="567"/>
    </w:pPr>
  </w:style>
  <w:style w:type="paragraph" w:customStyle="1" w:styleId="1439">
    <w:name w:val="TOC 标题2"/>
    <w:basedOn w:val="3"/>
    <w:next w:val="1"/>
    <w:qFormat/>
    <w:uiPriority w:val="0"/>
    <w:pPr>
      <w:keepLines/>
      <w:widowControl/>
      <w:spacing w:before="480" w:line="276" w:lineRule="auto"/>
      <w:ind w:left="432" w:hanging="432"/>
      <w:jc w:val="left"/>
      <w:outlineLvl w:val="9"/>
    </w:pPr>
    <w:rPr>
      <w:rFonts w:ascii="Cambria" w:hAnsi="Cambria" w:cs="Tahoma"/>
      <w:b w:val="0"/>
      <w:color w:val="365F91"/>
      <w:kern w:val="0"/>
      <w:sz w:val="28"/>
      <w:szCs w:val="28"/>
      <w:lang w:eastAsia="en-US" w:bidi="en-US"/>
    </w:rPr>
  </w:style>
  <w:style w:type="paragraph" w:customStyle="1" w:styleId="1440">
    <w:name w:val="书籍标题4"/>
    <w:basedOn w:val="1421"/>
    <w:next w:val="1"/>
    <w:qFormat/>
    <w:uiPriority w:val="0"/>
    <w:pPr>
      <w:tabs>
        <w:tab w:val="left" w:pos="1680"/>
        <w:tab w:val="clear" w:pos="1260"/>
      </w:tabs>
      <w:ind w:left="1680"/>
      <w:outlineLvl w:val="3"/>
    </w:pPr>
    <w:rPr>
      <w:sz w:val="24"/>
      <w:szCs w:val="24"/>
      <w:lang w:val="zh-CN"/>
    </w:rPr>
  </w:style>
  <w:style w:type="paragraph" w:customStyle="1" w:styleId="1441">
    <w:name w:val="xl6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42">
    <w:name w:val="xl182"/>
    <w:basedOn w:val="1"/>
    <w:qFormat/>
    <w:uiPriority w:val="0"/>
    <w:pPr>
      <w:widowControl/>
      <w:pBdr>
        <w:top w:val="single" w:color="auto" w:sz="4" w:space="0"/>
        <w:left w:val="double" w:color="auto" w:sz="6" w:space="0"/>
        <w:bottom w:val="double" w:color="auto" w:sz="6"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1443">
    <w:name w:val="xl196"/>
    <w:basedOn w:val="1"/>
    <w:qFormat/>
    <w:uiPriority w:val="0"/>
    <w:pPr>
      <w:widowControl/>
      <w:pBdr>
        <w:top w:val="single" w:color="000000" w:sz="4" w:space="0"/>
        <w:left w:val="single" w:color="000000" w:sz="4" w:space="0"/>
        <w:bottom w:val="single" w:color="000000" w:sz="4" w:space="0"/>
        <w:right w:val="double" w:color="000000" w:sz="6" w:space="0"/>
      </w:pBdr>
      <w:spacing w:before="100" w:beforeAutospacing="1" w:after="100" w:afterAutospacing="1"/>
      <w:jc w:val="center"/>
      <w:textAlignment w:val="center"/>
    </w:pPr>
    <w:rPr>
      <w:rFonts w:ascii="Arial Unicode MS" w:hAnsi="Arial Unicode MS" w:eastAsia="Arial Unicode MS" w:cs="Arial Unicode MS"/>
      <w:b/>
      <w:bCs/>
      <w:kern w:val="0"/>
      <w:sz w:val="20"/>
      <w:szCs w:val="20"/>
    </w:rPr>
  </w:style>
  <w:style w:type="paragraph" w:customStyle="1" w:styleId="1444">
    <w:name w:val="Numbered list 2.4"/>
    <w:basedOn w:val="8"/>
    <w:next w:val="1"/>
    <w:qFormat/>
    <w:uiPriority w:val="0"/>
    <w:pPr>
      <w:keepLines w:val="0"/>
      <w:widowControl/>
      <w:tabs>
        <w:tab w:val="left" w:pos="1080"/>
        <w:tab w:val="left" w:pos="1440"/>
        <w:tab w:val="left" w:pos="1800"/>
      </w:tabs>
      <w:spacing w:before="240" w:after="60" w:line="240" w:lineRule="auto"/>
      <w:ind w:left="1080" w:hanging="1080"/>
      <w:jc w:val="left"/>
    </w:pPr>
    <w:rPr>
      <w:rFonts w:ascii="Futura Bk" w:hAnsi="Futura Bk" w:eastAsia="宋体"/>
      <w:bCs w:val="0"/>
      <w:kern w:val="0"/>
      <w:sz w:val="20"/>
      <w:szCs w:val="20"/>
      <w:lang w:eastAsia="en-US"/>
    </w:rPr>
  </w:style>
  <w:style w:type="paragraph" w:customStyle="1" w:styleId="1445">
    <w:name w:val="xl7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0"/>
      <w:szCs w:val="20"/>
    </w:rPr>
  </w:style>
  <w:style w:type="paragraph" w:customStyle="1" w:styleId="1446">
    <w:name w:val="xl161"/>
    <w:basedOn w:val="1"/>
    <w:qFormat/>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0"/>
      <w:szCs w:val="20"/>
    </w:rPr>
  </w:style>
  <w:style w:type="paragraph" w:customStyle="1" w:styleId="1447">
    <w:name w:val="xl141"/>
    <w:basedOn w:val="1"/>
    <w:qFormat/>
    <w:uiPriority w:val="0"/>
    <w:pPr>
      <w:widowControl/>
      <w:pBdr>
        <w:top w:val="single" w:color="auto" w:sz="4" w:space="0"/>
        <w:bottom w:val="single" w:color="auto" w:sz="4" w:space="0"/>
        <w:right w:val="single" w:color="auto" w:sz="4" w:space="0"/>
      </w:pBdr>
      <w:shd w:val="clear" w:color="auto" w:fill="FFFF00"/>
      <w:spacing w:before="100" w:beforeAutospacing="1" w:after="100" w:afterAutospacing="1"/>
      <w:jc w:val="left"/>
    </w:pPr>
    <w:rPr>
      <w:rFonts w:ascii="宋体" w:hAnsi="宋体" w:cs="宋体"/>
      <w:b/>
      <w:bCs/>
      <w:kern w:val="0"/>
      <w:sz w:val="24"/>
    </w:rPr>
  </w:style>
  <w:style w:type="paragraph" w:customStyle="1" w:styleId="1448">
    <w:name w:val="xl7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449">
    <w:name w:val="xl154"/>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48"/>
      <w:szCs w:val="48"/>
      <w:u w:val="double"/>
    </w:rPr>
  </w:style>
  <w:style w:type="paragraph" w:customStyle="1" w:styleId="1450">
    <w:name w:val="xl1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1451">
    <w:name w:val="信息标题2"/>
    <w:basedOn w:val="20"/>
    <w:next w:val="20"/>
    <w:qFormat/>
    <w:uiPriority w:val="0"/>
    <w:pPr>
      <w:spacing w:beforeLines="50" w:afterLines="50"/>
      <w:ind w:left="422" w:hanging="422" w:hangingChars="200"/>
      <w:jc w:val="left"/>
    </w:pPr>
    <w:rPr>
      <w:rFonts w:ascii="Arial Black" w:hAnsi="Arial Black" w:eastAsia="宋体"/>
      <w:b/>
      <w:bCs/>
      <w:kern w:val="2"/>
      <w:sz w:val="30"/>
    </w:rPr>
  </w:style>
  <w:style w:type="paragraph" w:customStyle="1" w:styleId="1452">
    <w:name w:val="样式 首行缩进:  2 字符"/>
    <w:basedOn w:val="1"/>
    <w:qFormat/>
    <w:uiPriority w:val="0"/>
    <w:pPr>
      <w:adjustRightInd w:val="0"/>
      <w:snapToGrid w:val="0"/>
      <w:spacing w:line="360" w:lineRule="auto"/>
      <w:ind w:firstLine="200" w:firstLineChars="200"/>
    </w:pPr>
    <w:rPr>
      <w:rFonts w:cs="宋体"/>
      <w:sz w:val="24"/>
      <w:szCs w:val="20"/>
    </w:rPr>
  </w:style>
  <w:style w:type="paragraph" w:customStyle="1" w:styleId="1453">
    <w:name w:val="样式 标题 2 + 小四"/>
    <w:basedOn w:val="4"/>
    <w:qFormat/>
    <w:uiPriority w:val="0"/>
    <w:pPr>
      <w:autoSpaceDE w:val="0"/>
      <w:autoSpaceDN w:val="0"/>
      <w:spacing w:before="260" w:after="260" w:line="415" w:lineRule="auto"/>
      <w:ind w:left="576" w:hanging="576" w:firstLineChars="85"/>
    </w:pPr>
    <w:rPr>
      <w:rFonts w:eastAsia="黑体" w:cs="Arial"/>
      <w:color w:val="FF0000"/>
      <w:sz w:val="32"/>
    </w:rPr>
  </w:style>
  <w:style w:type="paragraph" w:customStyle="1" w:styleId="1454">
    <w:name w:val="xl6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55">
    <w:name w:val="xl6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56">
    <w:name w:val="正文，首行缩进:"/>
    <w:basedOn w:val="1"/>
    <w:qFormat/>
    <w:uiPriority w:val="0"/>
    <w:pPr>
      <w:spacing w:line="360" w:lineRule="auto"/>
      <w:ind w:firstLine="540" w:firstLineChars="225"/>
      <w:jc w:val="left"/>
    </w:pPr>
    <w:rPr>
      <w:rFonts w:eastAsia="仿宋_GB2312" w:cs="宋体"/>
      <w:sz w:val="24"/>
    </w:rPr>
  </w:style>
  <w:style w:type="paragraph" w:customStyle="1" w:styleId="1457">
    <w:name w:val="文档结构图1"/>
    <w:basedOn w:val="1"/>
    <w:qFormat/>
    <w:uiPriority w:val="0"/>
    <w:rPr>
      <w:rFonts w:ascii="宋体" w:hAnsi="Calibri"/>
      <w:sz w:val="18"/>
      <w:szCs w:val="18"/>
    </w:rPr>
  </w:style>
  <w:style w:type="paragraph" w:customStyle="1" w:styleId="1458">
    <w:name w:val="xl7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459">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Arial Narrow" w:eastAsia="Arial Unicode MS" w:cs="Arial Unicode MS"/>
      <w:kern w:val="0"/>
      <w:sz w:val="20"/>
      <w:szCs w:val="20"/>
    </w:rPr>
  </w:style>
  <w:style w:type="paragraph" w:customStyle="1" w:styleId="1460">
    <w:name w:val="xl7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61">
    <w:name w:val="文档结构图2"/>
    <w:basedOn w:val="1"/>
    <w:qFormat/>
    <w:uiPriority w:val="0"/>
    <w:rPr>
      <w:rFonts w:ascii="宋体"/>
      <w:sz w:val="18"/>
      <w:szCs w:val="18"/>
    </w:rPr>
  </w:style>
  <w:style w:type="paragraph" w:customStyle="1" w:styleId="1462">
    <w:name w:val="Char Char Char Char1"/>
    <w:basedOn w:val="1"/>
    <w:qFormat/>
    <w:uiPriority w:val="0"/>
    <w:pPr>
      <w:widowControl/>
      <w:spacing w:line="400" w:lineRule="exact"/>
      <w:jc w:val="center"/>
    </w:pPr>
    <w:rPr>
      <w:rFonts w:ascii="Verdana" w:hAnsi="Verdana"/>
      <w:kern w:val="0"/>
      <w:szCs w:val="20"/>
      <w:lang w:eastAsia="en-US"/>
    </w:rPr>
  </w:style>
  <w:style w:type="paragraph" w:customStyle="1" w:styleId="1463">
    <w:name w:val="普通段落"/>
    <w:basedOn w:val="1"/>
    <w:qFormat/>
    <w:uiPriority w:val="0"/>
    <w:pPr>
      <w:widowControl/>
      <w:spacing w:before="120" w:after="120"/>
      <w:ind w:left="1440"/>
      <w:jc w:val="left"/>
    </w:pPr>
    <w:rPr>
      <w:kern w:val="0"/>
      <w:szCs w:val="20"/>
    </w:rPr>
  </w:style>
  <w:style w:type="paragraph" w:customStyle="1" w:styleId="1464">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1465">
    <w:name w:val="章"/>
    <w:basedOn w:val="4"/>
    <w:next w:val="5"/>
    <w:qFormat/>
    <w:uiPriority w:val="0"/>
    <w:pPr>
      <w:tabs>
        <w:tab w:val="left" w:pos="1200"/>
      </w:tabs>
      <w:spacing w:before="260" w:after="260" w:line="300" w:lineRule="auto"/>
      <w:ind w:left="360" w:hanging="360"/>
      <w:jc w:val="center"/>
      <w:outlineLvl w:val="0"/>
    </w:pPr>
    <w:rPr>
      <w:rFonts w:eastAsia="黑体"/>
      <w:sz w:val="32"/>
    </w:rPr>
  </w:style>
  <w:style w:type="paragraph" w:customStyle="1" w:styleId="1466">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467">
    <w:name w:val="条目"/>
    <w:basedOn w:val="1"/>
    <w:next w:val="5"/>
    <w:qFormat/>
    <w:uiPriority w:val="0"/>
    <w:pPr>
      <w:tabs>
        <w:tab w:val="left" w:pos="2160"/>
      </w:tabs>
      <w:spacing w:beforeLines="50"/>
      <w:ind w:left="1680" w:hanging="420"/>
      <w:outlineLvl w:val="3"/>
    </w:pPr>
    <w:rPr>
      <w:rFonts w:ascii="Garamond" w:hAnsi="Garamond" w:eastAsia="楷体_GB2312"/>
      <w:sz w:val="24"/>
    </w:rPr>
  </w:style>
  <w:style w:type="paragraph" w:customStyle="1" w:styleId="1468">
    <w:name w:val="2册标题2"/>
    <w:basedOn w:val="1"/>
    <w:next w:val="1"/>
    <w:qFormat/>
    <w:uiPriority w:val="0"/>
    <w:pPr>
      <w:spacing w:beforeLines="50" w:afterLines="50" w:line="300" w:lineRule="auto"/>
      <w:outlineLvl w:val="1"/>
    </w:pPr>
    <w:rPr>
      <w:rFonts w:ascii="Arial" w:hAnsi="Arial" w:eastAsia="黑体"/>
      <w:sz w:val="30"/>
      <w:szCs w:val="30"/>
    </w:rPr>
  </w:style>
  <w:style w:type="paragraph" w:customStyle="1" w:styleId="1469">
    <w:name w:val="样式 加粗 居中2"/>
    <w:basedOn w:val="1"/>
    <w:qFormat/>
    <w:uiPriority w:val="0"/>
    <w:pPr>
      <w:jc w:val="center"/>
    </w:pPr>
    <w:rPr>
      <w:rFonts w:cs="宋体"/>
      <w:bCs/>
      <w:szCs w:val="20"/>
    </w:rPr>
  </w:style>
  <w:style w:type="paragraph" w:customStyle="1" w:styleId="1470">
    <w:name w:val="标题 3 +"/>
    <w:basedOn w:val="8"/>
    <w:qFormat/>
    <w:uiPriority w:val="0"/>
    <w:pPr>
      <w:keepNext w:val="0"/>
      <w:keepLines w:val="0"/>
      <w:overflowPunct w:val="0"/>
      <w:autoSpaceDE w:val="0"/>
      <w:autoSpaceDN w:val="0"/>
      <w:snapToGrid w:val="0"/>
      <w:spacing w:before="0" w:after="0" w:line="240" w:lineRule="auto"/>
    </w:pPr>
    <w:rPr>
      <w:sz w:val="24"/>
    </w:rPr>
  </w:style>
  <w:style w:type="paragraph" w:customStyle="1" w:styleId="1471">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472">
    <w:name w:val="项目符号1"/>
    <w:basedOn w:val="1"/>
    <w:qFormat/>
    <w:uiPriority w:val="0"/>
    <w:pPr>
      <w:autoSpaceDE w:val="0"/>
      <w:autoSpaceDN w:val="0"/>
      <w:adjustRightInd w:val="0"/>
      <w:ind w:left="360" w:hanging="360"/>
      <w:jc w:val="left"/>
    </w:pPr>
    <w:rPr>
      <w:kern w:val="0"/>
      <w:sz w:val="24"/>
      <w:szCs w:val="20"/>
    </w:rPr>
  </w:style>
  <w:style w:type="paragraph" w:customStyle="1" w:styleId="1473">
    <w:name w:val="项目符号二"/>
    <w:basedOn w:val="1"/>
    <w:qFormat/>
    <w:uiPriority w:val="0"/>
    <w:pPr>
      <w:adjustRightInd w:val="0"/>
      <w:snapToGrid w:val="0"/>
      <w:spacing w:line="360" w:lineRule="auto"/>
    </w:pPr>
    <w:rPr>
      <w:sz w:val="24"/>
      <w:szCs w:val="21"/>
    </w:rPr>
  </w:style>
  <w:style w:type="paragraph" w:customStyle="1" w:styleId="1474">
    <w:name w:val="xl127"/>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75">
    <w:name w:val="正文表格"/>
    <w:basedOn w:val="1"/>
    <w:qFormat/>
    <w:uiPriority w:val="0"/>
    <w:pPr>
      <w:spacing w:before="20" w:after="20"/>
      <w:ind w:left="20" w:right="20"/>
    </w:pPr>
    <w:rPr>
      <w:rFonts w:ascii="宋体"/>
      <w:szCs w:val="20"/>
    </w:rPr>
  </w:style>
  <w:style w:type="paragraph" w:customStyle="1" w:styleId="1476">
    <w:name w:val="p20"/>
    <w:basedOn w:val="1"/>
    <w:qFormat/>
    <w:uiPriority w:val="0"/>
    <w:pPr>
      <w:widowControl/>
      <w:spacing w:line="360" w:lineRule="auto"/>
      <w:ind w:left="181" w:firstLine="420"/>
    </w:pPr>
    <w:rPr>
      <w:rFonts w:ascii="Arial Unicode MS" w:hAnsi="Arial Unicode MS" w:eastAsia="Arial Unicode MS" w:cs="Arial Unicode MS"/>
      <w:kern w:val="0"/>
      <w:sz w:val="24"/>
    </w:rPr>
  </w:style>
  <w:style w:type="paragraph" w:customStyle="1" w:styleId="1477">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78">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79">
    <w:name w:val="Char Char Char Char Char1"/>
    <w:basedOn w:val="1"/>
    <w:qFormat/>
    <w:uiPriority w:val="0"/>
    <w:rPr>
      <w:rFonts w:ascii="Tahoma" w:hAnsi="Tahoma"/>
      <w:sz w:val="24"/>
      <w:szCs w:val="20"/>
    </w:rPr>
  </w:style>
  <w:style w:type="paragraph" w:customStyle="1" w:styleId="148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1481">
    <w:name w:val="Char1 Char1"/>
    <w:basedOn w:val="1"/>
    <w:qFormat/>
    <w:uiPriority w:val="0"/>
    <w:pPr>
      <w:tabs>
        <w:tab w:val="left" w:pos="1571"/>
      </w:tabs>
      <w:ind w:left="1571" w:hanging="851"/>
    </w:pPr>
    <w:rPr>
      <w:sz w:val="24"/>
    </w:rPr>
  </w:style>
  <w:style w:type="paragraph" w:customStyle="1" w:styleId="1482">
    <w:name w:val="Char Char Char1 Char Char Char Char1"/>
    <w:basedOn w:val="1"/>
    <w:qFormat/>
    <w:uiPriority w:val="0"/>
    <w:rPr>
      <w:rFonts w:ascii="Tahoma" w:hAnsi="Tahoma"/>
      <w:sz w:val="24"/>
      <w:szCs w:val="20"/>
    </w:rPr>
  </w:style>
  <w:style w:type="paragraph" w:customStyle="1" w:styleId="1483">
    <w:name w:val="Char Char Char Char Char Char Char Char Char Char Char1 Char1"/>
    <w:basedOn w:val="1"/>
    <w:qFormat/>
    <w:uiPriority w:val="0"/>
    <w:pPr>
      <w:widowControl/>
      <w:tabs>
        <w:tab w:val="left" w:pos="0"/>
        <w:tab w:val="left" w:pos="1260"/>
      </w:tabs>
      <w:spacing w:after="160" w:line="240" w:lineRule="exact"/>
      <w:jc w:val="left"/>
    </w:pPr>
    <w:rPr>
      <w:rFonts w:ascii="Verdana" w:hAnsi="Verdana" w:eastAsia="仿宋_GB2312"/>
      <w:bCs/>
      <w:kern w:val="0"/>
      <w:sz w:val="24"/>
      <w:szCs w:val="20"/>
      <w:lang w:eastAsia="en-US"/>
    </w:rPr>
  </w:style>
  <w:style w:type="paragraph" w:customStyle="1" w:styleId="1484">
    <w:name w:val="Char Char1 Char Char Char Char1"/>
    <w:basedOn w:val="1"/>
    <w:qFormat/>
    <w:uiPriority w:val="0"/>
    <w:pPr>
      <w:snapToGrid w:val="0"/>
    </w:pPr>
    <w:rPr>
      <w:rFonts w:ascii="Tahoma" w:hAnsi="Tahoma"/>
      <w:sz w:val="24"/>
      <w:szCs w:val="20"/>
    </w:rPr>
  </w:style>
  <w:style w:type="paragraph" w:customStyle="1" w:styleId="1485">
    <w:name w:val="Char Char1 Char Char Char Char1 Char Char Char Char Char Char1"/>
    <w:basedOn w:val="1"/>
    <w:qFormat/>
    <w:uiPriority w:val="0"/>
    <w:rPr>
      <w:rFonts w:ascii="Tahoma" w:hAnsi="Tahoma"/>
      <w:sz w:val="24"/>
      <w:szCs w:val="20"/>
    </w:rPr>
  </w:style>
  <w:style w:type="paragraph" w:customStyle="1" w:styleId="1486">
    <w:name w:val="字元1"/>
    <w:basedOn w:val="1"/>
    <w:qFormat/>
    <w:uiPriority w:val="0"/>
    <w:pPr>
      <w:widowControl/>
      <w:spacing w:after="160" w:line="240" w:lineRule="exact"/>
      <w:jc w:val="left"/>
    </w:pPr>
    <w:rPr>
      <w:rFonts w:ascii="Verdana" w:hAnsi="Verdana"/>
      <w:kern w:val="0"/>
      <w:sz w:val="20"/>
      <w:szCs w:val="20"/>
      <w:lang w:eastAsia="en-US"/>
    </w:rPr>
  </w:style>
  <w:style w:type="paragraph" w:customStyle="1" w:styleId="1487">
    <w:name w:val="Char31"/>
    <w:basedOn w:val="1"/>
    <w:qFormat/>
    <w:uiPriority w:val="0"/>
    <w:pPr>
      <w:widowControl/>
      <w:spacing w:after="160" w:line="240" w:lineRule="exact"/>
      <w:jc w:val="left"/>
    </w:pPr>
    <w:rPr>
      <w:rFonts w:ascii="Verdana" w:hAnsi="Verdana"/>
      <w:kern w:val="0"/>
      <w:szCs w:val="20"/>
      <w:lang w:eastAsia="en-US"/>
    </w:rPr>
  </w:style>
  <w:style w:type="paragraph" w:customStyle="1" w:styleId="1488">
    <w:name w:val="Char 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489">
    <w:name w:val="Char1 Char Char Char Char Char1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90">
    <w:name w:val="Char Char1 Char1"/>
    <w:basedOn w:val="1"/>
    <w:qFormat/>
    <w:uiPriority w:val="0"/>
    <w:pPr>
      <w:snapToGrid w:val="0"/>
    </w:pPr>
    <w:rPr>
      <w:rFonts w:ascii="Tahoma" w:hAnsi="Tahoma"/>
      <w:sz w:val="24"/>
      <w:szCs w:val="20"/>
    </w:rPr>
  </w:style>
  <w:style w:type="paragraph" w:customStyle="1" w:styleId="1491">
    <w:name w:val="Char Char Char Char Char Char Char Char1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492">
    <w:name w:val="Char1 Char Char Char Char Char1 Char Char Char Char1"/>
    <w:basedOn w:val="1"/>
    <w:qFormat/>
    <w:uiPriority w:val="0"/>
    <w:pPr>
      <w:tabs>
        <w:tab w:val="left" w:pos="720"/>
      </w:tabs>
      <w:ind w:left="720" w:hanging="720"/>
    </w:pPr>
    <w:rPr>
      <w:sz w:val="24"/>
    </w:rPr>
  </w:style>
  <w:style w:type="paragraph" w:customStyle="1" w:styleId="1493">
    <w:name w:val="Char1 Char Char Char Char Char1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character" w:styleId="1494">
    <w:name w:val="Placeholder Text"/>
    <w:basedOn w:val="79"/>
    <w:unhideWhenUsed/>
    <w:qFormat/>
    <w:uiPriority w:val="99"/>
    <w:rPr>
      <w:color w:val="808080"/>
    </w:rPr>
  </w:style>
  <w:style w:type="character" w:customStyle="1" w:styleId="1495">
    <w:name w:val="c-icon"/>
    <w:basedOn w:val="79"/>
    <w:qFormat/>
    <w:uiPriority w:val="0"/>
  </w:style>
  <w:style w:type="character" w:customStyle="1" w:styleId="1496">
    <w:name w:val="c-icon14"/>
    <w:basedOn w:val="79"/>
    <w:qFormat/>
    <w:uiPriority w:val="0"/>
  </w:style>
  <w:style w:type="character" w:customStyle="1" w:styleId="1497">
    <w:name w:val="day"/>
    <w:basedOn w:val="79"/>
    <w:qFormat/>
    <w:uiPriority w:val="0"/>
    <w:rPr>
      <w:sz w:val="22"/>
      <w:szCs w:val="22"/>
    </w:rPr>
  </w:style>
  <w:style w:type="paragraph" w:customStyle="1" w:styleId="1498">
    <w:name w:val="Normal_42"/>
    <w:qFormat/>
    <w:uiPriority w:val="0"/>
    <w:rPr>
      <w:rFonts w:ascii="Times New Roman" w:hAnsi="Times New Roman" w:eastAsia="Times New Roman" w:cs="Times New Roman"/>
      <w:sz w:val="24"/>
      <w:szCs w:val="24"/>
      <w:lang w:val="en-US" w:eastAsia="zh-CN" w:bidi="ar-SA"/>
    </w:rPr>
  </w:style>
  <w:style w:type="paragraph" w:customStyle="1" w:styleId="1499">
    <w:name w:val="正文_1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00">
    <w:name w:val="正文_2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01">
    <w:name w:val="NormalCharacter"/>
    <w:qFormat/>
    <w:uiPriority w:val="0"/>
    <w:rPr>
      <w:rFonts w:ascii="Times New Roman" w:hAnsi="Times New Roman" w:eastAsia="宋体" w:cs="Times New Roman"/>
      <w:kern w:val="2"/>
      <w:sz w:val="21"/>
      <w:szCs w:val="24"/>
      <w:lang w:val="en-US" w:eastAsia="zh-CN" w:bidi="ar-SA"/>
    </w:rPr>
  </w:style>
  <w:style w:type="paragraph" w:customStyle="1" w:styleId="1502">
    <w:name w:val="正文_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03">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04">
    <w:name w:val="Normal_12"/>
    <w:qFormat/>
    <w:uiPriority w:val="0"/>
    <w:rPr>
      <w:rFonts w:ascii="Times New Roman" w:hAnsi="Times New Roman" w:eastAsia="Times New Roman" w:cs="Times New Roman"/>
      <w:sz w:val="24"/>
      <w:szCs w:val="24"/>
      <w:lang w:val="en-US" w:eastAsia="zh-CN" w:bidi="ar-SA"/>
    </w:rPr>
  </w:style>
  <w:style w:type="paragraph" w:customStyle="1" w:styleId="1505">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06">
    <w:name w:val="Normal_4"/>
    <w:qFormat/>
    <w:uiPriority w:val="0"/>
    <w:rPr>
      <w:rFonts w:ascii="Times New Roman" w:hAnsi="Times New Roman" w:eastAsia="Times New Roman" w:cs="Times New Roman"/>
      <w:sz w:val="24"/>
      <w:szCs w:val="24"/>
      <w:lang w:val="en-US" w:eastAsia="zh-CN" w:bidi="ar-SA"/>
    </w:rPr>
  </w:style>
  <w:style w:type="paragraph" w:customStyle="1" w:styleId="1507">
    <w:name w:val="Normal_16"/>
    <w:qFormat/>
    <w:uiPriority w:val="0"/>
    <w:rPr>
      <w:rFonts w:ascii="Times New Roman" w:hAnsi="Times New Roman" w:eastAsia="Times New Roman" w:cs="Times New Roman"/>
      <w:sz w:val="24"/>
      <w:szCs w:val="24"/>
      <w:lang w:val="en-US" w:eastAsia="zh-CN" w:bidi="ar-SA"/>
    </w:rPr>
  </w:style>
  <w:style w:type="paragraph" w:customStyle="1" w:styleId="150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09">
    <w:name w:val="样式 左侧:  0.74 厘米"/>
    <w:basedOn w:val="1"/>
    <w:qFormat/>
    <w:uiPriority w:val="0"/>
    <w:pPr>
      <w:spacing w:line="360" w:lineRule="auto"/>
      <w:ind w:left="620" w:hanging="200" w:hangingChars="200"/>
    </w:pPr>
  </w:style>
  <w:style w:type="paragraph" w:customStyle="1" w:styleId="1510">
    <w:name w:val="Normal_8"/>
    <w:qFormat/>
    <w:uiPriority w:val="0"/>
    <w:rPr>
      <w:rFonts w:ascii="Times New Roman" w:hAnsi="Times New Roman" w:eastAsia="Times New Roman" w:cs="Times New Roman"/>
      <w:sz w:val="24"/>
      <w:szCs w:val="24"/>
      <w:lang w:val="en-US" w:eastAsia="zh-CN" w:bidi="ar-SA"/>
    </w:rPr>
  </w:style>
  <w:style w:type="paragraph" w:customStyle="1" w:styleId="1511">
    <w:name w:val="Table Paragraph"/>
    <w:basedOn w:val="1"/>
    <w:qFormat/>
    <w:uiPriority w:val="1"/>
    <w:rPr>
      <w:rFonts w:ascii="仿宋" w:hAnsi="仿宋" w:eastAsia="仿宋" w:cs="仿宋"/>
      <w:lang w:val="zh-CN" w:bidi="zh-CN"/>
    </w:rPr>
  </w:style>
  <w:style w:type="paragraph" w:customStyle="1" w:styleId="1512">
    <w:name w:val="样式2"/>
    <w:basedOn w:val="95"/>
    <w:next w:val="73"/>
    <w:qFormat/>
    <w:uiPriority w:val="0"/>
    <w:pPr>
      <w:tabs>
        <w:tab w:val="left" w:pos="1080"/>
        <w:tab w:val="left" w:pos="5400"/>
        <w:tab w:val="left" w:pos="7200"/>
      </w:tabs>
      <w:spacing w:line="240" w:lineRule="auto"/>
      <w:ind w:left="538" w:leftChars="256" w:right="3259" w:rightChars="1552"/>
    </w:pPr>
    <w:rPr>
      <w:rFonts w:ascii="楷体_GB2312" w:hAnsi="宋体" w:eastAsia="楷体_GB2312" w:cs="宋体"/>
      <w:kern w:val="0"/>
      <w:sz w:val="22"/>
      <w:szCs w:val="20"/>
    </w:rPr>
  </w:style>
  <w:style w:type="table" w:customStyle="1" w:styleId="1513">
    <w:name w:val="网格型1"/>
    <w:basedOn w:val="77"/>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14">
    <w:name w:val="Normal_15_0"/>
    <w:autoRedefine/>
    <w:qFormat/>
    <w:uiPriority w:val="0"/>
    <w:pPr>
      <w:widowControl w:val="0"/>
      <w:jc w:val="both"/>
    </w:pPr>
    <w:rPr>
      <w:rFonts w:ascii="Calibri" w:hAnsi="Calibri" w:eastAsia="宋体" w:cs="Times New Roman"/>
      <w:lang w:val="en-US" w:eastAsia="zh-CN" w:bidi="ar-SA"/>
    </w:rPr>
  </w:style>
  <w:style w:type="paragraph" w:customStyle="1" w:styleId="1515">
    <w:name w:val="正文_1_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16">
    <w:name w:val="Normal_28"/>
    <w:autoRedefine/>
    <w:qFormat/>
    <w:uiPriority w:val="0"/>
    <w:rPr>
      <w:rFonts w:ascii="Times New Roman" w:hAnsi="Times New Roman" w:eastAsia="Times New Roman" w:cs="Times New Roman"/>
      <w:sz w:val="24"/>
      <w:szCs w:val="24"/>
      <w:lang w:val="en-US" w:eastAsia="zh-CN" w:bidi="ar-SA"/>
    </w:rPr>
  </w:style>
  <w:style w:type="table" w:customStyle="1" w:styleId="15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3.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b151552a-4b90-4ba8-9b7a-1b9f6e2da90f</errorID>
      <errorWord>:</errorWord>
      <group>L1_Format</group>
      <groupName>格式问题</groupName>
      <ability>L2_HalfPunc</ability>
      <abilityName>全半角检查</abilityName>
      <candidateList>
        <item>：</item>
      </candidateList>
      <explain>文本全半角错误。</explain>
      <paraID>13CAFFB1</paraID>
      <start>6</start>
      <end>7</end>
      <status>modified</status>
      <modifiedWord>：</modifiedWord>
      <trackRevisions>false</trackRevisions>
    </reviewItem>
    <reviewItem>
      <errorID>2266fc7d-24b4-4264-964b-2dfc05a1b23f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7CD932C0</paraID>
      <start>0</start>
      <end>2</end>
      <status>modified</status>
      <modifiedWord>1.</modifiedWord>
      <trackRevisions>false</trackRevisions>
    </reviewItem>
    <reviewItem>
      <errorID>e9395fbd-399c-4cb4-92dd-c5f0ea18f31e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52418482</paraID>
      <start>0</start>
      <end>2</end>
      <status>modified</status>
      <modifiedWord>2.</modifiedWord>
      <trackRevisions>false</trackRevisions>
    </reviewItem>
    <reviewItem>
      <errorID>261f4457-4dbb-419e-bab3-142c046078be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3CC76209</paraID>
      <start>0</start>
      <end>2</end>
      <status>modified</status>
      <modifiedWord>3.</modifiedWord>
      <trackRevisions>false</trackRevisions>
    </reviewItem>
    <reviewItem>
      <errorID>b1ca44ad-ee62-443f-a3fc-c56f336c3c1a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5CD74399</paraID>
      <start>0</start>
      <end>2</end>
      <status>modified</status>
      <modifiedWord>4.</modifiedWord>
      <trackRevisions>false</trackRevisions>
    </reviewItem>
    <reviewItem>
      <errorID>1eb26256-57fd-4d18-ab8c-f79f27c6a248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23064097</paraID>
      <start>0</start>
      <end>2</end>
      <status>modified</status>
      <modifiedWord>5.</modifiedWord>
      <trackRevisions>false</trackRevisions>
    </reviewItem>
    <reviewItem>
      <errorID>a366cd11-c0b8-4cb9-a693-602704454d55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5464D35B</paraID>
      <start>0</start>
      <end>2</end>
      <status>ignored</status>
      <modifiedWord/>
      <trackRevisions>false</trackRevisions>
    </reviewItem>
    <reviewItem>
      <errorID>8e0b3f64-d06c-4ad4-8bda-4bb9007be4b8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295754BC</paraID>
      <start>0</start>
      <end>2</end>
      <status>ignored</status>
      <modifiedWord/>
      <trackRevisions>false</trackRevisions>
    </reviewItem>
    <reviewItem>
      <errorID>368b656c-0af7-4c4a-b6d7-cca41413dbbf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5CAC6BF9</paraID>
      <start>0</start>
      <end>2</end>
      <status>ignored</status>
      <modifiedWord/>
      <trackRevisions>false</trackRevisions>
    </reviewItem>
    <reviewItem>
      <errorID>e880d8be-8e21-4231-9e0b-60b9255b9af9</errorID>
      <errorWord>,</errorWord>
      <group>L1_Format</group>
      <groupName>格式问题</groupName>
      <ability>L2_HalfPunc</ability>
      <abilityName>全半角检查</abilityName>
      <candidateList>
        <item>，</item>
      </candidateList>
      <explain>文本全半角错误。</explain>
      <paraID>5CAC6BF9</paraID>
      <start>52</start>
      <end>53</end>
      <status>modified</status>
      <modifiedWord>，</modifiedWord>
      <trackRevisions>false</trackRevisions>
    </reviewItem>
    <reviewItem>
      <errorID>1c051986-8775-4ee7-a8ec-da4793f358a7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63867227</paraID>
      <start>0</start>
      <end>2</end>
      <status>ignored</status>
      <modifiedWord/>
      <trackRevisions>false</trackRevisions>
    </reviewItem>
    <reviewItem>
      <errorID>c14e81d3-f375-496f-9649-28f71bb5812b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6C6D4409</paraID>
      <start>0</start>
      <end>2</end>
      <status>ignored</status>
      <modifiedWord/>
      <trackRevisions>false</trackRevisions>
    </reviewItem>
    <reviewItem>
      <errorID>6abc0e95-af83-4f8c-b485-bc54dfa35468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4AED9CCB</paraID>
      <start>0</start>
      <end>2</end>
      <status>ignored</status>
      <modifiedWord/>
      <trackRevisions>false</trackRevisions>
    </reviewItem>
    <reviewItem>
      <errorID>0b3f5ae5-0a1a-410e-b002-8ec4277a3e0d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262F05E4</paraID>
      <start>0</start>
      <end>2</end>
      <status>ignored</status>
      <modifiedWord/>
      <trackRevisions>false</trackRevisions>
    </reviewItem>
    <reviewItem>
      <errorID>875c909d-27fb-43a3-9d58-05020ac8664d</errorID>
      <errorWord>(</errorWord>
      <group>L1_Format</group>
      <groupName>格式问题</groupName>
      <ability>L2_HalfPunc</ability>
      <abilityName>全半角检查</abilityName>
      <candidateList>
        <item>（</item>
      </candidateList>
      <explain>文本全半角错误。</explain>
      <paraID>262F05E4</paraID>
      <start>64</start>
      <end>65</end>
      <status>modified</status>
      <modifiedWord>（</modifiedWord>
      <trackRevisions>false</trackRevisions>
    </reviewItem>
    <reviewItem>
      <errorID>2540c9fb-72cb-42b0-ba30-dcf8fe4b2b37</errorID>
      <errorWord>)</errorWord>
      <group>L1_Format</group>
      <groupName>格式问题</groupName>
      <ability>L2_HalfPunc</ability>
      <abilityName>全半角检查</abilityName>
      <candidateList>
        <item>）</item>
      </candidateList>
      <explain>文本全半角错误。</explain>
      <paraID>262F05E4</paraID>
      <start>69</start>
      <end>70</end>
      <status>modified</status>
      <modifiedWord>）</modifiedWord>
      <trackRevisions>false</trackRevisions>
    </reviewItem>
    <reviewItem>
      <errorID>9fff2d04-e288-4157-90f3-0e2003229e29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602C6D31</paraID>
      <start>0</start>
      <end>2</end>
      <status>ignored</status>
      <modifiedWord/>
      <trackRevisions>false</trackRevisions>
    </reviewItem>
    <reviewItem>
      <errorID>19e437ad-b483-400c-84e1-8ba766c32e40</errorID>
      <errorWord>:</errorWord>
      <group>L1_Format</group>
      <groupName>格式问题</groupName>
      <ability>L2_HalfPunc</ability>
      <abilityName>全半角检查</abilityName>
      <candidateList>
        <item>：</item>
      </candidateList>
      <explain>文本全半角错误。</explain>
      <paraID>602C6D31</paraID>
      <start>10</start>
      <end>11</end>
      <status>modified</status>
      <modifiedWord>：</modifiedWord>
      <trackRevisions>false</trackRevisions>
    </reviewItem>
    <reviewItem>
      <errorID>ca1b688b-21e6-427c-a68e-8f009279eabd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7FBF10C0</paraID>
      <start>0</start>
      <end>2</end>
      <status>ignored</status>
      <modifiedWord/>
      <trackRevisions>false</trackRevisions>
    </reviewItem>
    <reviewItem>
      <errorID>bbd3fb6e-878b-4d96-9fe2-b7430670de14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61E8131C</paraID>
      <start>0</start>
      <end>2</end>
      <status>ignored</status>
      <modifiedWord/>
      <trackRevisions>false</trackRevisions>
    </reviewItem>
    <reviewItem>
      <errorID>8fdbc404-6a7f-4593-ac21-54872ed6bcc9</errorID>
      <errorWord>2025年12月03日</errorWord>
      <group>L1_Knowledge</group>
      <groupName>知识性问题</groupName>
      <ability>L2_Time</ability>
      <abilityName>日期时间</abilityName>
      <candidateList>
        <item>2025年12月3日</item>
      </candidateList>
      <explain>根据日常书写习惯，日期一般会省略前导零。</explain>
      <paraID>2D969BAB</paraID>
      <start>14</start>
      <end>25</end>
      <status>ignored</status>
      <modifiedWord/>
      <trackRevisions>false</trackRevisions>
    </reviewItem>
    <reviewItem>
      <errorID>b2fb2534-0a83-4d3a-a9df-e2d6b94ba220</errorID>
      <errorWord>下午14：30</errorWord>
      <group>L1_Knowledge</group>
      <groupName>知识性问题</groupName>
      <ability>L2_Time</ability>
      <abilityName>日期时间</abilityName>
      <candidateList>
        <item>14:30</item>
      </candidateList>
      <explain>24小时制的时间，不需要强调“下午”，并且冒号应使用半角。</explain>
      <paraID>2D969BAB</paraID>
      <start>25</start>
      <end>32</end>
      <status>ignored</status>
      <modifiedWord/>
      <trackRevisions>false</trackRevisions>
    </reviewItem>
    <reviewItem>
      <errorID>dfd23092-72ed-4dd5-8722-c8b08e45fce8</errorID>
      <errorWord>2025年12月03日</errorWord>
      <group>L1_Knowledge</group>
      <groupName>知识性问题</groupName>
      <ability>L2_Time</ability>
      <abilityName>日期时间</abilityName>
      <candidateList>
        <item>2025年12月3日</item>
      </candidateList>
      <explain>根据日常书写习惯，日期一般会省略前导零。</explain>
      <paraID>3BB07153</paraID>
      <start>12</start>
      <end>23</end>
      <status>ignored</status>
      <modifiedWord/>
      <trackRevisions>false</trackRevisions>
    </reviewItem>
    <reviewItem>
      <errorID>360dffa9-c12e-4534-ad31-0751684a077c</errorID>
      <errorWord>下午14：30</errorWord>
      <group>L1_Knowledge</group>
      <groupName>知识性问题</groupName>
      <ability>L2_Time</ability>
      <abilityName>日期时间</abilityName>
      <candidateList>
        <item>14:30</item>
      </candidateList>
      <explain>24小时制的时间，不需要强调“下午”，并且冒号应使用半角。</explain>
      <paraID>3BB07153</paraID>
      <start>23</start>
      <end>30</end>
      <status>ignored</status>
      <modifiedWord/>
      <trackRevisions>false</trackRevisions>
    </reviewItem>
    <reviewItem>
      <errorID>2d1a7932-86ad-4209-b830-6ce75759a3fb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6338B156</paraID>
      <start>0</start>
      <end>2</end>
      <status>ignored</status>
      <modifiedWord/>
      <trackRevisions>false</trackRevisions>
    </reviewItem>
    <reviewItem>
      <errorID>02de57e7-e154-4e81-99e2-222dd9cdf803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70F0FF0D</paraID>
      <start>0</start>
      <end>2</end>
      <status>ignored</status>
      <modifiedWord/>
      <trackRevisions>false</trackRevisions>
    </reviewItem>
    <reviewItem>
      <errorID>11cf98bd-65da-4e33-bafb-cb257610a4bd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2ABF9CCB</paraID>
      <start>0</start>
      <end>2</end>
      <status>ignored</status>
      <modifiedWord/>
      <trackRevisions>false</trackRevisions>
    </reviewItem>
    <reviewItem>
      <errorID>43452991-bb55-43fe-8c4b-6ec58464fd7b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5EC88884</paraID>
      <start>0</start>
      <end>2</end>
      <status>ignored</status>
      <modifiedWord/>
      <trackRevisions>false</trackRevisions>
    </reviewItem>
    <reviewItem>
      <errorID>3bd35188-4548-4d1b-90a7-f1d3a25b5afe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74DF8EE3</paraID>
      <start>0</start>
      <end>2</end>
      <status>ignored</status>
      <modifiedWord/>
      <trackRevisions>false</trackRevisions>
    </reviewItem>
    <reviewItem>
      <errorID>b1c9182e-1685-467b-bbe2-4c5a4dfa92df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6E8F8159</paraID>
      <start>0</start>
      <end>2</end>
      <status>ignored</status>
      <modifiedWord/>
      <trackRevisions>false</trackRevisions>
    </reviewItem>
    <reviewItem>
      <errorID>3f513cfe-1d3d-4a3e-afb6-1f4eee064458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77A4AC33</paraID>
      <start>0</start>
      <end>2</end>
      <status>ignored</status>
      <modifiedWord/>
      <trackRevisions>false</trackRevisions>
    </reviewItem>
    <reviewItem>
      <errorID>9064d0d3-77d9-4753-9cfb-015eea6739b2</errorID>
      <errorWord>其它</errorWord>
      <group>L1_Word</group>
      <groupName>字词问题</groupName>
      <ability>L2_Alias</ability>
      <abilityName>也作/曾用词</abilityName>
      <candidateList>
        <item>其他</item>
      </candidateList>
      <explain>词汇[其它]为不规范表述或旧称，其规范书面表述为[其他]。</explain>
      <paraID>4EA1D0D1</paraID>
      <start>2</start>
      <end>4</end>
      <status>modified</status>
      <modifiedWord>其他</modifiedWord>
      <trackRevisions>false</trackRevisions>
    </reviewItem>
    <reviewItem>
      <errorID>5a041bad-c68e-442d-a52e-fc9495134cc0</errorID>
      <errorWord>.</errorWord>
      <group>L1_Format</group>
      <groupName>格式问题</groupName>
      <ability>L2_HalfPunc</ability>
      <abilityName>全半角检查</abilityName>
      <candidateList>
        <item>。</item>
      </candidateList>
      <explain>文本全半角错误。</explain>
      <paraID>6A7DED4A</paraID>
      <start>1</start>
      <end>2</end>
      <status>modified</status>
      <modifiedWord>。</modifiedWord>
      <trackRevisions>false</trackRevisions>
    </reviewItem>
    <reviewItem>
      <errorID>5fb521fe-fc8d-4966-8a86-d97846b5448f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391BF8CA</paraID>
      <start>0</start>
      <end>3</end>
      <status>modified</status>
      <modifiedWord>（一）</modifiedWord>
      <trackRevisions>false</trackRevisions>
    </reviewItem>
    <reviewItem>
      <errorID>53ad791f-5b46-4449-9008-cb031800ff38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58E0F534</paraID>
      <start>0</start>
      <end>2</end>
      <status>ignored</status>
      <modifiedWord/>
      <trackRevisions>false</trackRevisions>
    </reviewItem>
    <reviewItem>
      <errorID>4e35f106-ebe5-4635-88a5-fdc8de803cd9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554C0BAA</paraID>
      <start>0</start>
      <end>2</end>
      <status>ignored</status>
      <modifiedWord/>
      <trackRevisions>false</trackRevisions>
    </reviewItem>
    <reviewItem>
      <errorID>82d72578-3249-4254-bb0c-062aa7523aec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235452DA</paraID>
      <start>0</start>
      <end>2</end>
      <status>ignored</status>
      <modifiedWord/>
      <trackRevisions>false</trackRevisions>
    </reviewItem>
    <reviewItem>
      <errorID>e9cb0e1e-268d-4be8-ab6c-ba77f4da9770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4F4F9242</paraID>
      <start>0</start>
      <end>2</end>
      <status>ignored</status>
      <modifiedWord/>
      <trackRevisions>false</trackRevisions>
    </reviewItem>
    <reviewItem>
      <errorID>a741dfc4-ccfe-411a-bc39-41cb9a960648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3D338909</paraID>
      <start>0</start>
      <end>2</end>
      <status>ignored</status>
      <modifiedWord/>
      <trackRevisions>false</trackRevisions>
    </reviewItem>
    <reviewItem>
      <errorID>8c936e02-491c-4bbe-b81e-170790166596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6D8F3462</paraID>
      <start>0</start>
      <end>2</end>
      <status>ignored</status>
      <modifiedWord/>
      <trackRevisions>false</trackRevisions>
    </reviewItem>
    <reviewItem>
      <errorID>4c323589-b832-4f0f-8c0d-24352029dbb8</errorID>
      <errorWord>现场勘察</errorWord>
      <group>L1_Word</group>
      <groupName>字词问题</groupName>
      <ability>L2_Typo</ability>
      <abilityName>字词错误</abilityName>
      <candidateList>
        <item>现场勘查</item>
      </candidateList>
      <explain/>
      <paraID>31F77AA0</paraID>
      <start>0</start>
      <end>4</end>
      <status>ignored</status>
      <modifiedWord/>
      <trackRevisions>false</trackRevisions>
    </reviewItem>
    <reviewItem>
      <errorID>2d9ee4f3-32e9-4d53-bcc6-c840c75b8c78</errorID>
      <errorWord>(</errorWord>
      <group>L1_Format</group>
      <groupName>格式问题</groupName>
      <ability>L2_HalfPunc</ability>
      <abilityName>全半角检查</abilityName>
      <candidateList>
        <item>（</item>
      </candidateList>
      <explain>文本全半角错误。</explain>
      <paraID>3CC42B6A</paraID>
      <start>23</start>
      <end>24</end>
      <status>unmodified</status>
      <modifiedWord/>
      <trackRevisions>false</trackRevisions>
    </reviewItem>
    <reviewItem>
      <errorID>4d5cec05-b238-4bbb-92c6-c14521582a25</errorID>
      <errorWord>)</errorWord>
      <group>L1_Format</group>
      <groupName>格式问题</groupName>
      <ability>L2_HalfPunc</ability>
      <abilityName>全半角检查</abilityName>
      <candidateList>
        <item>）</item>
      </candidateList>
      <explain>文本全半角错误。</explain>
      <paraID>3CC42B6A</paraID>
      <start>25</start>
      <end>26</end>
      <status>unmodified</status>
      <modifiedWord/>
      <trackRevisions>false</trackRevisions>
    </reviewItem>
    <reviewItem>
      <errorID>c625044c-2a85-4a69-816b-8c36b85f13aa</errorID>
      <errorWord>(</errorWord>
      <group>L1_Format</group>
      <groupName>格式问题</groupName>
      <ability>L2_HalfPunc</ability>
      <abilityName>全半角检查</abilityName>
      <candidateList>
        <item>（</item>
      </candidateList>
      <explain>文本全半角错误。</explain>
      <paraID>7D440647</paraID>
      <start>18</start>
      <end>19</end>
      <status>unmodified</status>
      <modifiedWord/>
      <trackRevisions>false</trackRevisions>
    </reviewItem>
    <reviewItem>
      <errorID>80441f82-8c12-49cd-a570-a4d374fc2d87</errorID>
      <errorWord>)</errorWord>
      <group>L1_Format</group>
      <groupName>格式问题</groupName>
      <ability>L2_HalfPunc</ability>
      <abilityName>全半角检查</abilityName>
      <candidateList>
        <item>）</item>
      </candidateList>
      <explain>文本全半角错误。</explain>
      <paraID>7D440647</paraID>
      <start>26</start>
      <end>27</end>
      <status>unmodified</status>
      <modifiedWord/>
      <trackRevisions>false</trackRevisions>
    </reviewItem>
    <reviewItem>
      <errorID>78c42d61-ccfd-48cd-9313-3b7363c7dc3d</errorID>
      <errorWord>(</errorWord>
      <group>L1_Format</group>
      <groupName>格式问题</groupName>
      <ability>L2_HalfPunc</ability>
      <abilityName>全半角检查</abilityName>
      <candidateList>
        <item>（</item>
      </candidateList>
      <explain>文本全半角错误。</explain>
      <paraID> 1A8DC6F</paraID>
      <start>9</start>
      <end>10</end>
      <status>unmodified</status>
      <modifiedWord/>
      <trackRevisions>false</trackRevisions>
    </reviewItem>
    <reviewItem>
      <errorID>4769d49f-e244-4b5c-b6e9-2217adb953cf</errorID>
      <errorWord>)</errorWord>
      <group>L1_Format</group>
      <groupName>格式问题</groupName>
      <ability>L2_HalfPunc</ability>
      <abilityName>全半角检查</abilityName>
      <candidateList>
        <item>）</item>
      </candidateList>
      <explain>文本全半角错误。</explain>
      <paraID> 1A8DC6F</paraID>
      <start>11</start>
      <end>12</end>
      <status>unmodified</status>
      <modifiedWord/>
      <trackRevisions>false</trackRevisions>
    </reviewItem>
    <reviewItem>
      <errorID>73bd012c-9b93-442b-bd20-b6f01987551b</errorID>
      <errorWord>(</errorWord>
      <group>L1_Format</group>
      <groupName>格式问题</groupName>
      <ability>L2_HalfPunc</ability>
      <abilityName>全半角检查</abilityName>
      <candidateList>
        <item>（</item>
      </candidateList>
      <explain>文本全半角错误。</explain>
      <paraID> 1A8DC6F</paraID>
      <start>24</start>
      <end>25</end>
      <status>unmodified</status>
      <modifiedWord/>
      <trackRevisions>false</trackRevisions>
    </reviewItem>
    <reviewItem>
      <errorID>529cf51f-3e8d-4dc5-8da2-8f3f1c059cf2</errorID>
      <errorWord>)</errorWord>
      <group>L1_Format</group>
      <groupName>格式问题</groupName>
      <ability>L2_HalfPunc</ability>
      <abilityName>全半角检查</abilityName>
      <candidateList>
        <item>）</item>
      </candidateList>
      <explain>文本全半角错误。</explain>
      <paraID> 1A8DC6F</paraID>
      <start>26</start>
      <end>27</end>
      <status>unmodified</status>
      <modifiedWord/>
      <trackRevisions>false</trackRevisions>
    </reviewItem>
    <reviewItem>
      <errorID>2ef26757-a70f-43df-bd2e-49d7f65aa56d</errorID>
      <errorWord>(</errorWord>
      <group>L1_Format</group>
      <groupName>格式问题</groupName>
      <ability>L2_HalfPunc</ability>
      <abilityName>全半角检查</abilityName>
      <candidateList>
        <item>（</item>
      </candidateList>
      <explain>文本全半角错误。</explain>
      <paraID> 1A8DC6F</paraID>
      <start>34</start>
      <end>35</end>
      <status>unmodified</status>
      <modifiedWord/>
      <trackRevisions>false</trackRevisions>
    </reviewItem>
    <reviewItem>
      <errorID>6939dc2f-3dea-446c-b45a-d2324f0b2f8c</errorID>
      <errorWord>)</errorWord>
      <group>L1_Format</group>
      <groupName>格式问题</groupName>
      <ability>L2_HalfPunc</ability>
      <abilityName>全半角检查</abilityName>
      <candidateList>
        <item>）</item>
      </candidateList>
      <explain>文本全半角错误。</explain>
      <paraID> 1A8DC6F</paraID>
      <start>36</start>
      <end>37</end>
      <status>unmodified</status>
      <modifiedWord/>
      <trackRevisions>false</trackRevisions>
    </reviewItem>
    <reviewItem>
      <errorID>13505c43-f94b-4aef-aa78-fdbe2b988021</errorID>
      <errorWord>(</errorWord>
      <group>L1_Format</group>
      <groupName>格式问题</groupName>
      <ability>L2_HalfPunc</ability>
      <abilityName>全半角检查</abilityName>
      <candidateList>
        <item>（</item>
      </candidateList>
      <explain>文本全半角错误。</explain>
      <paraID> 1A8DC6F</paraID>
      <start>46</start>
      <end>47</end>
      <status>unmodified</status>
      <modifiedWord/>
      <trackRevisions>false</trackRevisions>
    </reviewItem>
    <reviewItem>
      <errorID>082ab3c4-e63c-4fce-b2f6-fad9f8d9ef3a</errorID>
      <errorWord>)</errorWord>
      <group>L1_Format</group>
      <groupName>格式问题</groupName>
      <ability>L2_HalfPunc</ability>
      <abilityName>全半角检查</abilityName>
      <candidateList>
        <item>）</item>
      </candidateList>
      <explain>文本全半角错误。</explain>
      <paraID> 1A8DC6F</paraID>
      <start>48</start>
      <end>49</end>
      <status>unmodified</status>
      <modifiedWord/>
      <trackRevisions>false</trackRevisions>
    </reviewItem>
    <reviewItem>
      <errorID>49832edc-b28e-4993-b79a-74b73d046fb4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6610E43C</paraID>
      <start>0</start>
      <end>2</end>
      <status>unmodified</status>
      <modifiedWord/>
      <trackRevisions>false</trackRevisions>
    </reviewItem>
    <reviewItem>
      <errorID>2819023d-21c6-460e-8a19-3e5ee9fbe2a0</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6610E43C</paraID>
      <start>18</start>
      <end>25</end>
      <status>unmodified</status>
      <modifiedWord/>
      <trackRevisions>false</trackRevisions>
    </reviewItem>
    <reviewItem>
      <errorID>23b468c6-65a1-4904-b721-0252c406840c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757A254C</paraID>
      <start>0</start>
      <end>2</end>
      <status>unmodified</status>
      <modifiedWord/>
      <trackRevisions>false</trackRevisions>
    </reviewItem>
    <reviewItem>
      <errorID>25ffe525-447e-4d3f-818d-c4f2bdd0c352</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757A254C</paraID>
      <start>7</start>
      <end>12</end>
      <status>unmodified</status>
      <modifiedWord/>
      <trackRevisions>false</trackRevisions>
    </reviewItem>
    <reviewItem>
      <errorID>9208445d-f8d2-4026-bf2f-86a183d2ec1e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417F3A6C</paraID>
      <start>0</start>
      <end>2</end>
      <status>unmodified</status>
      <modifiedWord/>
      <trackRevisions>false</trackRevisions>
    </reviewItem>
    <reviewItem>
      <errorID>b3a37f86-bfdc-4e93-a660-018a50252260</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417F3A6C</paraID>
      <start>56</start>
      <end>63</end>
      <status>unmodified</status>
      <modifiedWord/>
      <trackRevisions>false</trackRevisions>
    </reviewItem>
    <reviewItem>
      <errorID>ec3618e5-0350-4f35-8a93-36753ea180d1</errorID>
      <errorWord>(</errorWord>
      <group>L1_Format</group>
      <groupName>格式问题</groupName>
      <ability>L2_HalfPunc</ability>
      <abilityName>全半角检查</abilityName>
      <candidateList>
        <item>（</item>
      </candidateList>
      <explain>文本全半角错误。</explain>
      <paraID>484B6FDE</paraID>
      <start>9</start>
      <end>10</end>
      <status>unmodified</status>
      <modifiedWord/>
      <trackRevisions>false</trackRevisions>
    </reviewItem>
    <reviewItem>
      <errorID>62fc4903-ea93-443e-8ecf-8f66c772e631</errorID>
      <errorWord>)</errorWord>
      <group>L1_Format</group>
      <groupName>格式问题</groupName>
      <ability>L2_HalfPunc</ability>
      <abilityName>全半角检查</abilityName>
      <candidateList>
        <item>）</item>
      </candidateList>
      <explain>文本全半角错误。</explain>
      <paraID>484B6FDE</paraID>
      <start>11</start>
      <end>12</end>
      <status>unmodified</status>
      <modifiedWord/>
      <trackRevisions>false</trackRevisions>
    </reviewItem>
    <reviewItem>
      <errorID>41e4fc5a-e33a-4412-af0d-ef00d207fa70</errorID>
      <errorWord>(</errorWord>
      <group>L1_Format</group>
      <groupName>格式问题</groupName>
      <ability>L2_HalfPunc</ability>
      <abilityName>全半角检查</abilityName>
      <candidateList>
        <item>（</item>
      </candidateList>
      <explain>文本全半角错误。</explain>
      <paraID>484B6FDE</paraID>
      <start>24</start>
      <end>25</end>
      <status>unmodified</status>
      <modifiedWord/>
      <trackRevisions>false</trackRevisions>
    </reviewItem>
    <reviewItem>
      <errorID>6a4fd70a-cdd3-4dbf-bad4-5063e3551237</errorID>
      <errorWord>)</errorWord>
      <group>L1_Format</group>
      <groupName>格式问题</groupName>
      <ability>L2_HalfPunc</ability>
      <abilityName>全半角检查</abilityName>
      <candidateList>
        <item>）</item>
      </candidateList>
      <explain>文本全半角错误。</explain>
      <paraID>484B6FDE</paraID>
      <start>26</start>
      <end>27</end>
      <status>unmodified</status>
      <modifiedWord/>
      <trackRevisions>false</trackRevisions>
    </reviewItem>
    <reviewItem>
      <errorID>9b0b4251-ea1a-4c9d-952d-ffa7be518a05</errorID>
      <errorWord>(</errorWord>
      <group>L1_Format</group>
      <groupName>格式问题</groupName>
      <ability>L2_HalfPunc</ability>
      <abilityName>全半角检查</abilityName>
      <candidateList>
        <item>（</item>
      </candidateList>
      <explain>文本全半角错误。</explain>
      <paraID>484B6FDE</paraID>
      <start>34</start>
      <end>35</end>
      <status>unmodified</status>
      <modifiedWord/>
      <trackRevisions>false</trackRevisions>
    </reviewItem>
    <reviewItem>
      <errorID>4d4b030a-ed48-413a-9263-ead30c245372</errorID>
      <errorWord>)</errorWord>
      <group>L1_Format</group>
      <groupName>格式问题</groupName>
      <ability>L2_HalfPunc</ability>
      <abilityName>全半角检查</abilityName>
      <candidateList>
        <item>）</item>
      </candidateList>
      <explain>文本全半角错误。</explain>
      <paraID>484B6FDE</paraID>
      <start>36</start>
      <end>37</end>
      <status>unmodified</status>
      <modifiedWord/>
      <trackRevisions>false</trackRevisions>
    </reviewItem>
    <reviewItem>
      <errorID>0a3396b0-051b-472d-aa6e-e09bd38e042a</errorID>
      <errorWord>发</errorWord>
      <group>L1_Word</group>
      <groupName>字词问题</groupName>
      <ability>L2_Typo</ability>
      <abilityName>字词错误</abilityName>
      <candidateList>
        <item>发展</item>
      </candidateList>
      <explain>〈动〉❶事物由小到大、由简单到复杂、由低级到高级的变化：事态还在～｜社会～规律。❷扩大（组织、规模等）：～新会员｜～轻纺工业。</explain>
      <paraID>484B6FDE</paraID>
      <start>43</start>
      <end>45</end>
      <status>modified</status>
      <modifiedWord>发展</modifiedWord>
      <trackRevisions>false</trackRevisions>
    </reviewItem>
    <reviewItem>
      <errorID>588c17c0-7deb-44eb-aa13-fd7118add882</errorID>
      <errorWord>(</errorWord>
      <group>L1_Format</group>
      <groupName>格式问题</groupName>
      <ability>L2_HalfPunc</ability>
      <abilityName>全半角检查</abilityName>
      <candidateList>
        <item>（</item>
      </candidateList>
      <explain>文本全半角错误。</explain>
      <paraID>484B6FDE</paraID>
      <start>46</start>
      <end>47</end>
      <status>unmodified</status>
      <modifiedWord/>
      <trackRevisions>false</trackRevisions>
    </reviewItem>
    <reviewItem>
      <errorID>d22a4ba3-1368-4851-b886-822ab91a6eaf</errorID>
      <errorWord>)</errorWord>
      <group>L1_Format</group>
      <groupName>格式问题</groupName>
      <ability>L2_HalfPunc</ability>
      <abilityName>全半角检查</abilityName>
      <candidateList>
        <item>）</item>
      </candidateList>
      <explain>文本全半角错误。</explain>
      <paraID>484B6FDE</paraID>
      <start>48</start>
      <end>49</end>
      <status>unmodified</status>
      <modifiedWord/>
      <trackRevisions>false</trackRevisions>
    </reviewItem>
    <reviewItem>
      <errorID>8a2cf1bf-2d1f-456c-aee4-26bc28cfec5b</errorID>
      <errorWord>必需</errorWord>
      <group>L1_Word</group>
      <groupName>字词问题</groupName>
      <ability>L2_Typo</ability>
      <abilityName>字词错误</abilityName>
      <candidateList>
        <item>必须</item>
      </candidateList>
      <explain>存在发音相同字词的误用。</explain>
      <paraID>1D2D9823</paraID>
      <start>62</start>
      <end>64</end>
      <status>modified</status>
      <modifiedWord>必须</modifiedWord>
      <trackRevisions>false</trackRevisions>
    </reviewItem>
    <reviewItem>
      <errorID>126f17b5-0c8f-436f-8f81-1d30c155427e</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1D2D9823</paraID>
      <start>105</start>
      <end>112</end>
      <status>unmodified</status>
      <modifiedWord/>
      <trackRevisions>false</trackRevisions>
    </reviewItem>
    <reviewItem>
      <errorID>d6afdcb8-6269-4a58-a312-8ee78db1bf11</errorID>
      <errorWord>法律、法规</errorWord>
      <group>L1_Word</group>
      <groupName>字词问题</groupName>
      <ability>L2_Typo</ability>
      <abilityName>字词错误</abilityName>
      <candidateList>
        <item>法律法规</item>
      </candidateList>
      <explain/>
      <paraID>16BFE4C1</paraID>
      <start>0</start>
      <end>5</end>
      <status>unmodified</status>
      <modifiedWord/>
      <trackRevisions>false</trackRevisions>
    </reviewItem>
    <reviewItem>
      <errorID>87bcb751-343d-4058-a9b9-bdc36c9311f2</errorID>
      <errorWord>2025年12月03日</errorWord>
      <group>L1_Knowledge</group>
      <groupName>知识性问题</groupName>
      <ability>L2_Time</ability>
      <abilityName>日期时间</abilityName>
      <candidateList>
        <item>2025年12月3日</item>
      </candidateList>
      <explain>根据日常书写习惯，日期一般会省略前导零。</explain>
      <paraID>1834C1BB</paraID>
      <start>0</start>
      <end>11</end>
      <status>unmodified</status>
      <modifiedWord/>
      <trackRevisions>false</trackRevisions>
    </reviewItem>
    <reviewItem>
      <errorID>d8e8aebf-2125-4fc6-85a3-175ba1afad09</errorID>
      <errorWord>下午14：30</errorWord>
      <group>L1_Knowledge</group>
      <groupName>知识性问题</groupName>
      <ability>L2_Time</ability>
      <abilityName>日期时间</abilityName>
      <candidateList>
        <item>14:30</item>
      </candidateList>
      <explain>24小时制的时间，不需要强调“下午”，并且冒号应使用半角。</explain>
      <paraID>1834C1BB</paraID>
      <start>11</start>
      <end>18</end>
      <status>unmodified</status>
      <modifiedWord/>
      <trackRevisions>false</trackRevisions>
    </reviewItem>
    <reviewItem>
      <errorID>6e505ecc-75ab-46fd-8a8a-06258c5c4809</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500DB5E</paraID>
      <start>8</start>
      <end>10</end>
      <status>unmodified</status>
      <modifiedWord/>
      <trackRevisions>false</trackRevisions>
    </reviewItem>
    <reviewItem>
      <errorID>b2a14673-6c4c-406a-a9f1-fd7e0c130b59</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500DB5E</paraID>
      <start>16</start>
      <end>18</end>
      <status>unmodified</status>
      <modifiedWord/>
      <trackRevisions>false</trackRevisions>
    </reviewItem>
    <reviewItem>
      <errorID>c78ffd5b-2ce3-4dc8-99c6-f588c2ae496f</errorID>
      <errorWord>[2022]310号</errorWord>
      <group>L1_Knowledge</group>
      <groupName>知识性问题</groupName>
      <ability>L2_Knowledge</ability>
      <abilityName>其他知识</abilityName>
      <candidateList>
        <item>〔2022〕310号</item>
      </candidateList>
      <explain>发文字号格式错误。</explain>
      <paraID>26411314</paraID>
      <start>12</start>
      <end>22</end>
      <status>unmodified</status>
      <modifiedWord/>
      <trackRevisions>false</trackRevisions>
    </reviewItem>
    <reviewItem>
      <errorID>7396bed7-4a5a-4e61-a904-d0764c56c13a</errorID>
      <errorWord>：/</errorWord>
      <group>L1_Punc</group>
      <groupName>标点问题</groupName>
      <ability>L2_Punc</ability>
      <abilityName>标点符号检查</abilityName>
      <candidateList>
        <item>：</item>
      </candidateList>
      <explain/>
      <paraID>3B901BC2</paraID>
      <start>17</start>
      <end>19</end>
      <status>unmodified</status>
      <modifiedWord/>
      <trackRevisions>false</trackRevisions>
    </reviewItem>
    <reviewItem>
      <errorID>8d1d02db-2499-45b2-87f9-4b4a325704a7</errorID>
      <errorWord>,</errorWord>
      <group>L1_Format</group>
      <groupName>格式问题</groupName>
      <ability>L2_HalfPunc</ability>
      <abilityName>全半角检查</abilityName>
      <candidateList>
        <item>，</item>
      </candidateList>
      <explain>文本全半角错误。</explain>
      <paraID>22B445BD</paraID>
      <start>6</start>
      <end>7</end>
      <status>unmodified</status>
      <modifiedWord/>
      <trackRevisions>false</trackRevisions>
    </reviewItem>
    <reviewItem>
      <errorID>8ca48cfc-1432-4d97-9e98-7a868d7a061b</errorID>
      <errorWord>(</errorWord>
      <group>L1_Format</group>
      <groupName>格式问题</groupName>
      <ability>L2_HalfPunc</ability>
      <abilityName>全半角检查</abilityName>
      <candidateList>
        <item>（</item>
      </candidateList>
      <explain>文本全半角错误。</explain>
      <paraID>22B445BD</paraID>
      <start>24</start>
      <end>25</end>
      <status>unmodified</status>
      <modifiedWord/>
      <trackRevisions>false</trackRevisions>
    </reviewItem>
    <reviewItem>
      <errorID>f03b0b96-a98b-4c13-93cb-d392d5082004</errorID>
      <errorWord>)</errorWord>
      <group>L1_Format</group>
      <groupName>格式问题</groupName>
      <ability>L2_HalfPunc</ability>
      <abilityName>全半角检查</abilityName>
      <candidateList>
        <item>）</item>
      </candidateList>
      <explain>文本全半角错误。</explain>
      <paraID>22B445BD</paraID>
      <start>60</start>
      <end>61</end>
      <status>unmodified</status>
      <modifiedWord/>
      <trackRevisions>false</trackRevisions>
    </reviewItem>
    <reviewItem>
      <errorID>4515c73e-44d3-46ae-a800-93267d306ddb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6843A36C</paraID>
      <start>0</start>
      <end>2</end>
      <status>unmodified</status>
      <modifiedWord/>
      <trackRevisions>false</trackRevisions>
    </reviewItem>
    <reviewItem>
      <errorID>8c3141c9-5251-4f2d-8686-04579973c731</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6843A36C</paraID>
      <start>18</start>
      <end>23</end>
      <status>unmodified</status>
      <modifiedWord/>
      <trackRevisions>false</trackRevisions>
    </reviewItem>
    <reviewItem>
      <errorID>f1d8eadb-7b89-49c2-85fe-00f4ab473fe1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2892CF08</paraID>
      <start>0</start>
      <end>2</end>
      <status>unmodified</status>
      <modifiedWord/>
      <trackRevisions>false</trackRevisions>
    </reviewItem>
    <reviewItem>
      <errorID>a13fe23b-4804-428a-85c5-079551704939</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2892CF08</paraID>
      <start>7</start>
      <end>12</end>
      <status>unmodified</status>
      <modifiedWord/>
      <trackRevisions>false</trackRevisions>
    </reviewItem>
    <reviewItem>
      <errorID>91514377-76c1-4ef5-a411-a4aea1817b0f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23A6CBE2</paraID>
      <start>0</start>
      <end>2</end>
      <status>unmodified</status>
      <modifiedWord/>
      <trackRevisions>false</trackRevisions>
    </reviewItem>
    <reviewItem>
      <errorID>64b68bc3-2e56-4e4a-a74a-d2572620cdee</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23A6CBE2</paraID>
      <start>56</start>
      <end>63</end>
      <status>unmodified</status>
      <modifiedWord/>
      <trackRevisions>false</trackRevisions>
    </reviewItem>
    <reviewItem>
      <errorID>0f627085-8b13-4fc0-b618-8404a368ca9a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3876D309</paraID>
      <start>0</start>
      <end>2</end>
      <status>unmodified</status>
      <modifiedWord/>
      <trackRevisions>false</trackRevisions>
    </reviewItem>
    <reviewItem>
      <errorID>997b459c-f381-4129-8ba3-0708c2641d70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7B5202C8</paraID>
      <start>0</start>
      <end>2</end>
      <status>unmodified</status>
      <modifiedWord/>
      <trackRevisions>false</trackRevisions>
    </reviewItem>
    <reviewItem>
      <errorID>17ab174f-23d1-470b-8edb-797ad8765f79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76D3F282</paraID>
      <start>0</start>
      <end>2</end>
      <status>unmodified</status>
      <modifiedWord/>
      <trackRevisions>false</trackRevisions>
    </reviewItem>
    <reviewItem>
      <errorID>4f580f2a-4132-440b-b7fb-cb7857a40eab</errorID>
      <errorWord>(</errorWord>
      <group>L1_Format</group>
      <groupName>格式问题</groupName>
      <ability>L2_HalfPunc</ability>
      <abilityName>全半角检查</abilityName>
      <candidateList>
        <item>（</item>
      </candidateList>
      <explain>文本全半角错误。</explain>
      <paraID>76D3F282</paraID>
      <start>42</start>
      <end>43</end>
      <status>unmodified</status>
      <modifiedWord/>
      <trackRevisions>false</trackRevisions>
    </reviewItem>
    <reviewItem>
      <errorID>0179696e-dd82-4cd8-8411-d4c1947ed074</errorID>
      <errorWord>)</errorWord>
      <group>L1_Format</group>
      <groupName>格式问题</groupName>
      <ability>L2_HalfPunc</ability>
      <abilityName>全半角检查</abilityName>
      <candidateList>
        <item>）</item>
      </candidateList>
      <explain>文本全半角错误。</explain>
      <paraID>76D3F282</paraID>
      <start>72</start>
      <end>73</end>
      <status>unmodified</status>
      <modifiedWord/>
      <trackRevisions>false</trackRevisions>
    </reviewItem>
    <reviewItem>
      <errorID>05ba470a-e1b8-451b-acab-820d0c27797f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78FD9ECC</paraID>
      <start>0</start>
      <end>2</end>
      <status>unmodified</status>
      <modifiedWord/>
      <trackRevisions>false</trackRevisions>
    </reviewItem>
    <reviewItem>
      <errorID>348aaffa-69ef-49e8-a4b8-4c057617da52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34C80256</paraID>
      <start>0</start>
      <end>2</end>
      <status>unmodified</status>
      <modifiedWord/>
      <trackRevisions>false</trackRevisions>
    </reviewItem>
    <reviewItem>
      <errorID>a5e1fda5-bfd7-4d74-8744-1b692314e9dd</errorID>
      <errorWord>：/</errorWord>
      <group>L1_Punc</group>
      <groupName>标点问题</groupName>
      <ability>L2_Punc</ability>
      <abilityName>标点符号检查</abilityName>
      <candidateList>
        <item>：</item>
      </candidateList>
      <explain/>
      <paraID> BA32284</paraID>
      <start>14</start>
      <end>16</end>
      <status>unmodified</status>
      <modifiedWord/>
      <trackRevisions>false</trackRevisions>
    </reviewItem>
    <reviewItem>
      <errorID>04836d36-4f62-4bba-940d-9e8d8e1c9f6c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2DC8BCA4</paraID>
      <start>0</start>
      <end>2</end>
      <status>unmodified</status>
      <modifiedWord/>
      <trackRevisions>false</trackRevisions>
    </reviewItem>
    <reviewItem>
      <errorID>9889a6d6-e5f7-45fb-bc3c-33a0ca40a649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4F6C8BBC</paraID>
      <start>0</start>
      <end>2</end>
      <status>unmodified</status>
      <modifiedWord/>
      <trackRevisions>false</trackRevisions>
    </reviewItem>
    <reviewItem>
      <errorID>b15c79c5-3a13-40fb-9054-0683eacce5ea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4EA7B075</paraID>
      <start>0</start>
      <end>2</end>
      <status>unmodified</status>
      <modifiedWord/>
      <trackRevisions>false</trackRevisions>
    </reviewItem>
    <reviewItem>
      <errorID>fa1414fe-bb34-4d57-8672-5532c64ca195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79102DED</paraID>
      <start>0</start>
      <end>2</end>
      <status>unmodified</status>
      <modifiedWord/>
      <trackRevisions>false</trackRevisions>
    </reviewItem>
    <reviewItem>
      <errorID>dbb4a860-4650-4daf-82f9-96490b66695b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548195F4</paraID>
      <start>0</start>
      <end>2</end>
      <status>unmodified</status>
      <modifiedWord/>
      <trackRevisions>false</trackRevisions>
    </reviewItem>
    <reviewItem>
      <errorID>a32fd2e6-10ff-47de-ad40-1f5de129c22d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228F961B</paraID>
      <start>0</start>
      <end>2</end>
      <status>unmodified</status>
      <modifiedWord/>
      <trackRevisions>false</trackRevisions>
    </reviewItem>
    <reviewItem>
      <errorID>5d5be094-6513-4f2a-ab8d-3b7fa9ab0d10</errorID>
      <errorWord>:</errorWord>
      <group>L1_Format</group>
      <groupName>格式问题</groupName>
      <ability>L2_HalfPunc</ability>
      <abilityName>全半角检查</abilityName>
      <candidateList>
        <item>：</item>
      </candidateList>
      <explain>文本全半角错误。</explain>
      <paraID>2046E903</paraID>
      <start>19</start>
      <end>20</end>
      <status>modified</status>
      <modifiedWord>：</modifiedWord>
      <trackRevisions>false</trackRevisions>
    </reviewItem>
    <reviewItem>
      <errorID>30493840-d63a-4eb6-842e-e19fd8867c14</errorID>
      <errorWord>:</errorWord>
      <group>L1_Format</group>
      <groupName>格式问题</groupName>
      <ability>L2_HalfPunc</ability>
      <abilityName>全半角检查</abilityName>
      <candidateList>
        <item>：</item>
      </candidateList>
      <explain>文本全半角错误。</explain>
      <paraID>3509C0FF</paraID>
      <start>16</start>
      <end>17</end>
      <status>unmodified</status>
      <modifiedWord/>
      <trackRevisions>false</trackRevisions>
    </reviewItem>
    <reviewItem>
      <errorID>7c445d82-03b7-482b-938a-54f4479d5ae9</errorID>
      <errorWord>,</errorWord>
      <group>L1_Format</group>
      <groupName>格式问题</groupName>
      <ability>L2_HalfPunc</ability>
      <abilityName>全半角检查</abilityName>
      <candidateList>
        <item>，</item>
      </candidateList>
      <explain>文本全半角错误。</explain>
      <paraID>3509C0FF</paraID>
      <start>19</start>
      <end>20</end>
      <status>unmodified</status>
      <modifiedWord/>
      <trackRevisions>false</trackRevisions>
    </reviewItem>
    <reviewItem>
      <errorID>599771c3-1f1a-4aab-bcdb-b5a187bcade8</errorID>
      <errorWord>:</errorWord>
      <group>L1_Format</group>
      <groupName>格式问题</groupName>
      <ability>L2_HalfPunc</ability>
      <abilityName>全半角检查</abilityName>
      <candidateList>
        <item>：</item>
      </candidateList>
      <explain>文本全半角错误。</explain>
      <paraID>21B58DB9</paraID>
      <start>16</start>
      <end>17</end>
      <status>unmodified</status>
      <modifiedWord/>
      <trackRevisions>false</trackRevisions>
    </reviewItem>
    <reviewItem>
      <errorID>793ede89-f003-4d1e-a076-9a032c034309</errorID>
      <errorWord>,</errorWord>
      <group>L1_Format</group>
      <groupName>格式问题</groupName>
      <ability>L2_HalfPunc</ability>
      <abilityName>全半角检查</abilityName>
      <candidateList>
        <item>，</item>
      </candidateList>
      <explain>文本全半角错误。</explain>
      <paraID>21B58DB9</paraID>
      <start>20</start>
      <end>21</end>
      <status>unmodified</status>
      <modifiedWord/>
      <trackRevisions>false</trackRevisions>
    </reviewItem>
    <reviewItem>
      <errorID>8c57af7c-c73e-45a3-9938-582180ff3cba</errorID>
      <errorWord>:</errorWord>
      <group>L1_Format</group>
      <groupName>格式问题</groupName>
      <ability>L2_HalfPunc</ability>
      <abilityName>全半角检查</abilityName>
      <candidateList>
        <item>：</item>
      </candidateList>
      <explain>文本全半角错误。</explain>
      <paraID>285EC970</paraID>
      <start>18</start>
      <end>19</end>
      <status>unmodified</status>
      <modifiedWord/>
      <trackRevisions>false</trackRevisions>
    </reviewItem>
    <reviewItem>
      <errorID>cb3e846a-a45a-4d7f-bac6-b83da917b0cc</errorID>
      <errorWord>,</errorWord>
      <group>L1_Format</group>
      <groupName>格式问题</groupName>
      <ability>L2_HalfPunc</ability>
      <abilityName>全半角检查</abilityName>
      <candidateList>
        <item>，</item>
      </candidateList>
      <explain>文本全半角错误。</explain>
      <paraID>285EC970</paraID>
      <start>22</start>
      <end>23</end>
      <status>unmodified</status>
      <modifiedWord/>
      <trackRevisions>false</trackRevisions>
    </reviewItem>
    <reviewItem>
      <errorID>a8131c16-25a6-43e4-8d67-c153bff75695</errorID>
      <errorWord>:</errorWord>
      <group>L1_Format</group>
      <groupName>格式问题</groupName>
      <ability>L2_HalfPunc</ability>
      <abilityName>全半角检查</abilityName>
      <candidateList>
        <item>：</item>
      </candidateList>
      <explain>文本全半角错误。</explain>
      <paraID>47988C76</paraID>
      <start>16</start>
      <end>17</end>
      <status>unmodified</status>
      <modifiedWord/>
      <trackRevisions>false</trackRevisions>
    </reviewItem>
    <reviewItem>
      <errorID>20db7d5f-6dbd-40c8-968a-84a764befa6e</errorID>
      <errorWord>,</errorWord>
      <group>L1_Format</group>
      <groupName>格式问题</groupName>
      <ability>L2_HalfPunc</ability>
      <abilityName>全半角检查</abilityName>
      <candidateList>
        <item>，</item>
      </candidateList>
      <explain>文本全半角错误。</explain>
      <paraID>47988C76</paraID>
      <start>19</start>
      <end>20</end>
      <status>unmodified</status>
      <modifiedWord/>
      <trackRevisions>false</trackRevisions>
    </reviewItem>
    <reviewItem>
      <errorID>803f3839-9d10-45cf-956c-0a2f99fdebcf</errorID>
      <errorWord>:</errorWord>
      <group>L1_Format</group>
      <groupName>格式问题</groupName>
      <ability>L2_HalfPunc</ability>
      <abilityName>全半角检查</abilityName>
      <candidateList>
        <item>：</item>
      </candidateList>
      <explain>文本全半角错误。</explain>
      <paraID>735A40FB</paraID>
      <start>16</start>
      <end>17</end>
      <status>unmodified</status>
      <modifiedWord/>
      <trackRevisions>false</trackRevisions>
    </reviewItem>
    <reviewItem>
      <errorID>0c0f16e1-fdc3-4139-8424-983f2a73c29e</errorID>
      <errorWord>,</errorWord>
      <group>L1_Format</group>
      <groupName>格式问题</groupName>
      <ability>L2_HalfPunc</ability>
      <abilityName>全半角检查</abilityName>
      <candidateList>
        <item>，</item>
      </candidateList>
      <explain>文本全半角错误。</explain>
      <paraID>735A40FB</paraID>
      <start>20</start>
      <end>21</end>
      <status>unmodified</status>
      <modifiedWord/>
      <trackRevisions>false</trackRevisions>
    </reviewItem>
    <reviewItem>
      <errorID>2a95a6aa-f573-4738-bfb9-1f2bdd97151f</errorID>
      <errorWord>:</errorWord>
      <group>L1_Format</group>
      <groupName>格式问题</groupName>
      <ability>L2_HalfPunc</ability>
      <abilityName>全半角检查</abilityName>
      <candidateList>
        <item>：</item>
      </candidateList>
      <explain>文本全半角错误。</explain>
      <paraID>67AED30D</paraID>
      <start>16</start>
      <end>17</end>
      <status>unmodified</status>
      <modifiedWord/>
      <trackRevisions>false</trackRevisions>
    </reviewItem>
    <reviewItem>
      <errorID>ee157fed-66c1-4b6b-8e62-d187bcf6fdbd</errorID>
      <errorWord>,</errorWord>
      <group>L1_Format</group>
      <groupName>格式问题</groupName>
      <ability>L2_HalfPunc</ability>
      <abilityName>全半角检查</abilityName>
      <candidateList>
        <item>，</item>
      </candidateList>
      <explain>文本全半角错误。</explain>
      <paraID>67AED30D</paraID>
      <start>20</start>
      <end>21</end>
      <status>unmodified</status>
      <modifiedWord/>
      <trackRevisions>false</trackRevisions>
    </reviewItem>
    <reviewItem>
      <errorID>3f08bfc0-738d-435a-a754-ee065417adc0</errorID>
      <errorWord>投标人是</errorWord>
      <group>L1_Word</group>
      <groupName>字词问题</groupName>
      <ability>L2_Typo</ability>
      <abilityName>字词错误</abilityName>
      <candidateList>
        <item>投标人</item>
      </candidateList>
      <explain/>
      <paraID>5B9CEB98</paraID>
      <start>2</start>
      <end>6</end>
      <status>unmodified</status>
      <modifiedWord/>
      <trackRevisions>false</trackRevisions>
    </reviewItem>
    <reviewItem>
      <errorID>81ce0aeb-f82e-4432-8428-51e1a70b82cf</errorID>
      <errorWord>签定</errorWord>
      <group>L1_Word</group>
      <groupName>字词问题</groupName>
      <ability>L2_Typo</ability>
      <abilityName>字词错误</abilityName>
      <candidateList>
        <item>签订</item>
      </candidateList>
      <explain>存在发音相同字词的误用。</explain>
      <paraID>6C387B49</paraID>
      <start>18</start>
      <end>20</end>
      <status>modified</status>
      <modifiedWord>签订</modifiedWord>
      <trackRevisions>false</trackRevisions>
    </reviewItem>
    <reviewItem>
      <errorID>4cf51b3f-325f-4563-9ce7-fe5843fb1679</errorID>
      <errorWord>《政府采购合同》（以下简称主合同）</errorWord>
      <group>L1_Knowledge</group>
      <groupName>知识性问题</groupName>
      <ability>L2_Knowledge</ability>
      <abilityName>其他知识</abilityName>
      <candidateList>
        <item>《政府采购合同》（以下简称“主合同”）</item>
      </candidateList>
      <explain>疑似政策文件、法律法规名称等书写不规范，请注意检查。</explain>
      <paraID>6C387B49</paraID>
      <start>24</start>
      <end>41</end>
      <status>unmodified</status>
      <modifiedWord/>
      <trackRevisions>false</trackRevisions>
    </reviewItem>
    <reviewItem>
      <errorID>48e71ca6-fede-4199-918b-32d2fb9baa65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37998D66</paraID>
      <start>0</start>
      <end>2</end>
      <status>unmodified</status>
      <modifiedWord/>
      <trackRevisions>false</trackRevisions>
    </reviewItem>
    <reviewItem>
      <errorID>14362334-392b-4cd0-ba6b-56e80e6d55f3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6F6E3086</paraID>
      <start>0</start>
      <end>2</end>
      <status>unmodified</status>
      <modifiedWord/>
      <trackRevisions>false</trackRevisions>
    </reviewItem>
    <reviewItem>
      <errorID>782aa6f6-64a6-4867-a4b2-92e52fa3b4ee</errorID>
      <errorWord>:</errorWord>
      <group>L1_Format</group>
      <groupName>格式问题</groupName>
      <ability>L2_HalfPunc</ability>
      <abilityName>全半角检查</abilityName>
      <candidateList>
        <item>：</item>
      </candidateList>
      <explain>文本全半角错误。</explain>
      <paraID>6F6E3086</paraID>
      <start>20</start>
      <end>21</end>
      <status>unmodified</status>
      <modifiedWord/>
      <trackRevisions>false</trackRevisions>
    </reviewItem>
    <reviewItem>
      <errorID>4e8c054e-ff7d-4169-a515-ba7545b81f90</errorID>
      <errorWord>（</errorWord>
      <group>L1_Format</group>
      <groupName>格式问题</groupName>
      <ability>L2_HalfPunc</ability>
      <abilityName>全半角检查</abilityName>
      <candidateList>
        <item>(</item>
      </candidateList>
      <explain>文本全半角错误。</explain>
      <paraID>4F2A6DCA</paraID>
      <start>0</start>
      <end>1</end>
      <status>unmodified</status>
      <modifiedWord/>
      <trackRevisions>false</trackRevisions>
    </reviewItem>
    <reviewItem>
      <errorID>dc952179-4086-4bdb-aa63-9d702176c828</errorID>
      <errorWord>）。</errorWord>
      <group>L1_Format</group>
      <groupName>格式问题</groupName>
      <ability>L2_HalfPunc</ability>
      <abilityName>全半角检查</abilityName>
      <candidateList>
        <item>).</item>
      </candidateList>
      <explain>文本全半角错误。</explain>
      <paraID>4F2A6DCA</paraID>
      <start>2</start>
      <end>4</end>
      <status>unmodified</status>
      <modifiedWord/>
      <trackRevisions>false</trackRevisions>
    </reviewItem>
    <reviewItem>
      <errorID>2211066b-6bad-4fb5-a80d-a6bfaf65e460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4E1377B0</paraID>
      <start>0</start>
      <end>2</end>
      <status>unmodified</status>
      <modifiedWord/>
      <trackRevisions>false</trackRevisions>
    </reviewItem>
    <reviewItem>
      <errorID>cb010ac7-6107-4e53-86b4-dfdce4fed6d0</errorID>
      <errorWord>的帐号</errorWord>
      <group>L1_Word</group>
      <groupName>字词问题</groupName>
      <ability>L2_Alias</ability>
      <abilityName>也作/曾用词</abilityName>
      <candidateList>
        <item>的账号</item>
      </candidateList>
      <explain>词汇[的帐号]为不规范表述或旧称，其规范书面表述为[的账号]。</explain>
      <paraID>4E1377B0</paraID>
      <start>60</start>
      <end>63</end>
      <status>unmodified</status>
      <modifiedWord/>
      <trackRevisions>false</trackRevisions>
    </reviewItem>
    <reviewItem>
      <errorID>f4a721c6-81e4-4b62-aefa-060b3869bf3c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22220DE7</paraID>
      <start>0</start>
      <end>2</end>
      <status>unmodified</status>
      <modifiedWord/>
      <trackRevisions>false</trackRevisions>
    </reviewItem>
    <reviewItem>
      <errorID>93271e6c-235e-4e02-a6a6-2f779309baf0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70D465C1</paraID>
      <start>0</start>
      <end>2</end>
      <status>unmodified</status>
      <modifiedWord/>
      <trackRevisions>false</trackRevisions>
    </reviewItem>
    <reviewItem>
      <errorID>d3e9953d-3829-4484-998a-9fc0e39bbe05</errorID>
      <errorWord>格</errorWord>
      <group>L1_Word</group>
      <groupName>字词问题</groupName>
      <ability>L2_Typo</ability>
      <abilityName>字词错误</abilityName>
      <candidateList>
        <item>格之</item>
      </candidateList>
      <explain/>
      <paraID>70D465C1</paraID>
      <start>80</start>
      <end>81</end>
      <status>unmodified</status>
      <modifiedWord/>
      <trackRevisions>false</trackRevisions>
    </reviewItem>
    <reviewItem>
      <errorID>ce438898-e556-4ff7-b76e-a94895f5b18b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295C9370</paraID>
      <start>0</start>
      <end>2</end>
      <status>unmodified</status>
      <modifiedWord/>
      <trackRevisions>false</trackRevisions>
    </reviewItem>
    <reviewItem>
      <errorID>73156213-3301-492b-832e-6f2a67817196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F43778B</paraID>
      <start>0</start>
      <end>2</end>
      <status>unmodified</status>
      <modifiedWord/>
      <trackRevisions>false</trackRevisions>
    </reviewItem>
    <reviewItem>
      <errorID>3a79f815-df2b-47a7-8ec3-a3089ef82a00</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 F43778B</paraID>
      <start>24</start>
      <end>29</end>
      <status>modified</status>
      <modifiedWord>其他情形的</modifiedWord>
      <trackRevisions>false</trackRevisions>
    </reviewItem>
    <reviewItem>
      <errorID>6605e9d4-9ebc-4cdd-829e-138709279a04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65CB57DF</paraID>
      <start>0</start>
      <end>2</end>
      <status>unmodified</status>
      <modifiedWord/>
      <trackRevisions>false</trackRevisions>
    </reviewItem>
    <reviewItem>
      <errorID>08ac7175-69e4-4271-bf27-3f21f0a5fd41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4EA848AD</paraID>
      <start>0</start>
      <end>2</end>
      <status>unmodified</status>
      <modifiedWord/>
      <trackRevisions>false</trackRevisions>
    </reviewItem>
    <reviewItem>
      <errorID>bffd8db1-2d3d-47b9-aa94-af58ebca86ab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1755E4E8</paraID>
      <start>0</start>
      <end>2</end>
      <status>unmodified</status>
      <modifiedWord/>
      <trackRevisions>false</trackRevisions>
    </reviewItem>
    <reviewItem>
      <errorID>a6bbea34-9135-4095-8fd2-46400926584e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3D5BC7B</paraID>
      <start>0</start>
      <end>2</end>
      <status>unmodified</status>
      <modifiedWord/>
      <trackRevisions>false</trackRevisions>
    </reviewItem>
    <reviewItem>
      <errorID>3601768b-0b45-4c78-b022-82b61962b7f1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4122736F</paraID>
      <start>0</start>
      <end>2</end>
      <status>unmodified</status>
      <modifiedWord/>
      <trackRevisions>false</trackRevisions>
    </reviewItem>
    <reviewItem>
      <errorID>2058036d-7ab2-45a5-9823-1d6ae1d6f094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72F92F5B</paraID>
      <start>0</start>
      <end>2</end>
      <status>unmodified</status>
      <modifiedWord/>
      <trackRevisions>false</trackRevisions>
    </reviewItem>
    <reviewItem>
      <errorID>3b593403-4ed9-4e2f-b901-54138970e099</errorID>
      <errorWord>价格分</errorWord>
      <group>L1_Word</group>
      <groupName>字词问题</groupName>
      <ability>L2_Typo</ability>
      <abilityName>字词错误</abilityName>
      <candidateList>
        <item>价格</item>
      </candidateList>
      <explain/>
      <paraID>72F92F5B</paraID>
      <start>45</start>
      <end>48</end>
      <status>unmodified</status>
      <modifiedWord/>
      <trackRevisions>false</trackRevisions>
    </reviewItem>
    <reviewItem>
      <errorID>35741c76-1bed-400c-8c0a-713c93f430ef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75B68BC</paraID>
      <start>0</start>
      <end>2</end>
      <status>unmodified</status>
      <modifiedWord/>
      <trackRevisions>false</trackRevisions>
    </reviewItem>
    <reviewItem>
      <errorID>ef3c0245-4900-4306-9da9-7eed53205e92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73F7FBF8</paraID>
      <start>0</start>
      <end>2</end>
      <status>unmodified</status>
      <modifiedWord/>
      <trackRevisions>false</trackRevisions>
    </reviewItem>
    <reviewItem>
      <errorID>831aacd0-1276-4387-ab57-c94acdfe0031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29E4E24B</paraID>
      <start>0</start>
      <end>2</end>
      <status>unmodified</status>
      <modifiedWord/>
      <trackRevisions>false</trackRevisions>
    </reviewItem>
    <reviewItem>
      <errorID>694b4138-2273-4aa9-815f-a2183de18ebf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6F7260F</paraID>
      <start>0</start>
      <end>2</end>
      <status>unmodified</status>
      <modifiedWord/>
      <trackRevisions>false</trackRevisions>
    </reviewItem>
    <reviewItem>
      <errorID>bfe1285c-f134-4b59-8ea1-08fabbf91805</errorID>
      <errorWord>予以</errorWord>
      <group>L1_Word</group>
      <groupName>字词问题</groupName>
      <ability>L2_Typo</ability>
      <abilityName>字词错误</abilityName>
      <candidateList>
        <item>予</item>
      </candidateList>
      <explain/>
      <paraID> 6F7260F</paraID>
      <start>28</start>
      <end>30</end>
      <status>unmodified</status>
      <modifiedWord/>
      <trackRevisions>false</trackRevisions>
    </reviewItem>
    <reviewItem>
      <errorID>7e16aead-2dfe-4acf-9e8b-1ddc2d549ede</errorID>
      <errorWord>己</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3C502CC4</paraID>
      <start>92</start>
      <end>93</end>
      <status>unmodified</status>
      <modifiedWord/>
      <trackRevisions>false</trackRevisions>
    </reviewItem>
    <reviewItem>
      <errorID>174d97f8-4ef2-4fe0-8119-95670ec8a371</errorID>
      <errorWord>》</errorWord>
      <group>L1_Word</group>
      <groupName>字词问题</groupName>
      <ability>L2_Typo</ability>
      <abilityName>字词错误</abilityName>
      <candidateList>
        <item>》等</item>
      </candidateList>
      <explain/>
      <paraID>4682BAAC</paraID>
      <start>48</start>
      <end>49</end>
      <status>unmodified</status>
      <modifiedWord/>
      <trackRevisions>false</trackRevisions>
    </reviewItem>
    <reviewItem>
      <errorID>1dc90383-8f8f-418f-868a-c27ea19dbb67</errorID>
      <errorWord>[2013]189号</errorWord>
      <group>L1_Knowledge</group>
      <groupName>知识性问题</groupName>
      <ability>L2_Knowledge</ability>
      <abilityName>其他知识</abilityName>
      <candidateList>
        <item>〔2013〕189号</item>
      </candidateList>
      <explain>发文字号格式错误。</explain>
      <paraID>19A5A15E</paraID>
      <start>54</start>
      <end>64</end>
      <status>unmodified</status>
      <modifiedWord/>
      <trackRevisions>false</trackRevisions>
    </reviewItem>
    <reviewItem>
      <errorID>90008f8a-9c23-44e9-98b1-e03e6b447009</errorID>
      <errorWord>[2013]189号</errorWord>
      <group>L1_Knowledge</group>
      <groupName>知识性问题</groupName>
      <ability>L2_Knowledge</ability>
      <abilityName>其他知识</abilityName>
      <candidateList>
        <item>〔2013〕189号</item>
      </candidateList>
      <explain>发文字号格式错误。</explain>
      <paraID>79433DD1</paraID>
      <start>61</start>
      <end>71</end>
      <status>unmodified</status>
      <modifiedWord/>
      <trackRevisions>false</trackRevisions>
    </reviewItem>
    <reviewItem>
      <errorID>55229acc-7944-4a76-b079-2b71c620f329</errorID>
      <errorWord>[2013]189号</errorWord>
      <group>L1_Knowledge</group>
      <groupName>知识性问题</groupName>
      <ability>L2_Knowledge</ability>
      <abilityName>其他知识</abilityName>
      <candidateList>
        <item>〔2013〕189号</item>
      </candidateList>
      <explain>发文字号格式错误。</explain>
      <paraID>  C9B73F</paraID>
      <start>45</start>
      <end>55</end>
      <status>unmodified</status>
      <modifiedWord/>
      <trackRevisions>false</trackRevisions>
    </reviewItem>
    <reviewItem>
      <errorID>7bfba2de-b341-4f5d-b234-f6c85fc7e17b</errorID>
      <errorWord>[2007]119号</errorWord>
      <group>L1_Knowledge</group>
      <groupName>知识性问题</groupName>
      <ability>L2_Knowledge</ability>
      <abilityName>其他知识</abilityName>
      <candidateList>
        <item>〔2007〕119号</item>
      </candidateList>
      <explain>发文字号格式错误。</explain>
      <paraID>707ECA5D</paraID>
      <start>64</start>
      <end>74</end>
      <status>unmodified</status>
      <modifiedWord/>
      <trackRevisions>false</trackRevisions>
    </reviewItem>
    <reviewItem>
      <errorID>fe234e2e-2cf1-4c0a-a91f-1c79fac7a664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2B3DF158</paraID>
      <start>6</start>
      <end>11</end>
      <status>unmodified</status>
      <modifiedWord/>
      <trackRevisions>false</trackRevisions>
    </reviewItem>
    <reviewItem>
      <errorID>2e651ba5-2d54-4524-8b6f-3857463724d7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230D7F3A</paraID>
      <start>0</start>
      <end>2</end>
      <status>unmodified</status>
      <modifiedWord/>
      <trackRevisions>false</trackRevisions>
    </reviewItem>
    <reviewItem>
      <errorID>990d3a45-c2d3-4452-8e6e-2f18a07c6e20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51828B4</paraID>
      <start>0</start>
      <end>2</end>
      <status>unmodified</status>
      <modifiedWord/>
      <trackRevisions>false</trackRevisions>
    </reviewItem>
    <reviewItem>
      <errorID>a53fb2f7-a7dd-4a09-a5e2-7a30d69e8d89</errorID>
      <errorWord>现场勘察</errorWord>
      <group>L1_Word</group>
      <groupName>字词问题</groupName>
      <ability>L2_Typo</ability>
      <abilityName>字词错误</abilityName>
      <candidateList>
        <item>现场勘查</item>
      </candidateList>
      <explain/>
      <paraID>63DA401D</paraID>
      <start>2</start>
      <end>6</end>
      <status>unmodified</status>
      <modifiedWord/>
      <trackRevisions>false</trackRevisions>
    </reviewItem>
    <reviewItem>
      <errorID>e8be1b6f-7112-47bd-91b5-67db30f0e3e7</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54617C97</paraID>
      <start>3</start>
      <end>7</end>
      <status>unmodified</status>
      <modifiedWord/>
      <trackRevisions>false</trackRevisions>
    </reviewItem>
    <reviewItem>
      <errorID>3e9986ad-5417-4396-9e9e-7a6cc00a0646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2D3B9748</paraID>
      <start>0</start>
      <end>3</end>
      <status>unmodified</status>
      <modifiedWord/>
      <trackRevisions>false</trackRevisions>
    </reviewItem>
    <reviewItem>
      <errorID>ed8e67a7-58c7-4c74-9e19-17f48235e664</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1DE63529</paraID>
      <start>60</start>
      <end>64</end>
      <status>modified</status>
      <modifiedWord>其他语言</modifiedWord>
      <trackRevisions>false</trackRevisions>
    </reviewItem>
    <reviewItem>
      <errorID>001c4f65-8e28-4949-b9d3-44afcc93a3d9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16F8E877</paraID>
      <start>7</start>
      <end>12</end>
      <status>unmodified</status>
      <modifiedWord/>
      <trackRevisions>false</trackRevisions>
    </reviewItem>
    <reviewItem>
      <errorID>e5cb1fef-5c4c-46da-ad92-917ed50e6bc0</errorID>
      <errorWord>签定</errorWord>
      <group>L1_Word</group>
      <groupName>字词问题</groupName>
      <ability>L2_Typo</ability>
      <abilityName>字词错误</abilityName>
      <candidateList>
        <item>签订</item>
      </candidateList>
      <explain>存在发音相同字词的误用。</explain>
      <paraID>4070BE3A</paraID>
      <start>43</start>
      <end>45</end>
      <status>unmodified</status>
      <modifiedWord/>
      <trackRevisions>false</trackRevisions>
    </reviewItem>
    <reviewItem>
      <errorID>d5f2fa7a-af1d-44bf-8f36-21789a2ad30a</errorID>
      <errorWord>退色</errorWord>
      <group>L1_Word</group>
      <groupName>字词问题</groupName>
      <ability>L2_Alias</ability>
      <abilityName>也作/曾用词</abilityName>
      <candidateList>
        <item>褪色</item>
      </candidateList>
      <explain>词汇[退色]为不规范表述或旧称，其规范书面表述为[褪色]。</explain>
      <paraID>1A4B8D10</paraID>
      <start>66</start>
      <end>68</end>
      <status>unmodified</status>
      <modifiedWord/>
      <trackRevisions>false</trackRevisions>
    </reviewItem>
    <reviewItem>
      <errorID>d300e8cc-aa13-4a31-8c37-3e12501c570e</errorID>
      <errorWord>）</errorWord>
      <group>L1_Word</group>
      <groupName>字词问题</groupName>
      <ability>L2_Typo</ability>
      <abilityName>字词错误</abilityName>
      <candidateList>
        <item>）加</item>
      </candidateList>
      <explain/>
      <paraID>75F0E381</paraID>
      <start>37</start>
      <end>38</end>
      <status>unmodified</status>
      <modifiedWord/>
      <trackRevisions>false</trackRevisions>
    </reviewItem>
    <reviewItem>
      <errorID>000507e9-4ac8-43d0-b35f-e89daa72e1cc</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979D382</paraID>
      <start>52</start>
      <end>54</end>
      <status>unmodified</status>
      <modifiedWord/>
      <trackRevisions>false</trackRevisions>
    </reviewItem>
    <reviewItem>
      <errorID>b6003408-7310-45d0-9f18-42359cca17a8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2BACE865</paraID>
      <start>65</start>
      <end>67</end>
      <status>unmodified</status>
      <modifiedWord/>
      <trackRevisions>false</trackRevisions>
    </reviewItem>
    <reviewItem>
      <errorID>4c0c4f00-5c73-4220-ad7d-275ea9d29956</errorID>
      <errorWord>提交的</errorWord>
      <group>L1_Word</group>
      <groupName>字词问题</groupName>
      <ability>L2_Typo</ability>
      <abilityName>字词错误</abilityName>
      <candidateList>
        <item>提交</item>
      </candidateList>
      <explain/>
      <paraID>26BE11E2</paraID>
      <start>43</start>
      <end>46</end>
      <status>unmodified</status>
      <modifiedWord/>
      <trackRevisions>false</trackRevisions>
    </reviewItem>
    <reviewItem>
      <errorID>3033cc2b-565b-48dd-a02f-32c643aa1b98</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1ECEA359</paraID>
      <start>0</start>
      <end>3</end>
      <status>unmodified</status>
      <modifiedWord/>
      <trackRevisions>false</trackRevisions>
    </reviewItem>
    <reviewItem>
      <errorID>c5bfe096-51c4-4cc1-bf28-c496ed11ae6d</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4217D11C</paraID>
      <start>29</start>
      <end>34</end>
      <status>unmodified</status>
      <modifiedWord/>
      <trackRevisions>false</trackRevisions>
    </reviewItem>
    <reviewItem>
      <errorID>09ec2278-3f36-46f5-82ed-9efb297cf4cc</errorID>
      <errorWord>联合体中</errorWord>
      <group>L1_Word</group>
      <groupName>字词问题</groupName>
      <ability>L2_Typo</ability>
      <abilityName>字词错误</abilityName>
      <candidateList>
        <item>联合体</item>
      </candidateList>
      <explain/>
      <paraID>6C1B155D</paraID>
      <start>74</start>
      <end>78</end>
      <status>unmodified</status>
      <modifiedWord/>
      <trackRevisions>false</trackRevisions>
    </reviewItem>
    <reviewItem>
      <errorID>d9ee7694-7e49-45ae-8010-158696f505a7</errorID>
      <errorWord>中华人民共和国合同法</errorWord>
      <group>L1_Knowledge</group>
      <groupName>知识性问题</groupName>
      <ability>L2_Knowledge</ability>
      <abilityName>其他知识</abilityName>
      <candidateList/>
      <explain>该法律于1999年3月15日由全国人民代表大会制定，已于2021年1月1日废止，请注意检查引用是否正确。</explain>
      <paraID>5927FA01</paraID>
      <start>17</start>
      <end>27</end>
      <status>unmodified</status>
      <modifiedWord/>
      <trackRevisions>false</trackRevisions>
    </reviewItem>
    <reviewItem>
      <errorID>def9411a-31bc-40b5-8feb-a7035afbab2c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5927FA01</paraID>
      <start>27</start>
      <end>30</end>
      <status>unmodified</status>
      <modifiedWord/>
      <trackRevisions>false</trackRevisions>
    </reviewItem>
    <reviewItem>
      <errorID>2ef826aa-c839-4975-a9bd-a225f85bbbb6</errorID>
      <errorWord>法律、法规</errorWord>
      <group>L1_Word</group>
      <groupName>字词问题</groupName>
      <ability>L2_Typo</ability>
      <abilityName>字词错误</abilityName>
      <candidateList>
        <item>法律法规</item>
      </candidateList>
      <explain/>
      <paraID>5927FA01</paraID>
      <start>48</start>
      <end>53</end>
      <status>unmodified</status>
      <modifiedWord/>
      <trackRevisions>false</trackRevisions>
    </reviewItem>
    <reviewItem>
      <errorID>45771835-b691-4525-a06e-a616183c6fb3</errorID>
      <errorWord>。</errorWord>
      <group>L1_Format</group>
      <groupName>格式问题</groupName>
      <ability>L2_HalfPunc</ability>
      <abilityName>全半角检查</abilityName>
      <candidateList>
        <item>.</item>
      </candidateList>
      <explain>文本全半角错误。</explain>
      <paraID>4CA3C386</paraID>
      <start>47</start>
      <end>48</end>
      <status>unmodified</status>
      <modifiedWord/>
      <trackRevisions>false</trackRevisions>
    </reviewItem>
    <reviewItem>
      <errorID>22633886-ce8f-4131-8463-b149c1311b32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64200F05</paraID>
      <start>0</start>
      <end>2</end>
      <status>unmodified</status>
      <modifiedWord/>
      <trackRevisions>false</trackRevisions>
    </reviewItem>
    <reviewItem>
      <errorID>b7fc7875-3c13-40dd-b1f5-4387881621b9</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31F50873</paraID>
      <start>13</start>
      <end>14</end>
      <status>unmodified</status>
      <modifiedWord/>
      <trackRevisions>false</trackRevisions>
    </reviewItem>
    <reviewItem>
      <errorID>e0edc9a6-ded8-4f0d-bd66-56be69698d2f</errorID>
      <errorWord>南</errorWord>
      <group>L1_Word</group>
      <groupName>字词问题</groupName>
      <ability>L2_Typo</ability>
      <abilityName>字词错误</abilityName>
      <candidateList>
        <item>南省</item>
      </candidateList>
      <explain/>
      <paraID>3547B484</paraID>
      <start>39</start>
      <end>40</end>
      <status>unmodified</status>
      <modifiedWord/>
      <trackRevisions>false</trackRevisions>
    </reviewItem>
    <reviewItem>
      <errorID>efaf0b60-0b61-4d1e-84a1-d89afd5588a5</errorID>
      <errorWord>(</errorWord>
      <group>L1_Format</group>
      <groupName>格式问题</groupName>
      <ability>L2_HalfPunc</ability>
      <abilityName>全半角检查</abilityName>
      <candidateList>
        <item>（</item>
      </candidateList>
      <explain>文本全半角错误。</explain>
      <paraID>3547B484</paraID>
      <start>46</start>
      <end>47</end>
      <status>unmodified</status>
      <modifiedWord/>
      <trackRevisions>false</trackRevisions>
    </reviewItem>
    <reviewItem>
      <errorID>f3845928-23be-4fda-9449-6e4855b0c65e</errorID>
      <errorWord>)</errorWord>
      <group>L1_Format</group>
      <groupName>格式问题</groupName>
      <ability>L2_HalfPunc</ability>
      <abilityName>全半角检查</abilityName>
      <candidateList>
        <item>）</item>
      </candidateList>
      <explain>文本全半角错误。</explain>
      <paraID>3547B484</paraID>
      <start>65</start>
      <end>66</end>
      <status>unmodified</status>
      <modifiedWord/>
      <trackRevisions>false</trackRevisions>
    </reviewItem>
    <reviewItem>
      <errorID>ca99a664-62e2-4dcb-b3ab-bf616590f634</errorID>
      <errorWord>:</errorWord>
      <group>L1_Format</group>
      <groupName>格式问题</groupName>
      <ability>L2_HalfPunc</ability>
      <abilityName>全半角检查</abilityName>
      <candidateList>
        <item>：</item>
      </candidateList>
      <explain>文本全半角错误。</explain>
      <paraID>6D8B01BF</paraID>
      <start>6</start>
      <end>7</end>
      <status>unmodified</status>
      <modifiedWord/>
      <trackRevisions>false</trackRevisions>
    </reviewItem>
    <reviewItem>
      <errorID>f7e358ab-9156-49d2-a556-689b62fd99fa</errorID>
      <errorWord>:</errorWord>
      <group>L1_Format</group>
      <groupName>格式问题</groupName>
      <ability>L2_HalfPunc</ability>
      <abilityName>全半角检查</abilityName>
      <candidateList>
        <item>：</item>
      </candidateList>
      <explain>文本全半角错误。</explain>
      <paraID>6D8B01BF</paraID>
      <start>18</start>
      <end>19</end>
      <status>unmodified</status>
      <modifiedWord/>
      <trackRevisions>false</trackRevisions>
    </reviewItem>
    <reviewItem>
      <errorID>dc12a616-128e-4ca9-992a-510a7ad43467</errorID>
      <errorWord>:</errorWord>
      <group>L1_Format</group>
      <groupName>格式问题</groupName>
      <ability>L2_HalfPunc</ability>
      <abilityName>全半角检查</abilityName>
      <candidateList>
        <item>：</item>
      </candidateList>
      <explain>文本全半角错误。</explain>
      <paraID>7A69A529</paraID>
      <start>8</start>
      <end>9</end>
      <status>unmodified</status>
      <modifiedWord/>
      <trackRevisions>false</trackRevisions>
    </reviewItem>
    <reviewItem>
      <errorID>3916157d-57b7-40fa-80ed-cdc936f62de9</errorID>
      <errorWord>:</errorWord>
      <group>L1_Format</group>
      <groupName>格式问题</groupName>
      <ability>L2_HalfPunc</ability>
      <abilityName>全半角检查</abilityName>
      <candidateList>
        <item>：</item>
      </candidateList>
      <explain>文本全半角错误。</explain>
      <paraID> 45974EF</paraID>
      <start>4</start>
      <end>5</end>
      <status>unmodified</status>
      <modifiedWord/>
      <trackRevisions>false</trackRevisions>
    </reviewItem>
    <reviewItem>
      <errorID>074db7be-2ac1-41f0-9f2e-49facc5dc60f</errorID>
      <errorWord>~</errorWord>
      <group>L1_Format</group>
      <groupName>格式问题</groupName>
      <ability>L2_HalfPunc</ability>
      <abilityName>全半角检查</abilityName>
      <candidateList>
        <item>～</item>
      </candidateList>
      <explain>文本全半角错误。</explain>
      <paraID>6719E77D</paraID>
      <start>14</start>
      <end>15</end>
      <status>unmodified</status>
      <modifiedWord/>
      <trackRevisions>false</trackRevisions>
    </reviewItem>
    <reviewItem>
      <errorID>1bdc610d-a435-45db-bfbe-8e72132dbc12</errorID>
      <errorWord>(</errorWord>
      <group>L1_Format</group>
      <groupName>格式问题</groupName>
      <ability>L2_HalfPunc</ability>
      <abilityName>全半角检查</abilityName>
      <candidateList>
        <item>（</item>
      </candidateList>
      <explain>文本全半角错误。</explain>
      <paraID>6719E77D</paraID>
      <start>19</start>
      <end>20</end>
      <status>unmodified</status>
      <modifiedWord/>
      <trackRevisions>false</trackRevisions>
    </reviewItem>
    <reviewItem>
      <errorID>78cc68cb-1612-41fb-9877-ca11ef1f1fcb</errorID>
      <errorWord>)</errorWord>
      <group>L1_Format</group>
      <groupName>格式问题</groupName>
      <ability>L2_HalfPunc</ability>
      <abilityName>全半角检查</abilityName>
      <candidateList>
        <item>）</item>
      </candidateList>
      <explain>文本全半角错误。</explain>
      <paraID>6719E77D</paraID>
      <start>22</start>
      <end>23</end>
      <status>unmodified</status>
      <modifiedWord/>
      <trackRevisions>false</trackRevisions>
    </reviewItem>
    <reviewItem>
      <errorID>ddbc83ea-18b4-4d7b-b0e4-421d0bb0152e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6995A0C</paraID>
      <start>0</start>
      <end>2</end>
      <status>unmodified</status>
      <modifiedWord/>
      <trackRevisions>false</trackRevisions>
    </reviewItem>
    <reviewItem>
      <errorID>f872e293-e5f8-4f27-864a-c9bbbd0461d7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277E09ED</paraID>
      <start>0</start>
      <end>2</end>
      <status>unmodified</status>
      <modifiedWord/>
      <trackRevisions>false</trackRevisions>
    </reviewItem>
    <reviewItem>
      <errorID>82d48949-4c2d-434c-9cf9-f5c90e650b98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25392675</paraID>
      <start>0</start>
      <end>2</end>
      <status>unmodified</status>
      <modifiedWord/>
      <trackRevisions>false</trackRevisions>
    </reviewItem>
    <reviewItem>
      <errorID>c4eeda59-1c40-4e2d-9180-a82b0acd0f9d</errorID>
      <errorWord>谈</errorWord>
      <group>L1_Word</group>
      <groupName>字词问题</groupName>
      <ability>L2_Typo</ability>
      <abilityName>字词错误</abilityName>
      <candidateList>
        <item>该</item>
      </candidateList>
      <explain>存在字形相近字词的误用。</explain>
      <paraID>50487C29</paraID>
      <start>95</start>
      <end>96</end>
      <status>unmodified</status>
      <modifiedWord/>
      <trackRevisions>false</trackRevisions>
    </reviewItem>
    <reviewItem>
      <errorID>ab105d17-515d-4abb-926c-904308ac896f</errorID>
      <errorWord>其它</errorWord>
      <group>L1_Word</group>
      <groupName>字词问题</groupName>
      <ability>L2_Alias</ability>
      <abilityName>也作/曾用词</abilityName>
      <candidateList>
        <item>其他</item>
      </candidateList>
      <explain>词汇[其它]为不规范表述或旧称，其规范书面表述为[其他]。</explain>
      <paraID>70DE5E32</paraID>
      <start>3</start>
      <end>5</end>
      <status>modified</status>
      <modifiedWord>其他</modifiedWord>
      <trackRevisions>false</trackRevisions>
    </reviewItem>
    <reviewItem>
      <errorID>a72c3839-8851-43fa-b5cc-3a896b34b128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29BFF0FC</paraID>
      <start>0</start>
      <end>2</end>
      <status>unmodified</status>
      <modifiedWord/>
      <trackRevisions>false</trackRevisions>
    </reviewItem>
    <reviewItem>
      <errorID>e2567f80-1060-489f-9133-0177b59cf384</errorID>
      <errorWord>,</errorWord>
      <group>L1_Format</group>
      <groupName>格式问题</groupName>
      <ability>L2_HalfPunc</ability>
      <abilityName>全半角检查</abilityName>
      <candidateList>
        <item>，</item>
      </candidateList>
      <explain>文本全半角错误。</explain>
      <paraID>738E41F4</paraID>
      <start>34</start>
      <end>35</end>
      <status>unmodified</status>
      <modifiedWord/>
      <trackRevisions>false</trackRevisions>
    </reviewItem>
    <reviewItem>
      <errorID>36bb7c4e-bde2-4361-b913-76b83d9ead7f</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738E41F4</paraID>
      <start>61</start>
      <end>63</end>
      <status>unmodified</status>
      <modifiedWord/>
      <trackRevisions>false</trackRevisions>
    </reviewItem>
    <reviewItem>
      <errorID>fa5bb7b7-ceb0-4e8c-b0ef-f96d76d56d6e</errorID>
      <errorWord>投标人的</errorWord>
      <group>L1_Word</group>
      <groupName>字词问题</groupName>
      <ability>L2_Typo</ability>
      <abilityName>字词错误</abilityName>
      <candidateList>
        <item>投标人</item>
      </candidateList>
      <explain/>
      <paraID>79F5EF5A</paraID>
      <start>24</start>
      <end>28</end>
      <status>unmodified</status>
      <modifiedWord/>
      <trackRevisions>false</trackRevisions>
    </reviewItem>
    <reviewItem>
      <errorID>d84abbbf-6253-44a1-a65a-665b0f28bfe3</errorID>
      <errorWord>(</errorWord>
      <group>L1_Format</group>
      <groupName>格式问题</groupName>
      <ability>L2_HalfPunc</ability>
      <abilityName>全半角检查</abilityName>
      <candidateList>
        <item>（</item>
      </candidateList>
      <explain>文本全半角错误。</explain>
      <paraID>384AA839</paraID>
      <start>11</start>
      <end>12</end>
      <status>unmodified</status>
      <modifiedWord/>
      <trackRevisions>false</trackRevisions>
    </reviewItem>
    <reviewItem>
      <errorID>6fe4f8d8-4423-4678-9711-0ae6f987cc56</errorID>
      <errorWord>)</errorWord>
      <group>L1_Format</group>
      <groupName>格式问题</groupName>
      <ability>L2_HalfPunc</ability>
      <abilityName>全半角检查</abilityName>
      <candidateList>
        <item>）</item>
      </candidateList>
      <explain>文本全半角错误。</explain>
      <paraID>384AA839</paraID>
      <start>14</start>
      <end>15</end>
      <status>unmodified</status>
      <modifiedWord/>
      <trackRevisions>false</trackRevisions>
    </reviewItem>
    <reviewItem>
      <errorID>b47f6712-a9ca-4bef-b355-ad4702fcb530</errorID>
      <errorWord>其它</errorWord>
      <group>L1_Word</group>
      <groupName>字词问题</groupName>
      <ability>L2_Alias</ability>
      <abilityName>也作/曾用词</abilityName>
      <candidateList>
        <item>其他</item>
      </candidateList>
      <explain>词汇[其它]为不规范表述或旧称，其规范书面表述为[其他]。</explain>
      <paraID>57D09F20</paraID>
      <start>11</start>
      <end>13</end>
      <status>modified</status>
      <modifiedWord>其他</modifiedWord>
      <trackRevisions>false</trackRevisions>
    </reviewItem>
    <reviewItem>
      <errorID>b091157b-9cf9-43ac-b3f2-b2ed66d40628</errorID>
      <errorWord>(</errorWord>
      <group>L1_Format</group>
      <groupName>格式问题</groupName>
      <ability>L2_HalfPunc</ability>
      <abilityName>全半角检查</abilityName>
      <candidateList>
        <item>（</item>
      </candidateList>
      <explain>文本全半角错误。</explain>
      <paraID>6673D720</paraID>
      <start>2</start>
      <end>3</end>
      <status>unmodified</status>
      <modifiedWord/>
      <trackRevisions>false</trackRevisions>
    </reviewItem>
    <reviewItem>
      <errorID>542573c9-619d-4b58-b70d-572468f1a091</errorID>
      <errorWord>)</errorWord>
      <group>L1_Format</group>
      <groupName>格式问题</groupName>
      <ability>L2_HalfPunc</ability>
      <abilityName>全半角检查</abilityName>
      <candidateList>
        <item>）</item>
      </candidateList>
      <explain>文本全半角错误。</explain>
      <paraID>6673D720</paraID>
      <start>13</start>
      <end>14</end>
      <status>unmodified</status>
      <modifiedWord/>
      <trackRevisions>false</trackRevisions>
    </reviewItem>
    <reviewItem>
      <errorID>b9c8ea49-3579-4485-a692-21240059a702</errorID>
      <errorWord>(</errorWord>
      <group>L1_Format</group>
      <groupName>格式问题</groupName>
      <ability>L2_HalfPunc</ability>
      <abilityName>全半角检查</abilityName>
      <candidateList>
        <item>（</item>
      </candidateList>
      <explain>文本全半角错误。</explain>
      <paraID>6981FD73</paraID>
      <start>25</start>
      <end>26</end>
      <status>unmodified</status>
      <modifiedWord/>
      <trackRevisions>false</trackRevisions>
    </reviewItem>
    <reviewItem>
      <errorID>0f05b940-9ccf-46a4-ade9-0180195705f8</errorID>
      <errorWord>)</errorWord>
      <group>L1_Format</group>
      <groupName>格式问题</groupName>
      <ability>L2_HalfPunc</ability>
      <abilityName>全半角检查</abilityName>
      <candidateList>
        <item>）</item>
      </candidateList>
      <explain>文本全半角错误。</explain>
      <paraID>6981FD73</paraID>
      <start>30</start>
      <end>31</end>
      <status>unmodified</status>
      <modifiedWord/>
      <trackRevisions>false</trackRevisions>
    </reviewItem>
    <reviewItem>
      <errorID>5d905cce-ea7b-4d88-8ead-4e87422288ce</errorID>
      <errorWord>(</errorWord>
      <group>L1_Format</group>
      <groupName>格式问题</groupName>
      <ability>L2_HalfPunc</ability>
      <abilityName>全半角检查</abilityName>
      <candidateList>
        <item>（</item>
      </candidateList>
      <explain>文本全半角错误。</explain>
      <paraID>260D8528</paraID>
      <start>36</start>
      <end>37</end>
      <status>unmodified</status>
      <modifiedWord/>
      <trackRevisions>false</trackRevisions>
    </reviewItem>
    <reviewItem>
      <errorID>896ab3bf-203d-46bb-bb59-8660b41110e6</errorID>
      <errorWord>)</errorWord>
      <group>L1_Format</group>
      <groupName>格式问题</groupName>
      <ability>L2_HalfPunc</ability>
      <abilityName>全半角检查</abilityName>
      <candidateList>
        <item>）</item>
      </candidateList>
      <explain>文本全半角错误。</explain>
      <paraID>260D8528</paraID>
      <start>44</start>
      <end>45</end>
      <status>unmodified</status>
      <modifiedWord/>
      <trackRevisions>false</trackRevisions>
    </reviewItem>
    <reviewItem>
      <errorID>1992ac43-a7d7-4e7d-a73f-6cccc7f4b49d</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2205B641</paraID>
      <start>23</start>
      <end>25</end>
      <status>unmodified</status>
      <modifiedWord/>
      <trackRevisions>false</trackRevisions>
    </reviewItem>
    <reviewItem>
      <errorID>8cbbeb18-2e63-46ba-a699-2611dccabf77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7935AF08</paraID>
      <start>0</start>
      <end>2</end>
      <status>unmodified</status>
      <modifiedWord/>
      <trackRevisions>false</trackRevisions>
    </reviewItem>
    <reviewItem>
      <errorID>0387f423-d405-449c-a268-5f14420f2e4b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2BBED17</paraID>
      <start>0</start>
      <end>2</end>
      <status>unmodified</status>
      <modifiedWord/>
      <trackRevisions>false</trackRevisions>
    </reviewItem>
    <reviewItem>
      <errorID>e1d2dc1c-38ba-44ad-b617-c94c407e5b2a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94B8BC8</paraID>
      <start>0</start>
      <end>3</end>
      <status>unmodified</status>
      <modifiedWord/>
      <trackRevisions>false</trackRevisions>
    </reviewItem>
    <reviewItem>
      <errorID>bc42f629-1882-47d4-94a0-64c5a8c01b5f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426729F4</paraID>
      <start>0</start>
      <end>3</end>
      <status>unmodified</status>
      <modifiedWord/>
      <trackRevisions>false</trackRevisions>
    </reviewItem>
    <reviewItem>
      <errorID>0b6c47e6-f162-438c-b9f7-ae2c4b18161a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798854E3</paraID>
      <start>0</start>
      <end>2</end>
      <status>unmodified</status>
      <modifiedWord/>
      <trackRevisions>false</trackRevisions>
    </reviewItem>
    <reviewItem>
      <errorID>08ed8bc4-6002-4ad3-9ac5-2ff99bec95fe</errorID>
      <errorWord>及帐号</errorWord>
      <group>L1_Word</group>
      <groupName>字词问题</groupName>
      <ability>L2_Alias</ability>
      <abilityName>也作/曾用词</abilityName>
      <candidateList>
        <item>及账号</item>
      </candidateList>
      <explain>词汇[及帐号]为不规范表述或旧称，其规范书面表述为[及账号]。</explain>
      <paraID> 896B5A3</paraID>
      <start>7</start>
      <end>10</end>
      <status>unmodified</status>
      <modifiedWord/>
      <trackRevisions>false</trackRevisions>
    </reviewItem>
    <reviewItem>
      <errorID>324a8073-4907-41e2-b4ec-5933505ef3c1</errorID>
      <errorWord>[2022]286号</errorWord>
      <group>L1_Knowledge</group>
      <groupName>知识性问题</groupName>
      <ability>L2_Knowledge</ability>
      <abilityName>其他知识</abilityName>
      <candidateList>
        <item>〔2022〕286号</item>
      </candidateList>
      <explain>发文字号格式错误。</explain>
      <paraID> 8D8A20F</paraID>
      <start>5</start>
      <end>15</end>
      <status>unmodified</status>
      <modifiedWord/>
      <trackRevisions>false</trackRevisions>
    </reviewItem>
    <reviewItem>
      <errorID>17750646-a884-4967-88b0-8247675f4cf2</errorID>
      <errorWord>(</errorWord>
      <group>L1_Format</group>
      <groupName>格式问题</groupName>
      <ability>L2_HalfPunc</ability>
      <abilityName>全半角检查</abilityName>
      <candidateList>
        <item>（</item>
      </candidateList>
      <explain>文本全半角错误。</explain>
      <paraID>  953EDB</paraID>
      <start>10</start>
      <end>11</end>
      <status>unmodified</status>
      <modifiedWord/>
      <trackRevisions>false</trackRevisions>
    </reviewItem>
    <reviewItem>
      <errorID>8cbee2f0-df8f-42df-a611-f2952ba5d899</errorID>
      <errorWord>)</errorWord>
      <group>L1_Format</group>
      <groupName>格式问题</groupName>
      <ability>L2_HalfPunc</ability>
      <abilityName>全半角检查</abilityName>
      <candidateList>
        <item>）</item>
      </candidateList>
      <explain>文本全半角错误。</explain>
      <paraID>  953EDB</paraID>
      <start>13</start>
      <end>14</end>
      <status>unmodified</status>
      <modifiedWord/>
      <trackRevisions>false</trackRevisions>
    </reviewItem>
    <reviewItem>
      <errorID>b4e7b670-8bfc-432e-9fed-8ffe422ce6a5</errorID>
      <errorWord>,</errorWord>
      <group>L1_Format</group>
      <groupName>格式问题</groupName>
      <ability>L2_HalfPunc</ability>
      <abilityName>全半角检查</abilityName>
      <candidateList>
        <item>，</item>
      </candidateList>
      <explain>文本全半角错误。</explain>
      <paraID>2A99FB9A</paraID>
      <start>43</start>
      <end>44</end>
      <status>unmodified</status>
      <modifiedWord/>
      <trackRevisions>false</trackRevisions>
    </reviewItem>
    <reviewItem>
      <errorID>908db9ab-7715-4989-834e-1f78c6a8cf58</errorID>
      <errorWord>(</errorWord>
      <group>L1_Format</group>
      <groupName>格式问题</groupName>
      <ability>L2_HalfPunc</ability>
      <abilityName>全半角检查</abilityName>
      <candidateList>
        <item>（</item>
      </candidateList>
      <explain>文本全半角错误。</explain>
      <paraID>59B3A7EB</paraID>
      <start>7</start>
      <end>8</end>
      <status>unmodified</status>
      <modifiedWord/>
      <trackRevisions>false</trackRevisions>
    </reviewItem>
    <reviewItem>
      <errorID>9311cd34-423c-4bc9-aa3c-a4aebfcc8483</errorID>
      <errorWord>)</errorWord>
      <group>L1_Format</group>
      <groupName>格式问题</groupName>
      <ability>L2_HalfPunc</ability>
      <abilityName>全半角检查</abilityName>
      <candidateList>
        <item>）</item>
      </candidateList>
      <explain>文本全半角错误。</explain>
      <paraID>59B3A7EB</paraID>
      <start>10</start>
      <end>11</end>
      <status>unmodified</status>
      <modifiedWord/>
      <trackRevisions>false</trackRevisions>
    </reviewItem>
    <reviewItem>
      <errorID>feaad4de-ad8b-444b-910e-2be9bb1330f7</errorID>
      <errorWord>(</errorWord>
      <group>L1_Format</group>
      <groupName>格式问题</groupName>
      <ability>L2_HalfPunc</ability>
      <abilityName>全半角检查</abilityName>
      <candidateList>
        <item>（</item>
      </candidateList>
      <explain>文本全半角错误。</explain>
      <paraID>1CF88227</paraID>
      <start>16</start>
      <end>17</end>
      <status>unmodified</status>
      <modifiedWord/>
      <trackRevisions>false</trackRevisions>
    </reviewItem>
    <reviewItem>
      <errorID>f6e58725-0513-4fdc-ad55-d7e71c3bc5c8</errorID>
      <errorWord>)</errorWord>
      <group>L1_Format</group>
      <groupName>格式问题</groupName>
      <ability>L2_HalfPunc</ability>
      <abilityName>全半角检查</abilityName>
      <candidateList>
        <item>）</item>
      </candidateList>
      <explain>文本全半角错误。</explain>
      <paraID>1CF88227</paraID>
      <start>27</start>
      <end>28</end>
      <status>unmodified</status>
      <modifiedWord/>
      <trackRevisions>false</trackRevisions>
    </reviewItem>
    <reviewItem>
      <errorID>498f0a66-e9b6-4b71-9c77-eac925080fbb</errorID>
      <errorWord>(</errorWord>
      <group>L1_Format</group>
      <groupName>格式问题</groupName>
      <ability>L2_HalfPunc</ability>
      <abilityName>全半角检查</abilityName>
      <candidateList>
        <item>（</item>
      </candidateList>
      <explain>文本全半角错误。</explain>
      <paraID>26C2D6E9</paraID>
      <start>35</start>
      <end>36</end>
      <status>unmodified</status>
      <modifiedWord/>
      <trackRevisions>false</trackRevisions>
    </reviewItem>
    <reviewItem>
      <errorID>3134d5f6-d8c1-4995-80ea-4fb1632265e4</errorID>
      <errorWord>)</errorWord>
      <group>L1_Format</group>
      <groupName>格式问题</groupName>
      <ability>L2_HalfPunc</ability>
      <abilityName>全半角检查</abilityName>
      <candidateList>
        <item>）</item>
      </candidateList>
      <explain>文本全半角错误。</explain>
      <paraID>26C2D6E9</paraID>
      <start>40</start>
      <end>41</end>
      <status>unmodified</status>
      <modifiedWord/>
      <trackRevisions>false</trackRevisions>
    </reviewItem>
    <reviewItem>
      <errorID>b88b3a7e-a1a5-4be8-8282-221b94de4119</errorID>
      <errorWord>法律、法规</errorWord>
      <group>L1_Word</group>
      <groupName>字词问题</groupName>
      <ability>L2_Typo</ability>
      <abilityName>字词错误</abilityName>
      <candidateList>
        <item>法律法规</item>
      </candidateList>
      <explain/>
      <paraID>4E86B2BA</paraID>
      <start>112</start>
      <end>117</end>
      <status>unmodified</status>
      <modifiedWord/>
      <trackRevisions>false</trackRevisions>
    </reviewItem>
    <reviewItem>
      <errorID>820eaf67-8e59-4183-a207-aaad312f162d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593D1F95</paraID>
      <start>0</start>
      <end>2</end>
      <status>unmodified</status>
      <modifiedWord/>
      <trackRevisions>false</trackRevisions>
    </reviewItem>
    <reviewItem>
      <errorID>4d9e2234-f647-4727-81d9-fe89a435a213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4EEBE837</paraID>
      <start>0</start>
      <end>2</end>
      <status>unmodified</status>
      <modifiedWord/>
      <trackRevisions>false</trackRevisions>
    </reviewItem>
    <reviewItem>
      <errorID>edbb756e-043c-4e3a-b1b3-be4820f8910c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5E66DDFF</paraID>
      <start>0</start>
      <end>2</end>
      <status>unmodified</status>
      <modifiedWord/>
      <trackRevisions>false</trackRevisions>
    </reviewItem>
    <reviewItem>
      <errorID>0744c59f-2767-4ebe-b830-4ab051cfc19d</errorID>
      <errorWord>理</errorWord>
      <group>L1_Word</group>
      <groupName>字词问题</groupName>
      <ability>L2_Typo</ability>
      <abilityName>字词错误</abilityName>
      <candidateList>
        <item>联</item>
      </candidateList>
      <explain/>
      <paraID>5E66DDFF</paraID>
      <start>9</start>
      <end>10</end>
      <status>unmodified</status>
      <modifiedWord/>
      <trackRevisions>false</trackRevisions>
    </reviewItem>
    <reviewItem>
      <errorID>6257ecae-5eff-4f35-8ec6-9913098f8569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35FE1BFC</paraID>
      <start>0</start>
      <end>2</end>
      <status>unmodified</status>
      <modifiedWord/>
      <trackRevisions>false</trackRevisions>
    </reviewItem>
    <reviewItem>
      <errorID>daf7c1b6-99ff-4daa-a77e-94d40848691e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254D4B5E</paraID>
      <start>0</start>
      <end>2</end>
      <status>unmodified</status>
      <modifiedWord/>
      <trackRevisions>false</trackRevisions>
    </reviewItem>
    <reviewItem>
      <errorID>22dfea48-ad1c-422d-b0d1-090b9da1a1f1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7C1255CD</paraID>
      <start>0</start>
      <end>2</end>
      <status>unmodified</status>
      <modifiedWord/>
      <trackRevisions>false</trackRevisions>
    </reviewItem>
    <reviewItem>
      <errorID>b659af70-37ef-466e-864e-10ddc9d51491</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7C1255CD</paraID>
      <start>6</start>
      <end>11</end>
      <status>unmodified</status>
      <modifiedWord/>
      <trackRevisions>false</trackRevisions>
    </reviewItem>
    <reviewItem>
      <errorID>bc5c05b4-e4c5-4b63-bd76-4c0992343906</errorID>
      <errorWord>(</errorWord>
      <group>L1_Format</group>
      <groupName>格式问题</groupName>
      <ability>L2_HalfPunc</ability>
      <abilityName>全半角检查</abilityName>
      <candidateList>
        <item>（</item>
      </candidateList>
      <explain>文本全半角错误。</explain>
      <paraID>11A35DF6</paraID>
      <start>12</start>
      <end>13</end>
      <status>unmodified</status>
      <modifiedWord/>
      <trackRevisions>false</trackRevisions>
    </reviewItem>
    <reviewItem>
      <errorID>ed02483c-3344-4d7c-b987-fcbd0c3eebf1</errorID>
      <errorWord>)</errorWord>
      <group>L1_Format</group>
      <groupName>格式问题</groupName>
      <ability>L2_HalfPunc</ability>
      <abilityName>全半角检查</abilityName>
      <candidateList>
        <item>）</item>
      </candidateList>
      <explain>文本全半角错误。</explain>
      <paraID>11A35DF6</paraID>
      <start>15</start>
      <end>16</end>
      <status>unmodified</status>
      <modifiedWord/>
      <trackRevisions>false</trackRevisions>
    </reviewItem>
    <reviewItem>
      <errorID>7373bd16-02cb-419d-b41f-f1e88b0b1f19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77D539DC</paraID>
      <start>0</start>
      <end>2</end>
      <status>unmodified</status>
      <modifiedWord/>
      <trackRevisions>false</trackRevisions>
    </reviewItem>
    <reviewItem>
      <errorID>1a151917-fab4-41ae-b8fb-b0df5ce781c7</errorID>
      <errorWord>(</errorWord>
      <group>L1_Format</group>
      <groupName>格式问题</groupName>
      <ability>L2_HalfPunc</ability>
      <abilityName>全半角检查</abilityName>
      <candidateList>
        <item>（</item>
      </candidateList>
      <explain>文本全半角错误。</explain>
      <paraID>7032A951</paraID>
      <start>12</start>
      <end>13</end>
      <status>unmodified</status>
      <modifiedWord/>
      <trackRevisions>false</trackRevisions>
    </reviewItem>
    <reviewItem>
      <errorID>2f508356-6759-480f-822e-0a68eabca877</errorID>
      <errorWord>)</errorWord>
      <group>L1_Format</group>
      <groupName>格式问题</groupName>
      <ability>L2_HalfPunc</ability>
      <abilityName>全半角检查</abilityName>
      <candidateList>
        <item>）</item>
      </candidateList>
      <explain>文本全半角错误。</explain>
      <paraID>7032A951</paraID>
      <start>15</start>
      <end>16</end>
      <status>unmodified</status>
      <modifiedWord/>
      <trackRevisions>false</trackRevisions>
    </reviewItem>
    <reviewItem>
      <errorID>9441c7bf-4023-46e0-a156-b56d51b2cbc7</errorID>
      <errorWord>......</errorWord>
      <group>L1_Punc</group>
      <groupName>标点问题</groupName>
      <ability>L2_Punc</ability>
      <abilityName>标点符号检查</abilityName>
      <candidateList>
        <item>……</item>
      </candidateList>
      <explain/>
      <paraID>392354FC</paraID>
      <start>0</start>
      <end>6</end>
      <status>unmodified</status>
      <modifiedWord/>
      <trackRevisions>false</trackRevisions>
    </reviewItem>
    <reviewItem>
      <errorID>be5e9ff0-f54f-40eb-8c3a-a9e1a0f5cba9</errorID>
      <errorWord>(</errorWord>
      <group>L1_Format</group>
      <groupName>格式问题</groupName>
      <ability>L2_HalfPunc</ability>
      <abilityName>全半角检查</abilityName>
      <candidateList>
        <item>（</item>
      </candidateList>
      <explain>文本全半角错误。</explain>
      <paraID>431FE8FD</paraID>
      <start>12</start>
      <end>13</end>
      <status>unmodified</status>
      <modifiedWord/>
      <trackRevisions>false</trackRevisions>
    </reviewItem>
    <reviewItem>
      <errorID>63afff9b-b844-43d4-87e5-30cab71584ce</errorID>
      <errorWord>)</errorWord>
      <group>L1_Format</group>
      <groupName>格式问题</groupName>
      <ability>L2_HalfPunc</ability>
      <abilityName>全半角检查</abilityName>
      <candidateList>
        <item>）</item>
      </candidateList>
      <explain>文本全半角错误。</explain>
      <paraID>431FE8FD</paraID>
      <start>15</start>
      <end>16</end>
      <status>unmodified</status>
      <modifiedWord/>
      <trackRevisions>false</trackRevisions>
    </reviewItem>
    <reviewItem>
      <errorID>23a87dff-84c4-4c07-aff2-945fe2357a2e</errorID>
      <errorWord>其它</errorWord>
      <group>L1_Word</group>
      <groupName>字词问题</groupName>
      <ability>L2_Alias</ability>
      <abilityName>也作/曾用词</abilityName>
      <candidateList>
        <item>其他</item>
      </candidateList>
      <explain>词汇[其它]为不规范表述或旧称，其规范书面表述为[其他]。</explain>
      <paraID>27F3658B</paraID>
      <start>12</start>
      <end>14</end>
      <status>modified</status>
      <modifiedWord>其他</modifiedWord>
      <trackRevisions>false</trackRevisions>
    </reviewItem>
    <reviewItem>
      <errorID>7a46f6d6-7819-4956-96a0-45159dfc090f</errorID>
      <errorWord>(</errorWord>
      <group>L1_Format</group>
      <groupName>格式问题</groupName>
      <ability>L2_HalfPunc</ability>
      <abilityName>全半角检查</abilityName>
      <candidateList>
        <item>（</item>
      </candidateList>
      <explain>文本全半角错误。</explain>
      <paraID>6885501D</paraID>
      <start>12</start>
      <end>13</end>
      <status>modified</status>
      <modifiedWord>（</modifiedWord>
      <trackRevisions>false</trackRevisions>
    </reviewItem>
    <reviewItem>
      <errorID>56d03a5e-6743-4d83-a99b-892137e51c7a</errorID>
      <errorWord>)</errorWord>
      <group>L1_Format</group>
      <groupName>格式问题</groupName>
      <ability>L2_HalfPunc</ability>
      <abilityName>全半角检查</abilityName>
      <candidateList>
        <item>）</item>
      </candidateList>
      <explain>文本全半角错误。</explain>
      <paraID>6885501D</paraID>
      <start>15</start>
      <end>16</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3E823B-CED8-4AD4-A2D9-122E35536134}">
  <ds:schemaRefs/>
</ds:datastoreItem>
</file>

<file path=customXml/itemProps3.xml><?xml version="1.0" encoding="utf-8"?>
<ds:datastoreItem xmlns:ds="http://schemas.openxmlformats.org/officeDocument/2006/customXml" ds:itemID="{ADC9A806-8AD8-4F8C-97A6-1DD432AEF73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56</Pages>
  <Words>4341</Words>
  <Characters>4764</Characters>
  <Lines>1328</Lines>
  <Paragraphs>1345</Paragraphs>
  <TotalTime>210</TotalTime>
  <ScaleCrop>false</ScaleCrop>
  <LinksUpToDate>false</LinksUpToDate>
  <CharactersWithSpaces>4998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2019-10-28T11:19:00Z</dcterms:created>
  <dc:creator>user</dc:creator>
  <cp:lastModifiedBy>Administrator</cp:lastModifiedBy>
  <cp:lastPrinted>2026-09-15T08:40:00Z</cp:lastPrinted>
  <dcterms:modified xsi:type="dcterms:W3CDTF">2026-10-08T01:43:58Z</dcterms:modified>
  <cp:revision>496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6DC97046D8CD4D28B0A95DD27E1EF068_13</vt:lpwstr>
  </property>
  <property fmtid="{D5CDD505-2E9C-101B-9397-08002B2CF9AE}" pid="4" name="commondata">
    <vt:lpwstr>eyJoZGlkIjoiNTk5YTY1YjZlN2Y5NTc5NmI3NTliOTAwZDAyMDZhNmEifQ==</vt:lpwstr>
  </property>
  <property fmtid="{D5CDD505-2E9C-101B-9397-08002B2CF9AE}" pid="5" name="KSOTemplateDocerSaveRecord">
    <vt:lpwstr>eyJoZGlkIjoiYTMwMmRkMDE5ODA4NWJjYTZlMDVmM2NiYTQ0OWUyM2EiLCJ1c2VySWQiOiIzNzI1NzA2NzUifQ==</vt:lpwstr>
  </property>
</Properties>
</file>