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D76DC">
      <w:pPr>
        <w:jc w:val="center"/>
        <w:rPr>
          <w:rStyle w:val="8"/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bookmarkStart w:id="4" w:name="_GoBack"/>
      <w:r>
        <w:rPr>
          <w:rStyle w:val="8"/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会同县林业资源综合开发（一期）建设项目全过程咨询服务（含监理）更正公告（第一次）</w:t>
      </w:r>
    </w:p>
    <w:bookmarkEnd w:id="4"/>
    <w:p w14:paraId="5C0DF469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88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一、项目基本情况</w:t>
      </w:r>
    </w:p>
    <w:p w14:paraId="5DFD9F3E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原公告的政府采购编号：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CGXM2026431225000021</w:t>
      </w:r>
    </w:p>
    <w:p w14:paraId="236B27AF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原公告的委托代理编号：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HNYZ-20261015</w:t>
      </w:r>
    </w:p>
    <w:p w14:paraId="36552022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2730" w:leftChars="200" w:right="0" w:hanging="2310" w:hangingChars="11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原公告的采购项目名称：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会同县林业资源综合开发（一期）建设项目全过程咨询服务（含监理）</w:t>
      </w:r>
    </w:p>
    <w:p w14:paraId="2651B0BD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首次公告日期：2026年08月25日</w:t>
      </w:r>
    </w:p>
    <w:p w14:paraId="156E449D">
      <w:pPr>
        <w:numPr>
          <w:ilvl w:val="0"/>
          <w:numId w:val="1"/>
        </w:numPr>
        <w:jc w:val="left"/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更正信息</w:t>
      </w:r>
    </w:p>
    <w:p w14:paraId="4079360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更正事项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采购公告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☑</w:t>
      </w:r>
      <w:r>
        <w:rPr>
          <w:rFonts w:ascii="Calibri" w:hAnsi="Calibri" w:eastAsia="微软雅黑" w:cs="Calibri"/>
          <w:i w:val="0"/>
          <w:iCs w:val="0"/>
          <w:caps w:val="0"/>
          <w:color w:val="000000"/>
          <w:spacing w:val="0"/>
          <w:sz w:val="21"/>
          <w:szCs w:val="21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采购文件</w:t>
      </w:r>
      <w:r>
        <w:rPr>
          <w:rFonts w:hint="default" w:ascii="Calibri" w:hAnsi="Calibri" w:eastAsia="微软雅黑" w:cs="Calibri"/>
          <w:i w:val="0"/>
          <w:iCs w:val="0"/>
          <w:caps w:val="0"/>
          <w:color w:val="000000"/>
          <w:spacing w:val="0"/>
          <w:sz w:val="21"/>
          <w:szCs w:val="21"/>
        </w:rPr>
        <w:t> 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采购结果</w:t>
      </w:r>
    </w:p>
    <w:p w14:paraId="585F066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更正内容1：</w:t>
      </w:r>
    </w:p>
    <w:p w14:paraId="238DA5BE">
      <w:pPr>
        <w:pStyle w:val="2"/>
        <w:ind w:left="0" w:leftChars="0" w:firstLine="420" w:firstLineChars="200"/>
        <w:rPr>
          <w:rFonts w:hint="eastAsi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原采购公告中的附件三：</w:t>
      </w:r>
      <w:r>
        <w:rPr>
          <w:rFonts w:hint="eastAsia"/>
        </w:rPr>
        <w:t>联合体协议(格式)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及谈判文件</w:t>
      </w:r>
      <w:bookmarkStart w:id="0" w:name="_Toc19628646"/>
      <w:bookmarkStart w:id="1" w:name="_Toc24739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第五章响应文件组成</w:t>
      </w:r>
      <w:bookmarkEnd w:id="0"/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中的</w:t>
      </w:r>
      <w:r>
        <w:rPr>
          <w:rFonts w:hint="eastAsia"/>
          <w:lang w:val="en-US" w:eastAsia="zh-CN"/>
        </w:rPr>
        <w:t>十一</w:t>
      </w:r>
      <w:r>
        <w:rPr>
          <w:rFonts w:hint="eastAsia"/>
        </w:rPr>
        <w:t>、联合体协议(格式)</w:t>
      </w:r>
    </w:p>
    <w:p w14:paraId="10A8787E">
      <w:pPr>
        <w:keepNext w:val="0"/>
        <w:keepLines w:val="0"/>
        <w:widowControl/>
        <w:suppressLineNumbers w:val="0"/>
        <w:spacing w:before="228" w:beforeAutospacing="0" w:after="100" w:afterAutospacing="0"/>
        <w:ind w:left="0" w:right="0" w:firstLine="1968"/>
        <w:jc w:val="both"/>
        <w:rPr>
          <w:rFonts w:hint="eastAsia" w:ascii="仿宋" w:hAnsi="仿宋" w:eastAsia="仿宋" w:cs="仿宋"/>
          <w:sz w:val="24"/>
          <w:szCs w:val="21"/>
        </w:rPr>
      </w:pPr>
      <w:r>
        <w:rPr>
          <w:rFonts w:hint="eastAsia" w:ascii="新宋体" w:hAnsi="新宋体" w:eastAsia="新宋体" w:cs="新宋体"/>
          <w:b/>
          <w:spacing w:val="0"/>
          <w:kern w:val="0"/>
          <w:sz w:val="28"/>
          <w:szCs w:val="28"/>
          <w:lang w:val="en-US" w:eastAsia="zh-CN" w:bidi="ar"/>
        </w:rPr>
        <w:t>联合体协议(格式)</w:t>
      </w:r>
    </w:p>
    <w:p w14:paraId="7338B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(采购人或采购代理机构)：</w:t>
      </w:r>
    </w:p>
    <w:p w14:paraId="3792E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经研究，我们决定自愿组成联合体共同申请参加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（项目名称）项目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（政府采购编号、采购代理编号）的竞争性磋商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现就联合体事宜订立如下协议：</w:t>
      </w:r>
    </w:p>
    <w:p w14:paraId="4CBC0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一、联合体基本信息：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</w:rPr>
        <w:t>（各方公司名称、地址、营业执照、法定代表人姓名）。</w:t>
      </w:r>
    </w:p>
    <w:p w14:paraId="17BE0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（某成员单位名称）为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（联合体名称）牵头人。</w:t>
      </w:r>
    </w:p>
    <w:p w14:paraId="79584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联合体牵头人合法代表联合体各成员负责本项目响应文件编制活动，代表联合体提交和接收相关的资料、信息及指示，并处理与磋商和成交有关的一切事务；联合体成交后，联合体牵头人负责合同订立和合同实施阶段的主办、组织和协调工作。</w:t>
      </w:r>
    </w:p>
    <w:p w14:paraId="42D35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四．联合体将严格按照磋商文件的各项要求，递交响应文件，参加磋商，履行成交义务和成交后的合同，并向采购人承担连带责任。</w:t>
      </w:r>
    </w:p>
    <w:p w14:paraId="51283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五、联合体各成员单位内部的职责分工如下：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>。按照本条上述分工，联合体成员单位各自所承担的合同工作量比例如下：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F6B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六、本协议书自签署之日起生效，合同履行完毕后自动失效。</w:t>
      </w:r>
    </w:p>
    <w:p w14:paraId="3D62B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七、本协议书一式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份，联合体成员和采购人各执一份。</w:t>
      </w:r>
    </w:p>
    <w:p w14:paraId="05DF9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牵头人名称（盖单位章）：</w:t>
      </w:r>
    </w:p>
    <w:p w14:paraId="5820E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法定代表人或其委托代理人（签字）：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 w14:paraId="0C3B8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D502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成员二名称（盖单位章）：</w:t>
      </w:r>
    </w:p>
    <w:p w14:paraId="487FE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法定代表人或其委托代理人（签字）：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</w:t>
      </w:r>
    </w:p>
    <w:p w14:paraId="2F79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bookmarkStart w:id="2" w:name="_Toc14572"/>
      <w:bookmarkStart w:id="3" w:name="_Toc12243"/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</w:t>
      </w:r>
      <w:bookmarkEnd w:id="2"/>
      <w:bookmarkEnd w:id="3"/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514D3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说明：1、本协议书由委托代理人签字的，应附法定代表人签字的授权委托书。</w:t>
      </w:r>
    </w:p>
    <w:p w14:paraId="0FE12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现更正为：</w:t>
      </w:r>
    </w:p>
    <w:p w14:paraId="74683750">
      <w:pPr>
        <w:keepNext w:val="0"/>
        <w:keepLines w:val="0"/>
        <w:widowControl/>
        <w:suppressLineNumbers w:val="0"/>
        <w:spacing w:before="228" w:beforeAutospacing="0" w:after="100" w:afterAutospacing="0"/>
        <w:ind w:left="0" w:right="0" w:firstLine="1968"/>
        <w:jc w:val="both"/>
        <w:rPr>
          <w:rFonts w:hint="eastAsia" w:ascii="新宋体" w:hAnsi="新宋体" w:eastAsia="新宋体" w:cs="新宋体"/>
          <w:b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新宋体" w:hAnsi="新宋体" w:eastAsia="新宋体" w:cs="新宋体"/>
          <w:b/>
          <w:spacing w:val="0"/>
          <w:kern w:val="0"/>
          <w:sz w:val="28"/>
          <w:szCs w:val="28"/>
          <w:lang w:val="en-US" w:eastAsia="zh-CN" w:bidi="ar"/>
        </w:rPr>
        <w:t>联合体协议(格式)</w:t>
      </w:r>
    </w:p>
    <w:p w14:paraId="3341FF0B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1"/>
        </w:rPr>
      </w:pPr>
    </w:p>
    <w:p w14:paraId="04CDA4F5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(采购人或采购代理机构)：</w:t>
      </w:r>
    </w:p>
    <w:p w14:paraId="1CB271D2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经研究，我们决定自愿组成联合体共同申请参加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（项目名称）项目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（政府采购编号、采购代理编号）的竞争性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谈判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现就联合体事宜订立如下协议：</w:t>
      </w:r>
    </w:p>
    <w:p w14:paraId="34E19F21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一、联合体基本信息：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</w:rPr>
        <w:t>（各方公司名称、地址、营业执照、法定代表人姓名）。</w:t>
      </w:r>
    </w:p>
    <w:p w14:paraId="5966DFB0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（某成员单位名称）为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（联合体名称）牵头人。</w:t>
      </w:r>
    </w:p>
    <w:p w14:paraId="281AD006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三、联合体牵头人合法代表联合体各成员负责本项目响应文件编制活动，代表联合体提交和接收相关的资料、信息及指示，并处理与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</w:rPr>
        <w:t>和成交有关的一切事务；联合体成交后，联合体牵头人负责合同订立和合同实施阶段的主办、组织和协调工作。</w:t>
      </w:r>
    </w:p>
    <w:p w14:paraId="34979D96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四．联合体将严格按照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</w:rPr>
        <w:t>文件的各项要求，递交响应文件，参加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</w:rPr>
        <w:t>，履行成交义务和成交后的合同，并向采购人承担连带责任。</w:t>
      </w:r>
    </w:p>
    <w:p w14:paraId="1CADAD39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五、联合体各成员单位内部的职责分工如下：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>。按照本条上述分工，联合体成员单位各自所承担的合同工作量比例如下：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628BCAB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六、本协议书自签署之日起生效，合同履行完毕后自动失效。</w:t>
      </w:r>
    </w:p>
    <w:p w14:paraId="2CECE468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七、本协议书一式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份，联合体成员和采购人各执一份。</w:t>
      </w:r>
    </w:p>
    <w:p w14:paraId="3F1E219B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牵头人名称（盖单位章）：</w:t>
      </w:r>
    </w:p>
    <w:p w14:paraId="56DB3AD2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法定代表人或其委托代理人（签字）：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 w14:paraId="03512E47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2C4A1D7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成员二名称（盖单位章）：</w:t>
      </w:r>
    </w:p>
    <w:p w14:paraId="78BFA82A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法定代表人或其委托代理人（签字）：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</w:t>
      </w:r>
    </w:p>
    <w:p w14:paraId="3E398B14">
      <w:pPr>
        <w:adjustRightInd w:val="0"/>
        <w:snapToGrid w:val="0"/>
        <w:spacing w:line="360" w:lineRule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 xml:space="preserve">日  </w:t>
      </w:r>
    </w:p>
    <w:p w14:paraId="2809C42A"/>
    <w:p w14:paraId="4D15A32C">
      <w:pPr>
        <w:pStyle w:val="2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说明：1、本协议书由委托代理人签字的，应附法定代表人签字的授权委托书。</w:t>
      </w:r>
    </w:p>
    <w:p w14:paraId="745B313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5794D50E"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sz w:val="24"/>
          <w:szCs w:val="24"/>
        </w:rPr>
        <w:t>更正日期：2026年08月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sz w:val="24"/>
          <w:szCs w:val="24"/>
        </w:rPr>
        <w:t>日</w:t>
      </w:r>
    </w:p>
    <w:p w14:paraId="22A07CE6">
      <w:pPr>
        <w:pStyle w:val="3"/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其他补充事宜：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其他内容不变</w:t>
      </w:r>
    </w:p>
    <w:p w14:paraId="4DDBF7CF">
      <w:pPr>
        <w:pStyle w:val="3"/>
        <w:numPr>
          <w:ilvl w:val="0"/>
          <w:numId w:val="1"/>
        </w:numPr>
        <w:ind w:left="0" w:leftChars="0" w:firstLine="0" w:firstLineChars="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凡对本次公告内容提出询问，请按以下方式联系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</w:p>
    <w:p w14:paraId="260133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2" w:firstLineChars="200"/>
        <w:jc w:val="left"/>
        <w:textAlignment w:val="auto"/>
      </w:pPr>
      <w:r>
        <w:rPr>
          <w:rStyle w:val="8"/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1、采购人信息</w:t>
      </w:r>
    </w:p>
    <w:p w14:paraId="4366B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名  称：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会同县林业局广坪国有林场</w:t>
      </w:r>
    </w:p>
    <w:p w14:paraId="1406A9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地  址：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湖南省怀化市会同县广坪镇四岔路（原林科所办公楼）</w:t>
      </w:r>
    </w:p>
    <w:p w14:paraId="709B58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rFonts w:hint="default"/>
          <w:u w:val="single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联 系 人：梁文斌</w:t>
      </w:r>
    </w:p>
    <w:p w14:paraId="0B11F7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rFonts w:hint="default"/>
          <w:u w:val="single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电  话：13874432989</w:t>
      </w:r>
    </w:p>
    <w:p w14:paraId="68081A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2" w:firstLineChars="200"/>
        <w:jc w:val="left"/>
        <w:textAlignment w:val="auto"/>
      </w:pPr>
      <w:r>
        <w:rPr>
          <w:rStyle w:val="8"/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2、采购代理机构信息</w:t>
      </w:r>
    </w:p>
    <w:p w14:paraId="75AB24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u w:val="single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名  称：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湖南云舟项目管理有限公司</w:t>
      </w:r>
    </w:p>
    <w:p w14:paraId="747390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地  址：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湖南省怀化市鹤城区福星数码广场写字楼 11 楼 112 号</w:t>
      </w:r>
    </w:p>
    <w:p w14:paraId="442970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u w:val="single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联 系 人：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>瞿运彪</w:t>
      </w:r>
    </w:p>
    <w:p w14:paraId="7585F9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u w:val="single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邮  编：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418000</w:t>
      </w:r>
    </w:p>
    <w:p w14:paraId="081A41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0" w:afterAutospacing="1" w:line="24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电  话：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17774580320</w:t>
      </w:r>
    </w:p>
    <w:p w14:paraId="526ACC41">
      <w:pPr>
        <w:pStyle w:val="3"/>
        <w:numPr>
          <w:numId w:val="0"/>
        </w:numPr>
        <w:ind w:leftChars="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49D9BF"/>
    <w:multiLevelType w:val="singleLevel"/>
    <w:tmpl w:val="5549D9B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295BD8"/>
    <w:rsid w:val="6969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">
    <w:name w:val="正文1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Body Text Indent"/>
    <w:next w:val="5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723</Words>
  <Characters>759</Characters>
  <Lines>0</Lines>
  <Paragraphs>0</Paragraphs>
  <TotalTime>0</TotalTime>
  <ScaleCrop>false</ScaleCrop>
  <LinksUpToDate>false</LinksUpToDate>
  <CharactersWithSpaces>924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2026-08-25T06:34:00Z</dcterms:created>
  <dc:creator>Administrator</dc:creator>
  <cp:lastModifiedBy>Administrator</cp:lastModifiedBy>
  <dcterms:modified xsi:type="dcterms:W3CDTF">2026-08-25T07:16:38Z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eyJoZGlkIjoiYTNiNDhlOTM2YjA3MDc1NmJlMWI2MThhYmQ4OWY5MTgiLCJ1c2VySWQiOiIzMTUwMjM3NTkifQ==</vt:lpwstr>
  </property>
  <property fmtid="{D5CDD505-2E9C-101B-9397-08002B2CF9AE}" pid="4" name="ICV">
    <vt:lpwstr>5761E6E9E2864FE7B2C7FF0F00CC7A15_12</vt:lpwstr>
  </property>
</Properties>
</file>