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2"/>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2"/>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2"/>
        <w:adjustRightInd w:val="0"/>
        <w:snapToGrid w:val="0"/>
        <w:spacing w:before="156" w:beforeLines="50" w:line="360" w:lineRule="auto"/>
        <w:rPr>
          <w:rFonts w:hint="eastAsia" w:ascii="宋体" w:hAnsi="宋体" w:eastAsia="宋体" w:cs="宋体"/>
          <w:b/>
          <w:bCs/>
          <w:sz w:val="32"/>
          <w:szCs w:val="32"/>
        </w:rPr>
      </w:pPr>
    </w:p>
    <w:p w14:paraId="62276D56">
      <w:pPr>
        <w:pStyle w:val="12"/>
        <w:snapToGrid w:val="0"/>
        <w:jc w:val="center"/>
        <w:rPr>
          <w:rFonts w:hint="eastAsia" w:ascii="宋体" w:hAnsi="宋体" w:eastAsia="宋体" w:cs="宋体"/>
          <w:b/>
          <w:bCs/>
          <w:sz w:val="96"/>
          <w:szCs w:val="96"/>
        </w:rPr>
      </w:pPr>
    </w:p>
    <w:p w14:paraId="5A067DFE">
      <w:pPr>
        <w:pStyle w:val="12"/>
        <w:snapToGrid w:val="0"/>
        <w:jc w:val="center"/>
        <w:rPr>
          <w:rFonts w:hint="eastAsia" w:ascii="宋体" w:hAnsi="宋体" w:eastAsia="宋体" w:cs="宋体"/>
          <w:b/>
          <w:bCs/>
          <w:sz w:val="40"/>
          <w:szCs w:val="40"/>
        </w:rPr>
      </w:pPr>
    </w:p>
    <w:p w14:paraId="417BE2D5">
      <w:pPr>
        <w:widowControl w:val="0"/>
        <w:adjustRightInd w:val="0"/>
        <w:snapToGrid w:val="0"/>
        <w:spacing w:line="480" w:lineRule="auto"/>
        <w:jc w:val="center"/>
        <w:outlineLvl w:val="0"/>
        <w:rPr>
          <w:rFonts w:hint="eastAsia" w:ascii="宋体" w:hAnsi="宋体" w:eastAsia="宋体" w:cs="宋体"/>
          <w:b/>
          <w:bCs/>
          <w:color w:val="auto"/>
          <w:spacing w:val="-6"/>
          <w:kern w:val="2"/>
          <w:sz w:val="32"/>
          <w:szCs w:val="32"/>
          <w:highlight w:val="none"/>
          <w:u w:val="single"/>
          <w:lang w:val="en-US" w:eastAsia="zh-CN" w:bidi="ar-SA"/>
        </w:rPr>
      </w:pPr>
      <w:bookmarkStart w:id="0" w:name="_Toc17329"/>
      <w:r>
        <w:rPr>
          <w:rFonts w:hint="eastAsia" w:ascii="宋体" w:hAnsi="宋体" w:eastAsia="宋体" w:cs="宋体"/>
          <w:b/>
          <w:bCs/>
          <w:spacing w:val="-6"/>
          <w:kern w:val="2"/>
          <w:sz w:val="32"/>
          <w:szCs w:val="32"/>
          <w:highlight w:val="none"/>
          <w:lang w:val="en-US" w:eastAsia="zh-CN" w:bidi="ar-SA"/>
        </w:rPr>
        <w:t>采购项目名</w:t>
      </w:r>
      <w:r>
        <w:rPr>
          <w:rFonts w:hint="eastAsia" w:ascii="宋体" w:hAnsi="宋体" w:eastAsia="宋体" w:cs="宋体"/>
          <w:b/>
          <w:bCs/>
          <w:color w:val="auto"/>
          <w:spacing w:val="-6"/>
          <w:kern w:val="2"/>
          <w:sz w:val="32"/>
          <w:szCs w:val="32"/>
          <w:highlight w:val="none"/>
          <w:lang w:val="en-US" w:eastAsia="zh-CN" w:bidi="ar-SA"/>
        </w:rPr>
        <w:t>称：</w:t>
      </w:r>
      <w:r>
        <w:rPr>
          <w:rFonts w:hint="eastAsia" w:ascii="宋体" w:hAnsi="宋体" w:eastAsia="宋体" w:cs="宋体"/>
          <w:b/>
          <w:bCs/>
          <w:kern w:val="2"/>
          <w:sz w:val="32"/>
          <w:szCs w:val="32"/>
          <w:highlight w:val="none"/>
          <w:u w:val="single"/>
          <w:lang w:val="en-US" w:eastAsia="zh-CN" w:bidi="ar-SA"/>
        </w:rPr>
        <w:t>Y021线农村公路养护工程</w:t>
      </w:r>
      <w:bookmarkEnd w:id="0"/>
    </w:p>
    <w:p w14:paraId="1AE3CE5A">
      <w:pPr>
        <w:widowControl w:val="0"/>
        <w:adjustRightInd w:val="0"/>
        <w:snapToGrid w:val="0"/>
        <w:spacing w:line="480" w:lineRule="auto"/>
        <w:jc w:val="center"/>
        <w:outlineLvl w:val="0"/>
        <w:rPr>
          <w:rFonts w:hint="eastAsia" w:ascii="宋体" w:hAnsi="宋体" w:eastAsia="宋体" w:cs="宋体"/>
          <w:b/>
          <w:bCs/>
          <w:kern w:val="2"/>
          <w:sz w:val="32"/>
          <w:szCs w:val="32"/>
          <w:highlight w:val="none"/>
          <w:lang w:val="en-US" w:eastAsia="zh-CN" w:bidi="ar-SA"/>
        </w:rPr>
      </w:pPr>
      <w:bookmarkStart w:id="1" w:name="_Toc18083"/>
      <w:r>
        <w:rPr>
          <w:rFonts w:hint="eastAsia" w:ascii="宋体" w:hAnsi="宋体" w:eastAsia="宋体" w:cs="宋体"/>
          <w:b/>
          <w:bCs/>
          <w:kern w:val="2"/>
          <w:sz w:val="32"/>
          <w:szCs w:val="32"/>
          <w:highlight w:val="none"/>
          <w:lang w:val="en-US" w:eastAsia="zh-CN" w:bidi="ar-SA"/>
        </w:rPr>
        <w:t>采   购   人：</w:t>
      </w:r>
      <w:r>
        <w:rPr>
          <w:rFonts w:hint="eastAsia" w:ascii="宋体" w:hAnsi="宋体" w:eastAsia="宋体" w:cs="宋体"/>
          <w:b/>
          <w:bCs/>
          <w:kern w:val="2"/>
          <w:sz w:val="32"/>
          <w:szCs w:val="32"/>
          <w:highlight w:val="none"/>
          <w:u w:val="single"/>
          <w:lang w:val="en-US" w:eastAsia="zh-CN" w:bidi="ar-SA"/>
        </w:rPr>
        <w:t>邵东市公路建设养护中心</w:t>
      </w:r>
      <w:bookmarkEnd w:id="1"/>
    </w:p>
    <w:p w14:paraId="1922FCF5">
      <w:pPr>
        <w:widowControl w:val="0"/>
        <w:adjustRightInd w:val="0"/>
        <w:snapToGrid w:val="0"/>
        <w:spacing w:line="480" w:lineRule="auto"/>
        <w:jc w:val="center"/>
        <w:rPr>
          <w:rFonts w:hint="default" w:ascii="宋体" w:hAnsi="宋体" w:eastAsia="宋体" w:cs="宋体"/>
          <w:b/>
          <w:bCs/>
          <w:color w:val="auto"/>
          <w:kern w:val="2"/>
          <w:sz w:val="32"/>
          <w:szCs w:val="32"/>
          <w:highlight w:val="none"/>
          <w:u w:val="single"/>
          <w:lang w:val="en-US" w:eastAsia="zh-CN" w:bidi="ar-SA"/>
        </w:rPr>
      </w:pPr>
      <w:r>
        <w:rPr>
          <w:rFonts w:hint="eastAsia" w:ascii="宋体" w:hAnsi="宋体" w:eastAsia="宋体" w:cs="宋体"/>
          <w:b/>
          <w:color w:val="auto"/>
          <w:kern w:val="2"/>
          <w:sz w:val="32"/>
          <w:szCs w:val="32"/>
          <w:highlight w:val="none"/>
          <w:lang w:val="en-US" w:eastAsia="zh-CN" w:bidi="ar-SA"/>
        </w:rPr>
        <w:t>政府采购计划编号</w:t>
      </w:r>
      <w:r>
        <w:rPr>
          <w:rFonts w:hint="eastAsia" w:ascii="宋体" w:hAnsi="宋体" w:eastAsia="宋体" w:cs="宋体"/>
          <w:b/>
          <w:bCs/>
          <w:color w:val="auto"/>
          <w:kern w:val="2"/>
          <w:sz w:val="32"/>
          <w:szCs w:val="32"/>
          <w:highlight w:val="none"/>
          <w:lang w:val="en-US" w:eastAsia="zh-CN" w:bidi="ar-SA"/>
        </w:rPr>
        <w:t>：</w:t>
      </w:r>
      <w:r>
        <w:rPr>
          <w:rFonts w:hint="eastAsia" w:ascii="宋体" w:hAnsi="宋体" w:eastAsia="宋体" w:cs="宋体"/>
          <w:b/>
          <w:bCs/>
          <w:color w:val="auto"/>
          <w:kern w:val="2"/>
          <w:sz w:val="32"/>
          <w:szCs w:val="32"/>
          <w:highlight w:val="none"/>
          <w:u w:val="single"/>
          <w:lang w:val="en-US" w:eastAsia="zh-CN" w:bidi="ar-SA"/>
        </w:rPr>
        <w:t>邵东财采计﹝2026﹞</w:t>
      </w:r>
      <w:r>
        <w:rPr>
          <w:rFonts w:hint="eastAsia" w:ascii="宋体" w:hAnsi="宋体" w:cs="宋体"/>
          <w:b/>
          <w:bCs/>
          <w:color w:val="auto"/>
          <w:kern w:val="2"/>
          <w:sz w:val="32"/>
          <w:szCs w:val="32"/>
          <w:highlight w:val="none"/>
          <w:u w:val="single"/>
          <w:lang w:val="en-US" w:eastAsia="zh-CN" w:bidi="ar-SA"/>
        </w:rPr>
        <w:t>103</w:t>
      </w:r>
    </w:p>
    <w:p w14:paraId="29954A42">
      <w:pPr>
        <w:widowControl w:val="0"/>
        <w:adjustRightInd w:val="0"/>
        <w:snapToGrid w:val="0"/>
        <w:spacing w:line="480" w:lineRule="auto"/>
        <w:ind w:firstLine="1606" w:firstLineChars="500"/>
        <w:jc w:val="both"/>
        <w:rPr>
          <w:rFonts w:hint="eastAsia" w:ascii="宋体" w:hAnsi="宋体" w:eastAsia="宋体" w:cs="宋体"/>
          <w:b/>
          <w:bCs/>
          <w:kern w:val="2"/>
          <w:sz w:val="32"/>
          <w:szCs w:val="32"/>
          <w:highlight w:val="none"/>
          <w:u w:val="single"/>
          <w:lang w:val="en-US" w:eastAsia="zh-CN" w:bidi="ar-SA"/>
        </w:rPr>
      </w:pPr>
      <w:r>
        <w:rPr>
          <w:rFonts w:hint="eastAsia" w:ascii="宋体" w:hAnsi="宋体" w:eastAsia="宋体" w:cs="宋体"/>
          <w:b/>
          <w:bCs/>
          <w:kern w:val="2"/>
          <w:sz w:val="32"/>
          <w:szCs w:val="32"/>
          <w:highlight w:val="none"/>
          <w:lang w:val="en-US" w:eastAsia="zh-CN" w:bidi="ar-SA"/>
        </w:rPr>
        <w:t>委托代理编号：</w:t>
      </w:r>
      <w:r>
        <w:rPr>
          <w:rFonts w:hint="eastAsia" w:ascii="宋体" w:hAnsi="宋体" w:eastAsia="宋体" w:cs="宋体"/>
          <w:b/>
          <w:bCs/>
          <w:kern w:val="2"/>
          <w:sz w:val="32"/>
          <w:szCs w:val="32"/>
          <w:highlight w:val="none"/>
          <w:u w:val="single"/>
          <w:lang w:val="en-US" w:eastAsia="zh-CN" w:bidi="ar-SA"/>
        </w:rPr>
        <w:t>TJGJZS-1-2026048</w:t>
      </w:r>
    </w:p>
    <w:p w14:paraId="6BBE16A6">
      <w:pPr>
        <w:widowControl w:val="0"/>
        <w:adjustRightInd w:val="0"/>
        <w:snapToGrid w:val="0"/>
        <w:spacing w:line="480" w:lineRule="auto"/>
        <w:ind w:firstLine="1606" w:firstLineChars="500"/>
        <w:jc w:val="both"/>
        <w:rPr>
          <w:rFonts w:hint="eastAsia" w:ascii="宋体" w:hAnsi="宋体" w:eastAsia="宋体" w:cs="宋体"/>
          <w:kern w:val="2"/>
          <w:sz w:val="32"/>
          <w:szCs w:val="32"/>
          <w:highlight w:val="none"/>
          <w:u w:val="single"/>
          <w:lang w:val="en-US" w:eastAsia="zh-CN" w:bidi="ar-SA"/>
        </w:rPr>
      </w:pPr>
      <w:r>
        <w:rPr>
          <w:rFonts w:hint="eastAsia" w:ascii="宋体" w:hAnsi="宋体" w:eastAsia="宋体" w:cs="宋体"/>
          <w:b/>
          <w:bCs/>
          <w:kern w:val="2"/>
          <w:sz w:val="32"/>
          <w:szCs w:val="32"/>
          <w:highlight w:val="none"/>
          <w:lang w:val="en-US" w:eastAsia="zh-CN" w:bidi="ar-SA"/>
        </w:rPr>
        <w:t>采购代理机构：</w:t>
      </w:r>
      <w:r>
        <w:rPr>
          <w:rFonts w:hint="eastAsia" w:ascii="宋体" w:hAnsi="宋体" w:eastAsia="宋体" w:cs="宋体"/>
          <w:b/>
          <w:bCs/>
          <w:kern w:val="2"/>
          <w:sz w:val="32"/>
          <w:szCs w:val="32"/>
          <w:highlight w:val="none"/>
          <w:u w:val="single"/>
          <w:lang w:val="en-US" w:eastAsia="zh-CN" w:bidi="ar-SA"/>
        </w:rPr>
        <w:t>天鉴国际工程管理有限公司</w:t>
      </w:r>
    </w:p>
    <w:p w14:paraId="46D36A40">
      <w:pPr>
        <w:widowControl w:val="0"/>
        <w:adjustRightInd w:val="0"/>
        <w:snapToGrid w:val="0"/>
        <w:spacing w:line="480" w:lineRule="auto"/>
        <w:ind w:firstLine="640" w:firstLineChars="200"/>
        <w:jc w:val="both"/>
        <w:outlineLvl w:val="9"/>
        <w:rPr>
          <w:rFonts w:hint="eastAsia" w:ascii="宋体" w:hAnsi="宋体" w:eastAsia="宋体" w:cs="宋体"/>
          <w:kern w:val="2"/>
          <w:sz w:val="32"/>
          <w:szCs w:val="32"/>
          <w:highlight w:val="none"/>
          <w:u w:val="single"/>
          <w:lang w:val="en-US" w:eastAsia="zh-CN" w:bidi="ar-SA"/>
        </w:rPr>
      </w:pPr>
    </w:p>
    <w:p w14:paraId="15CED397">
      <w:pPr>
        <w:spacing w:before="169" w:beforeLines="0" w:afterLines="0" w:line="222" w:lineRule="auto"/>
        <w:jc w:val="both"/>
        <w:rPr>
          <w:rFonts w:hint="eastAsia" w:ascii="宋体" w:hAnsi="宋体" w:eastAsia="宋体" w:cs="宋体"/>
          <w:color w:val="auto"/>
          <w:sz w:val="32"/>
          <w:szCs w:val="32"/>
          <w:highlight w:val="none"/>
          <w:u w:val="none"/>
          <w:lang w:val="en-US" w:eastAsia="zh-CN"/>
        </w:rPr>
      </w:pPr>
    </w:p>
    <w:p w14:paraId="3482F3C2">
      <w:pPr>
        <w:spacing w:before="169" w:beforeLines="0" w:afterLines="0" w:line="222" w:lineRule="auto"/>
        <w:jc w:val="center"/>
        <w:rPr>
          <w:rFonts w:hint="eastAsia" w:ascii="宋体" w:hAnsi="宋体" w:eastAsia="宋体" w:cs="宋体"/>
          <w:b/>
          <w:sz w:val="32"/>
          <w:szCs w:val="32"/>
          <w:highlight w:val="none"/>
          <w:lang w:val="en-US" w:eastAsia="zh-CN"/>
        </w:rPr>
      </w:pPr>
      <w:r>
        <w:rPr>
          <w:rFonts w:hint="eastAsia" w:ascii="Calibri" w:hAnsi="宋体" w:eastAsia="宋体" w:cs="宋体"/>
          <w:b/>
          <w:bCs/>
          <w:sz w:val="32"/>
          <w:szCs w:val="32"/>
          <w:highlight w:val="none"/>
          <w:lang w:eastAsia="zh-CN"/>
        </w:rPr>
        <w:t>二〇二六年九月</w:t>
      </w:r>
    </w:p>
    <w:p w14:paraId="330292C8">
      <w:pPr>
        <w:pStyle w:val="12"/>
        <w:adjustRightInd w:val="0"/>
        <w:snapToGrid w:val="0"/>
        <w:spacing w:line="240" w:lineRule="atLeast"/>
        <w:jc w:val="center"/>
        <w:rPr>
          <w:rFonts w:hint="eastAsia" w:ascii="宋体" w:hAnsi="宋体" w:eastAsia="宋体" w:cs="宋体"/>
          <w:sz w:val="44"/>
          <w:szCs w:val="44"/>
        </w:rPr>
      </w:pPr>
    </w:p>
    <w:p w14:paraId="200CC119">
      <w:pPr>
        <w:pStyle w:val="12"/>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2B8712BC">
      <w:pPr>
        <w:pStyle w:val="12"/>
        <w:adjustRightInd w:val="0"/>
        <w:snapToGrid w:val="0"/>
        <w:spacing w:line="360" w:lineRule="auto"/>
        <w:jc w:val="center"/>
      </w:pPr>
      <w:r>
        <w:rPr>
          <w:rFonts w:hint="eastAsia" w:ascii="宋体" w:hAnsi="宋体" w:eastAsia="宋体" w:cs="宋体"/>
          <w:b/>
          <w:bCs/>
          <w:spacing w:val="160"/>
          <w:sz w:val="32"/>
          <w:szCs w:val="32"/>
        </w:rPr>
        <w:t>目录</w:t>
      </w:r>
      <w:r>
        <w:rPr>
          <w:rFonts w:hint="eastAsia" w:ascii="宋体" w:hAnsi="宋体" w:eastAsia="宋体" w:cs="宋体"/>
        </w:rPr>
        <w:fldChar w:fldCharType="begin"/>
      </w:r>
      <w:r>
        <w:rPr>
          <w:rFonts w:hint="eastAsia" w:ascii="宋体" w:hAnsi="宋体" w:eastAsia="宋体" w:cs="宋体"/>
        </w:rPr>
        <w:instrText xml:space="preserve">TOC \o "1-2" \h \u </w:instrText>
      </w:r>
      <w:r>
        <w:rPr>
          <w:rFonts w:hint="eastAsia" w:ascii="宋体" w:hAnsi="宋体" w:eastAsia="宋体" w:cs="宋体"/>
        </w:rPr>
        <w:fldChar w:fldCharType="separate"/>
      </w:r>
    </w:p>
    <w:p w14:paraId="6F659BED">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_Toc14012 </w:instrText>
      </w:r>
      <w:r>
        <w:rPr>
          <w:rFonts w:hint="eastAsia" w:ascii="宋体" w:hAnsi="宋体" w:eastAsia="宋体" w:cs="宋体"/>
          <w:sz w:val="28"/>
          <w:szCs w:val="28"/>
        </w:rPr>
        <w:fldChar w:fldCharType="separate"/>
      </w:r>
      <w:r>
        <w:rPr>
          <w:rFonts w:hint="eastAsia" w:ascii="宋体" w:hAnsi="宋体" w:eastAsia="宋体" w:cs="宋体"/>
          <w:bCs/>
          <w:sz w:val="28"/>
          <w:szCs w:val="44"/>
        </w:rPr>
        <w:t>第一章  磋商邀请</w:t>
      </w:r>
      <w:r>
        <w:rPr>
          <w:sz w:val="28"/>
          <w:szCs w:val="28"/>
        </w:rPr>
        <w:tab/>
      </w:r>
      <w:r>
        <w:rPr>
          <w:sz w:val="28"/>
          <w:szCs w:val="28"/>
        </w:rPr>
        <w:fldChar w:fldCharType="begin"/>
      </w:r>
      <w:r>
        <w:rPr>
          <w:sz w:val="28"/>
          <w:szCs w:val="28"/>
        </w:rPr>
        <w:instrText xml:space="preserve"> PAGEREF _Toc14012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sz w:val="28"/>
          <w:szCs w:val="28"/>
        </w:rPr>
        <w:fldChar w:fldCharType="end"/>
      </w:r>
    </w:p>
    <w:p w14:paraId="58B6CA5A">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_Toc25298 </w:instrText>
      </w:r>
      <w:r>
        <w:rPr>
          <w:rFonts w:hint="eastAsia" w:ascii="宋体" w:hAnsi="宋体" w:eastAsia="宋体" w:cs="宋体"/>
          <w:sz w:val="28"/>
          <w:szCs w:val="28"/>
        </w:rPr>
        <w:fldChar w:fldCharType="separate"/>
      </w:r>
      <w:r>
        <w:rPr>
          <w:rFonts w:hint="eastAsia" w:ascii="宋体" w:hAnsi="宋体" w:eastAsia="宋体" w:cs="宋体"/>
          <w:sz w:val="28"/>
          <w:szCs w:val="44"/>
        </w:rPr>
        <w:t>第二章 磋商须知</w:t>
      </w:r>
      <w:r>
        <w:rPr>
          <w:sz w:val="28"/>
          <w:szCs w:val="28"/>
        </w:rPr>
        <w:tab/>
      </w:r>
      <w:r>
        <w:rPr>
          <w:sz w:val="28"/>
          <w:szCs w:val="28"/>
        </w:rPr>
        <w:fldChar w:fldCharType="begin"/>
      </w:r>
      <w:r>
        <w:rPr>
          <w:sz w:val="28"/>
          <w:szCs w:val="28"/>
        </w:rPr>
        <w:instrText xml:space="preserve"> PAGEREF _Toc25298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sz w:val="28"/>
          <w:szCs w:val="28"/>
        </w:rPr>
        <w:fldChar w:fldCharType="end"/>
      </w:r>
    </w:p>
    <w:p w14:paraId="3CF31516">
      <w:pPr>
        <w:pStyle w:val="17"/>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_Toc29663 </w:instrText>
      </w:r>
      <w:r>
        <w:rPr>
          <w:rFonts w:hint="eastAsia" w:ascii="宋体" w:hAnsi="宋体" w:eastAsia="宋体" w:cs="宋体"/>
          <w:sz w:val="28"/>
          <w:szCs w:val="28"/>
        </w:rPr>
        <w:fldChar w:fldCharType="separate"/>
      </w:r>
      <w:r>
        <w:rPr>
          <w:rFonts w:hint="eastAsia" w:ascii="宋体" w:hAnsi="宋体" w:eastAsia="宋体" w:cs="宋体"/>
          <w:sz w:val="28"/>
          <w:szCs w:val="36"/>
        </w:rPr>
        <w:t>第一部分 磋商须知前附表</w:t>
      </w:r>
      <w:r>
        <w:rPr>
          <w:sz w:val="28"/>
          <w:szCs w:val="28"/>
        </w:rPr>
        <w:tab/>
      </w:r>
      <w:r>
        <w:rPr>
          <w:sz w:val="28"/>
          <w:szCs w:val="28"/>
        </w:rPr>
        <w:fldChar w:fldCharType="begin"/>
      </w:r>
      <w:r>
        <w:rPr>
          <w:sz w:val="28"/>
          <w:szCs w:val="28"/>
        </w:rPr>
        <w:instrText xml:space="preserve"> PAGEREF _Toc29663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sz w:val="28"/>
          <w:szCs w:val="28"/>
        </w:rPr>
        <w:fldChar w:fldCharType="end"/>
      </w:r>
    </w:p>
    <w:p w14:paraId="06F14168">
      <w:pPr>
        <w:pStyle w:val="17"/>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_Toc19915 </w:instrText>
      </w:r>
      <w:r>
        <w:rPr>
          <w:rFonts w:hint="eastAsia" w:ascii="宋体" w:hAnsi="宋体" w:eastAsia="宋体" w:cs="宋体"/>
          <w:sz w:val="28"/>
          <w:szCs w:val="28"/>
        </w:rPr>
        <w:fldChar w:fldCharType="separate"/>
      </w:r>
      <w:r>
        <w:rPr>
          <w:rFonts w:hint="eastAsia" w:ascii="宋体" w:hAnsi="宋体" w:cs="宋体"/>
          <w:bCs/>
          <w:sz w:val="28"/>
          <w:szCs w:val="28"/>
          <w:lang w:eastAsia="zh-CN"/>
        </w:rPr>
        <w:t>第二部分</w:t>
      </w:r>
      <w:r>
        <w:rPr>
          <w:rFonts w:hint="eastAsia" w:ascii="宋体" w:hAnsi="宋体" w:cs="宋体"/>
          <w:bCs/>
          <w:sz w:val="28"/>
          <w:szCs w:val="28"/>
          <w:lang w:val="en-US" w:eastAsia="zh-CN"/>
        </w:rPr>
        <w:t xml:space="preserve"> </w:t>
      </w:r>
      <w:r>
        <w:rPr>
          <w:rFonts w:hint="eastAsia" w:ascii="宋体" w:hAnsi="宋体" w:eastAsia="宋体" w:cs="宋体"/>
          <w:bCs/>
          <w:sz w:val="28"/>
          <w:szCs w:val="28"/>
        </w:rPr>
        <w:t>磋商须知正文</w:t>
      </w:r>
      <w:r>
        <w:rPr>
          <w:sz w:val="28"/>
          <w:szCs w:val="28"/>
        </w:rPr>
        <w:tab/>
      </w:r>
      <w:r>
        <w:rPr>
          <w:sz w:val="28"/>
          <w:szCs w:val="28"/>
        </w:rPr>
        <w:fldChar w:fldCharType="begin"/>
      </w:r>
      <w:r>
        <w:rPr>
          <w:sz w:val="28"/>
          <w:szCs w:val="28"/>
        </w:rPr>
        <w:instrText xml:space="preserve"> PAGEREF _Toc19915 \h </w:instrText>
      </w:r>
      <w:r>
        <w:rPr>
          <w:sz w:val="28"/>
          <w:szCs w:val="28"/>
        </w:rPr>
        <w:fldChar w:fldCharType="separate"/>
      </w:r>
      <w:r>
        <w:rPr>
          <w:sz w:val="28"/>
          <w:szCs w:val="28"/>
        </w:rPr>
        <w:t>16</w:t>
      </w:r>
      <w:r>
        <w:rPr>
          <w:sz w:val="28"/>
          <w:szCs w:val="28"/>
        </w:rPr>
        <w:fldChar w:fldCharType="end"/>
      </w:r>
      <w:r>
        <w:rPr>
          <w:rFonts w:hint="eastAsia" w:ascii="宋体" w:hAnsi="宋体" w:eastAsia="宋体" w:cs="宋体"/>
          <w:sz w:val="28"/>
          <w:szCs w:val="28"/>
        </w:rPr>
        <w:fldChar w:fldCharType="end"/>
      </w:r>
    </w:p>
    <w:p w14:paraId="7F8E8D22">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_Toc19355 </w:instrText>
      </w:r>
      <w:r>
        <w:rPr>
          <w:rFonts w:hint="eastAsia" w:ascii="宋体" w:hAnsi="宋体" w:eastAsia="宋体" w:cs="宋体"/>
          <w:sz w:val="28"/>
          <w:szCs w:val="28"/>
        </w:rPr>
        <w:fldChar w:fldCharType="separate"/>
      </w:r>
      <w:r>
        <w:rPr>
          <w:rFonts w:hint="eastAsia" w:ascii="宋体" w:hAnsi="宋体" w:eastAsia="宋体" w:cs="宋体"/>
          <w:sz w:val="28"/>
          <w:szCs w:val="44"/>
        </w:rPr>
        <w:t xml:space="preserve">第三章  </w:t>
      </w:r>
      <w:r>
        <w:rPr>
          <w:rFonts w:hint="eastAsia" w:ascii="宋体" w:hAnsi="宋体" w:eastAsia="宋体" w:cs="宋体"/>
          <w:bCs/>
          <w:sz w:val="28"/>
          <w:szCs w:val="44"/>
        </w:rPr>
        <w:t>政府采购合同格式</w:t>
      </w:r>
      <w:r>
        <w:rPr>
          <w:sz w:val="28"/>
          <w:szCs w:val="28"/>
        </w:rPr>
        <w:tab/>
      </w:r>
      <w:r>
        <w:rPr>
          <w:sz w:val="28"/>
          <w:szCs w:val="28"/>
        </w:rPr>
        <w:fldChar w:fldCharType="begin"/>
      </w:r>
      <w:r>
        <w:rPr>
          <w:sz w:val="28"/>
          <w:szCs w:val="28"/>
        </w:rPr>
        <w:instrText xml:space="preserve"> PAGEREF _Toc19355 \h </w:instrText>
      </w:r>
      <w:r>
        <w:rPr>
          <w:sz w:val="28"/>
          <w:szCs w:val="28"/>
        </w:rPr>
        <w:fldChar w:fldCharType="separate"/>
      </w:r>
      <w:r>
        <w:rPr>
          <w:sz w:val="28"/>
          <w:szCs w:val="28"/>
        </w:rPr>
        <w:t>27</w:t>
      </w:r>
      <w:r>
        <w:rPr>
          <w:sz w:val="28"/>
          <w:szCs w:val="28"/>
        </w:rPr>
        <w:fldChar w:fldCharType="end"/>
      </w:r>
      <w:r>
        <w:rPr>
          <w:rFonts w:hint="eastAsia" w:ascii="宋体" w:hAnsi="宋体" w:eastAsia="宋体" w:cs="宋体"/>
          <w:sz w:val="28"/>
          <w:szCs w:val="28"/>
        </w:rPr>
        <w:fldChar w:fldCharType="end"/>
      </w:r>
    </w:p>
    <w:p w14:paraId="5DDD2221">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_Toc15943 </w:instrText>
      </w:r>
      <w:r>
        <w:rPr>
          <w:rFonts w:hint="eastAsia" w:ascii="宋体" w:hAnsi="宋体" w:eastAsia="宋体" w:cs="宋体"/>
          <w:sz w:val="28"/>
          <w:szCs w:val="28"/>
        </w:rPr>
        <w:fldChar w:fldCharType="separate"/>
      </w:r>
      <w:r>
        <w:rPr>
          <w:rFonts w:hint="eastAsia" w:ascii="宋体" w:hAnsi="宋体" w:eastAsia="宋体" w:cs="宋体"/>
          <w:bCs/>
          <w:sz w:val="28"/>
          <w:szCs w:val="44"/>
          <w:highlight w:val="none"/>
        </w:rPr>
        <w:t>第四章 采购需求</w:t>
      </w:r>
      <w:r>
        <w:rPr>
          <w:sz w:val="28"/>
          <w:szCs w:val="28"/>
        </w:rPr>
        <w:tab/>
      </w:r>
      <w:r>
        <w:rPr>
          <w:sz w:val="28"/>
          <w:szCs w:val="28"/>
        </w:rPr>
        <w:fldChar w:fldCharType="begin"/>
      </w:r>
      <w:r>
        <w:rPr>
          <w:sz w:val="28"/>
          <w:szCs w:val="28"/>
        </w:rPr>
        <w:instrText xml:space="preserve"> PAGEREF _Toc15943 \h </w:instrText>
      </w:r>
      <w:r>
        <w:rPr>
          <w:sz w:val="28"/>
          <w:szCs w:val="28"/>
        </w:rPr>
        <w:fldChar w:fldCharType="separate"/>
      </w:r>
      <w:r>
        <w:rPr>
          <w:sz w:val="28"/>
          <w:szCs w:val="28"/>
        </w:rPr>
        <w:t>32</w:t>
      </w:r>
      <w:r>
        <w:rPr>
          <w:sz w:val="28"/>
          <w:szCs w:val="28"/>
        </w:rPr>
        <w:fldChar w:fldCharType="end"/>
      </w:r>
      <w:r>
        <w:rPr>
          <w:rFonts w:hint="eastAsia" w:ascii="宋体" w:hAnsi="宋体" w:eastAsia="宋体" w:cs="宋体"/>
          <w:sz w:val="28"/>
          <w:szCs w:val="28"/>
        </w:rPr>
        <w:fldChar w:fldCharType="end"/>
      </w:r>
    </w:p>
    <w:p w14:paraId="5E76BDA2">
      <w:pPr>
        <w:pStyle w:val="16"/>
        <w:tabs>
          <w:tab w:val="right" w:leader="dot" w:pos="9070"/>
        </w:tabs>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_Toc17968 </w:instrText>
      </w:r>
      <w:r>
        <w:rPr>
          <w:rFonts w:hint="eastAsia" w:ascii="宋体" w:hAnsi="宋体" w:eastAsia="宋体" w:cs="宋体"/>
          <w:sz w:val="28"/>
          <w:szCs w:val="28"/>
        </w:rPr>
        <w:fldChar w:fldCharType="separate"/>
      </w:r>
      <w:r>
        <w:rPr>
          <w:rFonts w:hint="eastAsia" w:ascii="宋体" w:hAnsi="宋体" w:eastAsia="宋体" w:cs="宋体"/>
          <w:sz w:val="28"/>
          <w:szCs w:val="44"/>
        </w:rPr>
        <w:t>第</w:t>
      </w:r>
      <w:r>
        <w:rPr>
          <w:rFonts w:hint="eastAsia" w:ascii="宋体" w:hAnsi="宋体" w:eastAsia="宋体" w:cs="宋体"/>
          <w:sz w:val="28"/>
          <w:szCs w:val="44"/>
          <w:lang w:eastAsia="zh-CN"/>
        </w:rPr>
        <w:t>五</w:t>
      </w:r>
      <w:r>
        <w:rPr>
          <w:rFonts w:hint="eastAsia" w:ascii="宋体" w:hAnsi="宋体" w:eastAsia="宋体" w:cs="宋体"/>
          <w:sz w:val="28"/>
          <w:szCs w:val="44"/>
        </w:rPr>
        <w:t>章 磋商办法</w:t>
      </w:r>
      <w:r>
        <w:rPr>
          <w:sz w:val="28"/>
          <w:szCs w:val="28"/>
        </w:rPr>
        <w:tab/>
      </w:r>
      <w:r>
        <w:rPr>
          <w:sz w:val="28"/>
          <w:szCs w:val="28"/>
        </w:rPr>
        <w:fldChar w:fldCharType="begin"/>
      </w:r>
      <w:r>
        <w:rPr>
          <w:sz w:val="28"/>
          <w:szCs w:val="28"/>
        </w:rPr>
        <w:instrText xml:space="preserve"> PAGEREF _Toc17968 \h </w:instrText>
      </w:r>
      <w:r>
        <w:rPr>
          <w:sz w:val="28"/>
          <w:szCs w:val="28"/>
        </w:rPr>
        <w:fldChar w:fldCharType="separate"/>
      </w:r>
      <w:r>
        <w:rPr>
          <w:sz w:val="28"/>
          <w:szCs w:val="28"/>
        </w:rPr>
        <w:t>38</w:t>
      </w:r>
      <w:r>
        <w:rPr>
          <w:sz w:val="28"/>
          <w:szCs w:val="28"/>
        </w:rPr>
        <w:fldChar w:fldCharType="end"/>
      </w:r>
      <w:r>
        <w:rPr>
          <w:rFonts w:hint="eastAsia" w:ascii="宋体" w:hAnsi="宋体" w:eastAsia="宋体" w:cs="宋体"/>
          <w:sz w:val="28"/>
          <w:szCs w:val="28"/>
        </w:rPr>
        <w:fldChar w:fldCharType="end"/>
      </w:r>
    </w:p>
    <w:p w14:paraId="4FAF218F">
      <w:pPr>
        <w:pStyle w:val="16"/>
        <w:tabs>
          <w:tab w:val="right" w:leader="dot" w:pos="9070"/>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_Toc9206 </w:instrText>
      </w:r>
      <w:r>
        <w:rPr>
          <w:rFonts w:hint="eastAsia" w:ascii="宋体" w:hAnsi="宋体" w:eastAsia="宋体" w:cs="宋体"/>
          <w:sz w:val="28"/>
          <w:szCs w:val="28"/>
        </w:rPr>
        <w:fldChar w:fldCharType="separate"/>
      </w:r>
      <w:r>
        <w:rPr>
          <w:rFonts w:hint="eastAsia" w:ascii="宋体" w:hAnsi="宋体" w:eastAsia="宋体" w:cs="宋体"/>
          <w:sz w:val="28"/>
          <w:szCs w:val="44"/>
        </w:rPr>
        <w:t>第</w:t>
      </w:r>
      <w:r>
        <w:rPr>
          <w:rFonts w:hint="eastAsia" w:ascii="宋体" w:hAnsi="宋体" w:cs="宋体"/>
          <w:sz w:val="28"/>
          <w:szCs w:val="44"/>
          <w:lang w:eastAsia="zh-CN"/>
        </w:rPr>
        <w:t>六</w:t>
      </w:r>
      <w:r>
        <w:rPr>
          <w:rFonts w:hint="eastAsia" w:ascii="宋体" w:hAnsi="宋体" w:eastAsia="宋体" w:cs="宋体"/>
          <w:sz w:val="28"/>
          <w:szCs w:val="44"/>
        </w:rPr>
        <w:t>章  响应文件组成</w:t>
      </w:r>
      <w:r>
        <w:rPr>
          <w:sz w:val="28"/>
          <w:szCs w:val="28"/>
        </w:rPr>
        <w:tab/>
      </w:r>
      <w:r>
        <w:rPr>
          <w:sz w:val="28"/>
          <w:szCs w:val="28"/>
        </w:rPr>
        <w:fldChar w:fldCharType="begin"/>
      </w:r>
      <w:r>
        <w:rPr>
          <w:sz w:val="28"/>
          <w:szCs w:val="28"/>
        </w:rPr>
        <w:instrText xml:space="preserve"> PAGEREF _Toc9206 \h </w:instrText>
      </w:r>
      <w:r>
        <w:rPr>
          <w:sz w:val="28"/>
          <w:szCs w:val="28"/>
        </w:rPr>
        <w:fldChar w:fldCharType="separate"/>
      </w:r>
      <w:r>
        <w:rPr>
          <w:sz w:val="28"/>
          <w:szCs w:val="28"/>
        </w:rPr>
        <w:t>48</w:t>
      </w:r>
      <w:r>
        <w:rPr>
          <w:sz w:val="28"/>
          <w:szCs w:val="28"/>
        </w:rPr>
        <w:fldChar w:fldCharType="end"/>
      </w:r>
      <w:r>
        <w:rPr>
          <w:rFonts w:hint="eastAsia" w:ascii="宋体" w:hAnsi="宋体" w:eastAsia="宋体" w:cs="宋体"/>
          <w:sz w:val="28"/>
          <w:szCs w:val="28"/>
        </w:rPr>
        <w:fldChar w:fldCharType="end"/>
      </w:r>
    </w:p>
    <w:p w14:paraId="7AC2F07A">
      <w:pPr>
        <w:pStyle w:val="16"/>
        <w:tabs>
          <w:tab w:val="right" w:leader="dot" w:pos="9070"/>
        </w:tabs>
      </w:pPr>
    </w:p>
    <w:p w14:paraId="071732B1">
      <w:pPr>
        <w:spacing w:line="360" w:lineRule="auto"/>
        <w:jc w:val="center"/>
        <w:rPr>
          <w:rFonts w:hint="eastAsia" w:ascii="宋体" w:hAnsi="宋体" w:eastAsia="宋体" w:cs="宋体"/>
          <w:kern w:val="2"/>
          <w:sz w:val="21"/>
          <w:szCs w:val="21"/>
          <w:lang w:val="en-US" w:eastAsia="zh-CN" w:bidi="ar-SA"/>
        </w:rPr>
      </w:pPr>
      <w:r>
        <w:rPr>
          <w:rFonts w:hint="eastAsia" w:ascii="宋体" w:hAnsi="宋体" w:eastAsia="宋体" w:cs="宋体"/>
        </w:rPr>
        <w:fldChar w:fldCharType="end"/>
      </w:r>
    </w:p>
    <w:p w14:paraId="622D7AA1">
      <w:pPr>
        <w:spacing w:line="360" w:lineRule="auto"/>
        <w:jc w:val="center"/>
        <w:rPr>
          <w:rFonts w:hint="eastAsia" w:ascii="宋体" w:hAnsi="宋体" w:eastAsia="宋体" w:cs="宋体"/>
          <w:kern w:val="2"/>
          <w:sz w:val="21"/>
          <w:szCs w:val="21"/>
          <w:lang w:val="en-US" w:eastAsia="zh-CN" w:bidi="ar-SA"/>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2" w:name="_Toc14012"/>
      <w:bookmarkStart w:id="3" w:name="_Toc17435"/>
      <w:bookmarkStart w:id="4" w:name="_Toc28727"/>
      <w:r>
        <w:rPr>
          <w:rFonts w:hint="eastAsia" w:ascii="宋体" w:hAnsi="宋体" w:eastAsia="宋体" w:cs="宋体"/>
          <w:b/>
          <w:bCs/>
          <w:sz w:val="32"/>
          <w:szCs w:val="32"/>
        </w:rPr>
        <w:t>第一章  磋商邀请</w:t>
      </w:r>
      <w:bookmarkEnd w:id="2"/>
      <w:bookmarkEnd w:id="3"/>
      <w:bookmarkEnd w:id="4"/>
    </w:p>
    <w:p w14:paraId="565D0F18">
      <w:pPr>
        <w:pStyle w:val="19"/>
        <w:spacing w:before="0" w:beforeAutospacing="0" w:after="0" w:afterAutospacing="0" w:line="360" w:lineRule="auto"/>
        <w:ind w:firstLine="420"/>
        <w:rPr>
          <w:rFonts w:hint="eastAsia" w:ascii="宋体" w:hAnsi="宋体" w:eastAsia="宋体" w:cs="宋体"/>
          <w:color w:val="222222"/>
          <w:sz w:val="21"/>
          <w:szCs w:val="21"/>
        </w:rPr>
      </w:pPr>
      <w:bookmarkStart w:id="5"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ascii="宋体" w:hAnsi="宋体" w:eastAsia="宋体" w:cs="宋体"/>
          <w:color w:val="222222"/>
          <w:sz w:val="21"/>
          <w:szCs w:val="21"/>
          <w:lang w:val="en-US" w:eastAsia="zh-CN"/>
        </w:rPr>
        <w:t>Y021线农村公路养护工程</w:t>
      </w:r>
      <w:r>
        <w:rPr>
          <w:rFonts w:hint="eastAsia" w:ascii="宋体" w:hAnsi="宋体" w:eastAsia="宋体" w:cs="宋体"/>
          <w:color w:val="222222"/>
          <w:sz w:val="21"/>
          <w:szCs w:val="21"/>
        </w:rPr>
        <w:t>进行竞争性磋商采购，现采用发布公告方式，邀请符合资格条件的供应商参与采购活动。</w:t>
      </w:r>
    </w:p>
    <w:p w14:paraId="3FA2BE31">
      <w:pPr>
        <w:widowControl/>
        <w:pBdr>
          <w:top w:val="single" w:color="auto" w:sz="4" w:space="1"/>
          <w:left w:val="single" w:color="auto" w:sz="4" w:space="4"/>
          <w:bottom w:val="single" w:color="auto" w:sz="4" w:space="1"/>
          <w:right w:val="single" w:color="auto" w:sz="4" w:space="4"/>
        </w:pBdr>
        <w:spacing w:line="360" w:lineRule="auto"/>
        <w:ind w:firstLine="480" w:firstLineChars="200"/>
        <w:jc w:val="left"/>
        <w:rPr>
          <w:rFonts w:ascii="仿宋" w:hAnsi="仿宋" w:eastAsia="仿宋" w:cs="宋体"/>
          <w:b w:val="0"/>
          <w:bCs w:val="0"/>
          <w:color w:val="auto"/>
          <w:kern w:val="0"/>
          <w:sz w:val="24"/>
          <w:szCs w:val="24"/>
        </w:rPr>
      </w:pPr>
      <w:r>
        <w:rPr>
          <w:rFonts w:hint="eastAsia" w:ascii="仿宋" w:hAnsi="仿宋" w:eastAsia="仿宋" w:cs="宋体"/>
          <w:b w:val="0"/>
          <w:bCs w:val="0"/>
          <w:color w:val="auto"/>
          <w:kern w:val="0"/>
          <w:sz w:val="24"/>
          <w:szCs w:val="24"/>
        </w:rPr>
        <w:t>项目概况</w:t>
      </w:r>
    </w:p>
    <w:p w14:paraId="1EEB5E37">
      <w:pPr>
        <w:widowControl/>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eastAsia="宋体" w:cs="宋体"/>
          <w:color w:val="222222"/>
          <w:sz w:val="21"/>
          <w:szCs w:val="21"/>
          <w:lang w:eastAsia="zh-CN"/>
        </w:rPr>
      </w:pPr>
      <w:r>
        <w:rPr>
          <w:rFonts w:hint="eastAsia" w:ascii="宋体" w:hAnsi="宋体" w:eastAsia="宋体" w:cs="宋体"/>
          <w:szCs w:val="21"/>
          <w:highlight w:val="none"/>
          <w:u w:val="single"/>
          <w:lang w:val="en-US" w:eastAsia="zh-CN"/>
        </w:rPr>
        <w:t>Y021线农村公路养护工程</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color w:val="auto"/>
          <w:kern w:val="0"/>
          <w:sz w:val="21"/>
          <w:szCs w:val="21"/>
        </w:rPr>
        <w:t>采购项目的潜在供应商应在</w:t>
      </w:r>
      <w:r>
        <w:rPr>
          <w:rFonts w:hint="eastAsia" w:ascii="宋体" w:hAnsi="宋体" w:eastAsia="宋体" w:cs="宋体"/>
          <w:szCs w:val="21"/>
          <w:highlight w:val="none"/>
          <w:u w:val="single"/>
          <w:lang w:val="en-US" w:eastAsia="zh-CN"/>
        </w:rPr>
        <w:t>天鉴国际工程管理有限公司（邵东市宋家塘街道衡宝路湘约渔家湾#衡宝店4楼）</w:t>
      </w:r>
      <w:r>
        <w:rPr>
          <w:rFonts w:hint="eastAsia" w:ascii="宋体" w:hAnsi="宋体" w:eastAsia="宋体" w:cs="宋体"/>
          <w:color w:val="auto"/>
          <w:kern w:val="0"/>
          <w:sz w:val="21"/>
          <w:szCs w:val="21"/>
        </w:rPr>
        <w:t>获取采购文件，并于</w:t>
      </w:r>
      <w:r>
        <w:rPr>
          <w:rFonts w:hint="eastAsia" w:ascii="宋体" w:hAnsi="宋体" w:eastAsia="宋体" w:cs="宋体"/>
          <w:color w:val="auto"/>
          <w:kern w:val="0"/>
          <w:sz w:val="21"/>
          <w:szCs w:val="21"/>
          <w:highlight w:val="none"/>
          <w:u w:val="single"/>
          <w:lang w:val="en-US" w:eastAsia="zh-CN"/>
        </w:rPr>
        <w:t xml:space="preserve"> 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15</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点</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rPr>
        <w:t>（北京时间）前提交响应文件。</w:t>
      </w:r>
    </w:p>
    <w:p w14:paraId="6A067553">
      <w:pPr>
        <w:adjustRightInd w:val="0"/>
        <w:snapToGrid w:val="0"/>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一、采购项目基本信息</w:t>
      </w:r>
    </w:p>
    <w:p w14:paraId="2BC1155E">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1.采购项目编号：</w:t>
      </w:r>
      <w:r>
        <w:rPr>
          <w:rFonts w:hint="eastAsia" w:ascii="宋体" w:hAnsi="宋体" w:eastAsia="宋体" w:cs="宋体"/>
          <w:color w:val="auto"/>
          <w:szCs w:val="21"/>
          <w:highlight w:val="none"/>
          <w:u w:val="single"/>
          <w:lang w:val="en-US" w:eastAsia="zh-CN"/>
        </w:rPr>
        <w:t xml:space="preserve">TJGJZS-1-2026048  </w:t>
      </w:r>
      <w:r>
        <w:rPr>
          <w:rFonts w:hint="eastAsia" w:ascii="宋体" w:hAnsi="宋体" w:eastAsia="宋体" w:cs="宋体"/>
          <w:color w:val="auto"/>
          <w:szCs w:val="21"/>
          <w:highlight w:val="none"/>
          <w:lang w:val="en-US" w:eastAsia="zh-CN"/>
        </w:rPr>
        <w:t xml:space="preserve">    </w:t>
      </w:r>
    </w:p>
    <w:p w14:paraId="31ACDE9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2.采购项目名称：</w:t>
      </w:r>
      <w:r>
        <w:rPr>
          <w:rFonts w:hint="eastAsia" w:ascii="宋体" w:hAnsi="宋体" w:eastAsia="宋体" w:cs="宋体"/>
          <w:color w:val="auto"/>
          <w:szCs w:val="21"/>
          <w:highlight w:val="none"/>
          <w:u w:val="single"/>
          <w:lang w:val="en-US" w:eastAsia="zh-CN"/>
        </w:rPr>
        <w:t>Y021线农村公路养护工程</w:t>
      </w:r>
    </w:p>
    <w:p w14:paraId="27D84D48">
      <w:pPr>
        <w:adjustRightInd w:val="0"/>
        <w:snapToGrid w:val="0"/>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3.政府采购计划编号：</w:t>
      </w:r>
      <w:r>
        <w:rPr>
          <w:rFonts w:hint="eastAsia" w:ascii="宋体" w:hAnsi="宋体" w:eastAsia="宋体" w:cs="宋体"/>
          <w:color w:val="auto"/>
          <w:szCs w:val="21"/>
          <w:highlight w:val="none"/>
          <w:u w:val="single"/>
          <w:lang w:val="en-US" w:eastAsia="zh-CN"/>
        </w:rPr>
        <w:t>邵东财采计﹝2026﹞103</w:t>
      </w:r>
    </w:p>
    <w:p w14:paraId="723E6352">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4.合同履行期限：</w:t>
      </w:r>
      <w:r>
        <w:rPr>
          <w:rFonts w:hint="eastAsia" w:ascii="宋体" w:hAnsi="宋体" w:eastAsia="宋体" w:cs="宋体"/>
          <w:color w:val="auto"/>
          <w:szCs w:val="21"/>
          <w:highlight w:val="none"/>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5.本项目</w:t>
      </w:r>
      <w:r>
        <w:rPr>
          <w:rFonts w:hint="eastAsia" w:ascii="宋体" w:hAnsi="宋体" w:eastAsia="宋体" w:cs="宋体"/>
          <w:color w:val="auto"/>
          <w:szCs w:val="21"/>
          <w:highlight w:val="none"/>
          <w:u w:val="single"/>
          <w:lang w:val="en-US" w:eastAsia="zh-CN"/>
        </w:rPr>
        <w:t xml:space="preserve"> 否 </w:t>
      </w:r>
      <w:r>
        <w:rPr>
          <w:rFonts w:hint="eastAsia" w:ascii="宋体" w:hAnsi="宋体" w:eastAsia="宋体" w:cs="宋体"/>
          <w:color w:val="auto"/>
          <w:szCs w:val="21"/>
          <w:highlight w:val="none"/>
          <w:lang w:val="en-US" w:eastAsia="zh-CN"/>
        </w:rPr>
        <w:t>接受联合体投标</w:t>
      </w:r>
    </w:p>
    <w:p w14:paraId="439CBC80">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二、采购需求</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1359"/>
        <w:gridCol w:w="1923"/>
        <w:gridCol w:w="1948"/>
        <w:gridCol w:w="821"/>
        <w:gridCol w:w="1462"/>
      </w:tblGrid>
      <w:tr w14:paraId="643E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754" w:type="dxa"/>
            <w:noWrap w:val="0"/>
            <w:vAlign w:val="top"/>
          </w:tcPr>
          <w:p w14:paraId="2E2BC8B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包名称</w:t>
            </w:r>
          </w:p>
        </w:tc>
        <w:tc>
          <w:tcPr>
            <w:tcW w:w="1359" w:type="dxa"/>
            <w:noWrap w:val="0"/>
            <w:vAlign w:val="top"/>
          </w:tcPr>
          <w:p w14:paraId="3E187F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b w:val="0"/>
                <w:bCs/>
                <w:color w:val="auto"/>
                <w:kern w:val="0"/>
                <w:sz w:val="24"/>
                <w:szCs w:val="24"/>
                <w:lang w:val="en-US" w:eastAsia="zh-CN"/>
              </w:rPr>
              <w:t>最高限价（元）</w:t>
            </w:r>
          </w:p>
        </w:tc>
        <w:tc>
          <w:tcPr>
            <w:tcW w:w="1923" w:type="dxa"/>
            <w:noWrap w:val="0"/>
            <w:vAlign w:val="top"/>
          </w:tcPr>
          <w:p w14:paraId="247A70F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标的名称</w:t>
            </w:r>
          </w:p>
        </w:tc>
        <w:tc>
          <w:tcPr>
            <w:tcW w:w="1948" w:type="dxa"/>
            <w:noWrap w:val="0"/>
            <w:vAlign w:val="top"/>
          </w:tcPr>
          <w:p w14:paraId="6BCD70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4"/>
                <w:szCs w:val="24"/>
                <w:vertAlign w:val="baseline"/>
              </w:rPr>
            </w:pPr>
            <w:r>
              <w:rPr>
                <w:rFonts w:hint="eastAsia" w:ascii="宋体" w:hAnsi="宋体" w:eastAsia="宋体" w:cs="宋体"/>
                <w:b w:val="0"/>
                <w:bCs/>
                <w:color w:val="auto"/>
                <w:kern w:val="0"/>
                <w:sz w:val="24"/>
                <w:szCs w:val="24"/>
              </w:rPr>
              <w:t>简要技术需求或服务要求</w:t>
            </w:r>
          </w:p>
        </w:tc>
        <w:tc>
          <w:tcPr>
            <w:tcW w:w="821" w:type="dxa"/>
            <w:noWrap w:val="0"/>
            <w:vAlign w:val="top"/>
          </w:tcPr>
          <w:p w14:paraId="331EC44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数量</w:t>
            </w:r>
          </w:p>
        </w:tc>
        <w:tc>
          <w:tcPr>
            <w:tcW w:w="1462" w:type="dxa"/>
            <w:noWrap w:val="0"/>
            <w:vAlign w:val="top"/>
          </w:tcPr>
          <w:p w14:paraId="6F49BF7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eastAsia="宋体" w:cs="宋体"/>
                <w:color w:val="auto"/>
                <w:kern w:val="0"/>
                <w:sz w:val="24"/>
                <w:szCs w:val="24"/>
                <w:vertAlign w:val="baseline"/>
                <w:lang w:val="en-US" w:eastAsia="zh-CN"/>
              </w:rPr>
            </w:pPr>
            <w:r>
              <w:rPr>
                <w:rFonts w:hint="eastAsia" w:ascii="宋体" w:hAnsi="宋体" w:eastAsia="宋体" w:cs="宋体"/>
                <w:color w:val="auto"/>
                <w:kern w:val="0"/>
                <w:sz w:val="24"/>
                <w:szCs w:val="24"/>
                <w:vertAlign w:val="baseline"/>
                <w:lang w:val="en-US" w:eastAsia="zh-CN"/>
              </w:rPr>
              <w:t>预算金额</w:t>
            </w:r>
          </w:p>
        </w:tc>
      </w:tr>
      <w:tr w14:paraId="6A73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54" w:type="dxa"/>
            <w:noWrap w:val="0"/>
            <w:vAlign w:val="top"/>
          </w:tcPr>
          <w:p w14:paraId="2A24EA9E">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color w:val="0000FF"/>
                <w:kern w:val="0"/>
                <w:sz w:val="28"/>
                <w:szCs w:val="28"/>
                <w:vertAlign w:val="baseline"/>
              </w:rPr>
            </w:pPr>
            <w:r>
              <w:rPr>
                <w:rFonts w:hint="eastAsia" w:ascii="宋体" w:hAnsi="宋体" w:eastAsia="宋体" w:cs="宋体"/>
                <w:color w:val="auto"/>
                <w:szCs w:val="21"/>
                <w:highlight w:val="none"/>
                <w:u w:val="none"/>
                <w:lang w:val="en-US" w:eastAsia="zh-CN"/>
              </w:rPr>
              <w:t>Y021线农村公路养护工程</w:t>
            </w:r>
          </w:p>
        </w:tc>
        <w:tc>
          <w:tcPr>
            <w:tcW w:w="1359" w:type="dxa"/>
            <w:noWrap w:val="0"/>
            <w:vAlign w:val="top"/>
          </w:tcPr>
          <w:p w14:paraId="579612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0000FF"/>
                <w:kern w:val="0"/>
                <w:sz w:val="28"/>
                <w:szCs w:val="28"/>
                <w:vertAlign w:val="baseline"/>
              </w:rPr>
            </w:pPr>
            <w:r>
              <w:rPr>
                <w:rFonts w:hint="eastAsia" w:ascii="宋体" w:hAnsi="宋体" w:eastAsia="宋体" w:cs="宋体"/>
                <w:color w:val="auto"/>
                <w:szCs w:val="21"/>
                <w:highlight w:val="none"/>
                <w:u w:val="none"/>
                <w:lang w:val="en-US" w:eastAsia="zh-CN"/>
              </w:rPr>
              <w:t>3100454.47</w:t>
            </w:r>
          </w:p>
        </w:tc>
        <w:tc>
          <w:tcPr>
            <w:tcW w:w="1923" w:type="dxa"/>
            <w:noWrap w:val="0"/>
            <w:vAlign w:val="top"/>
          </w:tcPr>
          <w:p w14:paraId="7B20E48A">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color w:val="0000FF"/>
                <w:kern w:val="0"/>
                <w:sz w:val="28"/>
                <w:szCs w:val="28"/>
                <w:vertAlign w:val="baseline"/>
              </w:rPr>
            </w:pPr>
            <w:r>
              <w:rPr>
                <w:rFonts w:hint="eastAsia" w:ascii="宋体" w:hAnsi="宋体" w:eastAsia="宋体" w:cs="宋体"/>
                <w:color w:val="auto"/>
                <w:szCs w:val="21"/>
                <w:highlight w:val="none"/>
                <w:u w:val="none"/>
                <w:lang w:val="en-US" w:eastAsia="zh-CN"/>
              </w:rPr>
              <w:t>Y021线农村公路养护工程</w:t>
            </w:r>
          </w:p>
        </w:tc>
        <w:tc>
          <w:tcPr>
            <w:tcW w:w="1948" w:type="dxa"/>
            <w:noWrap w:val="0"/>
            <w:vAlign w:val="top"/>
          </w:tcPr>
          <w:p w14:paraId="01577A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详见采购需求</w:t>
            </w:r>
          </w:p>
        </w:tc>
        <w:tc>
          <w:tcPr>
            <w:tcW w:w="821" w:type="dxa"/>
            <w:noWrap w:val="0"/>
            <w:vAlign w:val="top"/>
          </w:tcPr>
          <w:p w14:paraId="3916FC5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1项</w:t>
            </w:r>
          </w:p>
        </w:tc>
        <w:tc>
          <w:tcPr>
            <w:tcW w:w="1462" w:type="dxa"/>
            <w:noWrap w:val="0"/>
            <w:vAlign w:val="top"/>
          </w:tcPr>
          <w:p w14:paraId="7C676B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3100454.47</w:t>
            </w:r>
          </w:p>
        </w:tc>
      </w:tr>
    </w:tbl>
    <w:p w14:paraId="7044F7AB">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三、供应商的资格要求</w:t>
      </w:r>
    </w:p>
    <w:p w14:paraId="09B7F59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1.供应商的基本资格条件：</w:t>
      </w:r>
    </w:p>
    <w:p w14:paraId="7593429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（1）供应商必须是在中华人民共和国境内注册登记的法人、其他组织或者自然人，且应当符合《政府采购法》第二十二条第一款的规定。</w:t>
      </w:r>
    </w:p>
    <w:p w14:paraId="6C255FF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（2）单位负责人为同一人或者存在直接控股、管理关系的不同供应商，不得参加同一合同项下的政府采购活动。</w:t>
      </w:r>
    </w:p>
    <w:p w14:paraId="4856FDB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（3）为本采购项目提供整体设计、规范编制或者项目管理、监理、检测等服务的，不得再参加此项目的其他采购活动。</w:t>
      </w:r>
    </w:p>
    <w:p w14:paraId="0B5545E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（4）列入失信被执行人、重大税收违法失信主体名单、政府采购严重违法失信行为记录名单的，拒绝其参与政府采购活动。</w:t>
      </w:r>
    </w:p>
    <w:p w14:paraId="3E8017B5">
      <w:pPr>
        <w:adjustRightInd w:val="0"/>
        <w:snapToGrid w:val="0"/>
        <w:spacing w:line="360" w:lineRule="auto"/>
        <w:ind w:firstLine="420" w:firstLineChars="200"/>
        <w:rPr>
          <w:rFonts w:hint="default" w:ascii="宋体" w:hAnsi="宋体" w:eastAsia="宋体" w:cs="宋体"/>
          <w:color w:val="auto"/>
          <w:szCs w:val="21"/>
          <w:highlight w:val="none"/>
          <w:lang w:val="en-US" w:eastAsia="zh-CN"/>
        </w:rPr>
        <w:sectPr>
          <w:footerReference r:id="rId9" w:type="default"/>
          <w:pgSz w:w="11906" w:h="16839"/>
          <w:pgMar w:top="1431" w:right="1219" w:bottom="1429" w:left="1219" w:header="0" w:footer="1195" w:gutter="0"/>
          <w:pgNumType w:fmt="decimal" w:start="1"/>
          <w:cols w:space="720" w:num="1"/>
        </w:sectPr>
      </w:pPr>
      <w:r>
        <w:rPr>
          <w:rFonts w:hint="eastAsia" w:ascii="宋体" w:hAnsi="宋体" w:eastAsia="宋体" w:cs="宋体"/>
          <w:color w:val="auto"/>
          <w:szCs w:val="21"/>
          <w:highlight w:val="none"/>
          <w:lang w:val="en-US" w:eastAsia="zh-CN"/>
        </w:rPr>
        <w:t xml:space="preserve"> </w:t>
      </w:r>
    </w:p>
    <w:p w14:paraId="5862AB7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2.落实政府采购政策需满足的资格要求：</w:t>
      </w:r>
    </w:p>
    <w:p w14:paraId="68167C1B">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包名称：</w:t>
      </w:r>
      <w:r>
        <w:rPr>
          <w:rFonts w:hint="eastAsia" w:ascii="宋体" w:hAnsi="宋体" w:eastAsia="宋体" w:cs="宋体"/>
          <w:color w:val="auto"/>
          <w:szCs w:val="21"/>
          <w:highlight w:val="none"/>
          <w:u w:val="single"/>
          <w:lang w:val="en-US" w:eastAsia="zh-CN"/>
        </w:rPr>
        <w:t>Y021线农村公路养护工程</w:t>
      </w:r>
    </w:p>
    <w:p w14:paraId="7D5A68E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☑专门面向中小企业（含监狱及福利性单位）</w:t>
      </w:r>
    </w:p>
    <w:p w14:paraId="630B6EE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3.供应商特定资格条件：</w:t>
      </w:r>
    </w:p>
    <w:p w14:paraId="662AF5DE">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包名称：</w:t>
      </w:r>
      <w:r>
        <w:rPr>
          <w:rFonts w:hint="eastAsia" w:ascii="宋体" w:hAnsi="宋体" w:eastAsia="宋体" w:cs="宋体"/>
          <w:color w:val="auto"/>
          <w:szCs w:val="21"/>
          <w:highlight w:val="none"/>
          <w:u w:val="single"/>
          <w:lang w:val="en-US" w:eastAsia="zh-CN"/>
        </w:rPr>
        <w:t>Y021线农村公路养护工程</w:t>
      </w:r>
    </w:p>
    <w:p w14:paraId="777DC9D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(1)具有独立法人资格并依法取得企业营业执照，营业执照处于有效期；</w:t>
      </w:r>
    </w:p>
    <w:p w14:paraId="1F1E9B0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(2)具备行政主管部门颁发的公路工程施工总承包贰级及以上的资质（有效期内）；</w:t>
      </w:r>
    </w:p>
    <w:p w14:paraId="3121D5A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(3)拟派的项目经理须具有公路工程专业二级及以上注册建造师执业资格，注册单位必须与投标人名称一致；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zCs w:val="21"/>
          <w:highlight w:val="none"/>
          <w:lang w:val="en-US" w:eastAsia="zh-CN"/>
        </w:rPr>
        <w:tab/>
      </w:r>
    </w:p>
    <w:p w14:paraId="72EF3A1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(4)拟派的项目总工须具有公路工程相关专业中级及以上技术职称；具有交通运输部（或省级及以上交通运输主管部门）颁发的安全生产“三类人员”B类证书（无在岗项目）。</w:t>
      </w:r>
    </w:p>
    <w:p w14:paraId="221B3AB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四、获取磋商文件的时间、期限、地点及方式</w:t>
      </w:r>
    </w:p>
    <w:p w14:paraId="454DC7D8">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1.时间：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日至</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u w:val="single"/>
          <w:lang w:val="en-US" w:eastAsia="zh-CN"/>
        </w:rPr>
        <w:t xml:space="preserve"> 10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日，每天上午</w:t>
      </w:r>
      <w:r>
        <w:rPr>
          <w:rFonts w:hint="eastAsia" w:ascii="宋体" w:hAnsi="宋体" w:eastAsia="宋体" w:cs="宋体"/>
          <w:color w:val="auto"/>
          <w:szCs w:val="21"/>
          <w:highlight w:val="none"/>
          <w:u w:val="single"/>
          <w:lang w:val="en-US" w:eastAsia="zh-CN"/>
        </w:rPr>
        <w:t xml:space="preserve"> 09:00 至 12:00 ，下午 1</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lang w:val="en-US" w:eastAsia="zh-CN"/>
        </w:rPr>
        <w:t>：</w:t>
      </w:r>
    </w:p>
    <w:p w14:paraId="4B35B92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u w:val="single"/>
          <w:lang w:val="en-US" w:eastAsia="zh-CN"/>
        </w:rPr>
        <w:t>00 至 17:00</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（北京时间，法定节假日除外）</w:t>
      </w:r>
    </w:p>
    <w:p w14:paraId="45DD01C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2.地点：天鉴国际工程管理有限公司（邵东市宋家塘街道衡宝路湘约渔家湾#衡宝店4楼）</w:t>
      </w:r>
    </w:p>
    <w:p w14:paraId="04C7E09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方式：持个人身份证、法定代表人身份证明(或者授权委托书并附法定代表人身份证明)、供应商营业执照副本复印件、湖南省政府采购供应商资格承诺函（详见附件）到天鉴国际工程管理有限公司（邵东市宋家塘街道衡宝路湘约渔家湾#衡宝店4楼）现场获取。</w:t>
      </w:r>
    </w:p>
    <w:p w14:paraId="714CEFBD">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4.售价：</w:t>
      </w:r>
      <w:r>
        <w:rPr>
          <w:rFonts w:hint="eastAsia" w:ascii="宋体" w:hAnsi="宋体" w:eastAsia="宋体" w:cs="宋体"/>
          <w:color w:val="auto"/>
          <w:szCs w:val="21"/>
          <w:highlight w:val="none"/>
          <w:u w:val="single"/>
          <w:lang w:val="en-US" w:eastAsia="zh-CN"/>
        </w:rPr>
        <w:t xml:space="preserve"> 0.00 </w:t>
      </w:r>
      <w:r>
        <w:rPr>
          <w:rFonts w:hint="eastAsia" w:ascii="宋体" w:hAnsi="宋体" w:eastAsia="宋体" w:cs="宋体"/>
          <w:color w:val="auto"/>
          <w:szCs w:val="21"/>
          <w:highlight w:val="none"/>
          <w:lang w:val="en-US" w:eastAsia="zh-CN"/>
        </w:rPr>
        <w:t>元</w:t>
      </w:r>
    </w:p>
    <w:p w14:paraId="6B8DB864">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五、响应文件提交截止时间、地点</w:t>
      </w:r>
    </w:p>
    <w:p w14:paraId="5FAA6BD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1.截止时间：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u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u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日</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09</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点</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分（北京时间）</w:t>
      </w:r>
    </w:p>
    <w:p w14:paraId="6F095CD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2.地点： 天鉴国际工程管理有限公司（邵东市宋家塘街道衡宝路湘约渔家湾#衡宝店4楼）  </w:t>
      </w:r>
    </w:p>
    <w:p w14:paraId="23FE80D4">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六、响应文件开启</w:t>
      </w:r>
    </w:p>
    <w:p w14:paraId="3FCAF769">
      <w:pPr>
        <w:adjustRightInd w:val="0"/>
        <w:snapToGrid w:val="0"/>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1.开启时间：</w:t>
      </w:r>
      <w:r>
        <w:rPr>
          <w:rFonts w:hint="eastAsia" w:ascii="宋体" w:hAnsi="宋体" w:eastAsia="宋体" w:cs="宋体"/>
          <w:color w:val="auto"/>
          <w:szCs w:val="21"/>
          <w:highlight w:val="none"/>
          <w:u w:val="single"/>
          <w:lang w:val="en-US" w:eastAsia="zh-CN"/>
        </w:rPr>
        <w:t xml:space="preserve"> 2026 </w:t>
      </w:r>
      <w:r>
        <w:rPr>
          <w:rFonts w:hint="eastAsia" w:ascii="宋体" w:hAnsi="宋体" w:eastAsia="宋体" w:cs="宋体"/>
          <w:color w:val="auto"/>
          <w:szCs w:val="21"/>
          <w:highlight w:val="none"/>
          <w:u w:val="none"/>
          <w:lang w:val="en-US" w:eastAsia="zh-CN"/>
        </w:rPr>
        <w:t>年</w:t>
      </w:r>
      <w:r>
        <w:rPr>
          <w:rFonts w:hint="eastAsia" w:ascii="宋体" w:hAnsi="宋体" w:eastAsia="宋体" w:cs="宋体"/>
          <w:color w:val="auto"/>
          <w:szCs w:val="21"/>
          <w:highlight w:val="none"/>
          <w:u w:val="single"/>
          <w:lang w:val="en-US" w:eastAsia="zh-CN"/>
        </w:rPr>
        <w:t xml:space="preserve"> 09 </w:t>
      </w:r>
      <w:r>
        <w:rPr>
          <w:rFonts w:hint="eastAsia" w:ascii="宋体" w:hAnsi="宋体" w:eastAsia="宋体" w:cs="宋体"/>
          <w:color w:val="auto"/>
          <w:szCs w:val="21"/>
          <w:highlight w:val="none"/>
          <w:u w:val="none"/>
          <w:lang w:val="en-US" w:eastAsia="zh-CN"/>
        </w:rPr>
        <w:t>月</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日</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09</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点</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分（北京时间）</w:t>
      </w:r>
    </w:p>
    <w:p w14:paraId="2FF9E9C1">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2.地点：天鉴国际工程管理有限公司（邵东市宋家塘街道衡宝路湘约渔家湾#衡宝店4楼）  </w:t>
      </w:r>
    </w:p>
    <w:p w14:paraId="67370C7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七、公告期限</w:t>
      </w:r>
    </w:p>
    <w:p w14:paraId="47F6F3A0">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1.本公告在中国湖南政府采购网（</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"https://www.ccgp-hunan.gov.cn"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www.ccgp-hunan.gov.cn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）发布。公告期限从本公告发布之日起 5个工作日。</w:t>
      </w:r>
    </w:p>
    <w:p w14:paraId="1153F70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2.在其他媒体发布的邀请公告，公告内容以本招标公告指定媒体发布的公告为准。</w:t>
      </w:r>
    </w:p>
    <w:p w14:paraId="0A81044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八、询问及质疑</w:t>
      </w:r>
    </w:p>
    <w:p w14:paraId="5627DF4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1.供应商对政府采购活动事项如有疑问的，可以向采购人、采购代理机构提出询问。采购人、采购代理机构将在 3 个工作日内作出答复。</w:t>
      </w:r>
    </w:p>
    <w:p w14:paraId="7F56796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2.供应商对电子交易平台办理 CA 证书、操作等如有疑问，请咨询电子交易平台服务机构。</w:t>
      </w:r>
    </w:p>
    <w:p w14:paraId="5DFE6C4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九、磋商说明</w:t>
      </w:r>
    </w:p>
    <w:p w14:paraId="3A8BFA2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1.本公告选项： ☑表示选择， ☐表示未选择。</w:t>
      </w:r>
    </w:p>
    <w:p w14:paraId="744206B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2.供应商参与政府采购活动，无需向采购人、代理机构、交易平台缴纳任何费用。</w:t>
      </w:r>
    </w:p>
    <w:p w14:paraId="6A91AF8A">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十、其他补充事宜</w:t>
      </w:r>
    </w:p>
    <w:p w14:paraId="365376AF">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本项目对应的中小企业划分标准所属行业：建筑业。</w:t>
      </w:r>
    </w:p>
    <w:p w14:paraId="76BA4373">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十一、对本次采购提出询问，请按以下方式联系</w:t>
      </w:r>
    </w:p>
    <w:p w14:paraId="25812812">
      <w:pPr>
        <w:adjustRightInd w:val="0"/>
        <w:snapToGrid w:val="0"/>
        <w:spacing w:line="360" w:lineRule="auto"/>
        <w:ind w:firstLine="413" w:firstLineChars="196"/>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采购人信息</w:t>
      </w:r>
    </w:p>
    <w:p w14:paraId="3B5DA793">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称：邵东市公路建设养护中心</w:t>
      </w:r>
    </w:p>
    <w:p w14:paraId="3A823AA8">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址：邵东市两塘路45号</w:t>
      </w:r>
    </w:p>
    <w:p w14:paraId="6A70425B">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联系人：王先生</w:t>
      </w:r>
    </w:p>
    <w:p w14:paraId="540D503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  话：13187176330</w:t>
      </w:r>
    </w:p>
    <w:p w14:paraId="01CAA8ED">
      <w:pPr>
        <w:adjustRightInd w:val="0"/>
        <w:snapToGrid w:val="0"/>
        <w:spacing w:line="360" w:lineRule="auto"/>
        <w:ind w:firstLine="413" w:firstLineChars="196"/>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采购代理机构信息</w:t>
      </w:r>
    </w:p>
    <w:p w14:paraId="1A21C632">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  称：天鉴国际工程管理有限公司</w:t>
      </w:r>
    </w:p>
    <w:p w14:paraId="1D950507">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址：邵东市宋家塘街道衡宝路湘约渔家湾#衡宝店4楼</w:t>
      </w:r>
    </w:p>
    <w:p w14:paraId="2FD927A5">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联系人：赵丹丹</w:t>
      </w:r>
    </w:p>
    <w:p w14:paraId="62A0C8B6">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电  话：15873907886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5"/>
    <w:p w14:paraId="08A094A9">
      <w:pPr>
        <w:adjustRightInd w:val="0"/>
        <w:snapToGrid w:val="0"/>
        <w:spacing w:line="360" w:lineRule="auto"/>
        <w:ind w:firstLine="420" w:firstLineChars="200"/>
        <w:rPr>
          <w:rStyle w:val="25"/>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BC72E7E">
      <w:pPr>
        <w:pStyle w:val="7"/>
        <w:ind w:left="0" w:leftChars="0" w:firstLine="0" w:firstLineChars="0"/>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31"/>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cols w:space="720" w:num="1"/>
          <w:docGrid w:type="lines" w:linePitch="312" w:charSpace="0"/>
        </w:sectPr>
      </w:pPr>
    </w:p>
    <w:p w14:paraId="0534E252">
      <w:pPr>
        <w:pStyle w:val="12"/>
        <w:spacing w:line="360" w:lineRule="auto"/>
        <w:jc w:val="center"/>
        <w:outlineLvl w:val="0"/>
        <w:rPr>
          <w:rFonts w:hint="eastAsia" w:ascii="宋体" w:hAnsi="宋体" w:eastAsia="宋体" w:cs="宋体"/>
          <w:b/>
          <w:sz w:val="32"/>
          <w:szCs w:val="32"/>
        </w:rPr>
      </w:pPr>
      <w:bookmarkStart w:id="6" w:name="_Toc6450"/>
      <w:bookmarkStart w:id="7" w:name="_Toc25298"/>
      <w:bookmarkStart w:id="8" w:name="_Toc10197"/>
      <w:r>
        <w:rPr>
          <w:rFonts w:hint="eastAsia" w:ascii="宋体" w:hAnsi="宋体" w:eastAsia="宋体" w:cs="宋体"/>
          <w:b/>
          <w:sz w:val="32"/>
          <w:szCs w:val="32"/>
        </w:rPr>
        <w:t>第二章 磋商须知</w:t>
      </w:r>
      <w:bookmarkEnd w:id="6"/>
      <w:bookmarkEnd w:id="7"/>
      <w:bookmarkEnd w:id="8"/>
    </w:p>
    <w:p w14:paraId="406CAB6B">
      <w:pPr>
        <w:pStyle w:val="12"/>
        <w:spacing w:line="360" w:lineRule="auto"/>
        <w:jc w:val="center"/>
        <w:outlineLvl w:val="1"/>
        <w:rPr>
          <w:rFonts w:hint="eastAsia" w:ascii="宋体" w:hAnsi="宋体" w:eastAsia="宋体" w:cs="宋体"/>
          <w:b/>
          <w:sz w:val="24"/>
          <w:szCs w:val="24"/>
        </w:rPr>
      </w:pPr>
      <w:bookmarkStart w:id="9" w:name="_Toc15589"/>
      <w:bookmarkStart w:id="10" w:name="_Toc29663"/>
      <w:bookmarkStart w:id="11" w:name="_Toc28340"/>
      <w:r>
        <w:rPr>
          <w:rFonts w:hint="eastAsia" w:ascii="宋体" w:hAnsi="宋体" w:eastAsia="宋体" w:cs="宋体"/>
          <w:b/>
          <w:sz w:val="24"/>
          <w:szCs w:val="24"/>
        </w:rPr>
        <w:t>第一部分 磋商须知前附表</w:t>
      </w:r>
      <w:bookmarkEnd w:id="9"/>
      <w:bookmarkEnd w:id="10"/>
      <w:bookmarkEnd w:id="11"/>
    </w:p>
    <w:p w14:paraId="19703836">
      <w:pPr>
        <w:pStyle w:val="12"/>
        <w:spacing w:line="360" w:lineRule="auto"/>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21"/>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24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240" w:lineRule="auto"/>
              <w:rPr>
                <w:rFonts w:hint="eastAsia" w:ascii="宋体" w:hAnsi="宋体" w:eastAsia="宋体" w:cs="宋体"/>
                <w:lang w:eastAsia="zh-CN"/>
              </w:rPr>
            </w:pPr>
            <w:r>
              <w:rPr>
                <w:rFonts w:hint="eastAsia" w:ascii="宋体" w:hAnsi="宋体" w:eastAsia="宋体" w:cs="宋体"/>
                <w:szCs w:val="21"/>
                <w:highlight w:val="none"/>
                <w:lang w:val="en-US" w:eastAsia="zh-CN"/>
              </w:rPr>
              <w:t>Y021线农村公路养护工程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5363910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名称：</w:t>
            </w:r>
            <w:r>
              <w:rPr>
                <w:rFonts w:hint="eastAsia" w:ascii="宋体" w:hAnsi="宋体" w:eastAsia="宋体" w:cs="宋体"/>
                <w:szCs w:val="21"/>
                <w:highlight w:val="none"/>
                <w:lang w:eastAsia="zh-CN"/>
              </w:rPr>
              <w:t>邵东市公路建设养护中心</w:t>
            </w:r>
          </w:p>
          <w:p w14:paraId="168CD141">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地址：</w:t>
            </w:r>
            <w:r>
              <w:rPr>
                <w:rFonts w:hint="eastAsia" w:ascii="宋体" w:hAnsi="宋体" w:eastAsia="宋体" w:cs="宋体"/>
                <w:szCs w:val="21"/>
                <w:highlight w:val="none"/>
                <w:lang w:eastAsia="zh-CN"/>
              </w:rPr>
              <w:t>邵东市两塘路45号</w:t>
            </w:r>
          </w:p>
          <w:p w14:paraId="7F32D9A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联系人：</w:t>
            </w:r>
            <w:r>
              <w:rPr>
                <w:rFonts w:hint="eastAsia" w:ascii="宋体" w:hAnsi="宋体" w:eastAsia="宋体" w:cs="宋体"/>
                <w:color w:val="auto"/>
                <w:szCs w:val="21"/>
                <w:highlight w:val="none"/>
              </w:rPr>
              <w:t>王</w:t>
            </w:r>
            <w:r>
              <w:rPr>
                <w:rFonts w:hint="eastAsia" w:ascii="宋体" w:hAnsi="宋体" w:eastAsia="宋体" w:cs="宋体"/>
                <w:color w:val="auto"/>
                <w:szCs w:val="21"/>
                <w:highlight w:val="none"/>
                <w:lang w:eastAsia="zh-CN"/>
              </w:rPr>
              <w:t>先生</w:t>
            </w:r>
          </w:p>
          <w:p w14:paraId="664E944F">
            <w:pPr>
              <w:adjustRightInd w:val="0"/>
              <w:snapToGrid w:val="0"/>
              <w:spacing w:line="360" w:lineRule="auto"/>
              <w:rPr>
                <w:rFonts w:hint="eastAsia" w:ascii="宋体" w:hAnsi="宋体" w:eastAsia="宋体" w:cs="宋体"/>
              </w:rPr>
            </w:pPr>
            <w:r>
              <w:rPr>
                <w:rFonts w:hint="eastAsia" w:ascii="宋体" w:hAnsi="宋体" w:eastAsia="宋体" w:cs="宋体"/>
                <w:szCs w:val="21"/>
                <w:highlight w:val="none"/>
              </w:rPr>
              <w:t>电话：</w:t>
            </w:r>
            <w:r>
              <w:rPr>
                <w:rFonts w:hint="eastAsia" w:ascii="宋体" w:hAnsi="宋体" w:eastAsia="宋体" w:cs="宋体"/>
                <w:color w:val="auto"/>
                <w:szCs w:val="21"/>
                <w:highlight w:val="none"/>
              </w:rPr>
              <w:t>13187176330</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0F73407C">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名称：</w:t>
            </w:r>
            <w:r>
              <w:rPr>
                <w:rFonts w:hint="eastAsia" w:ascii="宋体" w:hAnsi="宋体" w:eastAsia="宋体" w:cs="宋体"/>
                <w:szCs w:val="21"/>
                <w:highlight w:val="none"/>
                <w:lang w:eastAsia="zh-CN"/>
              </w:rPr>
              <w:t>天鉴国际工程管理有限公司</w:t>
            </w:r>
            <w:r>
              <w:rPr>
                <w:rFonts w:hint="eastAsia" w:ascii="宋体" w:hAnsi="宋体" w:eastAsia="宋体" w:cs="宋体"/>
                <w:szCs w:val="21"/>
                <w:highlight w:val="none"/>
              </w:rPr>
              <w:t xml:space="preserve"> </w:t>
            </w:r>
          </w:p>
          <w:p w14:paraId="159E5B2A">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地址：</w:t>
            </w:r>
            <w:r>
              <w:rPr>
                <w:rFonts w:hint="eastAsia" w:ascii="宋体" w:hAnsi="宋体" w:eastAsia="宋体" w:cs="宋体"/>
                <w:kern w:val="0"/>
                <w:szCs w:val="21"/>
                <w:highlight w:val="none"/>
                <w:lang w:val="en-US" w:eastAsia="zh-CN"/>
              </w:rPr>
              <w:t>邵东市宋家塘街道衡宝路湘约渔家湾#衡宝店4楼</w:t>
            </w:r>
          </w:p>
          <w:p w14:paraId="08A9C9F7">
            <w:pPr>
              <w:widowControl w:val="0"/>
              <w:spacing w:after="120"/>
              <w:ind w:left="0" w:leftChars="0" w:firstLine="0" w:firstLineChars="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联系人：赵丹丹</w:t>
            </w:r>
          </w:p>
          <w:p w14:paraId="18BBE4EF">
            <w:pPr>
              <w:pStyle w:val="8"/>
              <w:rPr>
                <w:rFonts w:hint="eastAsia" w:ascii="宋体" w:hAnsi="宋体" w:eastAsia="宋体" w:cs="宋体"/>
                <w:lang w:eastAsia="zh-CN"/>
              </w:rPr>
            </w:pPr>
            <w:r>
              <w:rPr>
                <w:rFonts w:hint="eastAsia" w:ascii="宋体" w:hAnsi="宋体" w:eastAsia="宋体" w:cs="宋体"/>
                <w:kern w:val="2"/>
                <w:sz w:val="21"/>
                <w:szCs w:val="21"/>
                <w:highlight w:val="none"/>
                <w:lang w:val="en-US" w:eastAsia="zh-CN" w:bidi="ar-SA"/>
              </w:rPr>
              <w:t>电话：15873907886</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9"/>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00B2718B">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222222"/>
                <w:sz w:val="21"/>
                <w:szCs w:val="21"/>
                <w:u w:val="single"/>
                <w:lang w:val="en-US" w:eastAsia="zh-CN"/>
              </w:rPr>
            </w:pPr>
            <w:r>
              <w:rPr>
                <w:rFonts w:hint="eastAsia" w:ascii="宋体" w:hAnsi="宋体" w:eastAsia="宋体" w:cs="宋体"/>
                <w:color w:val="auto"/>
                <w:sz w:val="21"/>
                <w:szCs w:val="21"/>
              </w:rPr>
              <w:t>包名称</w:t>
            </w:r>
            <w:r>
              <w:rPr>
                <w:rFonts w:hint="eastAsia" w:cs="宋体"/>
                <w:color w:val="auto"/>
                <w:sz w:val="21"/>
                <w:szCs w:val="21"/>
                <w:lang w:eastAsia="zh-CN"/>
              </w:rPr>
              <w:t>：</w:t>
            </w:r>
            <w:r>
              <w:rPr>
                <w:rFonts w:hint="eastAsia" w:ascii="宋体" w:hAnsi="宋体" w:eastAsia="宋体" w:cs="宋体"/>
                <w:color w:val="222222"/>
                <w:sz w:val="21"/>
                <w:szCs w:val="21"/>
                <w:u w:val="single"/>
                <w:lang w:val="en-US" w:eastAsia="zh-CN"/>
              </w:rPr>
              <w:t>Y021线农村公路养护工程</w:t>
            </w:r>
          </w:p>
          <w:p w14:paraId="5644AB05">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cs="宋体"/>
                <w:color w:val="auto"/>
                <w:sz w:val="21"/>
                <w:szCs w:val="21"/>
                <w:lang w:eastAsia="zh-CN"/>
              </w:rPr>
              <w:t>☑</w:t>
            </w:r>
            <w:r>
              <w:rPr>
                <w:rFonts w:hint="eastAsia" w:ascii="宋体" w:hAnsi="宋体" w:eastAsia="宋体" w:cs="宋体"/>
                <w:color w:val="auto"/>
                <w:sz w:val="21"/>
                <w:szCs w:val="21"/>
              </w:rPr>
              <w:t>专门面向中小企业（含监狱及福利性单位）</w:t>
            </w:r>
          </w:p>
          <w:p w14:paraId="50606B95">
            <w:pPr>
              <w:pStyle w:val="19"/>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bookmarkStart w:id="12" w:name="_Toc8566"/>
            <w:r>
              <w:rPr>
                <w:rFonts w:hint="eastAsia" w:ascii="宋体" w:hAnsi="宋体" w:eastAsia="宋体" w:cs="宋体"/>
              </w:rPr>
              <w:t>包名称：</w:t>
            </w:r>
            <w:r>
              <w:rPr>
                <w:rFonts w:hint="eastAsia" w:ascii="宋体" w:hAnsi="宋体" w:eastAsia="宋体" w:cs="宋体"/>
                <w:szCs w:val="21"/>
                <w:highlight w:val="none"/>
                <w:u w:val="single"/>
                <w:lang w:val="en-US" w:eastAsia="zh-CN"/>
              </w:rPr>
              <w:t>Y021线农村公路养护工程</w:t>
            </w:r>
            <w:bookmarkEnd w:id="12"/>
          </w:p>
          <w:p w14:paraId="4CC9F9E5">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bookmarkStart w:id="13" w:name="_Toc17830"/>
            <w:r>
              <w:rPr>
                <w:rFonts w:hint="eastAsia" w:ascii="宋体" w:hAnsi="宋体" w:eastAsia="宋体" w:cs="宋体"/>
                <w:color w:val="auto"/>
                <w:szCs w:val="21"/>
                <w:highlight w:val="none"/>
                <w:lang w:val="en-US" w:eastAsia="zh-CN"/>
              </w:rPr>
              <w:t>（1）具有独立法人资格并依法取得企业营业执照，营业执照处于有效期；</w:t>
            </w:r>
          </w:p>
          <w:p w14:paraId="477A38B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（2）具备行政主管部门颁发的公路工程施工总承包贰级及以上的资质（有效期内），具备有效的安全生产许可证，在人员、设备、资金等方面具备相应的施工能力；</w:t>
            </w:r>
          </w:p>
          <w:p w14:paraId="7FF7EF5F">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（3）拟派的项目经理须具有公路工程专业二级及以上注册建造师执业资格，注册单位必须与投标人名称一致；和具有交通运输部（或省级交通运输主管部门）颁发的安全生产“三类人员”B 类证书（无在岗项目）；</w:t>
            </w:r>
          </w:p>
          <w:p w14:paraId="2F9596CB">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（4）拟派的项目总工须具有公路工程相关专业中级及以上技术职称，具有交通运输部（或省级及以上交通运输主管部门）颁发的安全生产“三类人员”B类证书（无在岗项目）。</w:t>
            </w:r>
          </w:p>
          <w:p w14:paraId="479206BA">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bookmarkEnd w:id="13"/>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1"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1"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4"/>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4"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24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24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highlight w:val="yellow"/>
              </w:rPr>
            </w:pPr>
            <w:r>
              <w:rPr>
                <w:rFonts w:hint="eastAsia" w:ascii="宋体" w:hAnsi="宋体" w:eastAsia="宋体" w:cs="宋体"/>
                <w:color w:val="auto"/>
                <w:highlight w:val="none"/>
              </w:rPr>
              <w:t>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 xml:space="preserve"> 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04 </w:t>
            </w:r>
            <w:r>
              <w:rPr>
                <w:rFonts w:hint="eastAsia" w:ascii="宋体" w:hAnsi="宋体" w:eastAsia="宋体" w:cs="宋体"/>
                <w:color w:val="auto"/>
                <w:highlight w:val="none"/>
              </w:rPr>
              <w:t>日至 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 xml:space="preserve"> 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10 </w:t>
            </w:r>
            <w:r>
              <w:rPr>
                <w:rFonts w:hint="eastAsia" w:ascii="宋体" w:hAnsi="宋体" w:eastAsia="宋体" w:cs="宋体"/>
                <w:color w:val="auto"/>
                <w:highlight w:val="none"/>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24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24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highlight w:val="none"/>
              </w:rPr>
              <w:t>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09</w:t>
            </w:r>
            <w:r>
              <w:rPr>
                <w:rFonts w:hint="eastAsia" w:ascii="宋体" w:hAnsi="宋体" w:eastAsia="宋体" w:cs="宋体"/>
                <w:color w:val="auto"/>
                <w:highlight w:val="none"/>
              </w:rPr>
              <w:t>月</w:t>
            </w:r>
            <w:r>
              <w:rPr>
                <w:rFonts w:hint="eastAsia" w:ascii="宋体" w:hAnsi="宋体" w:cs="宋体"/>
                <w:color w:val="auto"/>
                <w:highlight w:val="none"/>
                <w:lang w:val="en-US" w:eastAsia="zh-CN"/>
              </w:rPr>
              <w:t xml:space="preserve"> 15 </w:t>
            </w:r>
            <w:r>
              <w:rPr>
                <w:rFonts w:hint="eastAsia" w:ascii="宋体" w:hAnsi="宋体" w:eastAsia="宋体" w:cs="宋体"/>
                <w:color w:val="auto"/>
                <w:highlight w:val="none"/>
              </w:rPr>
              <w:t>日</w:t>
            </w:r>
            <w:r>
              <w:rPr>
                <w:rFonts w:hint="eastAsia" w:ascii="宋体" w:hAnsi="宋体" w:cs="宋体"/>
                <w:color w:val="auto"/>
                <w:highlight w:val="none"/>
                <w:lang w:val="en-US" w:eastAsia="zh-CN"/>
              </w:rPr>
              <w:t>09</w:t>
            </w:r>
            <w:r>
              <w:rPr>
                <w:rFonts w:hint="eastAsia" w:ascii="宋体" w:hAnsi="宋体" w:eastAsia="宋体" w:cs="宋体"/>
                <w:color w:val="auto"/>
                <w:highlight w:val="none"/>
              </w:rPr>
              <w:t>时</w:t>
            </w:r>
            <w:r>
              <w:rPr>
                <w:rFonts w:hint="eastAsia" w:ascii="宋体" w:hAnsi="宋体" w:cs="宋体"/>
                <w:color w:val="auto"/>
                <w:highlight w:val="none"/>
                <w:lang w:val="en-US" w:eastAsia="zh-CN"/>
              </w:rPr>
              <w:t>3</w:t>
            </w:r>
            <w:r>
              <w:rPr>
                <w:rFonts w:hint="eastAsia" w:ascii="宋体" w:hAnsi="宋体" w:eastAsia="宋体" w:cs="宋体"/>
                <w:color w:val="auto"/>
                <w:highlight w:val="none"/>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采购项目预算：</w:t>
            </w:r>
            <w:r>
              <w:rPr>
                <w:rFonts w:hint="eastAsia" w:ascii="宋体" w:hAnsi="宋体" w:eastAsia="宋体" w:cs="宋体"/>
                <w:color w:val="auto"/>
                <w:szCs w:val="21"/>
                <w:highlight w:val="none"/>
                <w:u w:val="none"/>
                <w:lang w:val="en-US" w:eastAsia="zh-CN"/>
              </w:rPr>
              <w:t>3100454.47</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项目最高限价：</w:t>
            </w:r>
            <w:r>
              <w:rPr>
                <w:rFonts w:hint="eastAsia" w:ascii="宋体" w:hAnsi="宋体" w:eastAsia="宋体" w:cs="宋体"/>
                <w:color w:val="auto"/>
                <w:szCs w:val="21"/>
                <w:highlight w:val="none"/>
                <w:u w:val="none"/>
                <w:lang w:val="en-US" w:eastAsia="zh-CN"/>
              </w:rPr>
              <w:t>3100454.47</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5CBCE027">
            <w:pPr>
              <w:adjustRightInd w:val="0"/>
              <w:snapToGrid w:val="0"/>
              <w:spacing w:before="156" w:beforeLines="50"/>
              <w:rPr>
                <w:rFonts w:hint="eastAsia" w:ascii="宋体" w:hAnsi="宋体" w:eastAsia="宋体" w:cs="宋体"/>
                <w:lang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sz w:val="21"/>
                <w:szCs w:val="21"/>
                <w:highlight w:val="none"/>
                <w:lang w:val="en-US" w:eastAsia="zh-CN" w:bidi="ar-SA"/>
              </w:rPr>
              <w:t>但应提交《免交保证金承诺书》（见响应文件格式）。</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9"/>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9"/>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9"/>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9"/>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24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24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5746344">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u w:val="single"/>
                <w:lang w:val="en-US" w:eastAsia="zh-CN"/>
              </w:rPr>
              <w:t>Y021线农村公路养护工程</w:t>
            </w:r>
            <w:r>
              <w:rPr>
                <w:rFonts w:hint="eastAsia" w:ascii="宋体" w:hAnsi="宋体" w:eastAsia="宋体" w:cs="宋体"/>
                <w:szCs w:val="21"/>
                <w:highlight w:val="none"/>
                <w:u w:val="none"/>
              </w:rPr>
              <w:t>竞争性磋商</w:t>
            </w:r>
            <w:r>
              <w:rPr>
                <w:rFonts w:hint="eastAsia" w:ascii="宋体" w:hAnsi="宋体" w:eastAsia="宋体" w:cs="宋体"/>
                <w:szCs w:val="21"/>
                <w:highlight w:val="none"/>
              </w:rPr>
              <w:t>响应文件</w:t>
            </w:r>
          </w:p>
          <w:p w14:paraId="39809488">
            <w:pPr>
              <w:adjustRightInd w:val="0"/>
              <w:snapToGrid w:val="0"/>
              <w:spacing w:line="360" w:lineRule="auto"/>
              <w:rPr>
                <w:rFonts w:hint="default" w:ascii="宋体" w:hAnsi="宋体" w:eastAsia="宋体" w:cs="宋体"/>
                <w:szCs w:val="21"/>
                <w:highlight w:val="yellow"/>
                <w:u w:val="single"/>
                <w:lang w:val="en-US" w:eastAsia="zh-CN"/>
              </w:rPr>
            </w:pPr>
            <w:r>
              <w:rPr>
                <w:rFonts w:hint="eastAsia" w:ascii="宋体" w:hAnsi="宋体" w:eastAsia="宋体" w:cs="宋体"/>
                <w:szCs w:val="21"/>
                <w:highlight w:val="none"/>
                <w:lang w:eastAsia="zh-CN"/>
              </w:rPr>
              <w:t>政府采购计划编号</w:t>
            </w:r>
            <w:r>
              <w:rPr>
                <w:rFonts w:hint="eastAsia" w:ascii="宋体" w:hAnsi="宋体" w:eastAsia="宋体" w:cs="宋体"/>
                <w:szCs w:val="21"/>
                <w:highlight w:val="none"/>
              </w:rPr>
              <w:t>：</w:t>
            </w:r>
            <w:r>
              <w:rPr>
                <w:rFonts w:hint="eastAsia" w:ascii="宋体" w:hAnsi="宋体" w:eastAsia="宋体" w:cs="宋体"/>
                <w:szCs w:val="21"/>
                <w:highlight w:val="none"/>
                <w:u w:val="single"/>
                <w:lang w:eastAsia="zh-CN"/>
              </w:rPr>
              <w:t>邵东财采计﹝202</w:t>
            </w:r>
            <w:r>
              <w:rPr>
                <w:rFonts w:hint="eastAsia" w:ascii="宋体" w:hAnsi="宋体" w:eastAsia="宋体" w:cs="宋体"/>
                <w:szCs w:val="21"/>
                <w:highlight w:val="none"/>
                <w:u w:val="single"/>
                <w:lang w:val="en-US" w:eastAsia="zh-CN"/>
              </w:rPr>
              <w:t>6</w:t>
            </w:r>
            <w:r>
              <w:rPr>
                <w:rFonts w:hint="eastAsia" w:ascii="宋体" w:hAnsi="宋体" w:eastAsia="宋体" w:cs="宋体"/>
                <w:szCs w:val="21"/>
                <w:highlight w:val="none"/>
                <w:u w:val="single"/>
                <w:lang w:eastAsia="zh-CN"/>
              </w:rPr>
              <w:t>﹞</w:t>
            </w:r>
            <w:r>
              <w:rPr>
                <w:rFonts w:hint="eastAsia" w:ascii="宋体" w:hAnsi="宋体" w:cs="宋体"/>
                <w:szCs w:val="21"/>
                <w:highlight w:val="none"/>
                <w:u w:val="single"/>
                <w:lang w:val="en-US" w:eastAsia="zh-CN"/>
              </w:rPr>
              <w:t>103</w:t>
            </w:r>
          </w:p>
          <w:p w14:paraId="47868D38">
            <w:pPr>
              <w:adjustRightInd w:val="0"/>
              <w:snapToGrid w:val="0"/>
              <w:spacing w:line="36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rPr>
              <w:t>委托代理编号：</w:t>
            </w:r>
            <w:r>
              <w:rPr>
                <w:rFonts w:hint="eastAsia" w:ascii="宋体" w:hAnsi="宋体" w:eastAsia="宋体" w:cs="宋体"/>
                <w:color w:val="auto"/>
                <w:szCs w:val="21"/>
                <w:highlight w:val="none"/>
                <w:u w:val="single"/>
                <w:lang w:val="en-US" w:eastAsia="zh-CN"/>
              </w:rPr>
              <w:t>TJGJZS-1-2026048</w:t>
            </w:r>
            <w:r>
              <w:rPr>
                <w:rFonts w:hint="eastAsia" w:ascii="宋体" w:hAnsi="宋体" w:eastAsia="宋体" w:cs="宋体"/>
                <w:szCs w:val="21"/>
                <w:highlight w:val="none"/>
                <w:u w:val="single"/>
                <w:lang w:val="en-US" w:eastAsia="zh-CN"/>
              </w:rPr>
              <w:t xml:space="preserve"> </w:t>
            </w:r>
          </w:p>
          <w:p w14:paraId="26E2611A">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供应商名称：</w:t>
            </w:r>
            <w:r>
              <w:rPr>
                <w:rFonts w:hint="eastAsia" w:ascii="宋体" w:hAnsi="宋体" w:eastAsia="宋体" w:cs="宋体"/>
                <w:szCs w:val="21"/>
                <w:highlight w:val="none"/>
                <w:u w:val="single"/>
              </w:rPr>
              <w:t xml:space="preserve">                    </w:t>
            </w:r>
          </w:p>
          <w:p w14:paraId="6FC609F2">
            <w:pPr>
              <w:adjustRightInd w:val="0"/>
              <w:snapToGrid w:val="0"/>
              <w:spacing w:line="360" w:lineRule="auto"/>
              <w:rPr>
                <w:rFonts w:hint="eastAsia" w:ascii="宋体" w:hAnsi="宋体" w:eastAsia="宋体" w:cs="宋体"/>
              </w:rPr>
            </w:pPr>
            <w:r>
              <w:rPr>
                <w:rFonts w:hint="eastAsia" w:ascii="宋体" w:hAnsi="宋体" w:eastAsia="宋体" w:cs="宋体"/>
                <w:szCs w:val="21"/>
                <w:highlight w:val="none"/>
              </w:rPr>
              <w:t>在</w:t>
            </w:r>
            <w:r>
              <w:rPr>
                <w:rFonts w:hint="eastAsia" w:ascii="宋体" w:hAnsi="宋体" w:eastAsia="宋体" w:cs="宋体"/>
                <w:szCs w:val="21"/>
                <w:highlight w:val="none"/>
                <w:shd w:val="clear"/>
              </w:rPr>
              <w:t>202</w:t>
            </w:r>
            <w:r>
              <w:rPr>
                <w:rFonts w:hint="eastAsia" w:ascii="宋体" w:hAnsi="宋体" w:eastAsia="宋体" w:cs="宋体"/>
                <w:szCs w:val="21"/>
                <w:highlight w:val="none"/>
                <w:shd w:val="clear"/>
                <w:lang w:val="en-US" w:eastAsia="zh-CN"/>
              </w:rPr>
              <w:t>6</w:t>
            </w:r>
            <w:r>
              <w:rPr>
                <w:rFonts w:hint="eastAsia" w:ascii="宋体" w:hAnsi="宋体" w:eastAsia="宋体" w:cs="宋体"/>
                <w:szCs w:val="21"/>
                <w:highlight w:val="none"/>
                <w:shd w:val="clear"/>
              </w:rPr>
              <w:t>年</w:t>
            </w:r>
            <w:r>
              <w:rPr>
                <w:rFonts w:hint="eastAsia" w:ascii="宋体" w:hAnsi="宋体" w:eastAsia="宋体" w:cs="宋体"/>
                <w:szCs w:val="21"/>
                <w:highlight w:val="none"/>
                <w:shd w:val="clear"/>
                <w:lang w:val="en-US" w:eastAsia="zh-CN"/>
              </w:rPr>
              <w:t>09</w:t>
            </w:r>
            <w:r>
              <w:rPr>
                <w:rFonts w:hint="eastAsia" w:ascii="宋体" w:hAnsi="宋体" w:eastAsia="宋体" w:cs="宋体"/>
                <w:szCs w:val="21"/>
                <w:highlight w:val="none"/>
                <w:shd w:val="clear"/>
              </w:rPr>
              <w:t>月</w:t>
            </w:r>
            <w:r>
              <w:rPr>
                <w:rFonts w:hint="eastAsia" w:ascii="宋体" w:hAnsi="宋体" w:cs="宋体"/>
                <w:szCs w:val="21"/>
                <w:highlight w:val="none"/>
                <w:shd w:val="clear"/>
                <w:lang w:val="en-US" w:eastAsia="zh-CN"/>
              </w:rPr>
              <w:t>15</w:t>
            </w:r>
            <w:r>
              <w:rPr>
                <w:rFonts w:hint="eastAsia" w:ascii="宋体" w:hAnsi="宋体" w:eastAsia="宋体" w:cs="宋体"/>
                <w:szCs w:val="21"/>
                <w:highlight w:val="none"/>
                <w:shd w:val="clear"/>
                <w:lang w:val="en-US" w:eastAsia="zh-CN"/>
              </w:rPr>
              <w:t xml:space="preserve"> </w:t>
            </w:r>
            <w:r>
              <w:rPr>
                <w:rFonts w:hint="eastAsia" w:ascii="宋体" w:hAnsi="宋体" w:eastAsia="宋体" w:cs="宋体"/>
                <w:szCs w:val="21"/>
                <w:highlight w:val="none"/>
                <w:shd w:val="clear"/>
              </w:rPr>
              <w:t>日</w:t>
            </w:r>
            <w:r>
              <w:rPr>
                <w:rFonts w:hint="eastAsia" w:ascii="宋体" w:hAnsi="宋体" w:eastAsia="宋体" w:cs="宋体"/>
                <w:szCs w:val="21"/>
                <w:highlight w:val="none"/>
                <w:shd w:val="clear"/>
                <w:lang w:val="en-US" w:eastAsia="zh-CN"/>
              </w:rPr>
              <w:t>09</w:t>
            </w:r>
            <w:r>
              <w:rPr>
                <w:rFonts w:hint="eastAsia" w:ascii="宋体" w:hAnsi="宋体" w:eastAsia="宋体" w:cs="宋体"/>
                <w:szCs w:val="21"/>
                <w:highlight w:val="none"/>
                <w:shd w:val="clear"/>
              </w:rPr>
              <w:t>时</w:t>
            </w:r>
            <w:r>
              <w:rPr>
                <w:rFonts w:hint="eastAsia" w:ascii="宋体" w:hAnsi="宋体" w:eastAsia="宋体" w:cs="宋体"/>
                <w:szCs w:val="21"/>
                <w:highlight w:val="none"/>
                <w:shd w:val="clear"/>
                <w:lang w:val="en-US" w:eastAsia="zh-CN"/>
              </w:rPr>
              <w:t>3</w:t>
            </w:r>
            <w:r>
              <w:rPr>
                <w:rFonts w:hint="eastAsia" w:ascii="宋体" w:hAnsi="宋体" w:eastAsia="宋体" w:cs="宋体"/>
                <w:szCs w:val="21"/>
                <w:highlight w:val="none"/>
                <w:shd w:val="clear"/>
              </w:rPr>
              <w:t>0分之前不得启封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79E9F8E1">
            <w:pPr>
              <w:adjustRightInd w:val="0"/>
              <w:snapToGrid w:val="0"/>
              <w:spacing w:line="360" w:lineRule="auto"/>
              <w:rPr>
                <w:rFonts w:hint="eastAsia" w:ascii="宋体" w:hAnsi="宋体" w:eastAsia="宋体" w:cs="宋体"/>
                <w:bCs/>
                <w:szCs w:val="21"/>
                <w:highlight w:val="none"/>
                <w:lang w:eastAsia="zh-CN"/>
              </w:rPr>
            </w:pPr>
            <w:r>
              <w:rPr>
                <w:rFonts w:hint="eastAsia" w:ascii="宋体" w:hAnsi="宋体" w:eastAsia="宋体" w:cs="宋体"/>
                <w:bCs/>
                <w:szCs w:val="21"/>
                <w:highlight w:val="none"/>
                <w:lang w:eastAsia="zh-CN"/>
              </w:rPr>
              <w:t>天鉴国际工程管理有限公司</w:t>
            </w:r>
          </w:p>
          <w:p w14:paraId="6AEBAC67">
            <w:pPr>
              <w:adjustRightInd w:val="0"/>
              <w:snapToGrid w:val="0"/>
              <w:spacing w:line="360" w:lineRule="auto"/>
              <w:rPr>
                <w:rFonts w:hint="eastAsia" w:ascii="宋体" w:hAnsi="宋体" w:eastAsia="宋体" w:cs="宋体"/>
                <w:bCs/>
              </w:rPr>
            </w:pPr>
            <w:r>
              <w:rPr>
                <w:rFonts w:hint="eastAsia" w:ascii="宋体" w:hAnsi="宋体" w:eastAsia="宋体" w:cs="宋体"/>
                <w:bCs/>
                <w:szCs w:val="21"/>
                <w:highlight w:val="none"/>
              </w:rPr>
              <w:t>（</w:t>
            </w:r>
            <w:r>
              <w:rPr>
                <w:rFonts w:hint="eastAsia" w:ascii="宋体" w:hAnsi="宋体" w:eastAsia="宋体" w:cs="宋体"/>
                <w:kern w:val="0"/>
                <w:szCs w:val="21"/>
                <w:highlight w:val="none"/>
                <w:lang w:val="en-US" w:eastAsia="zh-CN"/>
              </w:rPr>
              <w:t>邵东市宋家塘街道衡宝路湘约渔家湾#衡宝店4楼</w:t>
            </w:r>
            <w:r>
              <w:rPr>
                <w:rFonts w:hint="eastAsia" w:ascii="宋体" w:hAnsi="宋体" w:eastAsia="宋体" w:cs="宋体"/>
                <w:bCs/>
                <w:szCs w:val="21"/>
                <w:highlight w:val="none"/>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eastAsia="宋体" w:cs="宋体"/>
                <w:color w:val="auto"/>
                <w:szCs w:val="21"/>
                <w:highlight w:val="none"/>
                <w:lang w:val="en-US" w:eastAsia="zh-CN"/>
              </w:rPr>
              <w:t>22900.00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4" w:name="_Toc27298"/>
      <w:bookmarkStart w:id="15" w:name="_Toc25713"/>
      <w:bookmarkStart w:id="16"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4"/>
      <w:bookmarkEnd w:id="15"/>
      <w:bookmarkEnd w:id="16"/>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20"/>
        <w:ind w:left="0" w:leftChars="0"/>
        <w:rPr>
          <w:rFonts w:hint="eastAsia" w:ascii="宋体" w:hAnsi="宋体" w:eastAsia="宋体" w:cs="宋体"/>
        </w:rPr>
      </w:pPr>
    </w:p>
    <w:p w14:paraId="21AFE371">
      <w:pPr>
        <w:pStyle w:val="20"/>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7" w:name="_Toc21006"/>
      <w:bookmarkStart w:id="18" w:name="_Toc28226"/>
      <w:bookmarkStart w:id="19" w:name="_Toc1575"/>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7"/>
      <w:bookmarkEnd w:id="18"/>
      <w:bookmarkEnd w:id="19"/>
    </w:p>
    <w:tbl>
      <w:tblPr>
        <w:tblStyle w:val="21"/>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20" w:name="_Toc12037"/>
      <w:bookmarkStart w:id="21" w:name="_Toc17119"/>
      <w:bookmarkStart w:id="22" w:name="_Toc22222"/>
      <w:r>
        <w:rPr>
          <w:rFonts w:hint="eastAsia" w:ascii="宋体" w:hAnsi="宋体" w:eastAsia="宋体" w:cs="宋体"/>
          <w:b/>
          <w:kern w:val="0"/>
          <w:sz w:val="28"/>
          <w:szCs w:val="28"/>
        </w:rPr>
        <w:t>政府采购履约担保函</w:t>
      </w:r>
      <w:bookmarkEnd w:id="20"/>
      <w:bookmarkEnd w:id="21"/>
      <w:bookmarkEnd w:id="22"/>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3" w:name="_Toc20513"/>
      <w:bookmarkStart w:id="24" w:name="_Toc29546"/>
      <w:bookmarkStart w:id="25" w:name="_Toc22972"/>
      <w:bookmarkStart w:id="26" w:name="_Toc26448"/>
      <w:r>
        <w:rPr>
          <w:rFonts w:hint="eastAsia" w:ascii="宋体" w:hAnsi="宋体" w:eastAsia="宋体" w:cs="宋体"/>
          <w:b/>
          <w:kern w:val="0"/>
        </w:rPr>
        <w:t>一、保证责任的情形及保证金额</w:t>
      </w:r>
      <w:bookmarkEnd w:id="23"/>
      <w:bookmarkEnd w:id="24"/>
      <w:bookmarkEnd w:id="25"/>
      <w:bookmarkEnd w:id="26"/>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7" w:name="_Toc30287"/>
      <w:bookmarkStart w:id="28" w:name="_Toc4318"/>
      <w:bookmarkStart w:id="29" w:name="_Toc28564"/>
      <w:bookmarkStart w:id="30" w:name="_Toc287"/>
      <w:r>
        <w:rPr>
          <w:rFonts w:hint="eastAsia" w:ascii="宋体" w:hAnsi="宋体" w:eastAsia="宋体" w:cs="宋体"/>
          <w:b/>
          <w:kern w:val="0"/>
        </w:rPr>
        <w:t>二、保证的方式及保证期间</w:t>
      </w:r>
      <w:bookmarkEnd w:id="27"/>
      <w:bookmarkEnd w:id="28"/>
      <w:bookmarkEnd w:id="29"/>
      <w:bookmarkEnd w:id="30"/>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31" w:name="_Toc7059"/>
      <w:bookmarkStart w:id="32" w:name="_Toc29076"/>
      <w:bookmarkStart w:id="33" w:name="_Toc14981"/>
      <w:bookmarkStart w:id="34" w:name="_Toc7038"/>
      <w:r>
        <w:rPr>
          <w:rFonts w:hint="eastAsia" w:ascii="宋体" w:hAnsi="宋体" w:eastAsia="宋体" w:cs="宋体"/>
          <w:b/>
          <w:kern w:val="0"/>
        </w:rPr>
        <w:t>三、承担保证责任的程序</w:t>
      </w:r>
      <w:bookmarkEnd w:id="31"/>
      <w:bookmarkEnd w:id="32"/>
      <w:bookmarkEnd w:id="33"/>
      <w:bookmarkEnd w:id="34"/>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35" w:name="_Toc14916"/>
      <w:bookmarkStart w:id="36" w:name="_Toc12982"/>
      <w:bookmarkStart w:id="37" w:name="_Toc16882"/>
      <w:bookmarkStart w:id="38" w:name="_Toc19760"/>
      <w:r>
        <w:rPr>
          <w:rFonts w:hint="eastAsia" w:ascii="宋体" w:hAnsi="宋体" w:eastAsia="宋体" w:cs="宋体"/>
          <w:b/>
          <w:kern w:val="0"/>
        </w:rPr>
        <w:t>四、保证责任的终止</w:t>
      </w:r>
      <w:bookmarkEnd w:id="35"/>
      <w:bookmarkEnd w:id="36"/>
      <w:bookmarkEnd w:id="37"/>
      <w:bookmarkEnd w:id="38"/>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9" w:name="_Toc25831"/>
      <w:bookmarkStart w:id="40" w:name="_Toc12506"/>
      <w:bookmarkStart w:id="41" w:name="_Toc25931"/>
      <w:bookmarkStart w:id="42" w:name="_Toc9993"/>
      <w:r>
        <w:rPr>
          <w:rFonts w:hint="eastAsia" w:ascii="宋体" w:hAnsi="宋体" w:eastAsia="宋体" w:cs="宋体"/>
          <w:b/>
          <w:kern w:val="0"/>
        </w:rPr>
        <w:t>五、免责条款</w:t>
      </w:r>
      <w:bookmarkEnd w:id="39"/>
      <w:bookmarkEnd w:id="40"/>
      <w:bookmarkEnd w:id="41"/>
      <w:bookmarkEnd w:id="42"/>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43" w:name="_Toc27891"/>
      <w:bookmarkStart w:id="44" w:name="_Toc11290"/>
      <w:bookmarkStart w:id="45" w:name="_Toc18065"/>
      <w:bookmarkStart w:id="46" w:name="_Toc31321"/>
      <w:r>
        <w:rPr>
          <w:rFonts w:hint="eastAsia" w:ascii="宋体" w:hAnsi="宋体" w:eastAsia="宋体" w:cs="宋体"/>
          <w:b/>
          <w:kern w:val="0"/>
        </w:rPr>
        <w:t>六、争议的解决</w:t>
      </w:r>
      <w:bookmarkEnd w:id="43"/>
      <w:bookmarkEnd w:id="44"/>
      <w:bookmarkEnd w:id="45"/>
      <w:bookmarkEnd w:id="46"/>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47" w:name="_Toc1753"/>
      <w:bookmarkStart w:id="48" w:name="_Toc6187"/>
      <w:bookmarkStart w:id="49" w:name="_Toc20875"/>
      <w:bookmarkStart w:id="50" w:name="_Toc20388"/>
      <w:r>
        <w:rPr>
          <w:rFonts w:hint="eastAsia" w:ascii="宋体" w:hAnsi="宋体" w:eastAsia="宋体" w:cs="宋体"/>
          <w:b/>
          <w:kern w:val="0"/>
        </w:rPr>
        <w:t>七、保函的生效</w:t>
      </w:r>
      <w:bookmarkEnd w:id="47"/>
      <w:bookmarkEnd w:id="48"/>
      <w:bookmarkEnd w:id="49"/>
      <w:bookmarkEnd w:id="5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31"/>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6D96FEF">
      <w:pPr>
        <w:adjustRightInd w:val="0"/>
        <w:snapToGrid w:val="0"/>
        <w:spacing w:line="360" w:lineRule="auto"/>
        <w:jc w:val="center"/>
        <w:outlineLvl w:val="9"/>
        <w:rPr>
          <w:rFonts w:hint="eastAsia" w:ascii="宋体" w:hAnsi="宋体" w:eastAsia="宋体" w:cs="宋体"/>
          <w:b/>
          <w:bCs/>
          <w:sz w:val="24"/>
        </w:rPr>
      </w:pPr>
      <w:bookmarkStart w:id="51" w:name="_Toc17136"/>
    </w:p>
    <w:p w14:paraId="74355731">
      <w:pPr>
        <w:adjustRightInd w:val="0"/>
        <w:snapToGrid w:val="0"/>
        <w:spacing w:line="360" w:lineRule="auto"/>
        <w:jc w:val="center"/>
        <w:outlineLvl w:val="1"/>
        <w:rPr>
          <w:rFonts w:hint="eastAsia" w:ascii="宋体" w:hAnsi="宋体" w:eastAsia="宋体" w:cs="宋体"/>
          <w:sz w:val="24"/>
        </w:rPr>
      </w:pPr>
      <w:bookmarkStart w:id="52" w:name="_Toc19915"/>
      <w:r>
        <w:rPr>
          <w:rFonts w:hint="eastAsia" w:ascii="宋体" w:hAnsi="宋体" w:cs="宋体"/>
          <w:b/>
          <w:bCs/>
          <w:sz w:val="24"/>
          <w:lang w:eastAsia="zh-CN"/>
        </w:rPr>
        <w:t>第二部分</w:t>
      </w:r>
      <w:r>
        <w:rPr>
          <w:rFonts w:hint="eastAsia" w:ascii="宋体" w:hAnsi="宋体" w:cs="宋体"/>
          <w:b/>
          <w:bCs/>
          <w:sz w:val="24"/>
          <w:lang w:val="en-US" w:eastAsia="zh-CN"/>
        </w:rPr>
        <w:t xml:space="preserve"> </w:t>
      </w:r>
      <w:r>
        <w:rPr>
          <w:rFonts w:hint="eastAsia" w:ascii="宋体" w:hAnsi="宋体" w:eastAsia="宋体" w:cs="宋体"/>
          <w:b/>
          <w:bCs/>
          <w:sz w:val="24"/>
        </w:rPr>
        <w:t>磋商须知正文</w:t>
      </w:r>
      <w:bookmarkEnd w:id="51"/>
      <w:bookmarkEnd w:id="52"/>
    </w:p>
    <w:p w14:paraId="6A852169">
      <w:pPr>
        <w:adjustRightInd w:val="0"/>
        <w:snapToGrid w:val="0"/>
        <w:spacing w:line="360" w:lineRule="auto"/>
        <w:outlineLvl w:val="2"/>
        <w:rPr>
          <w:rFonts w:hint="eastAsia" w:ascii="宋体" w:hAnsi="宋体" w:eastAsia="宋体" w:cs="宋体"/>
          <w:sz w:val="24"/>
        </w:rPr>
      </w:pPr>
      <w:bookmarkStart w:id="53" w:name="_Toc22423"/>
      <w:bookmarkStart w:id="54" w:name="_Toc18353"/>
      <w:r>
        <w:rPr>
          <w:rFonts w:hint="eastAsia" w:ascii="宋体" w:hAnsi="宋体" w:eastAsia="宋体" w:cs="宋体"/>
          <w:sz w:val="24"/>
        </w:rPr>
        <w:t>一、说明</w:t>
      </w:r>
      <w:bookmarkEnd w:id="53"/>
      <w:bookmarkEnd w:id="54"/>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4"/>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2"/>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2"/>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55" w:name="_Toc1651"/>
      <w:bookmarkStart w:id="56" w:name="_Toc21223"/>
      <w:r>
        <w:rPr>
          <w:rFonts w:hint="eastAsia" w:ascii="宋体" w:hAnsi="宋体" w:eastAsia="宋体" w:cs="宋体"/>
          <w:sz w:val="24"/>
        </w:rPr>
        <w:t>二、磋商文件</w:t>
      </w:r>
      <w:bookmarkEnd w:id="55"/>
      <w:bookmarkEnd w:id="56"/>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2"/>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57" w:name="_Toc3407"/>
      <w:bookmarkStart w:id="58" w:name="_Toc3266"/>
      <w:r>
        <w:rPr>
          <w:rFonts w:hint="eastAsia" w:ascii="宋体" w:hAnsi="宋体" w:eastAsia="宋体" w:cs="宋体"/>
          <w:sz w:val="24"/>
        </w:rPr>
        <w:t>三、响应文件</w:t>
      </w:r>
      <w:bookmarkEnd w:id="57"/>
      <w:bookmarkEnd w:id="58"/>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9" w:name="_Toc23666"/>
      <w:bookmarkStart w:id="60" w:name="_Toc24203"/>
      <w:bookmarkStart w:id="61" w:name="_Toc14396"/>
      <w:bookmarkStart w:id="62" w:name="_Toc28869"/>
      <w:r>
        <w:rPr>
          <w:rFonts w:hint="eastAsia" w:ascii="宋体" w:hAnsi="宋体" w:eastAsia="宋体" w:cs="宋体"/>
        </w:rPr>
        <w:t>15.1 响应文件包括下列内容：</w:t>
      </w:r>
      <w:bookmarkEnd w:id="59"/>
      <w:bookmarkEnd w:id="60"/>
      <w:bookmarkEnd w:id="61"/>
      <w:bookmarkEnd w:id="62"/>
      <w:r>
        <w:rPr>
          <w:rFonts w:hint="eastAsia" w:ascii="宋体" w:hAnsi="宋体" w:eastAsia="宋体" w:cs="宋体"/>
        </w:rPr>
        <w:t xml:space="preserve"> </w:t>
      </w:r>
    </w:p>
    <w:p w14:paraId="1222F9E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7"/>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2"/>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2"/>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2"/>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四、响应文件的递交</w:t>
      </w:r>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五、响应文件的磋商与评审</w:t>
      </w:r>
    </w:p>
    <w:p w14:paraId="2FDBD6E2">
      <w:pPr>
        <w:adjustRightInd w:val="0"/>
        <w:snapToGrid w:val="0"/>
        <w:spacing w:line="360" w:lineRule="auto"/>
        <w:rPr>
          <w:rFonts w:hint="eastAsia" w:ascii="宋体" w:hAnsi="宋体" w:eastAsia="宋体" w:cs="宋体"/>
          <w:b/>
          <w:bCs/>
        </w:rPr>
      </w:pPr>
      <w:bookmarkStart w:id="63" w:name="_Toc107997858"/>
      <w:bookmarkStart w:id="64"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63"/>
      <w:bookmarkEnd w:id="64"/>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65" w:name="_Toc107997987"/>
      <w:bookmarkStart w:id="66" w:name="_Toc107997860"/>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65"/>
      <w:bookmarkEnd w:id="66"/>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2"/>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2"/>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2"/>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2"/>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20"/>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2"/>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9"/>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六、成交结果信息公布与授予合同</w:t>
      </w:r>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r>
        <w:rPr>
          <w:rFonts w:hint="eastAsia" w:ascii="宋体" w:hAnsi="宋体" w:eastAsia="宋体" w:cs="宋体"/>
          <w:sz w:val="24"/>
        </w:rPr>
        <w:t>七、其他规定</w:t>
      </w:r>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20"/>
        <w:ind w:firstLine="643"/>
        <w:rPr>
          <w:rFonts w:hint="eastAsia" w:ascii="宋体" w:hAnsi="宋体" w:eastAsia="宋体" w:cs="宋体"/>
          <w:b/>
          <w:sz w:val="32"/>
          <w:szCs w:val="32"/>
        </w:rPr>
      </w:pPr>
    </w:p>
    <w:p w14:paraId="3338436B">
      <w:pPr>
        <w:pStyle w:val="20"/>
        <w:ind w:firstLine="643"/>
        <w:rPr>
          <w:rFonts w:hint="eastAsia" w:ascii="宋体" w:hAnsi="宋体" w:eastAsia="宋体" w:cs="宋体"/>
          <w:b/>
          <w:sz w:val="32"/>
          <w:szCs w:val="32"/>
        </w:rPr>
      </w:pPr>
    </w:p>
    <w:p w14:paraId="675DADC3">
      <w:pPr>
        <w:pStyle w:val="20"/>
        <w:ind w:firstLine="643"/>
        <w:rPr>
          <w:rFonts w:hint="eastAsia" w:ascii="宋体" w:hAnsi="宋体" w:eastAsia="宋体" w:cs="宋体"/>
          <w:b/>
          <w:sz w:val="32"/>
          <w:szCs w:val="32"/>
        </w:rPr>
        <w:sectPr>
          <w:footerReference r:id="rId13" w:type="default"/>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7" w:name="_Toc19355"/>
      <w:bookmarkStart w:id="68" w:name="_Toc23025"/>
      <w:bookmarkStart w:id="69"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7"/>
      <w:bookmarkEnd w:id="68"/>
      <w:bookmarkEnd w:id="69"/>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70" w:name="_Toc24331"/>
      <w:bookmarkStart w:id="71" w:name="_Toc18802"/>
      <w:bookmarkStart w:id="72" w:name="_Toc24378"/>
      <w:bookmarkStart w:id="73" w:name="_Toc12466"/>
      <w:r>
        <w:rPr>
          <w:rFonts w:hint="eastAsia" w:ascii="宋体" w:hAnsi="宋体" w:eastAsia="宋体" w:cs="宋体"/>
          <w:b/>
          <w:bCs/>
          <w:sz w:val="32"/>
          <w:szCs w:val="32"/>
        </w:rPr>
        <w:t>一、政府采购合同协议书</w:t>
      </w:r>
      <w:bookmarkEnd w:id="70"/>
      <w:bookmarkEnd w:id="71"/>
      <w:bookmarkEnd w:id="72"/>
      <w:bookmarkEnd w:id="73"/>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31"/>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74" w:name="_Toc20177"/>
      <w:bookmarkStart w:id="75" w:name="_Toc7694"/>
      <w:bookmarkStart w:id="76" w:name="_Toc21502"/>
      <w:bookmarkStart w:id="77" w:name="_Toc22503"/>
      <w:r>
        <w:rPr>
          <w:rFonts w:hint="eastAsia" w:ascii="宋体" w:hAnsi="宋体" w:eastAsia="宋体" w:cs="宋体"/>
          <w:b/>
          <w:bCs/>
          <w:color w:val="auto"/>
          <w:sz w:val="32"/>
          <w:szCs w:val="32"/>
          <w:highlight w:val="none"/>
        </w:rPr>
        <w:t>二、政府采购合同通用条款</w:t>
      </w:r>
      <w:bookmarkEnd w:id="74"/>
      <w:bookmarkEnd w:id="75"/>
      <w:bookmarkEnd w:id="76"/>
      <w:bookmarkEnd w:id="77"/>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bookmarkStart w:id="78" w:name="_Toc3015"/>
      <w:bookmarkStart w:id="79" w:name="_Toc16829"/>
      <w:bookmarkStart w:id="80" w:name="_Toc8940"/>
    </w:p>
    <w:p w14:paraId="5D197FF2">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4A5FECE4">
      <w:pPr>
        <w:pStyle w:val="31"/>
        <w:rPr>
          <w:rFonts w:hint="eastAsia" w:ascii="宋体" w:hAnsi="宋体" w:eastAsia="宋体" w:cs="宋体"/>
          <w:bCs/>
          <w:sz w:val="30"/>
          <w:szCs w:val="30"/>
        </w:rPr>
      </w:pPr>
    </w:p>
    <w:p w14:paraId="73FE058C">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9"/>
        <w:rPr>
          <w:rFonts w:hint="eastAsia" w:ascii="宋体" w:hAnsi="宋体" w:eastAsia="宋体" w:cs="宋体"/>
          <w:bCs/>
          <w:sz w:val="30"/>
          <w:szCs w:val="30"/>
        </w:rPr>
      </w:pPr>
    </w:p>
    <w:p w14:paraId="34506F4D">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66EAA801">
      <w:pPr>
        <w:widowControl/>
        <w:jc w:val="center"/>
        <w:outlineLvl w:val="0"/>
        <w:rPr>
          <w:rFonts w:hint="eastAsia" w:ascii="宋体" w:hAnsi="宋体" w:eastAsia="宋体" w:cs="宋体"/>
          <w:b/>
          <w:bCs/>
          <w:color w:val="auto"/>
          <w:sz w:val="32"/>
          <w:szCs w:val="32"/>
          <w:highlight w:val="none"/>
        </w:rPr>
      </w:pPr>
      <w:bookmarkStart w:id="81" w:name="_Toc5832"/>
      <w:r>
        <w:rPr>
          <w:rFonts w:hint="eastAsia" w:ascii="宋体" w:hAnsi="宋体" w:eastAsia="宋体" w:cs="宋体"/>
          <w:b/>
          <w:bCs/>
          <w:color w:val="auto"/>
          <w:sz w:val="32"/>
          <w:szCs w:val="32"/>
          <w:highlight w:val="none"/>
        </w:rPr>
        <w:t>三、政府采购合同专用条款</w:t>
      </w:r>
      <w:bookmarkEnd w:id="78"/>
      <w:bookmarkEnd w:id="79"/>
      <w:bookmarkEnd w:id="80"/>
      <w:bookmarkEnd w:id="81"/>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82" w:name="_Toc21719"/>
      <w:bookmarkStart w:id="83" w:name="_Toc17837"/>
      <w:bookmarkStart w:id="84" w:name="_Toc916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bookmarkEnd w:id="82"/>
    </w:p>
    <w:p w14:paraId="582E286B">
      <w:pPr>
        <w:widowControl/>
        <w:jc w:val="center"/>
        <w:outlineLvl w:val="9"/>
        <w:rPr>
          <w:color w:val="000000"/>
          <w:spacing w:val="0"/>
          <w:w w:val="100"/>
          <w:position w:val="0"/>
          <w:lang w:val="en-US" w:eastAsia="en-US" w:bidi="en-US"/>
        </w:rPr>
      </w:pPr>
    </w:p>
    <w:p w14:paraId="64E046FF">
      <w:pPr>
        <w:widowControl/>
        <w:jc w:val="center"/>
        <w:outlineLvl w:val="9"/>
        <w:rPr>
          <w:color w:val="000000"/>
          <w:spacing w:val="0"/>
          <w:w w:val="100"/>
          <w:position w:val="0"/>
          <w:lang w:val="en-US" w:eastAsia="en-US" w:bidi="en-US"/>
        </w:rPr>
      </w:pPr>
    </w:p>
    <w:p w14:paraId="13B4861A">
      <w:pPr>
        <w:widowControl/>
        <w:jc w:val="center"/>
        <w:outlineLvl w:val="9"/>
        <w:rPr>
          <w:color w:val="000000"/>
          <w:spacing w:val="0"/>
          <w:w w:val="100"/>
          <w:position w:val="0"/>
          <w:lang w:val="en-US" w:eastAsia="en-US" w:bidi="en-US"/>
        </w:rPr>
      </w:pPr>
    </w:p>
    <w:p w14:paraId="5D772107">
      <w:pPr>
        <w:widowControl/>
        <w:jc w:val="center"/>
        <w:outlineLvl w:val="9"/>
        <w:rPr>
          <w:color w:val="000000"/>
          <w:spacing w:val="0"/>
          <w:w w:val="100"/>
          <w:position w:val="0"/>
          <w:lang w:val="en-US" w:eastAsia="en-US" w:bidi="en-US"/>
        </w:rPr>
      </w:pPr>
    </w:p>
    <w:p w14:paraId="11307885">
      <w:pPr>
        <w:widowControl/>
        <w:jc w:val="center"/>
        <w:outlineLvl w:val="9"/>
        <w:rPr>
          <w:color w:val="000000"/>
          <w:spacing w:val="0"/>
          <w:w w:val="100"/>
          <w:position w:val="0"/>
          <w:lang w:val="en-US" w:eastAsia="en-US" w:bidi="en-US"/>
        </w:rPr>
      </w:pPr>
    </w:p>
    <w:p w14:paraId="1F52E6EB">
      <w:pPr>
        <w:widowControl/>
        <w:jc w:val="center"/>
        <w:outlineLvl w:val="9"/>
        <w:rPr>
          <w:color w:val="000000"/>
          <w:spacing w:val="0"/>
          <w:w w:val="100"/>
          <w:position w:val="0"/>
          <w:lang w:val="en-US" w:eastAsia="en-US" w:bidi="en-US"/>
        </w:rPr>
      </w:pPr>
    </w:p>
    <w:p w14:paraId="3F0F3E76">
      <w:pPr>
        <w:widowControl/>
        <w:jc w:val="center"/>
        <w:outlineLvl w:val="9"/>
        <w:rPr>
          <w:color w:val="000000"/>
          <w:spacing w:val="0"/>
          <w:w w:val="100"/>
          <w:position w:val="0"/>
          <w:lang w:val="en-US" w:eastAsia="en-US" w:bidi="en-US"/>
        </w:rPr>
      </w:pPr>
    </w:p>
    <w:p w14:paraId="6FF621FC">
      <w:pPr>
        <w:widowControl/>
        <w:jc w:val="center"/>
        <w:outlineLvl w:val="9"/>
        <w:rPr>
          <w:color w:val="000000"/>
          <w:spacing w:val="0"/>
          <w:w w:val="100"/>
          <w:position w:val="0"/>
          <w:lang w:val="en-US" w:eastAsia="en-US" w:bidi="en-US"/>
        </w:rPr>
      </w:pPr>
    </w:p>
    <w:p w14:paraId="75C0DD5E">
      <w:pPr>
        <w:widowControl/>
        <w:jc w:val="center"/>
        <w:outlineLvl w:val="9"/>
        <w:rPr>
          <w:color w:val="000000"/>
          <w:spacing w:val="0"/>
          <w:w w:val="100"/>
          <w:position w:val="0"/>
          <w:lang w:val="en-US" w:eastAsia="en-US" w:bidi="en-US"/>
        </w:rPr>
      </w:pPr>
    </w:p>
    <w:p w14:paraId="27BA8E29">
      <w:pPr>
        <w:widowControl/>
        <w:jc w:val="center"/>
        <w:outlineLvl w:val="9"/>
        <w:rPr>
          <w:color w:val="000000"/>
          <w:spacing w:val="0"/>
          <w:w w:val="100"/>
          <w:position w:val="0"/>
          <w:lang w:val="en-US" w:eastAsia="en-US" w:bidi="en-US"/>
        </w:rPr>
      </w:pPr>
    </w:p>
    <w:p w14:paraId="7F5B2122">
      <w:pPr>
        <w:widowControl/>
        <w:jc w:val="center"/>
        <w:outlineLvl w:val="9"/>
        <w:rPr>
          <w:color w:val="000000"/>
          <w:spacing w:val="0"/>
          <w:w w:val="100"/>
          <w:position w:val="0"/>
          <w:lang w:val="en-US" w:eastAsia="en-US" w:bidi="en-US"/>
        </w:rPr>
      </w:pPr>
    </w:p>
    <w:p w14:paraId="367C5909">
      <w:pPr>
        <w:widowControl/>
        <w:jc w:val="center"/>
        <w:outlineLvl w:val="9"/>
        <w:rPr>
          <w:color w:val="000000"/>
          <w:spacing w:val="0"/>
          <w:w w:val="100"/>
          <w:position w:val="0"/>
          <w:lang w:val="en-US" w:eastAsia="en-US" w:bidi="en-US"/>
        </w:rPr>
      </w:pPr>
    </w:p>
    <w:p w14:paraId="1372E2F0">
      <w:pPr>
        <w:widowControl/>
        <w:jc w:val="center"/>
        <w:outlineLvl w:val="9"/>
        <w:rPr>
          <w:color w:val="000000"/>
          <w:spacing w:val="0"/>
          <w:w w:val="100"/>
          <w:position w:val="0"/>
          <w:lang w:val="en-US" w:eastAsia="en-US" w:bidi="en-US"/>
        </w:rPr>
      </w:pPr>
    </w:p>
    <w:p w14:paraId="61C4A74C">
      <w:pPr>
        <w:widowControl/>
        <w:jc w:val="center"/>
        <w:outlineLvl w:val="9"/>
        <w:rPr>
          <w:color w:val="000000"/>
          <w:spacing w:val="0"/>
          <w:w w:val="100"/>
          <w:position w:val="0"/>
          <w:lang w:val="en-US" w:eastAsia="en-US" w:bidi="en-US"/>
        </w:rPr>
      </w:pPr>
    </w:p>
    <w:p w14:paraId="2842D769">
      <w:pPr>
        <w:widowControl/>
        <w:jc w:val="center"/>
        <w:outlineLvl w:val="9"/>
        <w:rPr>
          <w:color w:val="000000"/>
          <w:spacing w:val="0"/>
          <w:w w:val="100"/>
          <w:position w:val="0"/>
          <w:lang w:val="en-US" w:eastAsia="en-US" w:bidi="en-US"/>
        </w:rPr>
      </w:pPr>
    </w:p>
    <w:p w14:paraId="6F737E18">
      <w:pPr>
        <w:widowControl/>
        <w:jc w:val="center"/>
        <w:outlineLvl w:val="9"/>
        <w:rPr>
          <w:color w:val="000000"/>
          <w:spacing w:val="0"/>
          <w:w w:val="100"/>
          <w:position w:val="0"/>
          <w:lang w:val="en-US" w:eastAsia="en-US" w:bidi="en-US"/>
        </w:rPr>
      </w:pPr>
    </w:p>
    <w:p w14:paraId="5D9D4583">
      <w:pPr>
        <w:widowControl/>
        <w:jc w:val="center"/>
        <w:outlineLvl w:val="9"/>
        <w:rPr>
          <w:color w:val="000000"/>
          <w:spacing w:val="0"/>
          <w:w w:val="100"/>
          <w:position w:val="0"/>
          <w:lang w:val="en-US" w:eastAsia="en-US" w:bidi="en-US"/>
        </w:rPr>
      </w:pPr>
    </w:p>
    <w:p w14:paraId="32DB5ADD">
      <w:pPr>
        <w:widowControl/>
        <w:jc w:val="center"/>
        <w:outlineLvl w:val="9"/>
        <w:rPr>
          <w:color w:val="000000"/>
          <w:spacing w:val="0"/>
          <w:w w:val="100"/>
          <w:position w:val="0"/>
          <w:lang w:val="en-US" w:eastAsia="en-US" w:bidi="en-US"/>
        </w:rPr>
      </w:pPr>
    </w:p>
    <w:p w14:paraId="3C9EF91B">
      <w:pPr>
        <w:widowControl/>
        <w:jc w:val="center"/>
        <w:outlineLvl w:val="9"/>
        <w:rPr>
          <w:color w:val="000000"/>
          <w:spacing w:val="0"/>
          <w:w w:val="100"/>
          <w:position w:val="0"/>
          <w:lang w:val="en-US" w:eastAsia="en-US" w:bidi="en-US"/>
        </w:rPr>
      </w:pPr>
    </w:p>
    <w:p w14:paraId="1A459A96">
      <w:pPr>
        <w:widowControl/>
        <w:jc w:val="center"/>
        <w:outlineLvl w:val="9"/>
        <w:rPr>
          <w:color w:val="000000"/>
          <w:spacing w:val="0"/>
          <w:w w:val="100"/>
          <w:position w:val="0"/>
          <w:lang w:val="en-US" w:eastAsia="en-US" w:bidi="en-US"/>
        </w:rPr>
      </w:pPr>
    </w:p>
    <w:p w14:paraId="5CE3ED62">
      <w:pPr>
        <w:widowControl/>
        <w:jc w:val="center"/>
        <w:outlineLvl w:val="9"/>
        <w:rPr>
          <w:color w:val="000000"/>
          <w:spacing w:val="0"/>
          <w:w w:val="100"/>
          <w:position w:val="0"/>
          <w:lang w:val="en-US" w:eastAsia="en-US" w:bidi="en-US"/>
        </w:rPr>
      </w:pPr>
    </w:p>
    <w:p w14:paraId="3C8183CB">
      <w:pPr>
        <w:widowControl/>
        <w:jc w:val="center"/>
        <w:outlineLvl w:val="9"/>
        <w:rPr>
          <w:color w:val="000000"/>
          <w:spacing w:val="0"/>
          <w:w w:val="100"/>
          <w:position w:val="0"/>
          <w:lang w:val="en-US" w:eastAsia="en-US" w:bidi="en-US"/>
        </w:rPr>
      </w:pPr>
    </w:p>
    <w:p w14:paraId="59DBEB32">
      <w:pPr>
        <w:widowControl/>
        <w:jc w:val="center"/>
        <w:outlineLvl w:val="9"/>
        <w:rPr>
          <w:color w:val="000000"/>
          <w:spacing w:val="0"/>
          <w:w w:val="100"/>
          <w:position w:val="0"/>
          <w:lang w:val="en-US" w:eastAsia="en-US" w:bidi="en-US"/>
        </w:rPr>
      </w:pPr>
    </w:p>
    <w:p w14:paraId="6CDFD3CD">
      <w:pPr>
        <w:widowControl/>
        <w:jc w:val="center"/>
        <w:outlineLvl w:val="9"/>
        <w:rPr>
          <w:color w:val="000000"/>
          <w:spacing w:val="0"/>
          <w:w w:val="100"/>
          <w:position w:val="0"/>
          <w:lang w:val="en-US" w:eastAsia="en-US" w:bidi="en-US"/>
        </w:rPr>
      </w:pPr>
    </w:p>
    <w:p w14:paraId="1032E9ED">
      <w:pPr>
        <w:widowControl/>
        <w:jc w:val="center"/>
        <w:outlineLvl w:val="9"/>
        <w:rPr>
          <w:color w:val="000000"/>
          <w:spacing w:val="0"/>
          <w:w w:val="100"/>
          <w:position w:val="0"/>
          <w:lang w:val="en-US" w:eastAsia="en-US" w:bidi="en-US"/>
        </w:rPr>
      </w:pPr>
    </w:p>
    <w:p w14:paraId="1A104E90">
      <w:pPr>
        <w:widowControl/>
        <w:jc w:val="center"/>
        <w:outlineLvl w:val="9"/>
        <w:rPr>
          <w:color w:val="000000"/>
          <w:spacing w:val="0"/>
          <w:w w:val="100"/>
          <w:position w:val="0"/>
          <w:lang w:val="en-US" w:eastAsia="en-US" w:bidi="en-US"/>
        </w:rPr>
      </w:pPr>
    </w:p>
    <w:p w14:paraId="08319FBA">
      <w:pPr>
        <w:widowControl/>
        <w:jc w:val="center"/>
        <w:outlineLvl w:val="9"/>
        <w:rPr>
          <w:color w:val="000000"/>
          <w:spacing w:val="0"/>
          <w:w w:val="100"/>
          <w:position w:val="0"/>
          <w:lang w:val="en-US" w:eastAsia="en-US" w:bidi="en-US"/>
        </w:rPr>
      </w:pPr>
    </w:p>
    <w:p w14:paraId="14DDFD5C">
      <w:pPr>
        <w:widowControl/>
        <w:jc w:val="center"/>
        <w:outlineLvl w:val="9"/>
        <w:rPr>
          <w:color w:val="000000"/>
          <w:spacing w:val="0"/>
          <w:w w:val="100"/>
          <w:position w:val="0"/>
          <w:lang w:val="en-US" w:eastAsia="en-US" w:bidi="en-US"/>
        </w:rPr>
      </w:pPr>
    </w:p>
    <w:p w14:paraId="5DEB72CF">
      <w:pPr>
        <w:widowControl/>
        <w:jc w:val="center"/>
        <w:outlineLvl w:val="9"/>
        <w:rPr>
          <w:color w:val="000000"/>
          <w:spacing w:val="0"/>
          <w:w w:val="100"/>
          <w:position w:val="0"/>
          <w:lang w:val="en-US" w:eastAsia="en-US" w:bidi="en-US"/>
        </w:rPr>
      </w:pPr>
    </w:p>
    <w:p w14:paraId="588827C7">
      <w:pPr>
        <w:widowControl/>
        <w:jc w:val="center"/>
        <w:outlineLvl w:val="9"/>
        <w:rPr>
          <w:color w:val="000000"/>
          <w:spacing w:val="0"/>
          <w:w w:val="100"/>
          <w:position w:val="0"/>
          <w:lang w:val="en-US" w:eastAsia="en-US" w:bidi="en-US"/>
        </w:rPr>
      </w:pPr>
    </w:p>
    <w:p w14:paraId="7572BF35">
      <w:pPr>
        <w:widowControl/>
        <w:jc w:val="center"/>
        <w:outlineLvl w:val="9"/>
        <w:rPr>
          <w:color w:val="000000"/>
          <w:spacing w:val="0"/>
          <w:w w:val="100"/>
          <w:position w:val="0"/>
          <w:lang w:val="en-US" w:eastAsia="en-US" w:bidi="en-US"/>
        </w:rPr>
      </w:pPr>
    </w:p>
    <w:p w14:paraId="65AE8165">
      <w:pPr>
        <w:widowControl/>
        <w:jc w:val="center"/>
        <w:outlineLvl w:val="9"/>
        <w:rPr>
          <w:color w:val="000000"/>
          <w:spacing w:val="0"/>
          <w:w w:val="100"/>
          <w:position w:val="0"/>
          <w:lang w:val="en-US" w:eastAsia="en-US" w:bidi="en-US"/>
        </w:rPr>
      </w:pPr>
    </w:p>
    <w:p w14:paraId="62B4E483">
      <w:pPr>
        <w:widowControl/>
        <w:jc w:val="center"/>
        <w:outlineLvl w:val="9"/>
        <w:rPr>
          <w:color w:val="000000"/>
          <w:spacing w:val="0"/>
          <w:w w:val="100"/>
          <w:position w:val="0"/>
          <w:lang w:val="en-US" w:eastAsia="en-US" w:bidi="en-US"/>
        </w:rPr>
      </w:pPr>
    </w:p>
    <w:p w14:paraId="547DF716">
      <w:pPr>
        <w:widowControl/>
        <w:jc w:val="center"/>
        <w:outlineLvl w:val="9"/>
        <w:rPr>
          <w:color w:val="000000"/>
          <w:spacing w:val="0"/>
          <w:w w:val="100"/>
          <w:position w:val="0"/>
          <w:lang w:val="en-US" w:eastAsia="en-US" w:bidi="en-US"/>
        </w:rPr>
      </w:pPr>
    </w:p>
    <w:p w14:paraId="488429B7">
      <w:pPr>
        <w:widowControl/>
        <w:jc w:val="center"/>
        <w:outlineLvl w:val="9"/>
        <w:rPr>
          <w:color w:val="000000"/>
          <w:spacing w:val="0"/>
          <w:w w:val="100"/>
          <w:position w:val="0"/>
          <w:lang w:val="en-US" w:eastAsia="en-US" w:bidi="en-US"/>
        </w:rPr>
      </w:pPr>
    </w:p>
    <w:p w14:paraId="05E2B847">
      <w:pPr>
        <w:widowControl/>
        <w:jc w:val="center"/>
        <w:outlineLvl w:val="9"/>
        <w:rPr>
          <w:color w:val="000000"/>
          <w:spacing w:val="0"/>
          <w:w w:val="100"/>
          <w:position w:val="0"/>
          <w:lang w:val="en-US" w:eastAsia="en-US" w:bidi="en-US"/>
        </w:rPr>
      </w:pPr>
    </w:p>
    <w:p w14:paraId="3DE8AA8D">
      <w:pPr>
        <w:widowControl/>
        <w:jc w:val="center"/>
        <w:outlineLvl w:val="9"/>
        <w:rPr>
          <w:color w:val="000000"/>
          <w:spacing w:val="0"/>
          <w:w w:val="100"/>
          <w:position w:val="0"/>
          <w:lang w:val="en-US" w:eastAsia="en-US" w:bidi="en-US"/>
        </w:rPr>
      </w:pPr>
    </w:p>
    <w:p w14:paraId="23A4F0BC">
      <w:pPr>
        <w:widowControl/>
        <w:jc w:val="center"/>
        <w:outlineLvl w:val="9"/>
        <w:rPr>
          <w:rFonts w:hint="eastAsia" w:ascii="宋体" w:hAnsi="宋体" w:eastAsia="宋体" w:cs="宋体"/>
          <w:b/>
          <w:bCs/>
          <w:color w:val="auto"/>
          <w:sz w:val="32"/>
          <w:szCs w:val="32"/>
          <w:highlight w:val="none"/>
        </w:rPr>
      </w:pPr>
    </w:p>
    <w:p w14:paraId="24F8F4FC">
      <w:pPr>
        <w:widowControl/>
        <w:jc w:val="center"/>
        <w:outlineLvl w:val="9"/>
        <w:rPr>
          <w:color w:val="000000"/>
          <w:spacing w:val="0"/>
          <w:w w:val="100"/>
          <w:position w:val="0"/>
          <w:lang w:val="en-US" w:eastAsia="en-US" w:bidi="en-US"/>
        </w:rPr>
      </w:pPr>
    </w:p>
    <w:p w14:paraId="4BA9CCFB">
      <w:pPr>
        <w:widowControl/>
        <w:jc w:val="center"/>
        <w:outlineLvl w:val="0"/>
        <w:rPr>
          <w:rFonts w:hint="eastAsia" w:ascii="宋体" w:hAnsi="宋体" w:eastAsia="宋体" w:cs="宋体"/>
          <w:b/>
          <w:color w:val="auto"/>
          <w:sz w:val="32"/>
          <w:szCs w:val="32"/>
          <w:highlight w:val="none"/>
        </w:rPr>
      </w:pPr>
      <w:bookmarkStart w:id="85" w:name="_Toc15943"/>
      <w:r>
        <w:rPr>
          <w:rFonts w:hint="eastAsia" w:ascii="宋体" w:hAnsi="宋体" w:eastAsia="宋体" w:cs="宋体"/>
          <w:b/>
          <w:bCs/>
          <w:color w:val="auto"/>
          <w:sz w:val="32"/>
          <w:szCs w:val="32"/>
          <w:highlight w:val="none"/>
        </w:rPr>
        <w:t>第四章 采购需求</w:t>
      </w:r>
      <w:bookmarkEnd w:id="83"/>
      <w:bookmarkEnd w:id="84"/>
      <w:bookmarkEnd w:id="85"/>
    </w:p>
    <w:p w14:paraId="5B26F4D5">
      <w:pPr>
        <w:spacing w:before="91" w:line="220" w:lineRule="auto"/>
        <w:jc w:val="center"/>
        <w:outlineLvl w:val="1"/>
        <w:rPr>
          <w:rFonts w:hint="eastAsia" w:ascii="宋体" w:hAnsi="宋体" w:eastAsia="宋体" w:cs="宋体"/>
          <w:sz w:val="28"/>
          <w:szCs w:val="28"/>
        </w:rPr>
      </w:pPr>
      <w:bookmarkStart w:id="86" w:name="_Toc31588"/>
      <w:bookmarkStart w:id="87" w:name="_Toc7186"/>
      <w:bookmarkStart w:id="88" w:name="_Toc1971"/>
      <w:bookmarkStart w:id="89" w:name="_Toc31375"/>
      <w:bookmarkStart w:id="90" w:name="_Toc3654"/>
      <w:bookmarkStart w:id="91" w:name="OLE_LINK5"/>
      <w:bookmarkStart w:id="92" w:name="_Toc30080943"/>
      <w:bookmarkStart w:id="93" w:name="_Toc3754"/>
      <w:bookmarkStart w:id="94" w:name="_Toc5796"/>
      <w:r>
        <w:rPr>
          <w:rFonts w:hint="eastAsia" w:ascii="宋体" w:hAnsi="宋体" w:eastAsia="宋体" w:cs="宋体"/>
          <w:spacing w:val="23"/>
          <w:sz w:val="28"/>
          <w:szCs w:val="28"/>
        </w:rPr>
        <w:t>第一节 采购清单一览表</w:t>
      </w:r>
      <w:bookmarkEnd w:id="86"/>
      <w:bookmarkEnd w:id="87"/>
    </w:p>
    <w:tbl>
      <w:tblPr>
        <w:tblStyle w:val="21"/>
        <w:tblW w:w="4952"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4"/>
        <w:gridCol w:w="1222"/>
        <w:gridCol w:w="1252"/>
        <w:gridCol w:w="1134"/>
        <w:gridCol w:w="683"/>
        <w:gridCol w:w="1293"/>
        <w:gridCol w:w="1324"/>
        <w:gridCol w:w="755"/>
        <w:gridCol w:w="694"/>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373"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676"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693"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27"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78"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15"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733"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8"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84"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jc w:val="center"/>
        </w:trPr>
        <w:tc>
          <w:tcPr>
            <w:tcW w:w="373"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676"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highlight w:val="none"/>
                <w:lang w:val="en-US" w:eastAsia="zh-CN"/>
              </w:rPr>
              <w:t>Y021线农村公路养护工程</w:t>
            </w:r>
          </w:p>
        </w:tc>
        <w:tc>
          <w:tcPr>
            <w:tcW w:w="693"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eastAsia="宋体" w:cs="宋体"/>
                <w:highlight w:val="none"/>
                <w:lang w:val="en-US" w:eastAsia="zh-CN"/>
              </w:rPr>
              <w:t>Y021线农村公路养护工程</w:t>
            </w:r>
          </w:p>
        </w:tc>
        <w:tc>
          <w:tcPr>
            <w:tcW w:w="627"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78"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15"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eastAsia="宋体" w:cs="宋体"/>
                <w:color w:val="auto"/>
                <w:szCs w:val="21"/>
                <w:highlight w:val="none"/>
                <w:u w:val="none"/>
                <w:lang w:val="en-US" w:eastAsia="zh-CN"/>
              </w:rPr>
              <w:t>3100454.47</w:t>
            </w:r>
          </w:p>
        </w:tc>
        <w:tc>
          <w:tcPr>
            <w:tcW w:w="733"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eastAsia="宋体" w:cs="宋体"/>
                <w:color w:val="auto"/>
                <w:szCs w:val="21"/>
                <w:highlight w:val="none"/>
                <w:u w:val="none"/>
                <w:lang w:val="en-US" w:eastAsia="zh-CN"/>
              </w:rPr>
              <w:t>3100454.47</w:t>
            </w:r>
          </w:p>
        </w:tc>
        <w:tc>
          <w:tcPr>
            <w:tcW w:w="418"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84"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88"/>
    <w:bookmarkEnd w:id="89"/>
    <w:bookmarkEnd w:id="90"/>
    <w:p w14:paraId="6EB5811F">
      <w:pPr>
        <w:spacing w:before="91" w:line="220" w:lineRule="auto"/>
        <w:jc w:val="center"/>
        <w:outlineLvl w:val="1"/>
        <w:rPr>
          <w:rFonts w:hint="eastAsia" w:ascii="宋体" w:hAnsi="宋体" w:eastAsia="宋体" w:cs="宋体"/>
          <w:spacing w:val="23"/>
          <w:sz w:val="28"/>
          <w:szCs w:val="28"/>
        </w:rPr>
      </w:pPr>
      <w:bookmarkStart w:id="95" w:name="_Toc26001"/>
      <w:r>
        <w:rPr>
          <w:rFonts w:hint="eastAsia" w:ascii="宋体" w:hAnsi="宋体" w:eastAsia="宋体" w:cs="宋体"/>
          <w:spacing w:val="23"/>
          <w:sz w:val="28"/>
          <w:szCs w:val="28"/>
        </w:rPr>
        <w:t>第二节  技术要求</w:t>
      </w:r>
      <w:bookmarkEnd w:id="95"/>
    </w:p>
    <w:p w14:paraId="54ED23A9">
      <w:pPr>
        <w:pStyle w:val="12"/>
        <w:adjustRightInd w:val="0"/>
        <w:snapToGrid w:val="0"/>
        <w:spacing w:line="360" w:lineRule="auto"/>
        <w:ind w:firstLine="422" w:firstLineChars="200"/>
        <w:rPr>
          <w:rFonts w:hint="eastAsia" w:ascii="宋体" w:hAnsi="宋体" w:eastAsia="宋体" w:cs="宋体"/>
          <w:b/>
          <w:bCs/>
          <w:lang w:eastAsia="zh-CN"/>
        </w:rPr>
      </w:pPr>
      <w:r>
        <w:rPr>
          <w:rFonts w:hint="eastAsia" w:ascii="宋体" w:hAnsi="宋体" w:eastAsia="宋体" w:cs="宋体"/>
          <w:b/>
          <w:bCs/>
          <w:lang w:eastAsia="zh-CN"/>
        </w:rPr>
        <w:t>一、</w:t>
      </w:r>
      <w:r>
        <w:rPr>
          <w:rFonts w:hint="eastAsia" w:ascii="宋体" w:hAnsi="宋体" w:eastAsia="宋体" w:cs="宋体"/>
          <w:b/>
          <w:bCs/>
          <w:lang w:val="en-US" w:eastAsia="zh-CN"/>
        </w:rPr>
        <w:t>项目</w:t>
      </w:r>
      <w:r>
        <w:rPr>
          <w:rFonts w:hint="eastAsia" w:ascii="宋体" w:hAnsi="宋体" w:eastAsia="宋体" w:cs="宋体"/>
          <w:b/>
          <w:bCs/>
          <w:lang w:eastAsia="zh-CN"/>
        </w:rPr>
        <w:t>概况</w:t>
      </w:r>
    </w:p>
    <w:bookmarkEnd w:id="91"/>
    <w:bookmarkEnd w:id="92"/>
    <w:p w14:paraId="29B0DDF3">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val="en-US" w:eastAsia="zh-CN"/>
        </w:rPr>
        <w:t>Y021线农村公路养护工程主要建设内容和规模为：新建M7.5浆砌石挡土墙约220m;路面工程（沥青混凝土路面约18360m²，水泥稳定碎石基层约18360m²，处理原路面碎石化约18360m）；四级公路安全设施约2380m，标志牌约20块；圆管涵约80m等。</w:t>
      </w:r>
    </w:p>
    <w:p w14:paraId="53BB2E81">
      <w:pPr>
        <w:pStyle w:val="12"/>
        <w:adjustRightInd w:val="0"/>
        <w:snapToGrid w:val="0"/>
        <w:spacing w:line="360" w:lineRule="auto"/>
        <w:ind w:firstLine="422" w:firstLineChars="200"/>
        <w:rPr>
          <w:rFonts w:hint="eastAsia" w:ascii="宋体" w:hAnsi="宋体" w:eastAsia="宋体" w:cs="宋体"/>
          <w:b/>
          <w:bCs/>
          <w:lang w:val="en-US" w:eastAsia="zh-CN"/>
        </w:rPr>
      </w:pPr>
      <w:r>
        <w:rPr>
          <w:rFonts w:hint="eastAsia" w:ascii="宋体" w:hAnsi="宋体" w:eastAsia="宋体" w:cs="宋体"/>
          <w:b/>
          <w:bCs/>
          <w:lang w:val="en-US" w:eastAsia="zh-CN"/>
        </w:rPr>
        <w:t>二、工程招标范围</w:t>
      </w:r>
    </w:p>
    <w:p w14:paraId="79E403D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val="en-US" w:eastAsia="zh-CN"/>
        </w:rPr>
        <w:t>Y021线农村公路养护工程</w:t>
      </w:r>
      <w:r>
        <w:rPr>
          <w:rFonts w:hint="eastAsia" w:ascii="宋体" w:hAnsi="宋体" w:eastAsia="宋体" w:cs="宋体"/>
          <w:lang w:eastAsia="zh-CN"/>
        </w:rPr>
        <w:t>（</w:t>
      </w:r>
      <w:r>
        <w:rPr>
          <w:rFonts w:hint="eastAsia" w:ascii="宋体" w:hAnsi="宋体" w:eastAsia="宋体" w:cs="宋体"/>
        </w:rPr>
        <w:t>具体内容详见工程量清单和招标图纸</w:t>
      </w:r>
      <w:r>
        <w:rPr>
          <w:rFonts w:hint="eastAsia" w:ascii="宋体" w:hAnsi="宋体" w:eastAsia="宋体" w:cs="宋体"/>
          <w:lang w:eastAsia="zh-CN"/>
        </w:rPr>
        <w:t>）</w:t>
      </w:r>
      <w:r>
        <w:rPr>
          <w:rFonts w:hint="eastAsia" w:ascii="宋体" w:hAnsi="宋体" w:eastAsia="宋体" w:cs="宋体"/>
        </w:rPr>
        <w:t>。</w:t>
      </w:r>
    </w:p>
    <w:p w14:paraId="67C5022C">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三、工程量清单和招标图纸：</w:t>
      </w:r>
      <w:r>
        <w:rPr>
          <w:rFonts w:hint="eastAsia" w:ascii="宋体" w:hAnsi="宋体" w:eastAsia="宋体" w:cs="宋体"/>
        </w:rPr>
        <w:t>另册。</w:t>
      </w:r>
    </w:p>
    <w:p w14:paraId="38C721C0">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四、项目实施要求</w:t>
      </w:r>
    </w:p>
    <w:p w14:paraId="03DE22D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1.建筑材料运输、保管及保险</w:t>
      </w:r>
    </w:p>
    <w:p w14:paraId="1544C6E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（1）成交供应商负责建筑材料到施工地点的全部运输，包括装卸及现场搬运等。</w:t>
      </w:r>
    </w:p>
    <w:p w14:paraId="392A784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（2）成交供应商负责建筑材料在施工地点的保管，直至项目验收合格。</w:t>
      </w:r>
    </w:p>
    <w:p w14:paraId="487864D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（3）成交供应商负责其派出的施工人员的人身意外保险。</w:t>
      </w:r>
    </w:p>
    <w:p w14:paraId="14516D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2.施工要求</w:t>
      </w:r>
    </w:p>
    <w:p w14:paraId="401C5AC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（1）成交供应商须加强施工的组织管理，所有施工人员须遵守文明安全施工的有关规章制度，持证上岗。</w:t>
      </w:r>
    </w:p>
    <w:p w14:paraId="42057D6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（2）成交供应商做好职工的入场教育培训，搞好全员的各项交底工作。</w:t>
      </w:r>
    </w:p>
    <w:p w14:paraId="5F745EA8">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（3）成交供应商须加强职工的职业健康安全教育，树立“预防为主，安全第一 ”的意识，强化职工的质量安全意识。</w:t>
      </w:r>
    </w:p>
    <w:p w14:paraId="7E5AC9B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（4）成交供应商须制定并落实各级人员的岗位责任制。</w:t>
      </w:r>
    </w:p>
    <w:p w14:paraId="601F3A5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（5）成交供应商须建立确保计划工期的保证措施。</w:t>
      </w:r>
    </w:p>
    <w:p w14:paraId="04805DAB">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（6）资源配备：制定详细的人员配备、施工机械、设备配置、材料设备、资金使用、资源节省等方面的具体方案。</w:t>
      </w:r>
    </w:p>
    <w:p w14:paraId="7C4B51E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（7）合理化建议：针对本项目制定施工、质量、安全、工期、资源配备等方面的合理化建议。</w:t>
      </w:r>
    </w:p>
    <w:p w14:paraId="68B50248">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（10）安全文明施工保证措施。</w:t>
      </w:r>
    </w:p>
    <w:p w14:paraId="00EB8B2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③严格遵守采购人的各项规章制度。</w:t>
      </w:r>
    </w:p>
    <w:p w14:paraId="5D63765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④施工现场应配备有安全标志牌或警示牌。</w:t>
      </w:r>
    </w:p>
    <w:p w14:paraId="347567D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11</w:t>
      </w:r>
      <w:r>
        <w:rPr>
          <w:rFonts w:hint="eastAsia" w:ascii="宋体" w:hAnsi="宋体" w:eastAsia="宋体" w:cs="宋体"/>
          <w:lang w:eastAsia="zh-CN"/>
        </w:rPr>
        <w:t>）</w:t>
      </w:r>
      <w:r>
        <w:rPr>
          <w:rFonts w:hint="eastAsia" w:ascii="宋体" w:hAnsi="宋体" w:eastAsia="宋体" w:cs="宋体"/>
          <w:lang w:val="en-US" w:eastAsia="zh-CN"/>
        </w:rPr>
        <w:t>施工</w:t>
      </w:r>
      <w:r>
        <w:rPr>
          <w:rFonts w:hint="eastAsia" w:ascii="宋体" w:hAnsi="宋体" w:eastAsia="宋体" w:cs="宋体"/>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（1）施工安全管理机构的设置；</w:t>
      </w:r>
    </w:p>
    <w:p w14:paraId="76A6F8F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（2）专职安全管理人员的配备；</w:t>
      </w:r>
    </w:p>
    <w:p w14:paraId="6259369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（3）安全责任制度和管理措施；</w:t>
      </w:r>
    </w:p>
    <w:p w14:paraId="5F75C2A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（4）安全教育和培训制度及管理措施；</w:t>
      </w:r>
    </w:p>
    <w:p w14:paraId="14A88BC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（5）各项安全生产规章制度和操作规程；</w:t>
      </w:r>
    </w:p>
    <w:p w14:paraId="4DD107F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（6）各项施工安全措施和防护措施；</w:t>
      </w:r>
    </w:p>
    <w:p w14:paraId="1BE3BA2D">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（7）危险品管理和使用制度；</w:t>
      </w:r>
    </w:p>
    <w:p w14:paraId="2EE6A960">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（8）安全设施、设备、器材和劳动保护用品的配置；</w:t>
      </w:r>
    </w:p>
    <w:p w14:paraId="4B0BC391">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（9）其他；</w:t>
      </w:r>
    </w:p>
    <w:p w14:paraId="7624C79A">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lang w:val="en-US" w:eastAsia="zh-CN"/>
        </w:rPr>
        <w:t>五</w:t>
      </w:r>
      <w:r>
        <w:rPr>
          <w:rFonts w:hint="eastAsia" w:ascii="宋体" w:hAnsi="宋体" w:eastAsia="宋体" w:cs="宋体"/>
          <w:b/>
          <w:bCs/>
        </w:rPr>
        <w:t>、</w:t>
      </w:r>
      <w:r>
        <w:rPr>
          <w:rFonts w:hint="eastAsia" w:ascii="宋体" w:hAnsi="宋体" w:eastAsia="宋体" w:cs="宋体"/>
          <w:b/>
          <w:bCs/>
          <w:lang w:eastAsia="zh-CN"/>
        </w:rPr>
        <w:t>其他</w:t>
      </w:r>
      <w:r>
        <w:rPr>
          <w:rFonts w:hint="eastAsia" w:ascii="宋体" w:hAnsi="宋体" w:eastAsia="宋体" w:cs="宋体"/>
          <w:b/>
          <w:bCs/>
        </w:rPr>
        <w:t>要求</w:t>
      </w:r>
    </w:p>
    <w:p w14:paraId="1AE5CFB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1.拟投入人员及设备符合相关规定和项目实际需要。</w:t>
      </w:r>
    </w:p>
    <w:p w14:paraId="58AA2C19">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2.供应商自行负责将施工用水、电力、通讯线路等施工所必需的条件接至施工现场内，采购人应予以协助。</w:t>
      </w:r>
    </w:p>
    <w:p w14:paraId="1E293AB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w:t>
      </w:r>
      <w:r>
        <w:rPr>
          <w:rFonts w:hint="eastAsia" w:ascii="宋体" w:hAnsi="宋体" w:eastAsia="宋体" w:cs="宋体"/>
          <w:lang w:val="en-US" w:eastAsia="zh-CN"/>
        </w:rPr>
        <w:t>.</w:t>
      </w:r>
      <w:r>
        <w:rPr>
          <w:rFonts w:hint="eastAsia" w:ascii="宋体" w:hAnsi="宋体" w:eastAsia="宋体" w:cs="宋体"/>
          <w:lang w:eastAsia="zh-CN"/>
        </w:rPr>
        <w:t>供应商应负责自行解决正常施工所需要的进入施工现场的交通条件。</w:t>
      </w:r>
    </w:p>
    <w:p w14:paraId="426FFACE">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w:t>
      </w:r>
      <w:r>
        <w:rPr>
          <w:rFonts w:hint="eastAsia" w:ascii="宋体" w:hAnsi="宋体" w:eastAsia="宋体" w:cs="宋体"/>
          <w:lang w:val="en-US" w:eastAsia="zh-CN"/>
        </w:rPr>
        <w:t>.</w:t>
      </w:r>
      <w:r>
        <w:rPr>
          <w:rFonts w:hint="eastAsia" w:ascii="宋体" w:hAnsi="宋体" w:eastAsia="宋体" w:cs="宋体"/>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w:t>
      </w:r>
      <w:r>
        <w:rPr>
          <w:rFonts w:hint="eastAsia" w:ascii="宋体" w:hAnsi="宋体" w:eastAsia="宋体" w:cs="宋体"/>
          <w:lang w:val="en-US" w:eastAsia="zh-CN"/>
        </w:rPr>
        <w:t>.</w:t>
      </w:r>
      <w:r>
        <w:rPr>
          <w:rFonts w:hint="eastAsia" w:ascii="宋体" w:hAnsi="宋体" w:eastAsia="宋体" w:cs="宋体"/>
          <w:lang w:eastAsia="zh-CN"/>
        </w:rPr>
        <w:t>采购人负责协调处理施工现场周围地下管线和邻近建筑物、构筑物、古树名木的保护工作，但相关费用由供应商承担。</w:t>
      </w:r>
    </w:p>
    <w:p w14:paraId="46CEC73C">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6.施工手续办理：供应商需要办理施工过程中的所有手续包括但不限于城管、卫生、环保、治安、劳动、保险、安监等手续，由供应商负责，需缴纳的相关费用由供应商自行承担。</w:t>
      </w:r>
    </w:p>
    <w:p w14:paraId="7725A557">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7.供应商在施工过程中所产生的建筑垃圾，由投标供应商自行处置。处置费用包含在投标报价范围之内。</w:t>
      </w:r>
    </w:p>
    <w:p w14:paraId="3072C50D">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8.在不发生图纸变更或业主提出增项的情况下，工程量清单及工程数量不做任何调整。</w:t>
      </w:r>
    </w:p>
    <w:p w14:paraId="7F905611">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9.请供应商自行对施工现场和周围环境进行踏勘，以获取供应商编制有关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053B0265">
      <w:pPr>
        <w:pStyle w:val="12"/>
        <w:adjustRightInd w:val="0"/>
        <w:snapToGrid w:val="0"/>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10.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pStyle w:val="12"/>
        <w:adjustRightInd w:val="0"/>
        <w:snapToGrid w:val="0"/>
        <w:spacing w:line="360" w:lineRule="auto"/>
        <w:ind w:firstLine="422" w:firstLineChars="200"/>
        <w:rPr>
          <w:rFonts w:hint="eastAsia" w:ascii="宋体" w:hAnsi="宋体" w:eastAsia="宋体" w:cs="宋体"/>
          <w:b/>
          <w:bCs/>
          <w:lang w:val="en-US" w:eastAsia="zh-CN"/>
        </w:rPr>
      </w:pPr>
      <w:r>
        <w:rPr>
          <w:rFonts w:hint="eastAsia" w:ascii="宋体" w:hAnsi="宋体" w:eastAsia="宋体" w:cs="宋体"/>
          <w:b/>
          <w:bCs/>
          <w:lang w:val="en-US" w:eastAsia="zh-CN"/>
        </w:rPr>
        <w:t>六、技术标准</w:t>
      </w:r>
    </w:p>
    <w:p w14:paraId="6A99F777">
      <w:pPr>
        <w:pStyle w:val="12"/>
        <w:adjustRightInd w:val="0"/>
        <w:snapToGrid w:val="0"/>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本项目采用四级公路（Ⅱ1类）标准，单车道，设计速度15公里/小时；桥涵设计荷载等级采用公路-II级，设计洪水频率：涵洞/小时；桥涵设计荷载等级采用公路-II级，设计洪水频率：涵洞及路基1/25。其余技术指标按《公路工程技术标准》（JTGB01-2014)执行，《公路工程质量检验评定标准 第一册 土建工程》（JTGF80/1-2017）执行。</w:t>
      </w:r>
    </w:p>
    <w:p w14:paraId="291A69F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br w:type="page"/>
      </w:r>
    </w:p>
    <w:p w14:paraId="6C15D917">
      <w:pPr>
        <w:spacing w:before="91" w:line="480" w:lineRule="auto"/>
        <w:jc w:val="center"/>
        <w:outlineLvl w:val="1"/>
        <w:rPr>
          <w:rFonts w:hint="eastAsia" w:ascii="宋体" w:hAnsi="宋体" w:eastAsia="宋体" w:cs="宋体"/>
          <w:spacing w:val="23"/>
          <w:sz w:val="28"/>
          <w:szCs w:val="28"/>
        </w:rPr>
      </w:pPr>
      <w:bookmarkStart w:id="96" w:name="_Toc3299"/>
      <w:r>
        <w:rPr>
          <w:rFonts w:hint="eastAsia" w:ascii="宋体" w:hAnsi="宋体" w:eastAsia="宋体" w:cs="宋体"/>
          <w:spacing w:val="23"/>
          <w:sz w:val="28"/>
          <w:szCs w:val="28"/>
        </w:rPr>
        <w:t>第三节 商务要求</w:t>
      </w:r>
      <w:bookmarkEnd w:id="96"/>
    </w:p>
    <w:p w14:paraId="0A5EF55D">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一、施工地点：</w:t>
      </w:r>
      <w:r>
        <w:rPr>
          <w:rFonts w:hint="eastAsia" w:ascii="宋体" w:hAnsi="宋体" w:eastAsia="宋体" w:cs="宋体"/>
        </w:rPr>
        <w:t>采购人指定地点。</w:t>
      </w:r>
    </w:p>
    <w:p w14:paraId="3ADF6C48">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二、施工工期：</w:t>
      </w:r>
      <w:r>
        <w:rPr>
          <w:rFonts w:hint="eastAsia" w:ascii="宋体" w:hAnsi="宋体" w:eastAsia="宋体" w:cs="宋体"/>
        </w:rPr>
        <w:t xml:space="preserve">签订合同后 </w:t>
      </w:r>
      <w:r>
        <w:rPr>
          <w:rFonts w:hint="eastAsia" w:ascii="宋体" w:hAnsi="宋体" w:eastAsia="宋体" w:cs="宋体"/>
          <w:lang w:val="en-US" w:eastAsia="zh-CN"/>
        </w:rPr>
        <w:t>90</w:t>
      </w:r>
      <w:r>
        <w:rPr>
          <w:rFonts w:hint="eastAsia" w:ascii="宋体" w:hAnsi="宋体" w:eastAsia="宋体" w:cs="宋体"/>
        </w:rPr>
        <w:t>日历日</w:t>
      </w:r>
      <w:r>
        <w:rPr>
          <w:rFonts w:hint="eastAsia" w:ascii="宋体" w:hAnsi="宋体" w:eastAsia="宋体" w:cs="宋体"/>
          <w:lang w:val="en-US" w:eastAsia="zh-CN"/>
        </w:rPr>
        <w:t>完</w:t>
      </w:r>
      <w:r>
        <w:rPr>
          <w:rFonts w:hint="eastAsia" w:ascii="宋体" w:hAnsi="宋体" w:eastAsia="宋体" w:cs="宋体"/>
        </w:rPr>
        <w:t>工并通过验收。</w:t>
      </w:r>
    </w:p>
    <w:p w14:paraId="13944397">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三、质量要求：</w:t>
      </w:r>
      <w:r>
        <w:rPr>
          <w:rFonts w:hint="eastAsia" w:ascii="宋体" w:hAnsi="宋体" w:eastAsia="宋体" w:cs="宋体"/>
          <w:lang w:val="en-US" w:eastAsia="zh-CN"/>
        </w:rPr>
        <w:t>达到《公路工程质量检验评定标准第一册土建工程》（</w:t>
      </w:r>
      <w:r>
        <w:rPr>
          <w:rFonts w:hint="default" w:ascii="宋体" w:hAnsi="宋体" w:eastAsia="宋体" w:cs="宋体"/>
          <w:lang w:val="en-US" w:eastAsia="zh-CN"/>
        </w:rPr>
        <w:t>JTGF80/1-2017)</w:t>
      </w:r>
      <w:r>
        <w:rPr>
          <w:rFonts w:hint="eastAsia" w:ascii="宋体" w:hAnsi="宋体" w:eastAsia="宋体" w:cs="宋体"/>
          <w:lang w:val="en-US" w:eastAsia="zh-CN"/>
        </w:rPr>
        <w:t>规定的合格及以上标准</w:t>
      </w:r>
      <w:r>
        <w:rPr>
          <w:rFonts w:hint="eastAsia" w:ascii="宋体" w:hAnsi="宋体" w:eastAsia="宋体" w:cs="宋体"/>
        </w:rPr>
        <w:t>。</w:t>
      </w:r>
    </w:p>
    <w:p w14:paraId="7BEB0662">
      <w:pPr>
        <w:pStyle w:val="12"/>
        <w:adjustRightInd w:val="0"/>
        <w:snapToGrid w:val="0"/>
        <w:spacing w:line="360" w:lineRule="auto"/>
        <w:ind w:firstLine="422" w:firstLineChars="200"/>
        <w:rPr>
          <w:rFonts w:hint="eastAsia" w:ascii="宋体" w:hAnsi="宋体" w:eastAsia="宋体" w:cs="宋体"/>
        </w:rPr>
      </w:pPr>
      <w:r>
        <w:rPr>
          <w:rFonts w:hint="eastAsia" w:ascii="宋体" w:hAnsi="宋体" w:eastAsia="宋体" w:cs="宋体"/>
          <w:b/>
          <w:bCs/>
        </w:rPr>
        <w:t>四、保修期：</w:t>
      </w:r>
      <w:r>
        <w:rPr>
          <w:rFonts w:hint="eastAsia" w:ascii="宋体" w:hAnsi="宋体" w:eastAsia="宋体" w:cs="宋体"/>
          <w:lang w:val="en-US" w:eastAsia="zh-CN"/>
        </w:rPr>
        <w:t>自实际交工验收合格之日起，缺陷责任期为2年，保修期为5年。</w:t>
      </w:r>
    </w:p>
    <w:p w14:paraId="3F17983B">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五、验收要求</w:t>
      </w:r>
    </w:p>
    <w:p w14:paraId="378EDCA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1.</w:t>
      </w:r>
      <w:r>
        <w:rPr>
          <w:rFonts w:hint="eastAsia" w:ascii="宋体" w:hAnsi="宋体" w:eastAsia="宋体" w:cs="宋体"/>
        </w:rPr>
        <w:t>由采购单位负责组建验收小组。</w:t>
      </w:r>
    </w:p>
    <w:p w14:paraId="2B94C94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2.</w:t>
      </w:r>
      <w:r>
        <w:rPr>
          <w:rFonts w:hint="eastAsia" w:ascii="宋体" w:hAnsi="宋体" w:eastAsia="宋体" w:cs="宋体"/>
        </w:rPr>
        <w:t>按照采购文件规定</w:t>
      </w:r>
      <w:r>
        <w:rPr>
          <w:rFonts w:hint="eastAsia" w:ascii="宋体" w:hAnsi="宋体" w:eastAsia="宋体" w:cs="宋体"/>
          <w:lang w:val="en-US" w:eastAsia="zh-CN"/>
        </w:rPr>
        <w:t>及</w:t>
      </w:r>
      <w:r>
        <w:rPr>
          <w:rFonts w:hint="eastAsia" w:ascii="宋体" w:hAnsi="宋体" w:eastAsia="宋体" w:cs="宋体"/>
        </w:rPr>
        <w:t>符合</w:t>
      </w:r>
      <w:r>
        <w:rPr>
          <w:rFonts w:hint="eastAsia" w:ascii="宋体" w:hAnsi="宋体" w:eastAsia="宋体" w:cs="宋体"/>
          <w:lang w:eastAsia="zh-CN"/>
        </w:rPr>
        <w:t>《公路工程竣(交)工验收办法实施细则》等相关规范要求，质量达到</w:t>
      </w:r>
      <w:r>
        <w:rPr>
          <w:rFonts w:hint="eastAsia" w:ascii="宋体" w:hAnsi="宋体" w:eastAsia="宋体" w:cs="宋体"/>
        </w:rPr>
        <w:t>合格</w:t>
      </w:r>
      <w:r>
        <w:rPr>
          <w:rFonts w:hint="eastAsia" w:ascii="宋体" w:hAnsi="宋体" w:eastAsia="宋体" w:cs="宋体"/>
          <w:lang w:eastAsia="zh-CN"/>
        </w:rPr>
        <w:t>标准</w:t>
      </w:r>
      <w:r>
        <w:rPr>
          <w:rFonts w:hint="eastAsia" w:ascii="宋体" w:hAnsi="宋体" w:eastAsia="宋体" w:cs="宋体"/>
        </w:rPr>
        <w:t>为验收标准进行验收，响应文件中有关技术条款和商务服务条款优于采购文件要求的部分，将直接成为验收执行标准的一部分。</w:t>
      </w:r>
    </w:p>
    <w:p w14:paraId="08291D0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项目验收国家有强制性规定的，按国家规定执行，验收费用由成交供应商承担。</w:t>
      </w:r>
    </w:p>
    <w:p w14:paraId="05C862A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验收阶段，经采购方及相关部门监督验收不合格的，整改至达到合格验收标准，整改所产生费用由供应商负责。</w:t>
      </w:r>
    </w:p>
    <w:p w14:paraId="4E35479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5.</w:t>
      </w:r>
      <w:r>
        <w:rPr>
          <w:rFonts w:hint="eastAsia" w:ascii="宋体" w:hAnsi="宋体" w:eastAsia="宋体" w:cs="宋体"/>
        </w:rPr>
        <w:t>验收过程中产生纠纷的， 由质量技术监督部门认定的检测机构检测</w:t>
      </w:r>
      <w:r>
        <w:rPr>
          <w:rFonts w:hint="eastAsia" w:ascii="宋体" w:hAnsi="宋体" w:eastAsia="宋体" w:cs="宋体"/>
          <w:lang w:eastAsia="zh-CN"/>
        </w:rPr>
        <w:t>，</w:t>
      </w:r>
      <w:r>
        <w:rPr>
          <w:rFonts w:hint="eastAsia" w:ascii="宋体" w:hAnsi="宋体" w:eastAsia="宋体" w:cs="宋体"/>
        </w:rPr>
        <w:t>如为成交供应商原因造成的， 由成交供应商承担检测费用；否则， 由采购人承担。</w:t>
      </w:r>
    </w:p>
    <w:p w14:paraId="13388DF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6.</w:t>
      </w:r>
      <w:r>
        <w:rPr>
          <w:rFonts w:hint="eastAsia" w:ascii="宋体" w:hAnsi="宋体" w:eastAsia="宋体" w:cs="宋体"/>
        </w:rPr>
        <w:t>项目验收不合格，以及给采购人造成的损失等费用由成交供应商承担。连续两次项目验收不合格的，采购人可终止合同，另行按规定选择其他供应商采购，由此带来的一切损失由成交供应商承担。</w:t>
      </w:r>
    </w:p>
    <w:p w14:paraId="404BDBE3">
      <w:pPr>
        <w:pStyle w:val="12"/>
        <w:adjustRightInd w:val="0"/>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六、结算方法及其它</w:t>
      </w:r>
    </w:p>
    <w:p w14:paraId="47C6564B">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w:t>
      </w:r>
      <w:r>
        <w:rPr>
          <w:rFonts w:hint="eastAsia" w:ascii="宋体" w:hAnsi="宋体" w:eastAsia="宋体" w:cs="宋体"/>
        </w:rPr>
        <w:t>付款人：</w:t>
      </w:r>
      <w:r>
        <w:rPr>
          <w:rFonts w:hint="eastAsia" w:ascii="宋体" w:hAnsi="宋体" w:eastAsia="宋体" w:cs="宋体"/>
          <w:lang w:eastAsia="zh-CN"/>
        </w:rPr>
        <w:t>邵东市公路建设养护中心</w:t>
      </w:r>
    </w:p>
    <w:p w14:paraId="6A4E0FF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2.</w:t>
      </w:r>
      <w:r>
        <w:rPr>
          <w:rFonts w:hint="eastAsia" w:ascii="宋体" w:hAnsi="宋体" w:eastAsia="宋体" w:cs="宋体"/>
        </w:rPr>
        <w:t>付款方式：项目完工验收合格后</w:t>
      </w:r>
      <w:r>
        <w:rPr>
          <w:rFonts w:hint="eastAsia" w:ascii="宋体" w:hAnsi="宋体" w:eastAsia="宋体" w:cs="宋体"/>
          <w:lang w:val="en-US" w:eastAsia="zh-CN"/>
        </w:rPr>
        <w:t>申请</w:t>
      </w:r>
      <w:r>
        <w:rPr>
          <w:rFonts w:hint="eastAsia" w:ascii="宋体" w:hAnsi="宋体" w:eastAsia="宋体" w:cs="宋体"/>
        </w:rPr>
        <w:t>支付至已完工程价款的</w:t>
      </w:r>
      <w:r>
        <w:rPr>
          <w:rFonts w:hint="eastAsia" w:ascii="宋体" w:hAnsi="宋体" w:eastAsia="宋体" w:cs="宋体"/>
          <w:lang w:val="en-US" w:eastAsia="zh-CN"/>
        </w:rPr>
        <w:t>7</w:t>
      </w:r>
      <w:r>
        <w:rPr>
          <w:rFonts w:hint="eastAsia" w:ascii="宋体" w:hAnsi="宋体" w:eastAsia="宋体" w:cs="宋体"/>
        </w:rPr>
        <w:t>0%；经审核结算后，支付至工程结算总价的97%，结算价的3%作为质保金，</w:t>
      </w:r>
      <w:r>
        <w:rPr>
          <w:rFonts w:hint="eastAsia" w:ascii="宋体" w:hAnsi="宋体" w:eastAsia="宋体" w:cs="宋体"/>
          <w:lang w:val="en-US" w:eastAsia="zh-CN"/>
        </w:rPr>
        <w:t>缺陷责任</w:t>
      </w:r>
      <w:r>
        <w:rPr>
          <w:rFonts w:hint="eastAsia" w:ascii="宋体" w:hAnsi="宋体" w:eastAsia="宋体" w:cs="宋体"/>
        </w:rPr>
        <w:t>期满复验合格后，一次性无息付清质保金。</w:t>
      </w:r>
    </w:p>
    <w:p w14:paraId="59672359">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因成交供应商原因造成工期延误，逾期竣工违约金的计算方法为：成交供应商为确保工程按期完工，应分解工期目标制定控制性详细施工进度计划交采购人批准，若成交供应商实际没有达到投标书承诺的进度控制要求，总工期每延长一天将扣减 1000 元/天作为对承包人工程延期违约金，违约金总额不超过合同总价款的百分之五。</w:t>
      </w:r>
    </w:p>
    <w:p w14:paraId="79B32BE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lang w:eastAsia="zh-CN"/>
        </w:rPr>
        <w:t>4.</w:t>
      </w:r>
      <w:r>
        <w:rPr>
          <w:rFonts w:hint="eastAsia" w:ascii="宋体" w:hAnsi="宋体" w:eastAsia="宋体" w:cs="宋体"/>
        </w:rPr>
        <w:t>后续服务要求</w:t>
      </w:r>
    </w:p>
    <w:p w14:paraId="74091F2C">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1）提供相关的后续服务承诺书</w:t>
      </w:r>
    </w:p>
    <w:p w14:paraId="684441BC">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2）保证工程有序、规范建设，成交供应商需成立一个由专业技术人员组成的维护人员组织构架，确保项目建设标准、技术的快速贯彻；</w:t>
      </w:r>
    </w:p>
    <w:p w14:paraId="7BEFE542">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3）对发生的紧急维修事项制定相应的应急维修措施；提供保修期内维护机制。</w:t>
      </w:r>
    </w:p>
    <w:p w14:paraId="0C5193BA">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4）供应商应提供 7×24 的响应服务。提供热线电话或 E-mail、传真等途径随时回答与项目</w:t>
      </w:r>
    </w:p>
    <w:p w14:paraId="422ADED5">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有关的技术问题，并在48 小时内提出解决方案；</w:t>
      </w:r>
    </w:p>
    <w:p w14:paraId="482A8E24">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5.为确保项目如期顺利实施，在实施过程中，不因市场变化等因素而变动，供应商在计算报价时应考虑一定的风险系数。</w:t>
      </w:r>
    </w:p>
    <w:p w14:paraId="1731397F">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9"/>
        <w:rPr>
          <w:rFonts w:hint="eastAsia" w:ascii="宋体" w:hAnsi="宋体" w:eastAsia="宋体" w:cs="宋体"/>
          <w:b/>
          <w:sz w:val="32"/>
          <w:szCs w:val="32"/>
        </w:rPr>
      </w:pPr>
    </w:p>
    <w:p w14:paraId="258F8F58">
      <w:pPr>
        <w:spacing w:line="360" w:lineRule="auto"/>
        <w:jc w:val="center"/>
        <w:outlineLvl w:val="9"/>
        <w:rPr>
          <w:rFonts w:hint="eastAsia" w:ascii="宋体" w:hAnsi="宋体" w:eastAsia="宋体" w:cs="宋体"/>
          <w:b/>
          <w:sz w:val="32"/>
          <w:szCs w:val="32"/>
        </w:rPr>
      </w:pPr>
    </w:p>
    <w:p w14:paraId="725C93D2">
      <w:pPr>
        <w:rPr>
          <w:rFonts w:hint="eastAsia" w:ascii="宋体" w:hAnsi="宋体" w:eastAsia="宋体" w:cs="宋体"/>
          <w:b/>
          <w:sz w:val="32"/>
          <w:szCs w:val="32"/>
        </w:rPr>
      </w:pPr>
      <w:r>
        <w:rPr>
          <w:rFonts w:hint="eastAsia" w:ascii="宋体" w:hAnsi="宋体" w:eastAsia="宋体" w:cs="宋体"/>
          <w:b/>
          <w:sz w:val="32"/>
          <w:szCs w:val="32"/>
        </w:rPr>
        <w:br w:type="page"/>
      </w:r>
    </w:p>
    <w:p w14:paraId="7B5536BD">
      <w:pPr>
        <w:spacing w:line="360" w:lineRule="auto"/>
        <w:jc w:val="center"/>
        <w:outlineLvl w:val="0"/>
        <w:rPr>
          <w:rFonts w:hint="eastAsia" w:ascii="宋体" w:hAnsi="宋体" w:eastAsia="宋体" w:cs="宋体"/>
          <w:b/>
          <w:sz w:val="32"/>
          <w:szCs w:val="32"/>
        </w:rPr>
      </w:pPr>
      <w:bookmarkStart w:id="97" w:name="_Toc17968"/>
      <w:r>
        <w:rPr>
          <w:rFonts w:hint="eastAsia" w:ascii="宋体" w:hAnsi="宋体" w:eastAsia="宋体" w:cs="宋体"/>
          <w:b/>
          <w:sz w:val="32"/>
          <w:szCs w:val="32"/>
        </w:rPr>
        <w:t>第</w:t>
      </w:r>
      <w:r>
        <w:rPr>
          <w:rFonts w:hint="eastAsia" w:ascii="宋体" w:hAnsi="宋体" w:eastAsia="宋体" w:cs="宋体"/>
          <w:b/>
          <w:sz w:val="32"/>
          <w:szCs w:val="32"/>
          <w:lang w:eastAsia="zh-CN"/>
        </w:rPr>
        <w:t>五</w:t>
      </w:r>
      <w:r>
        <w:rPr>
          <w:rFonts w:hint="eastAsia" w:ascii="宋体" w:hAnsi="宋体" w:eastAsia="宋体" w:cs="宋体"/>
          <w:b/>
          <w:sz w:val="32"/>
          <w:szCs w:val="32"/>
        </w:rPr>
        <w:t>章 磋商办法</w:t>
      </w:r>
      <w:bookmarkEnd w:id="97"/>
    </w:p>
    <w:p w14:paraId="6574671D">
      <w:pPr>
        <w:spacing w:before="294" w:beforeLines="0" w:afterLines="0" w:line="393" w:lineRule="exact"/>
        <w:ind w:left="484"/>
        <w:outlineLvl w:val="1"/>
        <w:rPr>
          <w:rFonts w:hint="eastAsia" w:ascii="宋体" w:hAnsi="宋体" w:eastAsia="宋体" w:cs="宋体"/>
          <w:sz w:val="23"/>
          <w:szCs w:val="23"/>
          <w:highlight w:val="none"/>
        </w:rPr>
      </w:pPr>
      <w:bookmarkStart w:id="98" w:name="_bookmark24"/>
      <w:bookmarkEnd w:id="98"/>
      <w:bookmarkStart w:id="99" w:name="_Toc7279"/>
      <w:r>
        <w:rPr>
          <w:rFonts w:hint="eastAsia" w:ascii="宋体" w:hAnsi="宋体" w:eastAsia="宋体" w:cs="宋体"/>
          <w:spacing w:val="11"/>
          <w:position w:val="2"/>
          <w:sz w:val="23"/>
          <w:szCs w:val="23"/>
          <w:highlight w:val="none"/>
        </w:rPr>
        <w:t>一</w:t>
      </w:r>
      <w:r>
        <w:rPr>
          <w:rFonts w:hint="eastAsia" w:ascii="宋体" w:hAnsi="宋体" w:eastAsia="宋体" w:cs="宋体"/>
          <w:spacing w:val="8"/>
          <w:position w:val="2"/>
          <w:sz w:val="23"/>
          <w:szCs w:val="23"/>
          <w:highlight w:val="none"/>
        </w:rPr>
        <w:t>、磋商方法</w:t>
      </w:r>
      <w:bookmarkEnd w:id="99"/>
    </w:p>
    <w:p w14:paraId="28C3ACBF">
      <w:pPr>
        <w:spacing w:before="71" w:beforeLines="0" w:afterLines="0" w:line="375" w:lineRule="auto"/>
        <w:ind w:left="20" w:firstLine="461"/>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本</w:t>
      </w:r>
      <w:r>
        <w:rPr>
          <w:rFonts w:hint="eastAsia" w:ascii="宋体" w:hAnsi="宋体" w:eastAsia="宋体" w:cs="宋体"/>
          <w:spacing w:val="7"/>
          <w:sz w:val="23"/>
          <w:szCs w:val="23"/>
          <w:highlight w:val="none"/>
        </w:rPr>
        <w:t>项目采取综合评分法，即响应文件满足磋商文件全部实质性要求且按磋商因素</w:t>
      </w:r>
      <w:r>
        <w:rPr>
          <w:rFonts w:hint="eastAsia" w:ascii="宋体" w:hAnsi="宋体" w:eastAsia="宋体" w:cs="宋体"/>
          <w:spacing w:val="16"/>
          <w:sz w:val="23"/>
          <w:szCs w:val="23"/>
          <w:highlight w:val="none"/>
        </w:rPr>
        <w:t>的</w:t>
      </w:r>
      <w:r>
        <w:rPr>
          <w:rFonts w:hint="eastAsia" w:ascii="宋体" w:hAnsi="宋体" w:eastAsia="宋体" w:cs="宋体"/>
          <w:spacing w:val="14"/>
          <w:sz w:val="23"/>
          <w:szCs w:val="23"/>
          <w:highlight w:val="none"/>
        </w:rPr>
        <w:t>量</w:t>
      </w:r>
      <w:r>
        <w:rPr>
          <w:rFonts w:hint="eastAsia" w:ascii="宋体" w:hAnsi="宋体" w:eastAsia="宋体" w:cs="宋体"/>
          <w:spacing w:val="8"/>
          <w:sz w:val="23"/>
          <w:szCs w:val="23"/>
          <w:highlight w:val="none"/>
        </w:rPr>
        <w:t>化指标评审得分最高的供应商为成交候选人的评审方法。</w:t>
      </w:r>
    </w:p>
    <w:p w14:paraId="1AB052F9">
      <w:pPr>
        <w:spacing w:before="1" w:beforeLines="0" w:afterLines="0" w:line="374" w:lineRule="auto"/>
        <w:ind w:firstLine="479"/>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w:t>
      </w:r>
      <w:r>
        <w:rPr>
          <w:rFonts w:hint="eastAsia" w:ascii="宋体" w:hAnsi="宋体" w:eastAsia="宋体" w:cs="宋体"/>
          <w:spacing w:val="7"/>
          <w:sz w:val="23"/>
          <w:szCs w:val="23"/>
          <w:highlight w:val="none"/>
        </w:rPr>
        <w:t>商因素：价格、技术、商务等、对磋商文件的响应程度等，但不包括供应商资</w:t>
      </w:r>
      <w:r>
        <w:rPr>
          <w:rFonts w:hint="eastAsia" w:ascii="宋体" w:hAnsi="宋体" w:eastAsia="宋体" w:cs="宋体"/>
          <w:spacing w:val="5"/>
          <w:sz w:val="23"/>
          <w:szCs w:val="23"/>
          <w:highlight w:val="none"/>
        </w:rPr>
        <w:t>格条件。</w:t>
      </w:r>
    </w:p>
    <w:p w14:paraId="57C3C1AB">
      <w:pPr>
        <w:spacing w:beforeLines="0" w:afterLines="0" w:line="375" w:lineRule="auto"/>
        <w:ind w:firstLine="480"/>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w:t>
      </w:r>
      <w:r>
        <w:rPr>
          <w:rFonts w:hint="eastAsia" w:ascii="宋体" w:hAnsi="宋体" w:eastAsia="宋体" w:cs="宋体"/>
          <w:spacing w:val="7"/>
          <w:sz w:val="23"/>
          <w:szCs w:val="23"/>
          <w:highlight w:val="none"/>
        </w:rPr>
        <w:t>商报价评审：磋商小组以经磋商确定最终采购需求，资格性、符合性检查合格</w:t>
      </w:r>
      <w:r>
        <w:rPr>
          <w:rFonts w:hint="eastAsia" w:ascii="宋体" w:hAnsi="宋体" w:eastAsia="宋体" w:cs="宋体"/>
          <w:spacing w:val="14"/>
          <w:sz w:val="23"/>
          <w:szCs w:val="23"/>
          <w:highlight w:val="none"/>
        </w:rPr>
        <w:t>的</w:t>
      </w:r>
      <w:r>
        <w:rPr>
          <w:rFonts w:hint="eastAsia" w:ascii="宋体" w:hAnsi="宋体" w:eastAsia="宋体" w:cs="宋体"/>
          <w:spacing w:val="8"/>
          <w:sz w:val="23"/>
          <w:szCs w:val="23"/>
          <w:highlight w:val="none"/>
        </w:rPr>
        <w:t>供</w:t>
      </w:r>
      <w:r>
        <w:rPr>
          <w:rFonts w:hint="eastAsia" w:ascii="宋体" w:hAnsi="宋体" w:eastAsia="宋体" w:cs="宋体"/>
          <w:spacing w:val="7"/>
          <w:sz w:val="23"/>
          <w:szCs w:val="23"/>
          <w:highlight w:val="none"/>
        </w:rPr>
        <w:t>应商提交的最后报价为基础，依次对磋商最终报价进行计算修正和政府采购政策</w:t>
      </w:r>
      <w:r>
        <w:rPr>
          <w:rFonts w:hint="eastAsia" w:ascii="宋体" w:hAnsi="宋体" w:eastAsia="宋体" w:cs="宋体"/>
          <w:spacing w:val="8"/>
          <w:sz w:val="23"/>
          <w:szCs w:val="23"/>
          <w:highlight w:val="none"/>
        </w:rPr>
        <w:t>优惠价格扣除计算</w:t>
      </w:r>
      <w:r>
        <w:rPr>
          <w:rFonts w:hint="eastAsia" w:ascii="宋体" w:hAnsi="宋体" w:eastAsia="宋体" w:cs="宋体"/>
          <w:spacing w:val="7"/>
          <w:sz w:val="23"/>
          <w:szCs w:val="23"/>
          <w:highlight w:val="none"/>
        </w:rPr>
        <w:t>。</w:t>
      </w:r>
    </w:p>
    <w:p w14:paraId="57B46C22">
      <w:pPr>
        <w:spacing w:before="1" w:beforeLines="0" w:afterLines="0" w:line="374" w:lineRule="auto"/>
        <w:ind w:firstLine="481"/>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价</w:t>
      </w:r>
      <w:r>
        <w:rPr>
          <w:rFonts w:hint="eastAsia" w:ascii="宋体" w:hAnsi="宋体" w:eastAsia="宋体" w:cs="宋体"/>
          <w:spacing w:val="7"/>
          <w:sz w:val="23"/>
          <w:szCs w:val="23"/>
          <w:highlight w:val="none"/>
        </w:rPr>
        <w:t>格分采用低价优先法计算，即满足磋商文件要求且磋商报价最低的磋商报价为</w:t>
      </w:r>
      <w:r>
        <w:rPr>
          <w:rFonts w:hint="eastAsia" w:ascii="宋体" w:hAnsi="宋体" w:eastAsia="宋体" w:cs="宋体"/>
          <w:spacing w:val="18"/>
          <w:sz w:val="23"/>
          <w:szCs w:val="23"/>
          <w:highlight w:val="none"/>
        </w:rPr>
        <w:t>磋</w:t>
      </w:r>
      <w:r>
        <w:rPr>
          <w:rFonts w:hint="eastAsia" w:ascii="宋体" w:hAnsi="宋体" w:eastAsia="宋体" w:cs="宋体"/>
          <w:spacing w:val="15"/>
          <w:sz w:val="23"/>
          <w:szCs w:val="23"/>
          <w:highlight w:val="none"/>
        </w:rPr>
        <w:t>商</w:t>
      </w:r>
      <w:r>
        <w:rPr>
          <w:rFonts w:hint="eastAsia" w:ascii="宋体" w:hAnsi="宋体" w:eastAsia="宋体" w:cs="宋体"/>
          <w:spacing w:val="9"/>
          <w:sz w:val="23"/>
          <w:szCs w:val="23"/>
          <w:highlight w:val="none"/>
        </w:rPr>
        <w:t>基准价，其价格分为满分，其他有效供应商的价格分按照下列公式计算：</w:t>
      </w:r>
    </w:p>
    <w:p w14:paraId="1BF00202">
      <w:pPr>
        <w:spacing w:before="1" w:beforeLines="0" w:afterLines="0" w:line="225" w:lineRule="auto"/>
        <w:ind w:left="480"/>
        <w:rPr>
          <w:rFonts w:hint="eastAsia" w:ascii="宋体" w:hAnsi="宋体" w:eastAsia="宋体" w:cs="宋体"/>
          <w:sz w:val="23"/>
          <w:szCs w:val="23"/>
          <w:highlight w:val="none"/>
        </w:rPr>
      </w:pPr>
      <w:r>
        <w:rPr>
          <w:rFonts w:hint="eastAsia" w:ascii="宋体" w:hAnsi="宋体" w:eastAsia="宋体" w:cs="宋体"/>
          <w:spacing w:val="5"/>
          <w:sz w:val="23"/>
          <w:szCs w:val="23"/>
          <w:highlight w:val="none"/>
        </w:rPr>
        <w:t>磋</w:t>
      </w:r>
      <w:r>
        <w:rPr>
          <w:rFonts w:hint="eastAsia" w:ascii="宋体" w:hAnsi="宋体" w:eastAsia="宋体" w:cs="宋体"/>
          <w:spacing w:val="4"/>
          <w:sz w:val="23"/>
          <w:szCs w:val="23"/>
          <w:highlight w:val="none"/>
        </w:rPr>
        <w:t>商报价得分= (磋商基准价／最后磋商报价)×分值</w:t>
      </w:r>
    </w:p>
    <w:p w14:paraId="1E9D3316">
      <w:pPr>
        <w:spacing w:before="187" w:beforeLines="0" w:afterLines="0" w:line="227" w:lineRule="auto"/>
        <w:ind w:left="484"/>
        <w:rPr>
          <w:rFonts w:hint="eastAsia" w:ascii="宋体" w:hAnsi="宋体" w:eastAsia="宋体" w:cs="宋体"/>
          <w:sz w:val="23"/>
          <w:szCs w:val="23"/>
          <w:highlight w:val="none"/>
        </w:rPr>
      </w:pPr>
      <w:r>
        <w:rPr>
          <w:rFonts w:hint="eastAsia" w:ascii="宋体" w:hAnsi="宋体" w:eastAsia="宋体" w:cs="宋体"/>
          <w:spacing w:val="10"/>
          <w:sz w:val="23"/>
          <w:szCs w:val="23"/>
          <w:highlight w:val="none"/>
        </w:rPr>
        <w:t>项目评审过程中，不得去掉最后报价中的最高报价和最低报价。</w:t>
      </w:r>
    </w:p>
    <w:p w14:paraId="24B363B5">
      <w:pPr>
        <w:spacing w:before="183" w:beforeLines="0" w:afterLines="0" w:line="226" w:lineRule="auto"/>
        <w:ind w:left="480"/>
        <w:rPr>
          <w:rFonts w:hint="eastAsia" w:ascii="宋体" w:hAnsi="宋体" w:eastAsia="宋体" w:cs="宋体"/>
          <w:sz w:val="23"/>
          <w:szCs w:val="23"/>
          <w:highlight w:val="none"/>
        </w:rPr>
      </w:pPr>
      <w:r>
        <w:rPr>
          <w:rFonts w:hint="eastAsia" w:ascii="宋体" w:hAnsi="宋体" w:eastAsia="宋体" w:cs="宋体"/>
          <w:spacing w:val="9"/>
          <w:sz w:val="23"/>
          <w:szCs w:val="23"/>
          <w:highlight w:val="none"/>
        </w:rPr>
        <w:t>磋商报价高于采购人控制价为无效响应</w:t>
      </w:r>
      <w:r>
        <w:rPr>
          <w:rFonts w:hint="eastAsia" w:ascii="宋体" w:hAnsi="宋体" w:eastAsia="宋体" w:cs="宋体"/>
          <w:spacing w:val="8"/>
          <w:sz w:val="23"/>
          <w:szCs w:val="23"/>
          <w:highlight w:val="none"/>
        </w:rPr>
        <w:t>。</w:t>
      </w:r>
    </w:p>
    <w:p w14:paraId="62CC9518">
      <w:pPr>
        <w:spacing w:before="183" w:beforeLines="0" w:afterLines="0" w:line="375" w:lineRule="auto"/>
        <w:ind w:left="481" w:right="1506"/>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本项所称磋商报</w:t>
      </w:r>
      <w:r>
        <w:rPr>
          <w:rFonts w:hint="eastAsia" w:ascii="宋体" w:hAnsi="宋体" w:eastAsia="宋体" w:cs="宋体"/>
          <w:spacing w:val="5"/>
          <w:sz w:val="23"/>
          <w:szCs w:val="23"/>
          <w:highlight w:val="none"/>
        </w:rPr>
        <w:t>价</w:t>
      </w:r>
      <w:r>
        <w:rPr>
          <w:rFonts w:hint="eastAsia" w:ascii="宋体" w:hAnsi="宋体" w:eastAsia="宋体" w:cs="宋体"/>
          <w:spacing w:val="3"/>
          <w:sz w:val="23"/>
          <w:szCs w:val="23"/>
          <w:highlight w:val="none"/>
        </w:rPr>
        <w:t>为按第二章第 30.3 款规定评价后的磋商报价。</w:t>
      </w:r>
      <w:r>
        <w:rPr>
          <w:rFonts w:hint="eastAsia" w:ascii="宋体" w:hAnsi="宋体" w:eastAsia="宋体" w:cs="宋体"/>
          <w:sz w:val="23"/>
          <w:szCs w:val="23"/>
          <w:highlight w:val="none"/>
        </w:rPr>
        <w:t xml:space="preserve"> </w:t>
      </w:r>
      <w:r>
        <w:rPr>
          <w:rFonts w:hint="eastAsia" w:ascii="宋体" w:hAnsi="宋体" w:eastAsia="宋体" w:cs="宋体"/>
          <w:spacing w:val="18"/>
          <w:sz w:val="23"/>
          <w:szCs w:val="23"/>
          <w:highlight w:val="none"/>
        </w:rPr>
        <w:t>涉</w:t>
      </w:r>
      <w:r>
        <w:rPr>
          <w:rFonts w:hint="eastAsia" w:ascii="宋体" w:hAnsi="宋体" w:eastAsia="宋体" w:cs="宋体"/>
          <w:spacing w:val="12"/>
          <w:sz w:val="23"/>
          <w:szCs w:val="23"/>
          <w:highlight w:val="none"/>
        </w:rPr>
        <w:t>及</w:t>
      </w:r>
      <w:r>
        <w:rPr>
          <w:rFonts w:hint="eastAsia" w:ascii="宋体" w:hAnsi="宋体" w:eastAsia="宋体" w:cs="宋体"/>
          <w:spacing w:val="9"/>
          <w:sz w:val="23"/>
          <w:szCs w:val="23"/>
          <w:highlight w:val="none"/>
        </w:rPr>
        <w:t>政府采购政策优惠的，按【磋商须知前附表】规定调整。</w:t>
      </w:r>
    </w:p>
    <w:p w14:paraId="5EA15839">
      <w:pPr>
        <w:spacing w:beforeLines="0" w:afterLines="0" w:line="228" w:lineRule="auto"/>
        <w:ind w:left="480"/>
        <w:rPr>
          <w:rFonts w:hint="eastAsia" w:ascii="宋体" w:hAnsi="宋体" w:eastAsia="宋体" w:cs="宋体"/>
          <w:sz w:val="23"/>
          <w:szCs w:val="23"/>
          <w:highlight w:val="none"/>
        </w:rPr>
      </w:pPr>
      <w:r>
        <w:rPr>
          <w:rFonts w:hint="eastAsia" w:ascii="宋体" w:hAnsi="宋体" w:eastAsia="宋体" w:cs="宋体"/>
          <w:spacing w:val="18"/>
          <w:sz w:val="23"/>
          <w:szCs w:val="23"/>
          <w:highlight w:val="none"/>
        </w:rPr>
        <w:t>评</w:t>
      </w:r>
      <w:r>
        <w:rPr>
          <w:rFonts w:hint="eastAsia" w:ascii="宋体" w:hAnsi="宋体" w:eastAsia="宋体" w:cs="宋体"/>
          <w:spacing w:val="15"/>
          <w:sz w:val="23"/>
          <w:szCs w:val="23"/>
          <w:highlight w:val="none"/>
        </w:rPr>
        <w:t>审</w:t>
      </w:r>
      <w:r>
        <w:rPr>
          <w:rFonts w:hint="eastAsia" w:ascii="宋体" w:hAnsi="宋体" w:eastAsia="宋体" w:cs="宋体"/>
          <w:spacing w:val="9"/>
          <w:sz w:val="23"/>
          <w:szCs w:val="23"/>
          <w:highlight w:val="none"/>
        </w:rPr>
        <w:t>时，磋商小组各成员应当独立对每个供应商的响应文件进行评价、评分。</w:t>
      </w:r>
    </w:p>
    <w:p w14:paraId="4EFE58AA">
      <w:pPr>
        <w:spacing w:before="184" w:beforeLines="0" w:afterLines="0" w:line="314" w:lineRule="exact"/>
        <w:ind w:left="484"/>
        <w:outlineLvl w:val="1"/>
        <w:rPr>
          <w:rFonts w:hint="eastAsia" w:ascii="宋体" w:hAnsi="宋体" w:eastAsia="宋体" w:cs="宋体"/>
          <w:sz w:val="23"/>
          <w:szCs w:val="23"/>
          <w:highlight w:val="none"/>
        </w:rPr>
      </w:pPr>
      <w:bookmarkStart w:id="100" w:name="_bookmark25"/>
      <w:bookmarkEnd w:id="100"/>
      <w:bookmarkStart w:id="101" w:name="_Toc9069"/>
      <w:r>
        <w:rPr>
          <w:rFonts w:hint="eastAsia" w:ascii="宋体" w:hAnsi="宋体" w:eastAsia="宋体" w:cs="宋体"/>
          <w:spacing w:val="16"/>
          <w:position w:val="1"/>
          <w:sz w:val="23"/>
          <w:szCs w:val="23"/>
          <w:highlight w:val="none"/>
        </w:rPr>
        <w:t>二</w:t>
      </w:r>
      <w:r>
        <w:rPr>
          <w:rFonts w:hint="eastAsia" w:ascii="宋体" w:hAnsi="宋体" w:eastAsia="宋体" w:cs="宋体"/>
          <w:spacing w:val="9"/>
          <w:position w:val="1"/>
          <w:sz w:val="23"/>
          <w:szCs w:val="23"/>
          <w:highlight w:val="none"/>
        </w:rPr>
        <w:t>、推荐成交候选供应商</w:t>
      </w:r>
      <w:bookmarkEnd w:id="101"/>
    </w:p>
    <w:p w14:paraId="22DD651C">
      <w:pPr>
        <w:spacing w:before="275" w:beforeLines="0" w:afterLines="0" w:line="381" w:lineRule="auto"/>
        <w:ind w:left="2" w:right="2" w:firstLine="495"/>
        <w:rPr>
          <w:rFonts w:hint="eastAsia" w:ascii="宋体" w:hAnsi="宋体" w:eastAsia="宋体" w:cs="宋体"/>
          <w:sz w:val="23"/>
          <w:szCs w:val="23"/>
          <w:highlight w:val="none"/>
        </w:rPr>
      </w:pPr>
      <w:r>
        <w:rPr>
          <w:rFonts w:hint="eastAsia" w:ascii="宋体" w:hAnsi="宋体" w:eastAsia="宋体" w:cs="宋体"/>
          <w:spacing w:val="18"/>
          <w:sz w:val="23"/>
          <w:szCs w:val="23"/>
          <w:highlight w:val="none"/>
        </w:rPr>
        <w:t>1、</w:t>
      </w:r>
      <w:r>
        <w:rPr>
          <w:rFonts w:hint="eastAsia" w:ascii="宋体" w:hAnsi="宋体" w:eastAsia="宋体" w:cs="宋体"/>
          <w:spacing w:val="17"/>
          <w:sz w:val="23"/>
          <w:szCs w:val="23"/>
          <w:highlight w:val="none"/>
        </w:rPr>
        <w:t>得</w:t>
      </w:r>
      <w:r>
        <w:rPr>
          <w:rFonts w:hint="eastAsia" w:ascii="宋体" w:hAnsi="宋体" w:eastAsia="宋体" w:cs="宋体"/>
          <w:spacing w:val="9"/>
          <w:sz w:val="23"/>
          <w:szCs w:val="23"/>
          <w:highlight w:val="none"/>
        </w:rPr>
        <w:t>分相同的，按最后报价由低到高顺序排列。得分且最后报价相同的，按技术部分得分由高到低的顺序推荐。</w:t>
      </w:r>
    </w:p>
    <w:p w14:paraId="12277AD1">
      <w:pPr>
        <w:spacing w:before="103" w:beforeLines="0" w:afterLines="0" w:line="310" w:lineRule="exact"/>
        <w:ind w:left="483"/>
        <w:rPr>
          <w:rFonts w:hint="eastAsia" w:ascii="宋体" w:hAnsi="宋体" w:eastAsia="宋体" w:cs="宋体"/>
          <w:sz w:val="23"/>
          <w:szCs w:val="23"/>
          <w:highlight w:val="none"/>
        </w:rPr>
      </w:pPr>
      <w:r>
        <w:rPr>
          <w:rFonts w:hint="eastAsia" w:ascii="宋体" w:hAnsi="宋体" w:eastAsia="宋体" w:cs="宋体"/>
          <w:spacing w:val="18"/>
          <w:position w:val="1"/>
          <w:sz w:val="23"/>
          <w:szCs w:val="23"/>
          <w:highlight w:val="none"/>
        </w:rPr>
        <w:t>2</w:t>
      </w:r>
      <w:r>
        <w:rPr>
          <w:rFonts w:hint="eastAsia" w:ascii="宋体" w:hAnsi="宋体" w:eastAsia="宋体" w:cs="宋体"/>
          <w:spacing w:val="17"/>
          <w:position w:val="1"/>
          <w:sz w:val="23"/>
          <w:szCs w:val="23"/>
          <w:highlight w:val="none"/>
        </w:rPr>
        <w:t>、</w:t>
      </w:r>
      <w:r>
        <w:rPr>
          <w:rFonts w:hint="eastAsia" w:ascii="宋体" w:hAnsi="宋体" w:eastAsia="宋体" w:cs="宋体"/>
          <w:spacing w:val="9"/>
          <w:position w:val="1"/>
          <w:sz w:val="23"/>
          <w:szCs w:val="23"/>
          <w:highlight w:val="none"/>
        </w:rPr>
        <w:t>除市场竞争不充分的科研项目，以及需要扶持的科技成果转化项目可以推荐</w:t>
      </w:r>
      <w:r>
        <w:rPr>
          <w:rFonts w:hint="eastAsia" w:ascii="宋体" w:hAnsi="宋体" w:eastAsia="宋体" w:cs="宋体"/>
          <w:spacing w:val="4"/>
          <w:sz w:val="23"/>
          <w:szCs w:val="23"/>
          <w:highlight w:val="none"/>
        </w:rPr>
        <w:t>2 家成候选供应商外</w:t>
      </w:r>
      <w:r>
        <w:rPr>
          <w:rFonts w:hint="eastAsia" w:ascii="宋体" w:hAnsi="宋体" w:eastAsia="宋体" w:cs="宋体"/>
          <w:spacing w:val="2"/>
          <w:sz w:val="23"/>
          <w:szCs w:val="23"/>
          <w:highlight w:val="none"/>
        </w:rPr>
        <w:t>，其他项目成交候选供应商数量为前 3 名。</w:t>
      </w:r>
    </w:p>
    <w:p w14:paraId="74ABCF13">
      <w:pPr>
        <w:spacing w:before="186" w:beforeLines="0" w:afterLines="0" w:line="305" w:lineRule="exact"/>
        <w:ind w:left="480"/>
        <w:outlineLvl w:val="1"/>
        <w:rPr>
          <w:rFonts w:hint="eastAsia" w:ascii="宋体" w:hAnsi="宋体" w:eastAsia="宋体" w:cs="宋体"/>
          <w:sz w:val="23"/>
          <w:szCs w:val="23"/>
          <w:highlight w:val="none"/>
        </w:rPr>
      </w:pPr>
      <w:bookmarkStart w:id="102" w:name="_bookmark26"/>
      <w:bookmarkEnd w:id="102"/>
      <w:bookmarkStart w:id="103" w:name="_Toc172"/>
      <w:r>
        <w:rPr>
          <w:rFonts w:hint="eastAsia" w:ascii="宋体" w:hAnsi="宋体" w:eastAsia="宋体" w:cs="宋体"/>
          <w:spacing w:val="15"/>
          <w:position w:val="1"/>
          <w:sz w:val="23"/>
          <w:szCs w:val="23"/>
          <w:highlight w:val="none"/>
        </w:rPr>
        <w:t>三</w:t>
      </w:r>
      <w:r>
        <w:rPr>
          <w:rFonts w:hint="eastAsia" w:ascii="宋体" w:hAnsi="宋体" w:eastAsia="宋体" w:cs="宋体"/>
          <w:spacing w:val="9"/>
          <w:position w:val="1"/>
          <w:sz w:val="23"/>
          <w:szCs w:val="23"/>
          <w:highlight w:val="none"/>
        </w:rPr>
        <w:t>、确定成交供应商</w:t>
      </w:r>
      <w:bookmarkEnd w:id="103"/>
    </w:p>
    <w:p w14:paraId="744E28ED">
      <w:pPr>
        <w:spacing w:before="161" w:beforeLines="0" w:afterLines="0" w:line="226" w:lineRule="auto"/>
        <w:ind w:left="498"/>
        <w:rPr>
          <w:rFonts w:hint="eastAsia" w:ascii="宋体" w:hAnsi="宋体" w:eastAsia="宋体" w:cs="宋体"/>
          <w:sz w:val="23"/>
          <w:szCs w:val="23"/>
          <w:highlight w:val="none"/>
        </w:rPr>
      </w:pPr>
      <w:r>
        <w:rPr>
          <w:rFonts w:hint="eastAsia" w:ascii="宋体" w:hAnsi="宋体" w:eastAsia="宋体" w:cs="宋体"/>
          <w:spacing w:val="7"/>
          <w:sz w:val="23"/>
          <w:szCs w:val="23"/>
          <w:highlight w:val="none"/>
        </w:rPr>
        <w:t>1</w:t>
      </w:r>
      <w:r>
        <w:rPr>
          <w:rFonts w:hint="eastAsia" w:ascii="宋体" w:hAnsi="宋体" w:eastAsia="宋体" w:cs="宋体"/>
          <w:spacing w:val="5"/>
          <w:sz w:val="23"/>
          <w:szCs w:val="23"/>
          <w:highlight w:val="none"/>
        </w:rPr>
        <w:t>、采购代理机构应当在评审结束后 2 个工作日内将评审报告送采购人确认。</w:t>
      </w:r>
    </w:p>
    <w:p w14:paraId="26F63B0E">
      <w:pPr>
        <w:spacing w:before="184" w:beforeLines="0" w:afterLines="0" w:line="379" w:lineRule="auto"/>
        <w:ind w:firstLine="482"/>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2、采购人应当在收到评审报告后 5 个工作日内，从评审报告提出的成交候选</w:t>
      </w:r>
      <w:r>
        <w:rPr>
          <w:rFonts w:hint="eastAsia" w:ascii="宋体" w:hAnsi="宋体" w:eastAsia="宋体" w:cs="宋体"/>
          <w:spacing w:val="1"/>
          <w:sz w:val="23"/>
          <w:szCs w:val="23"/>
          <w:highlight w:val="none"/>
        </w:rPr>
        <w:t>人</w:t>
      </w:r>
      <w:r>
        <w:rPr>
          <w:rFonts w:hint="eastAsia" w:ascii="宋体" w:hAnsi="宋体" w:eastAsia="宋体" w:cs="宋体"/>
          <w:spacing w:val="14"/>
          <w:sz w:val="23"/>
          <w:szCs w:val="23"/>
          <w:highlight w:val="none"/>
        </w:rPr>
        <w:t>中</w:t>
      </w:r>
      <w:r>
        <w:rPr>
          <w:rFonts w:hint="eastAsia" w:ascii="宋体" w:hAnsi="宋体" w:eastAsia="宋体" w:cs="宋体"/>
          <w:spacing w:val="8"/>
          <w:sz w:val="23"/>
          <w:szCs w:val="23"/>
          <w:highlight w:val="none"/>
        </w:rPr>
        <w:t>，</w:t>
      </w:r>
      <w:r>
        <w:rPr>
          <w:rFonts w:hint="eastAsia" w:ascii="宋体" w:hAnsi="宋体" w:eastAsia="宋体" w:cs="宋体"/>
          <w:spacing w:val="7"/>
          <w:sz w:val="23"/>
          <w:szCs w:val="23"/>
          <w:highlight w:val="none"/>
        </w:rPr>
        <w:t>根据质量和服务均能满足采购文件实质性响应要求且最后报价最低的原则确定成</w:t>
      </w:r>
      <w:r>
        <w:rPr>
          <w:rFonts w:hint="eastAsia" w:ascii="宋体" w:hAnsi="宋体" w:eastAsia="宋体" w:cs="宋体"/>
          <w:spacing w:val="14"/>
          <w:sz w:val="23"/>
          <w:szCs w:val="23"/>
          <w:highlight w:val="none"/>
        </w:rPr>
        <w:t>交</w:t>
      </w:r>
      <w:r>
        <w:rPr>
          <w:rFonts w:hint="eastAsia" w:ascii="宋体" w:hAnsi="宋体" w:eastAsia="宋体" w:cs="宋体"/>
          <w:spacing w:val="8"/>
          <w:sz w:val="23"/>
          <w:szCs w:val="23"/>
          <w:highlight w:val="none"/>
        </w:rPr>
        <w:t>供</w:t>
      </w:r>
      <w:r>
        <w:rPr>
          <w:rFonts w:hint="eastAsia" w:ascii="宋体" w:hAnsi="宋体" w:eastAsia="宋体" w:cs="宋体"/>
          <w:spacing w:val="7"/>
          <w:sz w:val="23"/>
          <w:szCs w:val="23"/>
          <w:highlight w:val="none"/>
        </w:rPr>
        <w:t>应商</w:t>
      </w:r>
      <w:r>
        <w:rPr>
          <w:rFonts w:hint="eastAsia" w:ascii="宋体" w:hAnsi="宋体" w:eastAsia="宋体" w:cs="宋体"/>
          <w:spacing w:val="7"/>
          <w:sz w:val="23"/>
          <w:szCs w:val="23"/>
          <w:highlight w:val="none"/>
          <w:lang w:eastAsia="zh-CN"/>
        </w:rPr>
        <w:t>，</w:t>
      </w:r>
      <w:r>
        <w:rPr>
          <w:rFonts w:hint="eastAsia" w:ascii="宋体" w:hAnsi="宋体" w:eastAsia="宋体" w:cs="宋体"/>
          <w:spacing w:val="7"/>
          <w:sz w:val="23"/>
          <w:szCs w:val="23"/>
          <w:highlight w:val="none"/>
        </w:rPr>
        <w:t>也可以书面授权磋商小组直接确定成交供应商。采购人逾期未确定成交供</w:t>
      </w:r>
      <w:r>
        <w:rPr>
          <w:rFonts w:hint="eastAsia" w:ascii="宋体" w:hAnsi="宋体" w:eastAsia="宋体" w:cs="宋体"/>
          <w:spacing w:val="18"/>
          <w:sz w:val="23"/>
          <w:szCs w:val="23"/>
          <w:highlight w:val="none"/>
        </w:rPr>
        <w:t>应</w:t>
      </w:r>
      <w:r>
        <w:rPr>
          <w:rFonts w:hint="eastAsia" w:ascii="宋体" w:hAnsi="宋体" w:eastAsia="宋体" w:cs="宋体"/>
          <w:spacing w:val="16"/>
          <w:sz w:val="23"/>
          <w:szCs w:val="23"/>
          <w:highlight w:val="none"/>
        </w:rPr>
        <w:t>商</w:t>
      </w:r>
      <w:r>
        <w:rPr>
          <w:rFonts w:hint="eastAsia" w:ascii="宋体" w:hAnsi="宋体" w:eastAsia="宋体" w:cs="宋体"/>
          <w:spacing w:val="9"/>
          <w:sz w:val="23"/>
          <w:szCs w:val="23"/>
          <w:highlight w:val="none"/>
        </w:rPr>
        <w:t>且不提出异议的，视为确定评审报告提出的排序第一的供应商为成交供应商。</w:t>
      </w:r>
    </w:p>
    <w:p w14:paraId="2E75A35C">
      <w:pPr>
        <w:spacing w:beforeLines="0" w:afterLines="0"/>
        <w:rPr>
          <w:rFonts w:hint="eastAsia" w:ascii="宋体" w:hAnsi="宋体" w:eastAsia="宋体" w:cs="宋体"/>
          <w:sz w:val="21"/>
          <w:szCs w:val="21"/>
          <w:highlight w:val="none"/>
        </w:rPr>
        <w:sectPr>
          <w:footerReference r:id="rId15" w:type="default"/>
          <w:pgSz w:w="11906" w:h="16839"/>
          <w:pgMar w:top="1431" w:right="1559" w:bottom="1259" w:left="1568" w:header="0" w:footer="1099" w:gutter="0"/>
          <w:lnNumType w:countBy="0" w:distance="360"/>
          <w:pgNumType w:fmt="decimal"/>
          <w:cols w:space="720" w:num="1"/>
        </w:sectPr>
      </w:pPr>
    </w:p>
    <w:p w14:paraId="00BF262D">
      <w:pPr>
        <w:spacing w:before="47" w:beforeLines="0" w:afterLines="0" w:line="227" w:lineRule="auto"/>
        <w:outlineLvl w:val="2"/>
        <w:rPr>
          <w:rFonts w:hint="eastAsia" w:ascii="宋体" w:hAnsi="宋体" w:eastAsia="宋体" w:cs="宋体"/>
          <w:spacing w:val="6"/>
          <w:sz w:val="21"/>
          <w:szCs w:val="21"/>
          <w:highlight w:val="none"/>
          <w:lang w:val="en-US" w:eastAsia="zh-CN"/>
        </w:rPr>
      </w:pPr>
      <w:bookmarkStart w:id="104" w:name="_bookmark27"/>
      <w:bookmarkEnd w:id="104"/>
      <w:r>
        <w:rPr>
          <w:rFonts w:hint="eastAsia" w:ascii="宋体" w:hAnsi="宋体" w:eastAsia="宋体" w:cs="宋体"/>
          <w:spacing w:val="6"/>
          <w:sz w:val="28"/>
          <w:szCs w:val="28"/>
          <w:highlight w:val="none"/>
        </w:rPr>
        <w:t>附：评审表格</w:t>
      </w:r>
      <w:r>
        <w:rPr>
          <w:rFonts w:hint="eastAsia" w:ascii="宋体" w:hAnsi="宋体" w:eastAsia="宋体" w:cs="宋体"/>
          <w:spacing w:val="6"/>
          <w:sz w:val="21"/>
          <w:szCs w:val="21"/>
          <w:highlight w:val="none"/>
          <w:lang w:val="en-US" w:eastAsia="zh-CN"/>
        </w:rPr>
        <w:t xml:space="preserve">    </w:t>
      </w:r>
    </w:p>
    <w:p w14:paraId="6B029588">
      <w:pPr>
        <w:spacing w:before="47" w:beforeLines="0" w:afterLines="0" w:line="227" w:lineRule="auto"/>
        <w:ind w:left="444"/>
        <w:outlineLvl w:val="2"/>
        <w:rPr>
          <w:rFonts w:hint="eastAsia" w:ascii="宋体" w:hAnsi="宋体" w:eastAsia="宋体" w:cs="宋体"/>
          <w:spacing w:val="-3"/>
          <w:sz w:val="21"/>
          <w:szCs w:val="21"/>
          <w:highlight w:val="none"/>
        </w:rPr>
      </w:pPr>
      <w:r>
        <w:rPr>
          <w:rFonts w:hint="eastAsia" w:ascii="宋体" w:hAnsi="宋体" w:eastAsia="宋体" w:cs="宋体"/>
          <w:spacing w:val="10"/>
          <w:sz w:val="23"/>
          <w:szCs w:val="23"/>
          <w:highlight w:val="none"/>
          <w:lang w:val="en-US" w:eastAsia="zh-CN"/>
        </w:rPr>
        <w:t xml:space="preserve"> 附表 1： </w:t>
      </w:r>
      <w:r>
        <w:rPr>
          <w:rFonts w:hint="eastAsia" w:ascii="宋体" w:hAnsi="宋体" w:eastAsia="宋体" w:cs="宋体"/>
          <w:spacing w:val="3"/>
          <w:sz w:val="21"/>
          <w:szCs w:val="21"/>
          <w:highlight w:val="none"/>
        </w:rPr>
        <w:t xml:space="preserve"> </w:t>
      </w:r>
      <w:r>
        <w:rPr>
          <w:rFonts w:hint="eastAsia" w:ascii="宋体" w:hAnsi="宋体" w:eastAsia="宋体" w:cs="宋体"/>
          <w:spacing w:val="-3"/>
          <w:sz w:val="21"/>
          <w:szCs w:val="21"/>
          <w:highlight w:val="none"/>
        </w:rPr>
        <w:t xml:space="preserve">      </w:t>
      </w:r>
    </w:p>
    <w:p w14:paraId="63F9E6B5">
      <w:pPr>
        <w:spacing w:before="47" w:beforeLines="0" w:afterLines="0" w:line="227" w:lineRule="auto"/>
        <w:ind w:left="444"/>
        <w:jc w:val="center"/>
        <w:outlineLvl w:val="2"/>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资格性检查表</w:t>
      </w:r>
    </w:p>
    <w:p w14:paraId="24F7E20F">
      <w:pPr>
        <w:spacing w:before="176" w:beforeLines="0" w:afterLines="0" w:line="229" w:lineRule="auto"/>
        <w:ind w:left="31"/>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政府采购编号：</w:t>
      </w:r>
      <w:r>
        <w:rPr>
          <w:rFonts w:hint="eastAsia" w:ascii="宋体" w:hAnsi="宋体" w:eastAsia="宋体" w:cs="宋体"/>
          <w:spacing w:val="3"/>
          <w:sz w:val="21"/>
          <w:szCs w:val="21"/>
          <w:highlight w:val="none"/>
          <w:lang w:val="en-US" w:eastAsia="zh-CN"/>
        </w:rPr>
        <w:t xml:space="preserve">       </w:t>
      </w:r>
      <w:r>
        <w:rPr>
          <w:rFonts w:hint="eastAsia" w:ascii="宋体" w:hAnsi="宋体" w:eastAsia="宋体" w:cs="宋体"/>
          <w:spacing w:val="3"/>
          <w:sz w:val="21"/>
          <w:szCs w:val="21"/>
          <w:highlight w:val="none"/>
        </w:rPr>
        <w:t xml:space="preserve">                           日期：       年  月  日</w:t>
      </w:r>
    </w:p>
    <w:tbl>
      <w:tblPr>
        <w:tblStyle w:val="21"/>
        <w:tblW w:w="91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4695"/>
        <w:gridCol w:w="614"/>
        <w:gridCol w:w="615"/>
        <w:gridCol w:w="614"/>
        <w:gridCol w:w="614"/>
        <w:gridCol w:w="615"/>
        <w:gridCol w:w="629"/>
      </w:tblGrid>
      <w:tr w14:paraId="2E4A6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42" w:type="dxa"/>
            <w:vMerge w:val="restart"/>
            <w:tcBorders>
              <w:top w:val="single" w:color="000000" w:sz="2" w:space="0"/>
              <w:left w:val="single" w:color="000000" w:sz="2" w:space="0"/>
              <w:bottom w:val="nil"/>
              <w:right w:val="single" w:color="000000" w:sz="2" w:space="0"/>
              <w:tl2br w:val="nil"/>
              <w:tr2bl w:val="nil"/>
            </w:tcBorders>
            <w:noWrap w:val="0"/>
            <w:textDirection w:val="tbRlV"/>
            <w:vAlign w:val="top"/>
          </w:tcPr>
          <w:p w14:paraId="0C663B2A">
            <w:pPr>
              <w:spacing w:beforeLines="0" w:afterLines="0" w:line="315" w:lineRule="auto"/>
              <w:rPr>
                <w:rFonts w:hint="eastAsia" w:ascii="宋体" w:hAnsi="宋体" w:eastAsia="宋体" w:cs="宋体"/>
                <w:sz w:val="21"/>
                <w:szCs w:val="21"/>
                <w:highlight w:val="none"/>
              </w:rPr>
            </w:pPr>
          </w:p>
          <w:p w14:paraId="1F94DF41">
            <w:pPr>
              <w:spacing w:before="66" w:beforeLines="0" w:afterLines="0" w:line="218" w:lineRule="auto"/>
              <w:ind w:left="127"/>
              <w:rPr>
                <w:rFonts w:hint="eastAsia" w:ascii="宋体" w:hAnsi="宋体" w:eastAsia="宋体" w:cs="宋体"/>
                <w:sz w:val="21"/>
                <w:szCs w:val="21"/>
                <w:highlight w:val="none"/>
              </w:rPr>
            </w:pPr>
            <w:r>
              <w:rPr>
                <w:rFonts w:hint="eastAsia" w:ascii="宋体" w:hAnsi="宋体" w:eastAsia="宋体" w:cs="宋体"/>
                <w:spacing w:val="39"/>
                <w:sz w:val="21"/>
                <w:szCs w:val="21"/>
                <w:highlight w:val="none"/>
              </w:rPr>
              <w:t xml:space="preserve">序 </w:t>
            </w:r>
            <w:r>
              <w:rPr>
                <w:rFonts w:hint="eastAsia" w:ascii="宋体" w:hAnsi="宋体" w:eastAsia="宋体" w:cs="宋体"/>
                <w:spacing w:val="38"/>
                <w:sz w:val="21"/>
                <w:szCs w:val="21"/>
                <w:highlight w:val="none"/>
              </w:rPr>
              <w:t>号</w:t>
            </w:r>
          </w:p>
        </w:tc>
        <w:tc>
          <w:tcPr>
            <w:tcW w:w="4695" w:type="dxa"/>
            <w:vMerge w:val="restart"/>
            <w:tcBorders>
              <w:top w:val="single" w:color="000000" w:sz="2" w:space="0"/>
              <w:left w:val="single" w:color="000000" w:sz="2" w:space="0"/>
              <w:bottom w:val="nil"/>
              <w:right w:val="single" w:color="000000" w:sz="2" w:space="0"/>
              <w:tl2br w:val="nil"/>
              <w:tr2bl w:val="nil"/>
            </w:tcBorders>
            <w:noWrap w:val="0"/>
            <w:vAlign w:val="top"/>
          </w:tcPr>
          <w:p w14:paraId="0912A6C0">
            <w:pPr>
              <w:spacing w:beforeLines="0" w:afterLines="0" w:line="264" w:lineRule="auto"/>
              <w:rPr>
                <w:rFonts w:hint="eastAsia" w:ascii="宋体" w:hAnsi="宋体" w:eastAsia="宋体" w:cs="宋体"/>
                <w:sz w:val="21"/>
                <w:szCs w:val="21"/>
                <w:highlight w:val="none"/>
              </w:rPr>
            </w:pPr>
          </w:p>
          <w:p w14:paraId="518EBF2A">
            <w:pPr>
              <w:spacing w:before="65" w:beforeLines="0" w:afterLines="0" w:line="226" w:lineRule="auto"/>
              <w:ind w:left="184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资</w:t>
            </w:r>
            <w:r>
              <w:rPr>
                <w:rFonts w:hint="eastAsia" w:ascii="宋体" w:hAnsi="宋体" w:eastAsia="宋体" w:cs="宋体"/>
                <w:spacing w:val="6"/>
                <w:sz w:val="21"/>
                <w:szCs w:val="21"/>
                <w:highlight w:val="none"/>
              </w:rPr>
              <w:t>格检查内容</w:t>
            </w:r>
          </w:p>
        </w:tc>
        <w:tc>
          <w:tcPr>
            <w:tcW w:w="3701" w:type="dxa"/>
            <w:gridSpan w:val="6"/>
            <w:tcBorders>
              <w:top w:val="single" w:color="000000" w:sz="2" w:space="0"/>
              <w:left w:val="single" w:color="000000" w:sz="2" w:space="0"/>
              <w:bottom w:val="single" w:color="000000" w:sz="2" w:space="0"/>
              <w:right w:val="single" w:color="000000" w:sz="2" w:space="0"/>
              <w:tl2br w:val="nil"/>
              <w:tr2bl w:val="nil"/>
            </w:tcBorders>
            <w:noWrap w:val="0"/>
            <w:vAlign w:val="top"/>
          </w:tcPr>
          <w:p w14:paraId="747DAFE2">
            <w:pPr>
              <w:spacing w:before="71" w:beforeLines="0" w:afterLines="0" w:line="227" w:lineRule="auto"/>
              <w:ind w:left="1464"/>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供应商名称</w:t>
            </w:r>
          </w:p>
        </w:tc>
      </w:tr>
      <w:tr w14:paraId="4FBDE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742" w:type="dxa"/>
            <w:vMerge w:val="continue"/>
            <w:tcBorders>
              <w:top w:val="nil"/>
              <w:left w:val="single" w:color="000000" w:sz="2" w:space="0"/>
              <w:bottom w:val="single" w:color="000000" w:sz="2" w:space="0"/>
              <w:right w:val="single" w:color="000000" w:sz="2" w:space="0"/>
              <w:tl2br w:val="nil"/>
              <w:tr2bl w:val="nil"/>
            </w:tcBorders>
            <w:noWrap w:val="0"/>
            <w:textDirection w:val="tbRlV"/>
            <w:vAlign w:val="top"/>
          </w:tcPr>
          <w:p w14:paraId="2FA05BB9">
            <w:pPr>
              <w:spacing w:beforeLines="0" w:afterLines="0"/>
              <w:rPr>
                <w:rFonts w:hint="eastAsia" w:ascii="宋体" w:hAnsi="宋体" w:eastAsia="宋体" w:cs="宋体"/>
                <w:sz w:val="21"/>
                <w:szCs w:val="21"/>
                <w:highlight w:val="none"/>
              </w:rPr>
            </w:pPr>
          </w:p>
        </w:tc>
        <w:tc>
          <w:tcPr>
            <w:tcW w:w="4695" w:type="dxa"/>
            <w:vMerge w:val="continue"/>
            <w:tcBorders>
              <w:top w:val="nil"/>
              <w:left w:val="single" w:color="000000" w:sz="2" w:space="0"/>
              <w:bottom w:val="single" w:color="000000" w:sz="2" w:space="0"/>
              <w:right w:val="single" w:color="000000" w:sz="2" w:space="0"/>
              <w:tl2br w:val="nil"/>
              <w:tr2bl w:val="nil"/>
            </w:tcBorders>
            <w:noWrap w:val="0"/>
            <w:vAlign w:val="top"/>
          </w:tcPr>
          <w:p w14:paraId="3904465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EA5588">
            <w:pPr>
              <w:spacing w:before="114" w:beforeLines="0" w:afterLines="0" w:line="193" w:lineRule="auto"/>
              <w:ind w:left="263"/>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F6FD7E3">
            <w:pPr>
              <w:spacing w:before="115" w:beforeLines="0" w:afterLines="0" w:line="192" w:lineRule="auto"/>
              <w:ind w:left="253"/>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DAF21D">
            <w:pPr>
              <w:spacing w:before="115" w:beforeLines="0" w:afterLines="0" w:line="190" w:lineRule="auto"/>
              <w:ind w:left="254"/>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41EB75">
            <w:pPr>
              <w:spacing w:before="115" w:beforeLines="0" w:afterLines="0" w:line="192" w:lineRule="auto"/>
              <w:ind w:left="249"/>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1CAEBA5">
            <w:pPr>
              <w:spacing w:before="116" w:beforeLines="0" w:afterLines="0" w:line="189" w:lineRule="auto"/>
              <w:ind w:left="255"/>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90537E">
            <w:pPr>
              <w:spacing w:before="115" w:beforeLines="0" w:afterLines="0" w:line="190" w:lineRule="auto"/>
              <w:ind w:left="252"/>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r>
      <w:tr w14:paraId="76A5C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FB263A">
            <w:pPr>
              <w:spacing w:beforeLines="0" w:afterLines="0" w:line="260" w:lineRule="auto"/>
              <w:jc w:val="left"/>
              <w:rPr>
                <w:rFonts w:hint="eastAsia" w:ascii="宋体" w:hAnsi="宋体" w:eastAsia="宋体" w:cs="宋体"/>
                <w:sz w:val="21"/>
                <w:szCs w:val="21"/>
                <w:highlight w:val="none"/>
              </w:rPr>
            </w:pPr>
          </w:p>
          <w:p w14:paraId="7286F5C4">
            <w:pPr>
              <w:spacing w:before="65" w:beforeLines="0" w:afterLines="0" w:line="193" w:lineRule="auto"/>
              <w:ind w:left="325"/>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3DD9C9">
            <w:pPr>
              <w:spacing w:before="152" w:beforeLines="0" w:afterLines="0"/>
              <w:ind w:left="129" w:right="191" w:hanging="17"/>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法人或者其他组织的营业执照等主体资格证明文件， 自然人的身份证明</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317994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93860CB">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5BA0DF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AE7851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DCA804A">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5EDDF24">
            <w:pPr>
              <w:spacing w:beforeLines="0" w:afterLines="0"/>
              <w:rPr>
                <w:rFonts w:hint="eastAsia" w:ascii="宋体" w:hAnsi="宋体" w:eastAsia="宋体" w:cs="宋体"/>
                <w:sz w:val="21"/>
                <w:szCs w:val="21"/>
                <w:highlight w:val="none"/>
              </w:rPr>
            </w:pPr>
          </w:p>
        </w:tc>
      </w:tr>
      <w:tr w14:paraId="576C7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B5E9388">
            <w:pPr>
              <w:keepNext w:val="0"/>
              <w:keepLines w:val="0"/>
              <w:pageBreakBefore w:val="0"/>
              <w:widowControl w:val="0"/>
              <w:kinsoku/>
              <w:wordWrap/>
              <w:overflowPunct/>
              <w:topLinePunct w:val="0"/>
              <w:autoSpaceDE/>
              <w:autoSpaceDN/>
              <w:bidi w:val="0"/>
              <w:adjustRightInd/>
              <w:snapToGrid/>
              <w:spacing w:before="65" w:beforeLines="0" w:afterLines="0" w:line="8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FCB4A3E">
            <w:pPr>
              <w:spacing w:before="152" w:beforeLines="0" w:afterLines="0"/>
              <w:ind w:left="129" w:right="191" w:hanging="17"/>
              <w:rPr>
                <w:rFonts w:hint="eastAsia" w:ascii="宋体" w:hAnsi="宋体" w:eastAsia="宋体" w:cs="宋体"/>
                <w:sz w:val="21"/>
                <w:szCs w:val="21"/>
                <w:highlight w:val="none"/>
              </w:rPr>
            </w:pPr>
            <w:r>
              <w:rPr>
                <w:rFonts w:hint="eastAsia" w:ascii="宋体" w:hAnsi="宋体" w:eastAsia="宋体" w:cs="宋体"/>
                <w:spacing w:val="18"/>
                <w:sz w:val="21"/>
                <w:szCs w:val="21"/>
                <w:highlight w:val="none"/>
              </w:rPr>
              <w:t>供</w:t>
            </w:r>
            <w:r>
              <w:rPr>
                <w:rFonts w:hint="eastAsia" w:ascii="宋体" w:hAnsi="宋体" w:eastAsia="宋体" w:cs="宋体"/>
                <w:spacing w:val="9"/>
                <w:sz w:val="21"/>
                <w:szCs w:val="21"/>
                <w:highlight w:val="none"/>
              </w:rPr>
              <w:t>应商为营利法人或依法允许经营的事业单位</w:t>
            </w:r>
            <w:r>
              <w:rPr>
                <w:rFonts w:hint="eastAsia" w:ascii="宋体" w:hAnsi="宋体" w:eastAsia="宋体" w:cs="宋体"/>
                <w:spacing w:val="16"/>
                <w:sz w:val="21"/>
                <w:szCs w:val="21"/>
                <w:highlight w:val="none"/>
              </w:rPr>
              <w:t>的</w:t>
            </w:r>
            <w:r>
              <w:rPr>
                <w:rFonts w:hint="eastAsia" w:ascii="宋体" w:hAnsi="宋体" w:eastAsia="宋体" w:cs="宋体"/>
                <w:spacing w:val="12"/>
                <w:sz w:val="21"/>
                <w:szCs w:val="21"/>
                <w:highlight w:val="none"/>
              </w:rPr>
              <w:t>还</w:t>
            </w:r>
            <w:r>
              <w:rPr>
                <w:rFonts w:hint="eastAsia" w:ascii="宋体" w:hAnsi="宋体" w:eastAsia="宋体" w:cs="宋体"/>
                <w:spacing w:val="8"/>
                <w:sz w:val="21"/>
                <w:szCs w:val="21"/>
                <w:highlight w:val="none"/>
              </w:rPr>
              <w:t>须提供法定代表人授权委托书原件及双方身</w:t>
            </w:r>
            <w:r>
              <w:rPr>
                <w:rFonts w:hint="eastAsia" w:ascii="宋体" w:hAnsi="宋体" w:eastAsia="宋体" w:cs="宋体"/>
                <w:spacing w:val="7"/>
                <w:sz w:val="21"/>
                <w:szCs w:val="21"/>
                <w:highlight w:val="none"/>
              </w:rPr>
              <w:t>份证复印件</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0896D3F">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A52A9C">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2886BB">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55AC0F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C72024">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BB2CDB0">
            <w:pPr>
              <w:spacing w:beforeLines="0" w:afterLines="0"/>
              <w:rPr>
                <w:rFonts w:hint="eastAsia" w:ascii="宋体" w:hAnsi="宋体" w:eastAsia="宋体" w:cs="宋体"/>
                <w:sz w:val="21"/>
                <w:szCs w:val="21"/>
                <w:highlight w:val="none"/>
              </w:rPr>
            </w:pPr>
          </w:p>
        </w:tc>
      </w:tr>
      <w:tr w14:paraId="2CD07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E2D4A8F">
            <w:pPr>
              <w:spacing w:before="125" w:beforeLines="0" w:afterLines="0" w:line="190" w:lineRule="auto"/>
              <w:ind w:left="313"/>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78AFE9">
            <w:pPr>
              <w:spacing w:before="154" w:beforeLines="0" w:afterLines="0"/>
              <w:ind w:left="111"/>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湖</w:t>
            </w:r>
            <w:r>
              <w:rPr>
                <w:rFonts w:hint="eastAsia" w:ascii="宋体" w:hAnsi="宋体" w:eastAsia="宋体" w:cs="宋体"/>
                <w:spacing w:val="9"/>
                <w:sz w:val="21"/>
                <w:szCs w:val="21"/>
                <w:highlight w:val="none"/>
              </w:rPr>
              <w:t>南省政府采购供应商资格承诺函原件</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856E61E">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261C00A">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5260C40">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169C07F">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2992EA8">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9FA03AA">
            <w:pPr>
              <w:spacing w:beforeLines="0" w:afterLines="0"/>
              <w:rPr>
                <w:rFonts w:hint="eastAsia" w:ascii="宋体" w:hAnsi="宋体" w:eastAsia="宋体" w:cs="宋体"/>
                <w:sz w:val="21"/>
                <w:szCs w:val="21"/>
                <w:highlight w:val="none"/>
              </w:rPr>
            </w:pPr>
          </w:p>
        </w:tc>
      </w:tr>
      <w:tr w14:paraId="65D9E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251D50">
            <w:pPr>
              <w:spacing w:before="126" w:beforeLines="0" w:afterLines="0" w:line="192" w:lineRule="auto"/>
              <w:ind w:left="308"/>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2591BD4">
            <w:pPr>
              <w:spacing w:before="153" w:beforeLines="0" w:afterLines="0"/>
              <w:ind w:left="117"/>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免</w:t>
            </w:r>
            <w:r>
              <w:rPr>
                <w:rFonts w:hint="eastAsia" w:ascii="宋体" w:hAnsi="宋体" w:eastAsia="宋体" w:cs="宋体"/>
                <w:spacing w:val="8"/>
                <w:sz w:val="21"/>
                <w:szCs w:val="21"/>
                <w:highlight w:val="none"/>
              </w:rPr>
              <w:t>交投标保证金承诺函</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B8FEB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C00A13C">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1B2CEC2">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CD9549">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07A3E1">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FFAE3F3">
            <w:pPr>
              <w:spacing w:beforeLines="0" w:afterLines="0"/>
              <w:rPr>
                <w:rFonts w:hint="eastAsia" w:ascii="宋体" w:hAnsi="宋体" w:eastAsia="宋体" w:cs="宋体"/>
                <w:sz w:val="21"/>
                <w:szCs w:val="21"/>
                <w:highlight w:val="none"/>
              </w:rPr>
            </w:pPr>
          </w:p>
        </w:tc>
      </w:tr>
      <w:tr w14:paraId="6D114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BE3B0A5">
            <w:pPr>
              <w:spacing w:before="125" w:beforeLines="0" w:afterLines="0" w:line="190" w:lineRule="auto"/>
              <w:ind w:left="311" w:left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831C16F">
            <w:pPr>
              <w:spacing w:before="154" w:beforeLines="0" w:afterLines="0"/>
              <w:ind w:left="132" w:leftChars="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中小企业声明</w:t>
            </w:r>
            <w:r>
              <w:rPr>
                <w:rFonts w:hint="eastAsia" w:ascii="宋体" w:hAnsi="宋体" w:eastAsia="宋体" w:cs="宋体"/>
                <w:spacing w:val="5"/>
                <w:sz w:val="21"/>
                <w:szCs w:val="21"/>
                <w:highlight w:val="none"/>
              </w:rPr>
              <w:t>函</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CC34B3">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63F04E2">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BDB1685">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D7106F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ECE8469">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99E0F9">
            <w:pPr>
              <w:spacing w:beforeLines="0" w:afterLines="0"/>
              <w:rPr>
                <w:rFonts w:hint="eastAsia" w:ascii="宋体" w:hAnsi="宋体" w:eastAsia="宋体" w:cs="宋体"/>
                <w:sz w:val="21"/>
                <w:szCs w:val="21"/>
                <w:highlight w:val="none"/>
              </w:rPr>
            </w:pPr>
          </w:p>
        </w:tc>
      </w:tr>
      <w:tr w14:paraId="4A8B0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0863B3">
            <w:pPr>
              <w:spacing w:before="125" w:beforeLines="0" w:afterLines="0" w:line="190" w:lineRule="auto"/>
              <w:ind w:left="311" w:left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6</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3AEEE40">
            <w:pPr>
              <w:spacing w:before="154" w:beforeLines="0" w:afterLines="0"/>
              <w:ind w:left="132" w:leftChars="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符合特定资格条件证明材料或者情况说明</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AEAB56">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36A7429">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8E34D6">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31B0F67">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78982F4">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83447D5">
            <w:pPr>
              <w:spacing w:beforeLines="0" w:afterLines="0"/>
              <w:rPr>
                <w:rFonts w:hint="eastAsia" w:ascii="宋体" w:hAnsi="宋体" w:eastAsia="宋体" w:cs="宋体"/>
                <w:sz w:val="21"/>
                <w:szCs w:val="21"/>
                <w:highlight w:val="none"/>
              </w:rPr>
            </w:pPr>
          </w:p>
        </w:tc>
      </w:tr>
      <w:tr w14:paraId="51598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3884E8">
            <w:pPr>
              <w:spacing w:before="125" w:beforeLines="0" w:afterLines="0" w:line="190" w:lineRule="auto"/>
              <w:ind w:left="311" w:lef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185BFE2">
            <w:pPr>
              <w:spacing w:before="154" w:beforeLines="0" w:afterLines="0"/>
              <w:ind w:left="132" w:leftChars="0"/>
              <w:rPr>
                <w:rFonts w:hint="eastAsia" w:ascii="宋体" w:hAnsi="宋体" w:eastAsia="宋体" w:cs="宋体"/>
                <w:spacing w:val="6"/>
                <w:sz w:val="21"/>
                <w:szCs w:val="21"/>
                <w:highlight w:val="none"/>
              </w:rPr>
            </w:pPr>
            <w:r>
              <w:rPr>
                <w:rFonts w:hint="eastAsia" w:ascii="宋体" w:hAnsi="宋体" w:eastAsia="宋体" w:cs="宋体"/>
                <w:spacing w:val="10"/>
                <w:sz w:val="21"/>
                <w:szCs w:val="21"/>
                <w:highlight w:val="none"/>
              </w:rPr>
              <w:t>信用信息查询结果</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7B424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A95091">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DA1890">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9F089A0">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88D7166">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755C4D2">
            <w:pPr>
              <w:spacing w:beforeLines="0" w:afterLines="0"/>
              <w:rPr>
                <w:rFonts w:hint="eastAsia" w:ascii="宋体" w:hAnsi="宋体" w:eastAsia="宋体" w:cs="宋体"/>
                <w:sz w:val="21"/>
                <w:szCs w:val="21"/>
                <w:highlight w:val="none"/>
              </w:rPr>
            </w:pPr>
          </w:p>
        </w:tc>
      </w:tr>
      <w:tr w14:paraId="27781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4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5FBF27C">
            <w:pPr>
              <w:spacing w:before="125" w:beforeLines="0" w:afterLines="0" w:line="190" w:lineRule="auto"/>
              <w:ind w:left="311" w:left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469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52BBAD">
            <w:pPr>
              <w:spacing w:before="154" w:beforeLines="0" w:afterLines="0"/>
              <w:ind w:left="132" w:leftChars="0"/>
              <w:rPr>
                <w:rFonts w:hint="eastAsia" w:ascii="宋体" w:hAnsi="宋体" w:eastAsia="宋体" w:cs="宋体"/>
                <w:spacing w:val="10"/>
                <w:sz w:val="21"/>
                <w:szCs w:val="21"/>
                <w:highlight w:val="none"/>
              </w:rPr>
            </w:pPr>
            <w:r>
              <w:rPr>
                <w:rFonts w:hint="eastAsia" w:ascii="宋体" w:hAnsi="宋体" w:eastAsia="宋体" w:cs="宋体"/>
                <w:spacing w:val="10"/>
                <w:sz w:val="21"/>
                <w:szCs w:val="21"/>
                <w:highlight w:val="none"/>
              </w:rPr>
              <w:t>法律、法规和磋商文件规定的其他情形</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20B4A3">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5C88F95">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DF5F104">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5253DDB">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0460F26">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29136A2">
            <w:pPr>
              <w:spacing w:beforeLines="0" w:afterLines="0"/>
              <w:rPr>
                <w:rFonts w:hint="eastAsia" w:ascii="宋体" w:hAnsi="宋体" w:eastAsia="宋体" w:cs="宋体"/>
                <w:sz w:val="21"/>
                <w:szCs w:val="21"/>
                <w:highlight w:val="none"/>
              </w:rPr>
            </w:pPr>
          </w:p>
        </w:tc>
      </w:tr>
      <w:tr w14:paraId="5143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543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3C934A75">
            <w:pPr>
              <w:spacing w:beforeLines="0" w:afterLines="0" w:line="225" w:lineRule="auto"/>
              <w:ind w:left="115"/>
              <w:rPr>
                <w:rFonts w:hint="eastAsia" w:ascii="宋体" w:hAnsi="宋体" w:eastAsia="宋体" w:cs="宋体"/>
                <w:spacing w:val="10"/>
                <w:sz w:val="21"/>
                <w:szCs w:val="21"/>
                <w:highlight w:val="none"/>
                <w:lang w:eastAsia="zh-CN"/>
              </w:rPr>
            </w:pPr>
          </w:p>
          <w:p w14:paraId="2F439AD3">
            <w:pPr>
              <w:spacing w:beforeLines="0" w:afterLines="0" w:line="225" w:lineRule="auto"/>
              <w:ind w:left="115" w:firstLine="690" w:firstLineChars="300"/>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eastAsia="zh-CN"/>
              </w:rPr>
              <w:t>结</w:t>
            </w:r>
            <w:r>
              <w:rPr>
                <w:rFonts w:hint="eastAsia" w:ascii="宋体" w:hAnsi="宋体" w:eastAsia="宋体" w:cs="宋体"/>
                <w:spacing w:val="10"/>
                <w:sz w:val="21"/>
                <w:szCs w:val="21"/>
                <w:highlight w:val="none"/>
                <w:lang w:val="en-US" w:eastAsia="zh-CN"/>
              </w:rPr>
              <w:t xml:space="preserve">     </w:t>
            </w:r>
            <w:r>
              <w:rPr>
                <w:rFonts w:hint="eastAsia" w:ascii="宋体" w:hAnsi="宋体" w:eastAsia="宋体" w:cs="宋体"/>
                <w:spacing w:val="10"/>
                <w:sz w:val="21"/>
                <w:szCs w:val="21"/>
                <w:highlight w:val="none"/>
                <w:lang w:eastAsia="zh-CN"/>
              </w:rPr>
              <w:t>论</w:t>
            </w: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F7369B1">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677646">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7F8590F">
            <w:pPr>
              <w:spacing w:beforeLines="0" w:afterLines="0"/>
              <w:rPr>
                <w:rFonts w:hint="eastAsia" w:ascii="宋体" w:hAnsi="宋体" w:eastAsia="宋体" w:cs="宋体"/>
                <w:sz w:val="21"/>
                <w:szCs w:val="21"/>
                <w:highlight w:val="none"/>
              </w:rPr>
            </w:pPr>
          </w:p>
        </w:tc>
        <w:tc>
          <w:tcPr>
            <w:tcW w:w="6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7DF6CF5">
            <w:pPr>
              <w:spacing w:beforeLines="0" w:afterLines="0"/>
              <w:rPr>
                <w:rFonts w:hint="eastAsia" w:ascii="宋体" w:hAnsi="宋体" w:eastAsia="宋体" w:cs="宋体"/>
                <w:sz w:val="21"/>
                <w:szCs w:val="21"/>
                <w:highlight w:val="none"/>
              </w:rPr>
            </w:pPr>
          </w:p>
        </w:tc>
        <w:tc>
          <w:tcPr>
            <w:tcW w:w="6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3DB60C3">
            <w:pPr>
              <w:spacing w:beforeLines="0" w:afterLines="0"/>
              <w:rPr>
                <w:rFonts w:hint="eastAsia" w:ascii="宋体" w:hAnsi="宋体" w:eastAsia="宋体" w:cs="宋体"/>
                <w:sz w:val="21"/>
                <w:szCs w:val="21"/>
                <w:highlight w:val="none"/>
              </w:rPr>
            </w:pPr>
          </w:p>
        </w:tc>
        <w:tc>
          <w:tcPr>
            <w:tcW w:w="62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7F41094">
            <w:pPr>
              <w:spacing w:beforeLines="0" w:afterLines="0"/>
              <w:rPr>
                <w:rFonts w:hint="eastAsia" w:ascii="宋体" w:hAnsi="宋体" w:eastAsia="宋体" w:cs="宋体"/>
                <w:sz w:val="21"/>
                <w:szCs w:val="21"/>
                <w:highlight w:val="none"/>
              </w:rPr>
            </w:pPr>
          </w:p>
        </w:tc>
      </w:tr>
      <w:tr w14:paraId="333B8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9138" w:type="dxa"/>
            <w:gridSpan w:val="8"/>
            <w:tcBorders>
              <w:top w:val="single" w:color="000000" w:sz="2" w:space="0"/>
              <w:left w:val="single" w:color="000000" w:sz="2" w:space="0"/>
              <w:bottom w:val="single" w:color="000000" w:sz="2" w:space="0"/>
              <w:right w:val="single" w:color="000000" w:sz="2" w:space="0"/>
              <w:tl2br w:val="nil"/>
              <w:tr2bl w:val="nil"/>
            </w:tcBorders>
            <w:noWrap w:val="0"/>
            <w:vAlign w:val="top"/>
          </w:tcPr>
          <w:p w14:paraId="1C6DC7B0">
            <w:pPr>
              <w:spacing w:before="101" w:beforeLines="0" w:afterLines="0" w:line="228" w:lineRule="auto"/>
              <w:ind w:left="534"/>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磋</w:t>
            </w:r>
            <w:r>
              <w:rPr>
                <w:rFonts w:hint="eastAsia" w:ascii="宋体" w:hAnsi="宋体" w:eastAsia="宋体" w:cs="宋体"/>
                <w:spacing w:val="8"/>
                <w:sz w:val="21"/>
                <w:szCs w:val="21"/>
                <w:highlight w:val="none"/>
              </w:rPr>
              <w:t>商小组成员签字：</w:t>
            </w:r>
          </w:p>
          <w:p w14:paraId="4DC2824C">
            <w:pPr>
              <w:spacing w:before="161" w:beforeLines="0" w:afterLines="0" w:line="228" w:lineRule="auto"/>
              <w:ind w:right="74"/>
              <w:jc w:val="right"/>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年</w:t>
            </w:r>
            <w:r>
              <w:rPr>
                <w:rFonts w:hint="eastAsia" w:ascii="宋体" w:hAnsi="宋体" w:eastAsia="宋体" w:cs="宋体"/>
                <w:spacing w:val="10"/>
                <w:sz w:val="21"/>
                <w:szCs w:val="21"/>
                <w:highlight w:val="none"/>
              </w:rPr>
              <w:t xml:space="preserve">  月   日</w:t>
            </w:r>
          </w:p>
        </w:tc>
      </w:tr>
    </w:tbl>
    <w:p w14:paraId="1F5A5E5F">
      <w:pPr>
        <w:spacing w:before="32" w:beforeLines="0" w:afterLines="0" w:line="240" w:lineRule="exact"/>
        <w:ind w:left="93"/>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注</w:t>
      </w:r>
      <w:r>
        <w:rPr>
          <w:rFonts w:hint="eastAsia" w:ascii="宋体" w:hAnsi="宋体" w:eastAsia="宋体" w:cs="宋体"/>
          <w:spacing w:val="10"/>
          <w:sz w:val="21"/>
          <w:szCs w:val="21"/>
          <w:highlight w:val="none"/>
        </w:rPr>
        <w:t>：有下述情况之一的，磋商小组成员认定其为不合格供应商：</w:t>
      </w:r>
    </w:p>
    <w:p w14:paraId="04CC0B1E">
      <w:pPr>
        <w:spacing w:before="159" w:beforeLines="0" w:afterLines="0" w:line="240" w:lineRule="exact"/>
        <w:ind w:left="94" w:firstLine="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(1</w:t>
      </w:r>
      <w:r>
        <w:rPr>
          <w:rFonts w:hint="eastAsia" w:ascii="宋体" w:hAnsi="宋体" w:eastAsia="宋体" w:cs="宋体"/>
          <w:spacing w:val="13"/>
          <w:sz w:val="21"/>
          <w:szCs w:val="21"/>
          <w:highlight w:val="none"/>
        </w:rPr>
        <w:t>)</w:t>
      </w:r>
      <w:r>
        <w:rPr>
          <w:rFonts w:hint="eastAsia" w:ascii="宋体" w:hAnsi="宋体" w:eastAsia="宋体" w:cs="宋体"/>
          <w:spacing w:val="7"/>
          <w:sz w:val="21"/>
          <w:szCs w:val="21"/>
          <w:highlight w:val="none"/>
        </w:rPr>
        <w:t xml:space="preserve"> 在磋商过程中，磋商小组成员发现供应商以他人的名义参与磋商的； 串通磋商的； 以行贿手段</w:t>
      </w:r>
      <w:r>
        <w:rPr>
          <w:rFonts w:hint="eastAsia" w:ascii="宋体" w:hAnsi="宋体" w:eastAsia="宋体" w:cs="宋体"/>
          <w:sz w:val="21"/>
          <w:szCs w:val="21"/>
          <w:highlight w:val="none"/>
        </w:rPr>
        <w:t xml:space="preserve"> </w:t>
      </w:r>
      <w:r>
        <w:rPr>
          <w:rFonts w:hint="eastAsia" w:ascii="宋体" w:hAnsi="宋体" w:eastAsia="宋体" w:cs="宋体"/>
          <w:spacing w:val="9"/>
          <w:sz w:val="21"/>
          <w:szCs w:val="21"/>
          <w:highlight w:val="none"/>
        </w:rPr>
        <w:t>谋取成交或者以其他弄虚作假方式参与磋商的</w:t>
      </w:r>
      <w:r>
        <w:rPr>
          <w:rFonts w:hint="eastAsia" w:ascii="宋体" w:hAnsi="宋体" w:eastAsia="宋体" w:cs="宋体"/>
          <w:spacing w:val="7"/>
          <w:sz w:val="21"/>
          <w:szCs w:val="21"/>
          <w:highlight w:val="none"/>
        </w:rPr>
        <w:t>；</w:t>
      </w:r>
    </w:p>
    <w:p w14:paraId="0F56384D">
      <w:pPr>
        <w:spacing w:before="163" w:beforeLines="0" w:afterLines="0" w:line="240" w:lineRule="exact"/>
        <w:ind w:left="2"/>
        <w:rPr>
          <w:rFonts w:hint="eastAsia" w:ascii="宋体" w:hAnsi="宋体" w:eastAsia="宋体" w:cs="宋体"/>
          <w:sz w:val="21"/>
          <w:szCs w:val="21"/>
          <w:highlight w:val="none"/>
        </w:rPr>
      </w:pPr>
      <w:r>
        <w:rPr>
          <w:rFonts w:hint="eastAsia" w:ascii="宋体" w:hAnsi="宋体" w:eastAsia="宋体" w:cs="宋体"/>
          <w:spacing w:val="22"/>
          <w:sz w:val="21"/>
          <w:szCs w:val="21"/>
          <w:highlight w:val="none"/>
        </w:rPr>
        <w:t>(</w:t>
      </w:r>
      <w:r>
        <w:rPr>
          <w:rFonts w:hint="eastAsia" w:ascii="宋体" w:hAnsi="宋体" w:eastAsia="宋体" w:cs="宋体"/>
          <w:spacing w:val="18"/>
          <w:sz w:val="21"/>
          <w:szCs w:val="21"/>
          <w:highlight w:val="none"/>
        </w:rPr>
        <w:t>2</w:t>
      </w:r>
      <w:r>
        <w:rPr>
          <w:rFonts w:hint="eastAsia" w:ascii="宋体" w:hAnsi="宋体" w:eastAsia="宋体" w:cs="宋体"/>
          <w:spacing w:val="11"/>
          <w:sz w:val="21"/>
          <w:szCs w:val="21"/>
          <w:highlight w:val="none"/>
        </w:rPr>
        <w:t>)  供应商拒不按照要求对响应文件进行澄清、说明或者补正的；</w:t>
      </w:r>
    </w:p>
    <w:p w14:paraId="7A596DE5">
      <w:pPr>
        <w:spacing w:before="164" w:beforeLines="0" w:afterLines="0" w:line="240" w:lineRule="exact"/>
        <w:ind w:left="2"/>
        <w:rPr>
          <w:rFonts w:hint="eastAsia" w:ascii="宋体" w:hAnsi="宋体" w:eastAsia="宋体" w:cs="宋体"/>
          <w:sz w:val="21"/>
          <w:szCs w:val="21"/>
          <w:highlight w:val="none"/>
        </w:rPr>
      </w:pPr>
      <w:r>
        <w:rPr>
          <w:rFonts w:hint="eastAsia" w:ascii="宋体" w:hAnsi="宋体" w:eastAsia="宋体" w:cs="宋体"/>
          <w:spacing w:val="11"/>
          <w:sz w:val="21"/>
          <w:szCs w:val="21"/>
          <w:highlight w:val="none"/>
        </w:rPr>
        <w:t>(3)  响应文件没有供应商授权代表签字 (或盖章) 或者加盖公章的</w:t>
      </w:r>
      <w:r>
        <w:rPr>
          <w:rFonts w:hint="eastAsia" w:ascii="宋体" w:hAnsi="宋体" w:eastAsia="宋体" w:cs="宋体"/>
          <w:spacing w:val="7"/>
          <w:sz w:val="21"/>
          <w:szCs w:val="21"/>
          <w:highlight w:val="none"/>
        </w:rPr>
        <w:t>；</w:t>
      </w:r>
    </w:p>
    <w:p w14:paraId="15B780C3">
      <w:pPr>
        <w:spacing w:before="164" w:beforeLines="0" w:afterLines="0" w:line="240" w:lineRule="exact"/>
        <w:ind w:left="515" w:right="383" w:hanging="516"/>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(4)  供应商资格条件不符合国家有关规定或者磋商文件要求以及其它不能满足法律法规资格</w:t>
      </w:r>
      <w:r>
        <w:rPr>
          <w:rFonts w:hint="eastAsia" w:ascii="宋体" w:hAnsi="宋体" w:eastAsia="宋体" w:cs="宋体"/>
          <w:spacing w:val="9"/>
          <w:sz w:val="21"/>
          <w:szCs w:val="21"/>
          <w:highlight w:val="none"/>
        </w:rPr>
        <w:t>性</w:t>
      </w:r>
      <w:r>
        <w:rPr>
          <w:rFonts w:hint="eastAsia" w:ascii="宋体" w:hAnsi="宋体" w:eastAsia="宋体" w:cs="宋体"/>
          <w:sz w:val="21"/>
          <w:szCs w:val="21"/>
          <w:highlight w:val="none"/>
        </w:rPr>
        <w:t xml:space="preserve"> </w:t>
      </w:r>
      <w:r>
        <w:rPr>
          <w:rFonts w:hint="eastAsia" w:ascii="宋体" w:hAnsi="宋体" w:eastAsia="宋体" w:cs="宋体"/>
          <w:spacing w:val="5"/>
          <w:sz w:val="21"/>
          <w:szCs w:val="21"/>
          <w:highlight w:val="none"/>
        </w:rPr>
        <w:t>规定的</w:t>
      </w:r>
      <w:r>
        <w:rPr>
          <w:rFonts w:hint="eastAsia" w:ascii="宋体" w:hAnsi="宋体" w:eastAsia="宋体" w:cs="宋体"/>
          <w:spacing w:val="4"/>
          <w:sz w:val="21"/>
          <w:szCs w:val="21"/>
          <w:highlight w:val="none"/>
        </w:rPr>
        <w:t>。</w:t>
      </w:r>
    </w:p>
    <w:p w14:paraId="3A157138">
      <w:pPr>
        <w:spacing w:before="160" w:beforeLines="0" w:afterLines="0" w:line="240" w:lineRule="exact"/>
        <w:ind w:left="366"/>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结论</w:t>
      </w:r>
      <w:r>
        <w:rPr>
          <w:rFonts w:hint="eastAsia" w:ascii="宋体" w:hAnsi="宋体" w:eastAsia="宋体" w:cs="宋体"/>
          <w:spacing w:val="7"/>
          <w:sz w:val="21"/>
          <w:szCs w:val="21"/>
          <w:highlight w:val="none"/>
        </w:rPr>
        <w:t>填</w:t>
      </w:r>
      <w:r>
        <w:rPr>
          <w:rFonts w:hint="eastAsia" w:ascii="宋体" w:hAnsi="宋体" w:eastAsia="宋体" w:cs="宋体"/>
          <w:spacing w:val="6"/>
          <w:sz w:val="21"/>
          <w:szCs w:val="21"/>
          <w:highlight w:val="none"/>
        </w:rPr>
        <w:t>写“合格”或“不合格” ，不合格供应商不进入下一轮评审。</w:t>
      </w:r>
    </w:p>
    <w:p w14:paraId="00FFD929">
      <w:pPr>
        <w:spacing w:beforeLines="0" w:afterLines="0" w:line="240" w:lineRule="exact"/>
        <w:rPr>
          <w:rFonts w:hint="eastAsia" w:ascii="宋体" w:hAnsi="宋体" w:eastAsia="宋体" w:cs="宋体"/>
          <w:sz w:val="21"/>
          <w:szCs w:val="21"/>
          <w:highlight w:val="none"/>
        </w:rPr>
        <w:sectPr>
          <w:footerReference r:id="rId16" w:type="default"/>
          <w:pgSz w:w="11906" w:h="16839"/>
          <w:pgMar w:top="1431" w:right="1178" w:bottom="1259" w:left="1475" w:header="0" w:footer="1099" w:gutter="0"/>
          <w:lnNumType w:countBy="0" w:distance="360"/>
          <w:pgNumType w:fmt="decimal"/>
          <w:cols w:space="720" w:num="1"/>
        </w:sectPr>
      </w:pPr>
    </w:p>
    <w:p w14:paraId="16D9E2D0">
      <w:pPr>
        <w:spacing w:before="47" w:beforeLines="0" w:afterLines="0" w:line="227" w:lineRule="auto"/>
        <w:rPr>
          <w:rFonts w:hint="eastAsia"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lang w:val="en-US" w:eastAsia="zh-CN"/>
        </w:rPr>
        <w:t>附表 2：</w:t>
      </w:r>
    </w:p>
    <w:p w14:paraId="45207B14">
      <w:pPr>
        <w:spacing w:line="360" w:lineRule="auto"/>
        <w:ind w:firstLine="422"/>
        <w:rPr>
          <w:rFonts w:ascii="宋体" w:hAnsi="宋体" w:eastAsia="宋体" w:cs="宋体"/>
          <w:b/>
          <w:szCs w:val="21"/>
          <w:highlight w:val="none"/>
        </w:rPr>
      </w:pPr>
    </w:p>
    <w:p w14:paraId="48C3B13C">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符合性检查表</w:t>
      </w:r>
    </w:p>
    <w:tbl>
      <w:tblPr>
        <w:tblStyle w:val="21"/>
        <w:tblpPr w:leftFromText="180" w:rightFromText="180" w:vertAnchor="text" w:horzAnchor="margin" w:tblpX="-73" w:tblpY="282"/>
        <w:tblW w:w="52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038"/>
        <w:gridCol w:w="3121"/>
        <w:gridCol w:w="515"/>
        <w:gridCol w:w="532"/>
        <w:gridCol w:w="648"/>
        <w:gridCol w:w="633"/>
        <w:gridCol w:w="633"/>
        <w:gridCol w:w="796"/>
      </w:tblGrid>
      <w:tr w14:paraId="681C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94" w:type="pct"/>
            <w:vMerge w:val="restart"/>
            <w:noWrap w:val="0"/>
            <w:vAlign w:val="center"/>
          </w:tcPr>
          <w:p w14:paraId="7B13C4F2">
            <w:pPr>
              <w:ind w:firstLine="0" w:firstLineChars="0"/>
              <w:jc w:val="center"/>
              <w:rPr>
                <w:rFonts w:ascii="宋体" w:hAnsi="宋体" w:eastAsia="宋体" w:cs="宋体"/>
                <w:szCs w:val="21"/>
                <w:highlight w:val="none"/>
              </w:rPr>
            </w:pPr>
            <w:r>
              <w:rPr>
                <w:rFonts w:hint="eastAsia" w:ascii="宋体" w:hAnsi="宋体" w:eastAsia="宋体" w:cs="宋体"/>
                <w:szCs w:val="21"/>
                <w:highlight w:val="none"/>
                <w:lang w:eastAsia="zh-CN"/>
              </w:rPr>
              <w:t>序号</w:t>
            </w:r>
          </w:p>
        </w:tc>
        <w:tc>
          <w:tcPr>
            <w:tcW w:w="1053" w:type="pct"/>
            <w:vMerge w:val="restart"/>
            <w:noWrap w:val="0"/>
            <w:vAlign w:val="center"/>
          </w:tcPr>
          <w:p w14:paraId="70E44220">
            <w:pPr>
              <w:ind w:firstLine="0" w:firstLineChars="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审查项目</w:t>
            </w:r>
          </w:p>
        </w:tc>
        <w:tc>
          <w:tcPr>
            <w:tcW w:w="1612" w:type="pct"/>
            <w:vMerge w:val="restart"/>
            <w:noWrap w:val="0"/>
            <w:vAlign w:val="center"/>
          </w:tcPr>
          <w:p w14:paraId="45BF0F97">
            <w:pPr>
              <w:ind w:firstLine="0" w:firstLineChars="0"/>
              <w:jc w:val="center"/>
              <w:rPr>
                <w:rFonts w:ascii="宋体" w:hAnsi="宋体" w:eastAsia="宋体" w:cs="宋体"/>
                <w:szCs w:val="21"/>
                <w:highlight w:val="none"/>
              </w:rPr>
            </w:pPr>
            <w:r>
              <w:rPr>
                <w:rFonts w:hint="eastAsia" w:ascii="宋体" w:hAnsi="宋体" w:eastAsia="宋体" w:cs="宋体"/>
                <w:szCs w:val="21"/>
                <w:highlight w:val="none"/>
                <w:lang w:eastAsia="zh-CN"/>
              </w:rPr>
              <w:t>审查</w:t>
            </w:r>
            <w:r>
              <w:rPr>
                <w:rFonts w:hint="eastAsia" w:ascii="宋体" w:hAnsi="宋体" w:eastAsia="宋体" w:cs="宋体"/>
                <w:szCs w:val="21"/>
                <w:highlight w:val="none"/>
              </w:rPr>
              <w:t>内容</w:t>
            </w:r>
          </w:p>
        </w:tc>
        <w:tc>
          <w:tcPr>
            <w:tcW w:w="1939" w:type="pct"/>
            <w:gridSpan w:val="6"/>
            <w:noWrap w:val="0"/>
            <w:vAlign w:val="center"/>
          </w:tcPr>
          <w:p w14:paraId="049AE122">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供应商名称</w:t>
            </w:r>
          </w:p>
        </w:tc>
      </w:tr>
      <w:tr w14:paraId="36BF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394" w:type="pct"/>
            <w:vMerge w:val="continue"/>
            <w:noWrap w:val="0"/>
            <w:vAlign w:val="center"/>
          </w:tcPr>
          <w:p w14:paraId="20AD1995">
            <w:pPr>
              <w:ind w:firstLine="0" w:firstLineChars="0"/>
              <w:jc w:val="center"/>
              <w:rPr>
                <w:rFonts w:ascii="宋体" w:hAnsi="宋体" w:eastAsia="宋体" w:cs="宋体"/>
                <w:szCs w:val="21"/>
                <w:highlight w:val="none"/>
              </w:rPr>
            </w:pPr>
          </w:p>
        </w:tc>
        <w:tc>
          <w:tcPr>
            <w:tcW w:w="1053" w:type="pct"/>
            <w:vMerge w:val="continue"/>
            <w:noWrap w:val="0"/>
            <w:vAlign w:val="center"/>
          </w:tcPr>
          <w:p w14:paraId="6D7E05B8">
            <w:pPr>
              <w:ind w:firstLine="0" w:firstLineChars="0"/>
              <w:jc w:val="center"/>
              <w:rPr>
                <w:rFonts w:ascii="宋体" w:hAnsi="宋体" w:eastAsia="宋体" w:cs="宋体"/>
                <w:szCs w:val="21"/>
                <w:highlight w:val="none"/>
              </w:rPr>
            </w:pPr>
          </w:p>
        </w:tc>
        <w:tc>
          <w:tcPr>
            <w:tcW w:w="1612" w:type="pct"/>
            <w:vMerge w:val="continue"/>
            <w:noWrap w:val="0"/>
            <w:vAlign w:val="center"/>
          </w:tcPr>
          <w:p w14:paraId="00EBE0A3">
            <w:pPr>
              <w:ind w:firstLine="0" w:firstLineChars="0"/>
              <w:jc w:val="center"/>
              <w:rPr>
                <w:rFonts w:ascii="宋体" w:hAnsi="宋体" w:eastAsia="宋体" w:cs="宋体"/>
                <w:szCs w:val="21"/>
                <w:highlight w:val="none"/>
              </w:rPr>
            </w:pPr>
          </w:p>
        </w:tc>
        <w:tc>
          <w:tcPr>
            <w:tcW w:w="266" w:type="pct"/>
            <w:noWrap w:val="0"/>
            <w:vAlign w:val="center"/>
          </w:tcPr>
          <w:p w14:paraId="235FB31B">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1</w:t>
            </w:r>
          </w:p>
        </w:tc>
        <w:tc>
          <w:tcPr>
            <w:tcW w:w="275" w:type="pct"/>
            <w:noWrap w:val="0"/>
            <w:vAlign w:val="center"/>
          </w:tcPr>
          <w:p w14:paraId="5B64069F">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335" w:type="pct"/>
            <w:noWrap w:val="0"/>
            <w:vAlign w:val="center"/>
          </w:tcPr>
          <w:p w14:paraId="0FFBEA16">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327" w:type="pct"/>
            <w:noWrap w:val="0"/>
            <w:vAlign w:val="center"/>
          </w:tcPr>
          <w:p w14:paraId="41C6079E">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327" w:type="pct"/>
            <w:noWrap w:val="0"/>
            <w:vAlign w:val="center"/>
          </w:tcPr>
          <w:p w14:paraId="124BEF5F">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406" w:type="pct"/>
            <w:noWrap w:val="0"/>
            <w:vAlign w:val="center"/>
          </w:tcPr>
          <w:p w14:paraId="692D3C06">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6</w:t>
            </w:r>
          </w:p>
        </w:tc>
      </w:tr>
      <w:tr w14:paraId="4066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0FCC4778">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053" w:type="pct"/>
            <w:noWrap w:val="0"/>
            <w:vAlign w:val="center"/>
          </w:tcPr>
          <w:p w14:paraId="7F4700EC">
            <w:pPr>
              <w:keepNext w:val="0"/>
              <w:keepLines w:val="0"/>
              <w:widowControl/>
              <w:suppressLineNumbers w:val="0"/>
              <w:ind w:left="0" w:leftChars="0" w:firstLine="0" w:firstLineChars="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响应文件的签署、盖章</w:t>
            </w:r>
          </w:p>
        </w:tc>
        <w:tc>
          <w:tcPr>
            <w:tcW w:w="1612" w:type="pct"/>
            <w:noWrap w:val="0"/>
            <w:vAlign w:val="center"/>
          </w:tcPr>
          <w:p w14:paraId="7E8620BB">
            <w:pPr>
              <w:keepNext w:val="0"/>
              <w:keepLines w:val="0"/>
              <w:widowControl/>
              <w:suppressLineNumbers w:val="0"/>
              <w:ind w:left="0" w:leftChars="0" w:firstLine="0" w:firstLineChars="0"/>
              <w:jc w:val="both"/>
              <w:rPr>
                <w:rFonts w:ascii="宋体" w:hAnsi="宋体" w:eastAsia="宋体" w:cs="宋体"/>
                <w:kern w:val="0"/>
                <w:szCs w:val="21"/>
                <w:highlight w:val="none"/>
              </w:rPr>
            </w:pPr>
            <w:r>
              <w:rPr>
                <w:rFonts w:hint="eastAsia" w:ascii="宋体" w:hAnsi="宋体" w:eastAsia="宋体" w:cs="宋体"/>
                <w:kern w:val="0"/>
                <w:sz w:val="22"/>
                <w:szCs w:val="22"/>
                <w:lang w:val="en-US" w:eastAsia="zh-CN"/>
              </w:rPr>
              <w:t>响应文件未按照磋商文件规定要求签署、盖章的，符合性审查不合格；</w:t>
            </w:r>
          </w:p>
        </w:tc>
        <w:tc>
          <w:tcPr>
            <w:tcW w:w="266" w:type="pct"/>
            <w:noWrap w:val="0"/>
            <w:vAlign w:val="center"/>
          </w:tcPr>
          <w:p w14:paraId="60FD6C24">
            <w:pPr>
              <w:ind w:firstLine="0" w:firstLineChars="0"/>
              <w:jc w:val="both"/>
              <w:rPr>
                <w:rFonts w:hint="eastAsia" w:ascii="宋体" w:hAnsi="宋体" w:eastAsia="宋体" w:cs="宋体"/>
                <w:szCs w:val="21"/>
                <w:highlight w:val="none"/>
                <w:lang w:val="en-US" w:eastAsia="zh-CN"/>
              </w:rPr>
            </w:pPr>
          </w:p>
        </w:tc>
        <w:tc>
          <w:tcPr>
            <w:tcW w:w="275" w:type="pct"/>
            <w:noWrap w:val="0"/>
            <w:vAlign w:val="center"/>
          </w:tcPr>
          <w:p w14:paraId="3778795B">
            <w:pPr>
              <w:ind w:firstLine="0" w:firstLineChars="0"/>
              <w:jc w:val="both"/>
              <w:rPr>
                <w:rFonts w:hint="eastAsia" w:ascii="宋体" w:hAnsi="宋体" w:eastAsia="宋体" w:cs="宋体"/>
                <w:szCs w:val="21"/>
                <w:highlight w:val="none"/>
                <w:lang w:val="en-US" w:eastAsia="zh-CN"/>
              </w:rPr>
            </w:pPr>
          </w:p>
        </w:tc>
        <w:tc>
          <w:tcPr>
            <w:tcW w:w="335" w:type="pct"/>
            <w:noWrap w:val="0"/>
            <w:vAlign w:val="center"/>
          </w:tcPr>
          <w:p w14:paraId="7A096A68">
            <w:pPr>
              <w:ind w:firstLine="0" w:firstLineChars="0"/>
              <w:jc w:val="both"/>
              <w:rPr>
                <w:rFonts w:hint="eastAsia" w:ascii="宋体" w:hAnsi="宋体" w:eastAsia="宋体" w:cs="宋体"/>
                <w:szCs w:val="21"/>
                <w:highlight w:val="none"/>
                <w:lang w:val="en-US" w:eastAsia="zh-CN"/>
              </w:rPr>
            </w:pPr>
          </w:p>
        </w:tc>
        <w:tc>
          <w:tcPr>
            <w:tcW w:w="327" w:type="pct"/>
            <w:noWrap w:val="0"/>
            <w:vAlign w:val="center"/>
          </w:tcPr>
          <w:p w14:paraId="7E147FD3">
            <w:pPr>
              <w:ind w:firstLine="0" w:firstLineChars="0"/>
              <w:jc w:val="both"/>
              <w:rPr>
                <w:rFonts w:hint="eastAsia" w:ascii="宋体" w:hAnsi="宋体" w:eastAsia="宋体" w:cs="宋体"/>
                <w:szCs w:val="21"/>
                <w:highlight w:val="none"/>
                <w:lang w:val="en-US" w:eastAsia="zh-CN"/>
              </w:rPr>
            </w:pPr>
          </w:p>
        </w:tc>
        <w:tc>
          <w:tcPr>
            <w:tcW w:w="327" w:type="pct"/>
            <w:noWrap w:val="0"/>
            <w:vAlign w:val="center"/>
          </w:tcPr>
          <w:p w14:paraId="13320084">
            <w:pPr>
              <w:ind w:firstLine="0" w:firstLineChars="0"/>
              <w:jc w:val="both"/>
              <w:rPr>
                <w:rFonts w:hint="eastAsia" w:ascii="宋体" w:hAnsi="宋体" w:eastAsia="宋体" w:cs="宋体"/>
                <w:szCs w:val="21"/>
                <w:highlight w:val="none"/>
                <w:lang w:val="en-US" w:eastAsia="zh-CN"/>
              </w:rPr>
            </w:pPr>
          </w:p>
        </w:tc>
        <w:tc>
          <w:tcPr>
            <w:tcW w:w="406" w:type="pct"/>
            <w:noWrap w:val="0"/>
            <w:vAlign w:val="center"/>
          </w:tcPr>
          <w:p w14:paraId="6BD1EF10">
            <w:pPr>
              <w:ind w:firstLine="0" w:firstLineChars="0"/>
              <w:jc w:val="both"/>
              <w:rPr>
                <w:rFonts w:hint="eastAsia" w:ascii="宋体" w:hAnsi="宋体" w:eastAsia="宋体" w:cs="宋体"/>
                <w:szCs w:val="21"/>
                <w:highlight w:val="none"/>
                <w:lang w:val="en-US" w:eastAsia="zh-CN"/>
              </w:rPr>
            </w:pPr>
          </w:p>
        </w:tc>
      </w:tr>
      <w:tr w14:paraId="46B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94" w:type="pct"/>
            <w:noWrap w:val="0"/>
            <w:vAlign w:val="center"/>
          </w:tcPr>
          <w:p w14:paraId="49FCE74A">
            <w:pPr>
              <w:ind w:firstLine="0" w:firstLineChars="0"/>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2</w:t>
            </w:r>
          </w:p>
        </w:tc>
        <w:tc>
          <w:tcPr>
            <w:tcW w:w="1053" w:type="pct"/>
            <w:noWrap w:val="0"/>
            <w:vAlign w:val="center"/>
          </w:tcPr>
          <w:p w14:paraId="7A25D829">
            <w:pPr>
              <w:keepNext w:val="0"/>
              <w:keepLines w:val="0"/>
              <w:widowControl/>
              <w:suppressLineNumbers w:val="0"/>
              <w:ind w:left="0" w:leftChars="0" w:firstLine="0" w:firstLine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kern w:val="0"/>
                <w:sz w:val="22"/>
                <w:szCs w:val="22"/>
                <w:lang w:val="en-US" w:eastAsia="zh-CN"/>
              </w:rPr>
              <w:t>对磋商文件条款的响应</w:t>
            </w:r>
          </w:p>
        </w:tc>
        <w:tc>
          <w:tcPr>
            <w:tcW w:w="1612" w:type="pct"/>
            <w:noWrap w:val="0"/>
            <w:vAlign w:val="center"/>
          </w:tcPr>
          <w:p w14:paraId="794266BA">
            <w:pPr>
              <w:keepNext w:val="0"/>
              <w:keepLines w:val="0"/>
              <w:widowControl/>
              <w:suppressLineNumbers w:val="0"/>
              <w:ind w:left="0" w:leftChars="0" w:firstLine="0" w:firstLineChars="0"/>
              <w:jc w:val="both"/>
              <w:rPr>
                <w:rFonts w:ascii="宋体" w:hAnsi="宋体" w:eastAsia="宋体" w:cs="宋体"/>
                <w:kern w:val="0"/>
                <w:sz w:val="21"/>
                <w:szCs w:val="21"/>
                <w:highlight w:val="none"/>
                <w:lang w:val="en-US" w:eastAsia="zh-CN" w:bidi="ar-SA"/>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响应文件没有对磋商文件的实质性要求和条件作出响应，或者对磋商文件的偏差超出磋商文件规定的偏差范围或最高项数的，符合性审查不合格；</w:t>
            </w:r>
          </w:p>
        </w:tc>
        <w:tc>
          <w:tcPr>
            <w:tcW w:w="266" w:type="pct"/>
            <w:noWrap w:val="0"/>
            <w:vAlign w:val="center"/>
          </w:tcPr>
          <w:p w14:paraId="1A265DC1">
            <w:pPr>
              <w:ind w:firstLine="0" w:firstLineChars="0"/>
              <w:jc w:val="both"/>
              <w:rPr>
                <w:rFonts w:ascii="宋体" w:hAnsi="宋体" w:eastAsia="宋体" w:cs="宋体"/>
                <w:szCs w:val="21"/>
                <w:highlight w:val="none"/>
              </w:rPr>
            </w:pPr>
          </w:p>
        </w:tc>
        <w:tc>
          <w:tcPr>
            <w:tcW w:w="275" w:type="pct"/>
            <w:noWrap w:val="0"/>
            <w:vAlign w:val="center"/>
          </w:tcPr>
          <w:p w14:paraId="21BF5593">
            <w:pPr>
              <w:ind w:firstLine="0" w:firstLineChars="0"/>
              <w:jc w:val="both"/>
              <w:rPr>
                <w:rFonts w:ascii="宋体" w:hAnsi="宋体" w:eastAsia="宋体" w:cs="宋体"/>
                <w:szCs w:val="21"/>
                <w:highlight w:val="none"/>
              </w:rPr>
            </w:pPr>
          </w:p>
        </w:tc>
        <w:tc>
          <w:tcPr>
            <w:tcW w:w="335" w:type="pct"/>
            <w:noWrap w:val="0"/>
            <w:vAlign w:val="center"/>
          </w:tcPr>
          <w:p w14:paraId="7B9E26CC">
            <w:pPr>
              <w:ind w:firstLine="0" w:firstLineChars="0"/>
              <w:jc w:val="both"/>
              <w:rPr>
                <w:rFonts w:ascii="宋体" w:hAnsi="宋体" w:eastAsia="宋体" w:cs="宋体"/>
                <w:szCs w:val="21"/>
                <w:highlight w:val="none"/>
              </w:rPr>
            </w:pPr>
          </w:p>
        </w:tc>
        <w:tc>
          <w:tcPr>
            <w:tcW w:w="327" w:type="pct"/>
            <w:noWrap w:val="0"/>
            <w:vAlign w:val="center"/>
          </w:tcPr>
          <w:p w14:paraId="4A6417FE">
            <w:pPr>
              <w:ind w:firstLine="0" w:firstLineChars="0"/>
              <w:jc w:val="both"/>
              <w:rPr>
                <w:rFonts w:ascii="宋体" w:hAnsi="宋体" w:eastAsia="宋体" w:cs="宋体"/>
                <w:szCs w:val="21"/>
                <w:highlight w:val="none"/>
              </w:rPr>
            </w:pPr>
          </w:p>
        </w:tc>
        <w:tc>
          <w:tcPr>
            <w:tcW w:w="327" w:type="pct"/>
            <w:noWrap w:val="0"/>
            <w:vAlign w:val="center"/>
          </w:tcPr>
          <w:p w14:paraId="084B61B5">
            <w:pPr>
              <w:ind w:firstLine="0" w:firstLineChars="0"/>
              <w:jc w:val="both"/>
              <w:rPr>
                <w:rFonts w:ascii="宋体" w:hAnsi="宋体" w:eastAsia="宋体" w:cs="宋体"/>
                <w:szCs w:val="21"/>
                <w:highlight w:val="none"/>
              </w:rPr>
            </w:pPr>
          </w:p>
        </w:tc>
        <w:tc>
          <w:tcPr>
            <w:tcW w:w="406" w:type="pct"/>
            <w:noWrap w:val="0"/>
            <w:vAlign w:val="center"/>
          </w:tcPr>
          <w:p w14:paraId="32DCCC25">
            <w:pPr>
              <w:ind w:firstLine="0" w:firstLineChars="0"/>
              <w:jc w:val="both"/>
              <w:rPr>
                <w:rFonts w:ascii="宋体" w:hAnsi="宋体" w:eastAsia="宋体" w:cs="宋体"/>
                <w:szCs w:val="21"/>
                <w:highlight w:val="none"/>
              </w:rPr>
            </w:pPr>
          </w:p>
        </w:tc>
      </w:tr>
      <w:tr w14:paraId="1C4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1C4ED326">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1053" w:type="pct"/>
            <w:noWrap w:val="0"/>
            <w:vAlign w:val="center"/>
          </w:tcPr>
          <w:p w14:paraId="6D497957">
            <w:pPr>
              <w:keepNext w:val="0"/>
              <w:keepLines w:val="0"/>
              <w:widowControl/>
              <w:suppressLineNumbers w:val="0"/>
              <w:ind w:left="0" w:leftChars="0" w:firstLine="0" w:firstLineChars="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工期</w:t>
            </w:r>
          </w:p>
        </w:tc>
        <w:tc>
          <w:tcPr>
            <w:tcW w:w="1612" w:type="pct"/>
            <w:noWrap w:val="0"/>
            <w:vAlign w:val="center"/>
          </w:tcPr>
          <w:p w14:paraId="0534D2E8">
            <w:pPr>
              <w:keepNext w:val="0"/>
              <w:keepLines w:val="0"/>
              <w:widowControl/>
              <w:suppressLineNumbers w:val="0"/>
              <w:ind w:left="0" w:leftChars="0" w:firstLine="0" w:firstLineChars="0"/>
              <w:jc w:val="both"/>
              <w:rPr>
                <w:rFonts w:ascii="宋体" w:hAnsi="宋体" w:eastAsia="宋体" w:cs="宋体"/>
                <w:kern w:val="0"/>
                <w:szCs w:val="21"/>
                <w:highlight w:val="none"/>
              </w:rPr>
            </w:pPr>
            <w:r>
              <w:rPr>
                <w:rFonts w:hint="eastAsia" w:ascii="宋体" w:hAnsi="宋体" w:eastAsia="宋体" w:cs="宋体"/>
                <w:kern w:val="0"/>
                <w:sz w:val="22"/>
                <w:szCs w:val="22"/>
                <w:lang w:val="en-US" w:eastAsia="zh-CN"/>
              </w:rPr>
              <w:t>工期超过磋商文件中规定的期限的，符合性审查不合格；</w:t>
            </w:r>
          </w:p>
        </w:tc>
        <w:tc>
          <w:tcPr>
            <w:tcW w:w="266" w:type="pct"/>
            <w:noWrap w:val="0"/>
            <w:vAlign w:val="center"/>
          </w:tcPr>
          <w:p w14:paraId="7DB770C2">
            <w:pPr>
              <w:ind w:firstLine="0" w:firstLineChars="0"/>
              <w:jc w:val="both"/>
              <w:rPr>
                <w:rFonts w:ascii="宋体" w:hAnsi="宋体" w:eastAsia="宋体" w:cs="宋体"/>
                <w:szCs w:val="21"/>
                <w:highlight w:val="none"/>
              </w:rPr>
            </w:pPr>
          </w:p>
        </w:tc>
        <w:tc>
          <w:tcPr>
            <w:tcW w:w="275" w:type="pct"/>
            <w:noWrap w:val="0"/>
            <w:vAlign w:val="center"/>
          </w:tcPr>
          <w:p w14:paraId="7D99AA8B">
            <w:pPr>
              <w:ind w:firstLine="0" w:firstLineChars="0"/>
              <w:jc w:val="both"/>
              <w:rPr>
                <w:rFonts w:ascii="宋体" w:hAnsi="宋体" w:eastAsia="宋体" w:cs="宋体"/>
                <w:szCs w:val="21"/>
                <w:highlight w:val="none"/>
              </w:rPr>
            </w:pPr>
          </w:p>
        </w:tc>
        <w:tc>
          <w:tcPr>
            <w:tcW w:w="335" w:type="pct"/>
            <w:noWrap w:val="0"/>
            <w:vAlign w:val="center"/>
          </w:tcPr>
          <w:p w14:paraId="2F6438DB">
            <w:pPr>
              <w:ind w:firstLine="0" w:firstLineChars="0"/>
              <w:jc w:val="both"/>
              <w:rPr>
                <w:rFonts w:ascii="宋体" w:hAnsi="宋体" w:eastAsia="宋体" w:cs="宋体"/>
                <w:szCs w:val="21"/>
                <w:highlight w:val="none"/>
              </w:rPr>
            </w:pPr>
          </w:p>
        </w:tc>
        <w:tc>
          <w:tcPr>
            <w:tcW w:w="327" w:type="pct"/>
            <w:noWrap w:val="0"/>
            <w:vAlign w:val="center"/>
          </w:tcPr>
          <w:p w14:paraId="736DF64F">
            <w:pPr>
              <w:ind w:firstLine="0" w:firstLineChars="0"/>
              <w:jc w:val="both"/>
              <w:rPr>
                <w:rFonts w:ascii="宋体" w:hAnsi="宋体" w:eastAsia="宋体" w:cs="宋体"/>
                <w:szCs w:val="21"/>
                <w:highlight w:val="none"/>
              </w:rPr>
            </w:pPr>
          </w:p>
        </w:tc>
        <w:tc>
          <w:tcPr>
            <w:tcW w:w="327" w:type="pct"/>
            <w:noWrap w:val="0"/>
            <w:vAlign w:val="center"/>
          </w:tcPr>
          <w:p w14:paraId="3687C1A4">
            <w:pPr>
              <w:ind w:firstLine="0" w:firstLineChars="0"/>
              <w:jc w:val="both"/>
              <w:rPr>
                <w:rFonts w:ascii="宋体" w:hAnsi="宋体" w:eastAsia="宋体" w:cs="宋体"/>
                <w:szCs w:val="21"/>
                <w:highlight w:val="none"/>
              </w:rPr>
            </w:pPr>
          </w:p>
        </w:tc>
        <w:tc>
          <w:tcPr>
            <w:tcW w:w="406" w:type="pct"/>
            <w:noWrap w:val="0"/>
            <w:vAlign w:val="center"/>
          </w:tcPr>
          <w:p w14:paraId="01AD1E33">
            <w:pPr>
              <w:ind w:firstLine="0" w:firstLineChars="0"/>
              <w:jc w:val="both"/>
              <w:rPr>
                <w:rFonts w:ascii="宋体" w:hAnsi="宋体" w:eastAsia="宋体" w:cs="宋体"/>
                <w:szCs w:val="21"/>
                <w:highlight w:val="none"/>
              </w:rPr>
            </w:pPr>
          </w:p>
        </w:tc>
      </w:tr>
      <w:tr w14:paraId="000F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622956DE">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1053" w:type="pct"/>
            <w:noWrap w:val="0"/>
            <w:vAlign w:val="center"/>
          </w:tcPr>
          <w:p w14:paraId="38D2F7EC">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投标报价</w:t>
            </w:r>
          </w:p>
        </w:tc>
        <w:tc>
          <w:tcPr>
            <w:tcW w:w="1612" w:type="pct"/>
            <w:noWrap w:val="0"/>
            <w:vAlign w:val="center"/>
          </w:tcPr>
          <w:p w14:paraId="67F285A5">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bookmarkStart w:id="205" w:name="_GoBack"/>
            <w:r>
              <w:rPr>
                <w:rFonts w:hint="eastAsia" w:ascii="宋体" w:hAnsi="宋体" w:eastAsia="宋体" w:cs="宋体"/>
                <w:kern w:val="0"/>
                <w:sz w:val="22"/>
                <w:szCs w:val="22"/>
                <w:lang w:val="en-US" w:eastAsia="zh-CN"/>
              </w:rPr>
              <w:t>报价超过磋商文件中规定的预算金额或者最高限价的，符合性审查不合格；</w:t>
            </w:r>
            <w:bookmarkEnd w:id="205"/>
          </w:p>
        </w:tc>
        <w:tc>
          <w:tcPr>
            <w:tcW w:w="266" w:type="pct"/>
            <w:noWrap w:val="0"/>
            <w:vAlign w:val="center"/>
          </w:tcPr>
          <w:p w14:paraId="4B258164">
            <w:pPr>
              <w:ind w:firstLine="0" w:firstLineChars="0"/>
              <w:jc w:val="both"/>
              <w:rPr>
                <w:rFonts w:ascii="宋体" w:hAnsi="宋体" w:eastAsia="宋体" w:cs="宋体"/>
                <w:szCs w:val="21"/>
                <w:highlight w:val="none"/>
              </w:rPr>
            </w:pPr>
          </w:p>
        </w:tc>
        <w:tc>
          <w:tcPr>
            <w:tcW w:w="275" w:type="pct"/>
            <w:noWrap w:val="0"/>
            <w:vAlign w:val="center"/>
          </w:tcPr>
          <w:p w14:paraId="68E5C041">
            <w:pPr>
              <w:ind w:firstLine="0" w:firstLineChars="0"/>
              <w:jc w:val="both"/>
              <w:rPr>
                <w:rFonts w:ascii="宋体" w:hAnsi="宋体" w:eastAsia="宋体" w:cs="宋体"/>
                <w:szCs w:val="21"/>
                <w:highlight w:val="none"/>
              </w:rPr>
            </w:pPr>
          </w:p>
        </w:tc>
        <w:tc>
          <w:tcPr>
            <w:tcW w:w="335" w:type="pct"/>
            <w:noWrap w:val="0"/>
            <w:vAlign w:val="center"/>
          </w:tcPr>
          <w:p w14:paraId="1EDC60DB">
            <w:pPr>
              <w:ind w:firstLine="0" w:firstLineChars="0"/>
              <w:jc w:val="both"/>
              <w:rPr>
                <w:rFonts w:ascii="宋体" w:hAnsi="宋体" w:eastAsia="宋体" w:cs="宋体"/>
                <w:szCs w:val="21"/>
                <w:highlight w:val="none"/>
              </w:rPr>
            </w:pPr>
          </w:p>
        </w:tc>
        <w:tc>
          <w:tcPr>
            <w:tcW w:w="327" w:type="pct"/>
            <w:noWrap w:val="0"/>
            <w:vAlign w:val="center"/>
          </w:tcPr>
          <w:p w14:paraId="46118D89">
            <w:pPr>
              <w:ind w:firstLine="0" w:firstLineChars="0"/>
              <w:jc w:val="both"/>
              <w:rPr>
                <w:rFonts w:ascii="宋体" w:hAnsi="宋体" w:eastAsia="宋体" w:cs="宋体"/>
                <w:szCs w:val="21"/>
                <w:highlight w:val="none"/>
              </w:rPr>
            </w:pPr>
          </w:p>
        </w:tc>
        <w:tc>
          <w:tcPr>
            <w:tcW w:w="327" w:type="pct"/>
            <w:noWrap w:val="0"/>
            <w:vAlign w:val="center"/>
          </w:tcPr>
          <w:p w14:paraId="55D2A2D3">
            <w:pPr>
              <w:ind w:firstLine="0" w:firstLineChars="0"/>
              <w:jc w:val="both"/>
              <w:rPr>
                <w:rFonts w:ascii="宋体" w:hAnsi="宋体" w:eastAsia="宋体" w:cs="宋体"/>
                <w:szCs w:val="21"/>
                <w:highlight w:val="none"/>
              </w:rPr>
            </w:pPr>
          </w:p>
        </w:tc>
        <w:tc>
          <w:tcPr>
            <w:tcW w:w="406" w:type="pct"/>
            <w:noWrap w:val="0"/>
            <w:vAlign w:val="center"/>
          </w:tcPr>
          <w:p w14:paraId="7D361024">
            <w:pPr>
              <w:ind w:firstLine="0" w:firstLineChars="0"/>
              <w:jc w:val="both"/>
              <w:rPr>
                <w:rFonts w:ascii="宋体" w:hAnsi="宋体" w:eastAsia="宋体" w:cs="宋体"/>
                <w:szCs w:val="21"/>
                <w:highlight w:val="none"/>
              </w:rPr>
            </w:pPr>
          </w:p>
        </w:tc>
      </w:tr>
      <w:tr w14:paraId="2CFA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394" w:type="pct"/>
            <w:noWrap w:val="0"/>
            <w:vAlign w:val="center"/>
          </w:tcPr>
          <w:p w14:paraId="085BC75F">
            <w:pPr>
              <w:ind w:firstLine="0" w:firstLineChars="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1053" w:type="pct"/>
            <w:noWrap w:val="0"/>
            <w:vAlign w:val="center"/>
          </w:tcPr>
          <w:p w14:paraId="41A2160F">
            <w:pPr>
              <w:keepNext w:val="0"/>
              <w:keepLines w:val="0"/>
              <w:widowControl/>
              <w:suppressLineNumbers w:val="0"/>
              <w:jc w:val="both"/>
              <w:rPr>
                <w:rFonts w:hint="eastAsia" w:ascii="宋体" w:hAnsi="宋体" w:eastAsia="宋体" w:cs="宋体"/>
                <w:szCs w:val="21"/>
                <w:highlight w:val="none"/>
                <w:lang w:val="en-US" w:eastAsia="zh-CN"/>
              </w:rPr>
            </w:pPr>
            <w:r>
              <w:rPr>
                <w:rFonts w:hint="eastAsia" w:ascii="宋体" w:hAnsi="宋体" w:eastAsia="宋体" w:cs="宋体"/>
                <w:kern w:val="0"/>
                <w:sz w:val="22"/>
                <w:szCs w:val="22"/>
                <w:lang w:val="en-US" w:eastAsia="zh-CN"/>
              </w:rPr>
              <w:t>投标有效期</w:t>
            </w:r>
          </w:p>
        </w:tc>
        <w:tc>
          <w:tcPr>
            <w:tcW w:w="1612" w:type="pct"/>
            <w:noWrap w:val="0"/>
            <w:vAlign w:val="center"/>
          </w:tcPr>
          <w:p w14:paraId="450F0388">
            <w:pPr>
              <w:keepNext w:val="0"/>
              <w:keepLines w:val="0"/>
              <w:widowControl/>
              <w:suppressLineNumbers w:val="0"/>
              <w:ind w:left="0" w:leftChars="0" w:firstLine="0" w:firstLineChars="0"/>
              <w:jc w:val="both"/>
              <w:rPr>
                <w:rFonts w:ascii="宋体" w:hAnsi="宋体" w:eastAsia="宋体" w:cs="Times New Roman"/>
                <w:kern w:val="0"/>
                <w:szCs w:val="21"/>
                <w:highlight w:val="none"/>
              </w:rPr>
            </w:pPr>
            <w:r>
              <w:rPr>
                <w:rFonts w:hint="eastAsia" w:ascii="宋体" w:hAnsi="宋体" w:eastAsia="宋体" w:cs="宋体"/>
                <w:kern w:val="0"/>
                <w:sz w:val="22"/>
                <w:szCs w:val="22"/>
                <w:lang w:val="en-US" w:eastAsia="zh-CN"/>
              </w:rPr>
              <w:t>投标有效期不足的，符合性审查不合格。</w:t>
            </w:r>
          </w:p>
        </w:tc>
        <w:tc>
          <w:tcPr>
            <w:tcW w:w="266" w:type="pct"/>
            <w:noWrap w:val="0"/>
            <w:vAlign w:val="center"/>
          </w:tcPr>
          <w:p w14:paraId="3A93276E">
            <w:pPr>
              <w:ind w:firstLine="0" w:firstLineChars="0"/>
              <w:jc w:val="both"/>
              <w:rPr>
                <w:rFonts w:ascii="宋体" w:hAnsi="宋体" w:eastAsia="宋体" w:cs="宋体"/>
                <w:szCs w:val="21"/>
                <w:highlight w:val="none"/>
              </w:rPr>
            </w:pPr>
          </w:p>
        </w:tc>
        <w:tc>
          <w:tcPr>
            <w:tcW w:w="275" w:type="pct"/>
            <w:noWrap w:val="0"/>
            <w:vAlign w:val="center"/>
          </w:tcPr>
          <w:p w14:paraId="26E6218C">
            <w:pPr>
              <w:ind w:firstLine="0" w:firstLineChars="0"/>
              <w:jc w:val="both"/>
              <w:rPr>
                <w:rFonts w:ascii="宋体" w:hAnsi="宋体" w:eastAsia="宋体" w:cs="宋体"/>
                <w:szCs w:val="21"/>
                <w:highlight w:val="none"/>
              </w:rPr>
            </w:pPr>
          </w:p>
        </w:tc>
        <w:tc>
          <w:tcPr>
            <w:tcW w:w="335" w:type="pct"/>
            <w:noWrap w:val="0"/>
            <w:vAlign w:val="center"/>
          </w:tcPr>
          <w:p w14:paraId="47916C9E">
            <w:pPr>
              <w:ind w:firstLine="0" w:firstLineChars="0"/>
              <w:jc w:val="both"/>
              <w:rPr>
                <w:rFonts w:ascii="宋体" w:hAnsi="宋体" w:eastAsia="宋体" w:cs="宋体"/>
                <w:szCs w:val="21"/>
                <w:highlight w:val="none"/>
              </w:rPr>
            </w:pPr>
          </w:p>
        </w:tc>
        <w:tc>
          <w:tcPr>
            <w:tcW w:w="327" w:type="pct"/>
            <w:noWrap w:val="0"/>
            <w:vAlign w:val="center"/>
          </w:tcPr>
          <w:p w14:paraId="1BC9A803">
            <w:pPr>
              <w:ind w:firstLine="0" w:firstLineChars="0"/>
              <w:jc w:val="both"/>
              <w:rPr>
                <w:rFonts w:ascii="宋体" w:hAnsi="宋体" w:eastAsia="宋体" w:cs="宋体"/>
                <w:szCs w:val="21"/>
                <w:highlight w:val="none"/>
              </w:rPr>
            </w:pPr>
          </w:p>
        </w:tc>
        <w:tc>
          <w:tcPr>
            <w:tcW w:w="327" w:type="pct"/>
            <w:noWrap w:val="0"/>
            <w:vAlign w:val="center"/>
          </w:tcPr>
          <w:p w14:paraId="257702E5">
            <w:pPr>
              <w:ind w:firstLine="0" w:firstLineChars="0"/>
              <w:jc w:val="both"/>
              <w:rPr>
                <w:rFonts w:ascii="宋体" w:hAnsi="宋体" w:eastAsia="宋体" w:cs="宋体"/>
                <w:szCs w:val="21"/>
                <w:highlight w:val="none"/>
              </w:rPr>
            </w:pPr>
          </w:p>
        </w:tc>
        <w:tc>
          <w:tcPr>
            <w:tcW w:w="406" w:type="pct"/>
            <w:noWrap w:val="0"/>
            <w:vAlign w:val="center"/>
          </w:tcPr>
          <w:p w14:paraId="1163E069">
            <w:pPr>
              <w:ind w:firstLine="0" w:firstLineChars="0"/>
              <w:jc w:val="both"/>
              <w:rPr>
                <w:rFonts w:ascii="宋体" w:hAnsi="宋体" w:eastAsia="宋体" w:cs="宋体"/>
                <w:szCs w:val="21"/>
                <w:highlight w:val="none"/>
              </w:rPr>
            </w:pPr>
          </w:p>
        </w:tc>
      </w:tr>
      <w:tr w14:paraId="57BF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45197AE6">
            <w:pPr>
              <w:ind w:firstLine="0" w:firstLineChars="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1053" w:type="pct"/>
            <w:noWrap w:val="0"/>
            <w:vAlign w:val="center"/>
          </w:tcPr>
          <w:p w14:paraId="16F3D81E">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附加条件</w:t>
            </w:r>
          </w:p>
        </w:tc>
        <w:tc>
          <w:tcPr>
            <w:tcW w:w="1612" w:type="pct"/>
            <w:noWrap w:val="0"/>
            <w:vAlign w:val="center"/>
          </w:tcPr>
          <w:p w14:paraId="236B186E">
            <w:pPr>
              <w:keepNext w:val="0"/>
              <w:keepLines w:val="0"/>
              <w:widowControl/>
              <w:suppressLineNumbers w:val="0"/>
              <w:ind w:left="0" w:leftChars="0" w:firstLine="0" w:firstLineChars="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2"/>
                <w:szCs w:val="22"/>
                <w:lang w:val="en-US" w:eastAsia="zh-CN"/>
              </w:rPr>
              <w:t>响应文件含有采购人不能接受的附加条件的，符合性审查不合格；</w:t>
            </w:r>
          </w:p>
        </w:tc>
        <w:tc>
          <w:tcPr>
            <w:tcW w:w="266" w:type="pct"/>
            <w:noWrap w:val="0"/>
            <w:vAlign w:val="center"/>
          </w:tcPr>
          <w:p w14:paraId="11E2BFA6">
            <w:pPr>
              <w:ind w:firstLine="0" w:firstLineChars="0"/>
              <w:jc w:val="both"/>
              <w:rPr>
                <w:rFonts w:ascii="宋体" w:hAnsi="宋体" w:eastAsia="宋体" w:cs="宋体"/>
                <w:szCs w:val="21"/>
                <w:highlight w:val="none"/>
              </w:rPr>
            </w:pPr>
          </w:p>
        </w:tc>
        <w:tc>
          <w:tcPr>
            <w:tcW w:w="275" w:type="pct"/>
            <w:noWrap w:val="0"/>
            <w:vAlign w:val="center"/>
          </w:tcPr>
          <w:p w14:paraId="5EEAE464">
            <w:pPr>
              <w:ind w:firstLine="0" w:firstLineChars="0"/>
              <w:jc w:val="both"/>
              <w:rPr>
                <w:rFonts w:ascii="宋体" w:hAnsi="宋体" w:eastAsia="宋体" w:cs="宋体"/>
                <w:szCs w:val="21"/>
                <w:highlight w:val="none"/>
              </w:rPr>
            </w:pPr>
          </w:p>
        </w:tc>
        <w:tc>
          <w:tcPr>
            <w:tcW w:w="335" w:type="pct"/>
            <w:noWrap w:val="0"/>
            <w:vAlign w:val="center"/>
          </w:tcPr>
          <w:p w14:paraId="4DE5FD70">
            <w:pPr>
              <w:ind w:firstLine="0" w:firstLineChars="0"/>
              <w:jc w:val="both"/>
              <w:rPr>
                <w:rFonts w:ascii="宋体" w:hAnsi="宋体" w:eastAsia="宋体" w:cs="宋体"/>
                <w:szCs w:val="21"/>
                <w:highlight w:val="none"/>
              </w:rPr>
            </w:pPr>
          </w:p>
        </w:tc>
        <w:tc>
          <w:tcPr>
            <w:tcW w:w="327" w:type="pct"/>
            <w:noWrap w:val="0"/>
            <w:vAlign w:val="center"/>
          </w:tcPr>
          <w:p w14:paraId="57360061">
            <w:pPr>
              <w:ind w:firstLine="0" w:firstLineChars="0"/>
              <w:jc w:val="both"/>
              <w:rPr>
                <w:rFonts w:ascii="宋体" w:hAnsi="宋体" w:eastAsia="宋体" w:cs="宋体"/>
                <w:szCs w:val="21"/>
                <w:highlight w:val="none"/>
              </w:rPr>
            </w:pPr>
          </w:p>
        </w:tc>
        <w:tc>
          <w:tcPr>
            <w:tcW w:w="327" w:type="pct"/>
            <w:noWrap w:val="0"/>
            <w:vAlign w:val="center"/>
          </w:tcPr>
          <w:p w14:paraId="6153E35C">
            <w:pPr>
              <w:ind w:firstLine="0" w:firstLineChars="0"/>
              <w:jc w:val="both"/>
              <w:rPr>
                <w:rFonts w:ascii="宋体" w:hAnsi="宋体" w:eastAsia="宋体" w:cs="宋体"/>
                <w:szCs w:val="21"/>
                <w:highlight w:val="none"/>
              </w:rPr>
            </w:pPr>
          </w:p>
        </w:tc>
        <w:tc>
          <w:tcPr>
            <w:tcW w:w="406" w:type="pct"/>
            <w:noWrap w:val="0"/>
            <w:vAlign w:val="center"/>
          </w:tcPr>
          <w:p w14:paraId="173E1DF9">
            <w:pPr>
              <w:ind w:firstLine="0" w:firstLineChars="0"/>
              <w:jc w:val="both"/>
              <w:rPr>
                <w:rFonts w:ascii="宋体" w:hAnsi="宋体" w:eastAsia="宋体" w:cs="宋体"/>
                <w:szCs w:val="21"/>
                <w:highlight w:val="none"/>
              </w:rPr>
            </w:pPr>
          </w:p>
        </w:tc>
      </w:tr>
      <w:tr w14:paraId="7A00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394" w:type="pct"/>
            <w:noWrap w:val="0"/>
            <w:vAlign w:val="center"/>
          </w:tcPr>
          <w:p w14:paraId="0E0CCF39">
            <w:pPr>
              <w:ind w:firstLine="0" w:firstLineChars="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1053" w:type="pct"/>
            <w:noWrap w:val="0"/>
            <w:vAlign w:val="center"/>
          </w:tcPr>
          <w:p w14:paraId="5AAA75C2">
            <w:pPr>
              <w:keepNext w:val="0"/>
              <w:keepLines w:val="0"/>
              <w:widowControl/>
              <w:suppressLineNumbers w:val="0"/>
              <w:ind w:left="0" w:leftChars="0" w:firstLine="0" w:firstLineChars="0"/>
              <w:jc w:val="both"/>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其他情形</w:t>
            </w:r>
          </w:p>
        </w:tc>
        <w:tc>
          <w:tcPr>
            <w:tcW w:w="1612" w:type="pct"/>
            <w:noWrap w:val="0"/>
            <w:vAlign w:val="center"/>
          </w:tcPr>
          <w:p w14:paraId="4DB751EE">
            <w:pPr>
              <w:keepNext w:val="0"/>
              <w:keepLines w:val="0"/>
              <w:widowControl/>
              <w:suppressLineNumbers w:val="0"/>
              <w:ind w:left="0" w:leftChars="0" w:firstLine="0" w:firstLineChars="0"/>
              <w:jc w:val="both"/>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存在不符合法律、法规和磋商文件规定的其他投标无效情形的，符合性审查不合格。</w:t>
            </w:r>
          </w:p>
        </w:tc>
        <w:tc>
          <w:tcPr>
            <w:tcW w:w="266" w:type="pct"/>
            <w:noWrap w:val="0"/>
            <w:vAlign w:val="center"/>
          </w:tcPr>
          <w:p w14:paraId="4828F026">
            <w:pPr>
              <w:ind w:firstLine="0" w:firstLineChars="0"/>
              <w:jc w:val="both"/>
              <w:rPr>
                <w:rFonts w:ascii="宋体" w:hAnsi="宋体" w:eastAsia="宋体" w:cs="宋体"/>
                <w:szCs w:val="21"/>
                <w:highlight w:val="none"/>
              </w:rPr>
            </w:pPr>
          </w:p>
        </w:tc>
        <w:tc>
          <w:tcPr>
            <w:tcW w:w="275" w:type="pct"/>
            <w:noWrap w:val="0"/>
            <w:vAlign w:val="center"/>
          </w:tcPr>
          <w:p w14:paraId="3E749E60">
            <w:pPr>
              <w:ind w:firstLine="0" w:firstLineChars="0"/>
              <w:jc w:val="both"/>
              <w:rPr>
                <w:rFonts w:ascii="宋体" w:hAnsi="宋体" w:eastAsia="宋体" w:cs="宋体"/>
                <w:szCs w:val="21"/>
                <w:highlight w:val="none"/>
              </w:rPr>
            </w:pPr>
          </w:p>
        </w:tc>
        <w:tc>
          <w:tcPr>
            <w:tcW w:w="335" w:type="pct"/>
            <w:noWrap w:val="0"/>
            <w:vAlign w:val="center"/>
          </w:tcPr>
          <w:p w14:paraId="77F5F8BE">
            <w:pPr>
              <w:ind w:firstLine="0" w:firstLineChars="0"/>
              <w:jc w:val="both"/>
              <w:rPr>
                <w:rFonts w:ascii="宋体" w:hAnsi="宋体" w:eastAsia="宋体" w:cs="宋体"/>
                <w:szCs w:val="21"/>
                <w:highlight w:val="none"/>
              </w:rPr>
            </w:pPr>
          </w:p>
        </w:tc>
        <w:tc>
          <w:tcPr>
            <w:tcW w:w="327" w:type="pct"/>
            <w:noWrap w:val="0"/>
            <w:vAlign w:val="center"/>
          </w:tcPr>
          <w:p w14:paraId="640B478E">
            <w:pPr>
              <w:ind w:firstLine="0" w:firstLineChars="0"/>
              <w:jc w:val="both"/>
              <w:rPr>
                <w:rFonts w:ascii="宋体" w:hAnsi="宋体" w:eastAsia="宋体" w:cs="宋体"/>
                <w:szCs w:val="21"/>
                <w:highlight w:val="none"/>
              </w:rPr>
            </w:pPr>
          </w:p>
        </w:tc>
        <w:tc>
          <w:tcPr>
            <w:tcW w:w="327" w:type="pct"/>
            <w:noWrap w:val="0"/>
            <w:vAlign w:val="center"/>
          </w:tcPr>
          <w:p w14:paraId="21EAA35A">
            <w:pPr>
              <w:ind w:firstLine="0" w:firstLineChars="0"/>
              <w:jc w:val="both"/>
              <w:rPr>
                <w:rFonts w:ascii="宋体" w:hAnsi="宋体" w:eastAsia="宋体" w:cs="宋体"/>
                <w:szCs w:val="21"/>
                <w:highlight w:val="none"/>
              </w:rPr>
            </w:pPr>
          </w:p>
        </w:tc>
        <w:tc>
          <w:tcPr>
            <w:tcW w:w="406" w:type="pct"/>
            <w:noWrap w:val="0"/>
            <w:vAlign w:val="center"/>
          </w:tcPr>
          <w:p w14:paraId="66E07BBD">
            <w:pPr>
              <w:ind w:firstLine="0" w:firstLineChars="0"/>
              <w:jc w:val="both"/>
              <w:rPr>
                <w:rFonts w:ascii="宋体" w:hAnsi="宋体" w:eastAsia="宋体" w:cs="宋体"/>
                <w:szCs w:val="21"/>
                <w:highlight w:val="none"/>
              </w:rPr>
            </w:pPr>
          </w:p>
        </w:tc>
      </w:tr>
      <w:tr w14:paraId="5A16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447" w:type="pct"/>
            <w:gridSpan w:val="2"/>
            <w:noWrap w:val="0"/>
            <w:vAlign w:val="center"/>
          </w:tcPr>
          <w:p w14:paraId="0590C000">
            <w:pPr>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结     论</w:t>
            </w:r>
          </w:p>
        </w:tc>
        <w:tc>
          <w:tcPr>
            <w:tcW w:w="1612" w:type="pct"/>
            <w:noWrap w:val="0"/>
            <w:vAlign w:val="center"/>
          </w:tcPr>
          <w:p w14:paraId="649882B0">
            <w:pPr>
              <w:ind w:firstLine="0" w:firstLineChars="0"/>
              <w:jc w:val="center"/>
              <w:rPr>
                <w:rFonts w:hint="eastAsia" w:ascii="宋体" w:hAnsi="宋体" w:eastAsia="宋体" w:cs="宋体"/>
                <w:szCs w:val="21"/>
                <w:highlight w:val="none"/>
              </w:rPr>
            </w:pPr>
          </w:p>
        </w:tc>
        <w:tc>
          <w:tcPr>
            <w:tcW w:w="266" w:type="pct"/>
            <w:noWrap w:val="0"/>
            <w:vAlign w:val="center"/>
          </w:tcPr>
          <w:p w14:paraId="2C8B4FFE">
            <w:pPr>
              <w:ind w:firstLine="0" w:firstLineChars="0"/>
              <w:jc w:val="center"/>
              <w:rPr>
                <w:rFonts w:ascii="宋体" w:hAnsi="宋体" w:eastAsia="宋体" w:cs="宋体"/>
                <w:szCs w:val="21"/>
                <w:highlight w:val="none"/>
              </w:rPr>
            </w:pPr>
          </w:p>
        </w:tc>
        <w:tc>
          <w:tcPr>
            <w:tcW w:w="275" w:type="pct"/>
            <w:noWrap w:val="0"/>
            <w:vAlign w:val="center"/>
          </w:tcPr>
          <w:p w14:paraId="65AC6DF7">
            <w:pPr>
              <w:ind w:firstLine="0" w:firstLineChars="0"/>
              <w:jc w:val="center"/>
              <w:rPr>
                <w:rFonts w:ascii="宋体" w:hAnsi="宋体" w:eastAsia="宋体" w:cs="宋体"/>
                <w:szCs w:val="21"/>
                <w:highlight w:val="none"/>
              </w:rPr>
            </w:pPr>
          </w:p>
        </w:tc>
        <w:tc>
          <w:tcPr>
            <w:tcW w:w="335" w:type="pct"/>
            <w:noWrap w:val="0"/>
            <w:vAlign w:val="center"/>
          </w:tcPr>
          <w:p w14:paraId="7BD8F1BD">
            <w:pPr>
              <w:ind w:firstLine="0" w:firstLineChars="0"/>
              <w:jc w:val="center"/>
              <w:rPr>
                <w:rFonts w:ascii="宋体" w:hAnsi="宋体" w:eastAsia="宋体" w:cs="宋体"/>
                <w:szCs w:val="21"/>
                <w:highlight w:val="none"/>
              </w:rPr>
            </w:pPr>
          </w:p>
        </w:tc>
        <w:tc>
          <w:tcPr>
            <w:tcW w:w="327" w:type="pct"/>
            <w:noWrap w:val="0"/>
            <w:vAlign w:val="center"/>
          </w:tcPr>
          <w:p w14:paraId="61DBB946">
            <w:pPr>
              <w:ind w:firstLine="0" w:firstLineChars="0"/>
              <w:jc w:val="center"/>
              <w:rPr>
                <w:rFonts w:ascii="宋体" w:hAnsi="宋体" w:eastAsia="宋体" w:cs="宋体"/>
                <w:szCs w:val="21"/>
                <w:highlight w:val="none"/>
              </w:rPr>
            </w:pPr>
          </w:p>
        </w:tc>
        <w:tc>
          <w:tcPr>
            <w:tcW w:w="327" w:type="pct"/>
            <w:noWrap w:val="0"/>
            <w:vAlign w:val="center"/>
          </w:tcPr>
          <w:p w14:paraId="1C905C9D">
            <w:pPr>
              <w:ind w:firstLine="0" w:firstLineChars="0"/>
              <w:jc w:val="center"/>
              <w:rPr>
                <w:rFonts w:ascii="宋体" w:hAnsi="宋体" w:eastAsia="宋体" w:cs="宋体"/>
                <w:szCs w:val="21"/>
                <w:highlight w:val="none"/>
              </w:rPr>
            </w:pPr>
          </w:p>
        </w:tc>
        <w:tc>
          <w:tcPr>
            <w:tcW w:w="406" w:type="pct"/>
            <w:noWrap w:val="0"/>
            <w:vAlign w:val="center"/>
          </w:tcPr>
          <w:p w14:paraId="123D59DE">
            <w:pPr>
              <w:ind w:firstLine="0" w:firstLineChars="0"/>
              <w:jc w:val="center"/>
              <w:rPr>
                <w:rFonts w:ascii="宋体" w:hAnsi="宋体" w:eastAsia="宋体" w:cs="宋体"/>
                <w:szCs w:val="21"/>
                <w:highlight w:val="none"/>
              </w:rPr>
            </w:pPr>
          </w:p>
        </w:tc>
      </w:tr>
      <w:tr w14:paraId="1CAC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5000" w:type="pct"/>
            <w:gridSpan w:val="9"/>
            <w:noWrap w:val="0"/>
            <w:vAlign w:val="center"/>
          </w:tcPr>
          <w:p w14:paraId="0EBA24A0">
            <w:pPr>
              <w:ind w:firstLine="0" w:firstLineChars="0"/>
              <w:rPr>
                <w:rFonts w:ascii="宋体" w:hAnsi="宋体" w:eastAsia="宋体" w:cs="宋体"/>
                <w:bCs/>
                <w:szCs w:val="21"/>
                <w:highlight w:val="none"/>
              </w:rPr>
            </w:pPr>
            <w:r>
              <w:rPr>
                <w:rFonts w:hint="eastAsia" w:ascii="宋体" w:hAnsi="宋体" w:eastAsia="宋体" w:cs="宋体"/>
                <w:bCs/>
                <w:szCs w:val="21"/>
                <w:highlight w:val="none"/>
              </w:rPr>
              <w:t>磋商小组成员签字：</w:t>
            </w:r>
          </w:p>
          <w:p w14:paraId="142A26D8">
            <w:pPr>
              <w:ind w:firstLine="6300" w:firstLineChars="3000"/>
              <w:rPr>
                <w:rFonts w:hint="eastAsia" w:ascii="宋体" w:hAnsi="宋体" w:eastAsia="宋体" w:cs="宋体"/>
                <w:bCs/>
                <w:szCs w:val="21"/>
                <w:highlight w:val="none"/>
              </w:rPr>
            </w:pPr>
            <w:r>
              <w:rPr>
                <w:rFonts w:hint="eastAsia" w:ascii="宋体" w:hAnsi="宋体" w:eastAsia="宋体" w:cs="宋体"/>
                <w:bCs/>
                <w:szCs w:val="21"/>
                <w:highlight w:val="none"/>
              </w:rPr>
              <w:t>年  月   日</w:t>
            </w:r>
          </w:p>
        </w:tc>
      </w:tr>
    </w:tbl>
    <w:p w14:paraId="4CD587B1">
      <w:pPr>
        <w:spacing w:before="31" w:beforeLines="0" w:afterLines="0" w:line="228" w:lineRule="auto"/>
        <w:ind w:left="24"/>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有下述情况之一的，磋商小组成员认定其为不合格供应商</w:t>
      </w:r>
      <w:r>
        <w:rPr>
          <w:rFonts w:hint="eastAsia" w:ascii="宋体" w:hAnsi="宋体" w:eastAsia="宋体" w:cs="宋体"/>
          <w:spacing w:val="8"/>
          <w:sz w:val="21"/>
          <w:szCs w:val="21"/>
          <w:highlight w:val="none"/>
        </w:rPr>
        <w:t>：</w:t>
      </w:r>
    </w:p>
    <w:p w14:paraId="5747B34E">
      <w:pPr>
        <w:spacing w:before="160"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22"/>
          <w:sz w:val="21"/>
          <w:szCs w:val="21"/>
          <w:highlight w:val="none"/>
        </w:rPr>
        <w:t>(</w:t>
      </w:r>
      <w:r>
        <w:rPr>
          <w:rFonts w:hint="eastAsia" w:ascii="宋体" w:hAnsi="宋体" w:eastAsia="宋体" w:cs="宋体"/>
          <w:spacing w:val="16"/>
          <w:sz w:val="21"/>
          <w:szCs w:val="21"/>
          <w:highlight w:val="none"/>
        </w:rPr>
        <w:t>1</w:t>
      </w:r>
      <w:r>
        <w:rPr>
          <w:rFonts w:hint="eastAsia" w:ascii="宋体" w:hAnsi="宋体" w:eastAsia="宋体" w:cs="宋体"/>
          <w:spacing w:val="11"/>
          <w:sz w:val="21"/>
          <w:szCs w:val="21"/>
          <w:highlight w:val="none"/>
        </w:rPr>
        <w:t>)  响应文件载明的磋商响应文件范围小于磋商文件规定的采购范围的；</w:t>
      </w:r>
    </w:p>
    <w:p w14:paraId="4ECF1BF6">
      <w:pPr>
        <w:spacing w:before="163"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2</w:t>
      </w:r>
      <w:r>
        <w:rPr>
          <w:rFonts w:hint="eastAsia" w:ascii="宋体" w:hAnsi="宋体" w:eastAsia="宋体" w:cs="宋体"/>
          <w:spacing w:val="12"/>
          <w:sz w:val="21"/>
          <w:szCs w:val="21"/>
          <w:highlight w:val="none"/>
        </w:rPr>
        <w:t>)  响应文件载明的工期超过磋商文件规定的；</w:t>
      </w:r>
    </w:p>
    <w:p w14:paraId="6BC11185">
      <w:pPr>
        <w:spacing w:before="162" w:beforeLines="0" w:afterLines="0" w:line="228" w:lineRule="auto"/>
        <w:ind w:left="28"/>
        <w:rPr>
          <w:rFonts w:hint="eastAsia" w:ascii="宋体" w:hAnsi="宋体" w:eastAsia="宋体" w:cs="宋体"/>
          <w:sz w:val="21"/>
          <w:szCs w:val="21"/>
          <w:highlight w:val="none"/>
        </w:rPr>
      </w:pPr>
      <w:r>
        <w:rPr>
          <w:rFonts w:hint="eastAsia" w:ascii="宋体" w:hAnsi="宋体" w:eastAsia="宋体" w:cs="宋体"/>
          <w:spacing w:val="21"/>
          <w:sz w:val="21"/>
          <w:szCs w:val="21"/>
          <w:highlight w:val="none"/>
        </w:rPr>
        <w:t>(</w:t>
      </w:r>
      <w:r>
        <w:rPr>
          <w:rFonts w:hint="eastAsia" w:ascii="宋体" w:hAnsi="宋体" w:eastAsia="宋体" w:cs="宋体"/>
          <w:spacing w:val="13"/>
          <w:sz w:val="21"/>
          <w:szCs w:val="21"/>
          <w:highlight w:val="none"/>
          <w:lang w:val="en-US" w:eastAsia="zh-CN"/>
        </w:rPr>
        <w:t>3</w:t>
      </w:r>
      <w:r>
        <w:rPr>
          <w:rFonts w:hint="eastAsia" w:ascii="宋体" w:hAnsi="宋体" w:eastAsia="宋体" w:cs="宋体"/>
          <w:spacing w:val="13"/>
          <w:sz w:val="21"/>
          <w:szCs w:val="21"/>
          <w:highlight w:val="none"/>
        </w:rPr>
        <w:t>) 不符合磋商文件★条款的；</w:t>
      </w:r>
    </w:p>
    <w:p w14:paraId="3C00BA4D">
      <w:pPr>
        <w:spacing w:before="161" w:beforeLines="0" w:afterLines="0" w:line="226" w:lineRule="auto"/>
        <w:ind w:left="28"/>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w:t>
      </w:r>
      <w:r>
        <w:rPr>
          <w:rFonts w:hint="eastAsia" w:ascii="宋体" w:hAnsi="宋体" w:eastAsia="宋体" w:cs="宋体"/>
          <w:spacing w:val="13"/>
          <w:sz w:val="21"/>
          <w:szCs w:val="21"/>
          <w:highlight w:val="none"/>
          <w:lang w:val="en-US" w:eastAsia="zh-CN"/>
        </w:rPr>
        <w:t>4</w:t>
      </w:r>
      <w:r>
        <w:rPr>
          <w:rFonts w:hint="eastAsia" w:ascii="宋体" w:hAnsi="宋体" w:eastAsia="宋体" w:cs="宋体"/>
          <w:spacing w:val="13"/>
          <w:sz w:val="21"/>
          <w:szCs w:val="21"/>
          <w:highlight w:val="none"/>
        </w:rPr>
        <w:t>)  磋商报价超过最高限价的；</w:t>
      </w:r>
    </w:p>
    <w:p w14:paraId="111F7B84">
      <w:pPr>
        <w:spacing w:before="165"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7"/>
          <w:sz w:val="21"/>
          <w:szCs w:val="21"/>
          <w:highlight w:val="none"/>
        </w:rPr>
        <w:t>(</w:t>
      </w:r>
      <w:r>
        <w:rPr>
          <w:rFonts w:hint="eastAsia" w:ascii="宋体" w:hAnsi="宋体" w:eastAsia="宋体" w:cs="宋体"/>
          <w:spacing w:val="12"/>
          <w:sz w:val="21"/>
          <w:szCs w:val="21"/>
          <w:highlight w:val="none"/>
          <w:lang w:val="en-US" w:eastAsia="zh-CN"/>
        </w:rPr>
        <w:t>5</w:t>
      </w:r>
      <w:r>
        <w:rPr>
          <w:rFonts w:hint="eastAsia" w:ascii="宋体" w:hAnsi="宋体" w:eastAsia="宋体" w:cs="宋体"/>
          <w:spacing w:val="12"/>
          <w:sz w:val="21"/>
          <w:szCs w:val="21"/>
          <w:highlight w:val="none"/>
        </w:rPr>
        <w:t>)  响应文件附有采购人不能接受的条件的；</w:t>
      </w:r>
    </w:p>
    <w:p w14:paraId="1C0C32A3">
      <w:pPr>
        <w:spacing w:before="163" w:beforeLines="0" w:afterLines="0" w:line="227"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6</w:t>
      </w:r>
      <w:r>
        <w:rPr>
          <w:rFonts w:hint="eastAsia" w:ascii="宋体" w:hAnsi="宋体" w:eastAsia="宋体" w:cs="宋体"/>
          <w:spacing w:val="7"/>
          <w:sz w:val="21"/>
          <w:szCs w:val="21"/>
          <w:highlight w:val="none"/>
        </w:rPr>
        <w:t>)  供应商有本磋商文件第二章 28.2 款规定情况之一的。</w:t>
      </w:r>
    </w:p>
    <w:p w14:paraId="4A402DE2">
      <w:pPr>
        <w:spacing w:before="161" w:beforeLines="0" w:afterLines="0" w:line="228" w:lineRule="auto"/>
        <w:ind w:left="28"/>
        <w:rPr>
          <w:rFonts w:hint="eastAsia" w:ascii="宋体" w:hAnsi="宋体" w:eastAsia="宋体" w:cs="宋体"/>
          <w:sz w:val="21"/>
          <w:szCs w:val="21"/>
          <w:highlight w:val="none"/>
        </w:rPr>
      </w:pPr>
      <w:r>
        <w:rPr>
          <w:rFonts w:hint="eastAsia" w:ascii="宋体" w:hAnsi="宋体" w:eastAsia="宋体" w:cs="宋体"/>
          <w:spacing w:val="13"/>
          <w:sz w:val="21"/>
          <w:szCs w:val="21"/>
          <w:highlight w:val="none"/>
        </w:rPr>
        <w:t>(</w:t>
      </w:r>
      <w:r>
        <w:rPr>
          <w:rFonts w:hint="eastAsia" w:ascii="宋体" w:hAnsi="宋体" w:eastAsia="宋体" w:cs="宋体"/>
          <w:spacing w:val="13"/>
          <w:sz w:val="21"/>
          <w:szCs w:val="21"/>
          <w:highlight w:val="none"/>
          <w:lang w:val="en-US" w:eastAsia="zh-CN"/>
        </w:rPr>
        <w:t>7</w:t>
      </w:r>
      <w:r>
        <w:rPr>
          <w:rFonts w:hint="eastAsia" w:ascii="宋体" w:hAnsi="宋体" w:eastAsia="宋体" w:cs="宋体"/>
          <w:spacing w:val="13"/>
          <w:sz w:val="21"/>
          <w:szCs w:val="21"/>
          <w:highlight w:val="none"/>
        </w:rPr>
        <w:t>)  响应文件未按磋商文件要求签署、盖</w:t>
      </w:r>
      <w:r>
        <w:rPr>
          <w:rFonts w:hint="eastAsia" w:ascii="宋体" w:hAnsi="宋体" w:eastAsia="宋体" w:cs="宋体"/>
          <w:spacing w:val="8"/>
          <w:sz w:val="21"/>
          <w:szCs w:val="21"/>
          <w:highlight w:val="none"/>
        </w:rPr>
        <w:t>章</w:t>
      </w:r>
    </w:p>
    <w:p w14:paraId="1CB5AE6E">
      <w:pPr>
        <w:spacing w:before="162" w:beforeLines="0" w:afterLines="0" w:line="224" w:lineRule="auto"/>
        <w:ind w:left="28"/>
        <w:rPr>
          <w:rFonts w:hint="eastAsia" w:ascii="宋体" w:hAnsi="宋体" w:eastAsia="宋体" w:cs="宋体"/>
          <w:sz w:val="21"/>
          <w:szCs w:val="21"/>
          <w:highlight w:val="none"/>
        </w:rPr>
      </w:pPr>
      <w:r>
        <w:rPr>
          <w:rFonts w:hint="eastAsia" w:ascii="宋体" w:hAnsi="宋体" w:eastAsia="宋体" w:cs="宋体"/>
          <w:spacing w:val="14"/>
          <w:sz w:val="21"/>
          <w:szCs w:val="21"/>
          <w:highlight w:val="none"/>
        </w:rPr>
        <w:t>(</w:t>
      </w:r>
      <w:r>
        <w:rPr>
          <w:rFonts w:hint="eastAsia" w:ascii="宋体" w:hAnsi="宋体" w:eastAsia="宋体" w:cs="宋体"/>
          <w:spacing w:val="12"/>
          <w:sz w:val="21"/>
          <w:szCs w:val="21"/>
          <w:highlight w:val="none"/>
          <w:lang w:val="en-US" w:eastAsia="zh-CN"/>
        </w:rPr>
        <w:t>8</w:t>
      </w:r>
      <w:r>
        <w:rPr>
          <w:rFonts w:hint="eastAsia" w:ascii="宋体" w:hAnsi="宋体" w:eastAsia="宋体" w:cs="宋体"/>
          <w:spacing w:val="12"/>
          <w:sz w:val="21"/>
          <w:szCs w:val="21"/>
          <w:highlight w:val="none"/>
        </w:rPr>
        <w:t>)  其它未能实质响应磋商文件条件和要求的。</w:t>
      </w:r>
    </w:p>
    <w:p w14:paraId="038D0550">
      <w:pPr>
        <w:spacing w:beforeLines="0" w:afterLines="0"/>
        <w:rPr>
          <w:rFonts w:hint="eastAsia" w:ascii="宋体" w:hAnsi="宋体" w:eastAsia="宋体" w:cs="宋体"/>
          <w:sz w:val="21"/>
          <w:szCs w:val="21"/>
          <w:highlight w:val="none"/>
        </w:rPr>
        <w:sectPr>
          <w:footerReference r:id="rId17" w:type="default"/>
          <w:pgSz w:w="11906" w:h="16839"/>
          <w:pgMar w:top="1426" w:right="1446" w:bottom="1259" w:left="1446" w:header="0" w:footer="1099" w:gutter="0"/>
          <w:lnNumType w:countBy="0" w:distance="360"/>
          <w:pgNumType w:fmt="decimal"/>
          <w:cols w:space="720" w:num="1"/>
        </w:sectPr>
      </w:pPr>
    </w:p>
    <w:p w14:paraId="0152EA5D">
      <w:pPr>
        <w:spacing w:before="47" w:beforeLines="0" w:afterLines="0" w:line="227" w:lineRule="auto"/>
        <w:rPr>
          <w:rFonts w:hint="eastAsia"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lang w:val="en-US" w:eastAsia="zh-CN"/>
        </w:rPr>
        <w:t>附表 3：</w:t>
      </w:r>
    </w:p>
    <w:p w14:paraId="7E4987A1">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澄清、说明、补正事项纪要表</w:t>
      </w:r>
    </w:p>
    <w:p w14:paraId="370B7C77">
      <w:pPr>
        <w:spacing w:beforeLines="0" w:afterLines="0" w:line="285" w:lineRule="auto"/>
        <w:rPr>
          <w:rFonts w:hint="eastAsia" w:ascii="宋体" w:hAnsi="宋体" w:eastAsia="宋体" w:cs="宋体"/>
          <w:sz w:val="22"/>
          <w:szCs w:val="22"/>
          <w:highlight w:val="none"/>
        </w:rPr>
      </w:pPr>
    </w:p>
    <w:p w14:paraId="7FC37EB2">
      <w:pPr>
        <w:spacing w:beforeLines="0" w:afterLines="0" w:line="285" w:lineRule="auto"/>
        <w:rPr>
          <w:rFonts w:hint="eastAsia" w:ascii="宋体" w:hAnsi="宋体" w:eastAsia="宋体" w:cs="宋体"/>
          <w:sz w:val="21"/>
          <w:szCs w:val="21"/>
          <w:highlight w:val="none"/>
        </w:rPr>
      </w:pPr>
    </w:p>
    <w:p w14:paraId="46D32824">
      <w:pPr>
        <w:spacing w:before="75" w:beforeLines="0" w:afterLines="0" w:line="227" w:lineRule="auto"/>
        <w:ind w:left="889"/>
        <w:rPr>
          <w:rFonts w:hint="eastAsia" w:ascii="宋体" w:hAnsi="宋体" w:eastAsia="宋体" w:cs="宋体"/>
          <w:sz w:val="21"/>
          <w:szCs w:val="21"/>
          <w:highlight w:val="none"/>
          <w:lang w:val="en-US" w:eastAsia="zh-CN"/>
        </w:rPr>
      </w:pPr>
      <w:r>
        <w:rPr>
          <w:rFonts w:hint="eastAsia" w:ascii="宋体" w:hAnsi="宋体" w:eastAsia="宋体" w:cs="宋体"/>
          <w:spacing w:val="7"/>
          <w:sz w:val="21"/>
          <w:szCs w:val="21"/>
          <w:highlight w:val="none"/>
        </w:rPr>
        <w:t>政府采购编号：</w:t>
      </w:r>
      <w:r>
        <w:rPr>
          <w:rFonts w:hint="eastAsia" w:ascii="宋体" w:hAnsi="宋体" w:eastAsia="宋体" w:cs="宋体"/>
          <w:spacing w:val="7"/>
          <w:sz w:val="21"/>
          <w:szCs w:val="21"/>
          <w:highlight w:val="none"/>
          <w:lang w:val="en-US" w:eastAsia="zh-CN"/>
        </w:rPr>
        <w:t xml:space="preserve">   </w:t>
      </w:r>
    </w:p>
    <w:p w14:paraId="6A7ADF6A">
      <w:pPr>
        <w:spacing w:beforeLines="0" w:afterLines="0" w:line="149" w:lineRule="exact"/>
        <w:rPr>
          <w:rFonts w:hint="eastAsia" w:ascii="宋体" w:hAnsi="宋体" w:eastAsia="宋体" w:cs="宋体"/>
          <w:sz w:val="21"/>
          <w:szCs w:val="21"/>
          <w:highlight w:val="none"/>
        </w:rPr>
      </w:pPr>
    </w:p>
    <w:tbl>
      <w:tblPr>
        <w:tblStyle w:val="21"/>
        <w:tblW w:w="8665" w:type="dxa"/>
        <w:tblInd w:w="4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2136"/>
        <w:gridCol w:w="1332"/>
        <w:gridCol w:w="1504"/>
        <w:gridCol w:w="1504"/>
        <w:gridCol w:w="1510"/>
      </w:tblGrid>
      <w:tr w14:paraId="54F77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50672D">
            <w:pPr>
              <w:spacing w:before="74" w:beforeLines="0" w:afterLines="0" w:line="240" w:lineRule="auto"/>
              <w:ind w:left="472"/>
              <w:rPr>
                <w:rFonts w:hint="eastAsia" w:ascii="宋体" w:hAnsi="宋体" w:eastAsia="宋体" w:cs="宋体"/>
                <w:spacing w:val="8"/>
                <w:sz w:val="21"/>
                <w:szCs w:val="21"/>
                <w:highlight w:val="none"/>
                <w:lang w:eastAsia="zh-CN"/>
              </w:rPr>
            </w:pPr>
          </w:p>
          <w:p w14:paraId="3360CF6F">
            <w:pPr>
              <w:spacing w:before="74" w:beforeLines="0" w:afterLines="0" w:line="240" w:lineRule="auto"/>
              <w:jc w:val="center"/>
              <w:rPr>
                <w:rFonts w:hint="eastAsia" w:ascii="宋体" w:hAnsi="宋体" w:eastAsia="宋体" w:cs="宋体"/>
                <w:spacing w:val="8"/>
                <w:sz w:val="21"/>
                <w:szCs w:val="21"/>
                <w:highlight w:val="none"/>
                <w:lang w:eastAsia="zh-CN"/>
              </w:rPr>
            </w:pPr>
            <w:r>
              <w:rPr>
                <w:rFonts w:hint="eastAsia" w:ascii="宋体" w:hAnsi="宋体" w:eastAsia="宋体" w:cs="宋体"/>
                <w:spacing w:val="8"/>
                <w:sz w:val="21"/>
                <w:szCs w:val="21"/>
                <w:highlight w:val="none"/>
                <w:lang w:eastAsia="zh-CN"/>
              </w:rPr>
              <w:t>序号</w:t>
            </w: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121B5F">
            <w:pPr>
              <w:spacing w:before="74" w:beforeLines="0" w:afterLines="0" w:line="240" w:lineRule="auto"/>
              <w:ind w:left="472"/>
              <w:rPr>
                <w:rFonts w:hint="eastAsia" w:ascii="宋体" w:hAnsi="宋体" w:eastAsia="宋体" w:cs="宋体"/>
                <w:spacing w:val="8"/>
                <w:sz w:val="21"/>
                <w:szCs w:val="21"/>
                <w:highlight w:val="none"/>
              </w:rPr>
            </w:pPr>
          </w:p>
          <w:p w14:paraId="41660410">
            <w:pPr>
              <w:spacing w:before="74" w:beforeLines="0" w:afterLines="0" w:line="240" w:lineRule="auto"/>
              <w:ind w:left="472"/>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供应商名称</w:t>
            </w: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AB687A6">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响应文件中需要澄清的页次</w:t>
            </w: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25D293E">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对响应文件中含义不明确</w:t>
            </w: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851C4A">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对同类问题表述不一致</w:t>
            </w: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B1738F">
            <w:pPr>
              <w:spacing w:before="74" w:beforeLines="0" w:afterLines="0" w:line="240" w:lineRule="auto"/>
              <w:jc w:val="center"/>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明显文字和计算错误的内容</w:t>
            </w:r>
          </w:p>
        </w:tc>
      </w:tr>
      <w:tr w14:paraId="48A57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77584D4">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EDEEDC">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13980EE">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2869CE9">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1CCC4C2">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8681DB">
            <w:pPr>
              <w:spacing w:beforeLines="0" w:afterLines="0"/>
              <w:rPr>
                <w:rFonts w:hint="eastAsia" w:ascii="宋体" w:hAnsi="宋体" w:eastAsia="宋体" w:cs="宋体"/>
                <w:sz w:val="21"/>
                <w:szCs w:val="21"/>
                <w:highlight w:val="none"/>
              </w:rPr>
            </w:pPr>
          </w:p>
        </w:tc>
      </w:tr>
      <w:tr w14:paraId="0F56E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99DC9C">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CFC5FC6">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4A4985F">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074D54C">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86AA1B5">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05EFA85">
            <w:pPr>
              <w:spacing w:beforeLines="0" w:afterLines="0"/>
              <w:rPr>
                <w:rFonts w:hint="eastAsia" w:ascii="宋体" w:hAnsi="宋体" w:eastAsia="宋体" w:cs="宋体"/>
                <w:sz w:val="21"/>
                <w:szCs w:val="21"/>
                <w:highlight w:val="none"/>
              </w:rPr>
            </w:pPr>
          </w:p>
        </w:tc>
      </w:tr>
      <w:tr w14:paraId="7D237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2F9F5F">
            <w:pPr>
              <w:spacing w:beforeLines="0" w:afterLines="0"/>
              <w:rPr>
                <w:rFonts w:hint="eastAsia" w:ascii="宋体" w:hAnsi="宋体" w:eastAsia="宋体" w:cs="宋体"/>
                <w:sz w:val="21"/>
                <w:szCs w:val="21"/>
                <w:highlight w:val="none"/>
              </w:rPr>
            </w:pP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5B86C7B">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E2E11E">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56E84D">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120F07">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35664D7">
            <w:pPr>
              <w:spacing w:beforeLines="0" w:afterLines="0"/>
              <w:rPr>
                <w:rFonts w:hint="eastAsia" w:ascii="宋体" w:hAnsi="宋体" w:eastAsia="宋体" w:cs="宋体"/>
                <w:sz w:val="21"/>
                <w:szCs w:val="21"/>
                <w:highlight w:val="none"/>
              </w:rPr>
            </w:pPr>
          </w:p>
        </w:tc>
      </w:tr>
      <w:tr w14:paraId="68E34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67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DBA2ABD">
            <w:pPr>
              <w:spacing w:before="148" w:beforeLines="0" w:afterLines="0" w:line="371" w:lineRule="exact"/>
              <w:ind w:left="240"/>
              <w:rPr>
                <w:rFonts w:hint="eastAsia" w:ascii="宋体" w:hAnsi="宋体" w:eastAsia="宋体" w:cs="宋体"/>
                <w:sz w:val="21"/>
                <w:szCs w:val="21"/>
                <w:highlight w:val="none"/>
              </w:rPr>
            </w:pPr>
            <w:r>
              <w:rPr>
                <w:rFonts w:hint="eastAsia" w:ascii="宋体" w:hAnsi="宋体" w:eastAsia="宋体" w:cs="宋体"/>
                <w:position w:val="3"/>
                <w:sz w:val="21"/>
                <w:szCs w:val="21"/>
                <w:highlight w:val="none"/>
              </w:rPr>
              <w:t>…</w:t>
            </w:r>
          </w:p>
        </w:tc>
        <w:tc>
          <w:tcPr>
            <w:tcW w:w="2136"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4870D4">
            <w:pPr>
              <w:spacing w:beforeLines="0" w:afterLines="0"/>
              <w:rPr>
                <w:rFonts w:hint="eastAsia" w:ascii="宋体" w:hAnsi="宋体" w:eastAsia="宋体" w:cs="宋体"/>
                <w:sz w:val="21"/>
                <w:szCs w:val="21"/>
                <w:highlight w:val="none"/>
              </w:rPr>
            </w:pPr>
          </w:p>
        </w:tc>
        <w:tc>
          <w:tcPr>
            <w:tcW w:w="1332"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7ED4A8">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476FB9">
            <w:pPr>
              <w:spacing w:beforeLines="0" w:afterLines="0"/>
              <w:rPr>
                <w:rFonts w:hint="eastAsia" w:ascii="宋体" w:hAnsi="宋体" w:eastAsia="宋体" w:cs="宋体"/>
                <w:sz w:val="21"/>
                <w:szCs w:val="21"/>
                <w:highlight w:val="none"/>
              </w:rPr>
            </w:pPr>
          </w:p>
        </w:tc>
        <w:tc>
          <w:tcPr>
            <w:tcW w:w="150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BE565A9">
            <w:pPr>
              <w:spacing w:beforeLines="0" w:afterLines="0"/>
              <w:rPr>
                <w:rFonts w:hint="eastAsia" w:ascii="宋体" w:hAnsi="宋体" w:eastAsia="宋体" w:cs="宋体"/>
                <w:sz w:val="21"/>
                <w:szCs w:val="21"/>
                <w:highlight w:val="none"/>
              </w:rPr>
            </w:pPr>
          </w:p>
        </w:tc>
        <w:tc>
          <w:tcPr>
            <w:tcW w:w="1510"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21FD5D">
            <w:pPr>
              <w:spacing w:beforeLines="0" w:afterLines="0"/>
              <w:rPr>
                <w:rFonts w:hint="eastAsia" w:ascii="宋体" w:hAnsi="宋体" w:eastAsia="宋体" w:cs="宋体"/>
                <w:sz w:val="21"/>
                <w:szCs w:val="21"/>
                <w:highlight w:val="none"/>
              </w:rPr>
            </w:pPr>
          </w:p>
        </w:tc>
      </w:tr>
      <w:tr w14:paraId="45EB7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0" w:hRule="atLeast"/>
        </w:trPr>
        <w:tc>
          <w:tcPr>
            <w:tcW w:w="8665" w:type="dxa"/>
            <w:gridSpan w:val="6"/>
            <w:tcBorders>
              <w:top w:val="single" w:color="000000" w:sz="2" w:space="0"/>
              <w:left w:val="single" w:color="000000" w:sz="2" w:space="0"/>
              <w:bottom w:val="single" w:color="000000" w:sz="2" w:space="0"/>
              <w:right w:val="single" w:color="000000" w:sz="2" w:space="0"/>
              <w:tl2br w:val="nil"/>
              <w:tr2bl w:val="nil"/>
            </w:tcBorders>
            <w:noWrap w:val="0"/>
            <w:vAlign w:val="top"/>
          </w:tcPr>
          <w:p w14:paraId="0C5AA07E">
            <w:pPr>
              <w:spacing w:before="39" w:beforeLines="0" w:afterLines="0" w:line="227" w:lineRule="auto"/>
              <w:ind w:left="116"/>
              <w:rPr>
                <w:rFonts w:hint="eastAsia" w:ascii="宋体" w:hAnsi="宋体" w:eastAsia="宋体" w:cs="宋体"/>
                <w:sz w:val="21"/>
                <w:szCs w:val="21"/>
                <w:highlight w:val="none"/>
              </w:rPr>
            </w:pPr>
            <w:r>
              <w:rPr>
                <w:rFonts w:hint="eastAsia" w:ascii="宋体" w:hAnsi="宋体" w:eastAsia="宋体" w:cs="宋体"/>
                <w:spacing w:val="12"/>
                <w:sz w:val="21"/>
                <w:szCs w:val="21"/>
                <w:highlight w:val="none"/>
              </w:rPr>
              <w:t>磋</w:t>
            </w:r>
            <w:r>
              <w:rPr>
                <w:rFonts w:hint="eastAsia" w:ascii="宋体" w:hAnsi="宋体" w:eastAsia="宋体" w:cs="宋体"/>
                <w:spacing w:val="8"/>
                <w:sz w:val="21"/>
                <w:szCs w:val="21"/>
                <w:highlight w:val="none"/>
              </w:rPr>
              <w:t>商小组成员签字:</w:t>
            </w:r>
          </w:p>
          <w:p w14:paraId="3BC70096">
            <w:pPr>
              <w:spacing w:beforeLines="0" w:afterLines="0" w:line="245" w:lineRule="auto"/>
              <w:rPr>
                <w:rFonts w:hint="eastAsia" w:ascii="宋体" w:hAnsi="宋体" w:eastAsia="宋体" w:cs="宋体"/>
                <w:sz w:val="21"/>
                <w:szCs w:val="21"/>
                <w:highlight w:val="none"/>
              </w:rPr>
            </w:pPr>
          </w:p>
          <w:p w14:paraId="7E48D892">
            <w:pPr>
              <w:spacing w:beforeLines="0" w:afterLines="0" w:line="245" w:lineRule="auto"/>
              <w:rPr>
                <w:rFonts w:hint="eastAsia" w:ascii="宋体" w:hAnsi="宋体" w:eastAsia="宋体" w:cs="宋体"/>
                <w:sz w:val="21"/>
                <w:szCs w:val="21"/>
                <w:highlight w:val="none"/>
              </w:rPr>
            </w:pPr>
          </w:p>
          <w:p w14:paraId="3BA1399A">
            <w:pPr>
              <w:spacing w:beforeLines="0" w:afterLines="0" w:line="245" w:lineRule="auto"/>
              <w:rPr>
                <w:rFonts w:hint="eastAsia" w:ascii="宋体" w:hAnsi="宋体" w:eastAsia="宋体" w:cs="宋体"/>
                <w:sz w:val="21"/>
                <w:szCs w:val="21"/>
                <w:highlight w:val="none"/>
              </w:rPr>
            </w:pPr>
          </w:p>
          <w:p w14:paraId="5035E120">
            <w:pPr>
              <w:spacing w:beforeLines="0" w:afterLines="0" w:line="246" w:lineRule="auto"/>
              <w:rPr>
                <w:rFonts w:hint="eastAsia" w:ascii="宋体" w:hAnsi="宋体" w:eastAsia="宋体" w:cs="宋体"/>
                <w:sz w:val="21"/>
                <w:szCs w:val="21"/>
                <w:highlight w:val="none"/>
              </w:rPr>
            </w:pPr>
          </w:p>
          <w:p w14:paraId="70C256CB">
            <w:pPr>
              <w:spacing w:beforeLines="0" w:afterLines="0" w:line="246" w:lineRule="auto"/>
              <w:rPr>
                <w:rFonts w:hint="eastAsia" w:ascii="宋体" w:hAnsi="宋体" w:eastAsia="宋体" w:cs="宋体"/>
                <w:sz w:val="21"/>
                <w:szCs w:val="21"/>
                <w:highlight w:val="none"/>
              </w:rPr>
            </w:pPr>
          </w:p>
          <w:p w14:paraId="46D1B707">
            <w:pPr>
              <w:spacing w:beforeLines="0" w:afterLines="0" w:line="246" w:lineRule="auto"/>
              <w:rPr>
                <w:rFonts w:hint="eastAsia" w:ascii="宋体" w:hAnsi="宋体" w:eastAsia="宋体" w:cs="宋体"/>
                <w:sz w:val="21"/>
                <w:szCs w:val="21"/>
                <w:highlight w:val="none"/>
              </w:rPr>
            </w:pPr>
          </w:p>
          <w:p w14:paraId="754ACF21">
            <w:pPr>
              <w:spacing w:beforeLines="0" w:afterLines="0" w:line="246" w:lineRule="auto"/>
              <w:rPr>
                <w:rFonts w:hint="eastAsia" w:ascii="宋体" w:hAnsi="宋体" w:eastAsia="宋体" w:cs="宋体"/>
                <w:sz w:val="21"/>
                <w:szCs w:val="21"/>
                <w:highlight w:val="none"/>
              </w:rPr>
            </w:pPr>
          </w:p>
          <w:p w14:paraId="47C53AF5">
            <w:pPr>
              <w:spacing w:beforeLines="0" w:afterLines="0" w:line="246" w:lineRule="auto"/>
              <w:rPr>
                <w:rFonts w:hint="eastAsia" w:ascii="宋体" w:hAnsi="宋体" w:eastAsia="宋体" w:cs="宋体"/>
                <w:sz w:val="21"/>
                <w:szCs w:val="21"/>
                <w:highlight w:val="none"/>
              </w:rPr>
            </w:pPr>
          </w:p>
          <w:p w14:paraId="7282ED64">
            <w:pPr>
              <w:spacing w:before="75" w:beforeLines="0" w:afterLines="0" w:line="227" w:lineRule="auto"/>
              <w:ind w:right="65"/>
              <w:jc w:val="right"/>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年</w:t>
            </w:r>
            <w:r>
              <w:rPr>
                <w:rFonts w:hint="eastAsia" w:ascii="宋体" w:hAnsi="宋体" w:eastAsia="宋体" w:cs="宋体"/>
                <w:spacing w:val="9"/>
                <w:sz w:val="21"/>
                <w:szCs w:val="21"/>
                <w:highlight w:val="none"/>
              </w:rPr>
              <w:t xml:space="preserve">    月    日</w:t>
            </w:r>
          </w:p>
        </w:tc>
      </w:tr>
    </w:tbl>
    <w:p w14:paraId="7CEB9D77">
      <w:pPr>
        <w:spacing w:before="27" w:beforeLines="0" w:afterLines="0" w:line="232" w:lineRule="auto"/>
        <w:ind w:left="379"/>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注：</w:t>
      </w:r>
    </w:p>
    <w:p w14:paraId="3C1AA606">
      <w:pPr>
        <w:spacing w:before="139" w:beforeLines="0" w:afterLines="0" w:line="377" w:lineRule="auto"/>
        <w:ind w:right="54" w:firstLine="326"/>
        <w:rPr>
          <w:rFonts w:hint="eastAsia" w:ascii="宋体" w:hAnsi="宋体" w:eastAsia="宋体" w:cs="宋体"/>
          <w:sz w:val="21"/>
          <w:szCs w:val="21"/>
          <w:highlight w:val="none"/>
        </w:rPr>
      </w:pPr>
      <w:r>
        <w:rPr>
          <w:rFonts w:hint="eastAsia" w:ascii="宋体" w:hAnsi="宋体" w:eastAsia="宋体" w:cs="宋体"/>
          <w:spacing w:val="16"/>
          <w:sz w:val="21"/>
          <w:szCs w:val="21"/>
          <w:highlight w:val="none"/>
        </w:rPr>
        <w:t>1</w:t>
      </w:r>
      <w:r>
        <w:rPr>
          <w:rFonts w:hint="eastAsia" w:ascii="宋体" w:hAnsi="宋体" w:eastAsia="宋体" w:cs="宋体"/>
          <w:spacing w:val="14"/>
          <w:sz w:val="21"/>
          <w:szCs w:val="21"/>
          <w:highlight w:val="none"/>
        </w:rPr>
        <w:t>、</w:t>
      </w:r>
      <w:r>
        <w:rPr>
          <w:rFonts w:hint="eastAsia" w:ascii="宋体" w:hAnsi="宋体" w:eastAsia="宋体" w:cs="宋体"/>
          <w:spacing w:val="8"/>
          <w:sz w:val="21"/>
          <w:szCs w:val="21"/>
          <w:highlight w:val="none"/>
        </w:rPr>
        <w:t>磋商小组可以书面方式要求供应商对响应文件中含义不明确、对同类问题表述不一致或者有明</w:t>
      </w:r>
      <w:r>
        <w:rPr>
          <w:rFonts w:hint="eastAsia" w:ascii="宋体" w:hAnsi="宋体" w:eastAsia="宋体" w:cs="宋体"/>
          <w:sz w:val="21"/>
          <w:szCs w:val="21"/>
          <w:highlight w:val="none"/>
        </w:rPr>
        <w:t xml:space="preserve"> </w:t>
      </w:r>
      <w:r>
        <w:rPr>
          <w:rFonts w:hint="eastAsia" w:ascii="宋体" w:hAnsi="宋体" w:eastAsia="宋体" w:cs="宋体"/>
          <w:spacing w:val="16"/>
          <w:sz w:val="21"/>
          <w:szCs w:val="21"/>
          <w:highlight w:val="none"/>
        </w:rPr>
        <w:t>显文字和</w:t>
      </w:r>
      <w:r>
        <w:rPr>
          <w:rFonts w:hint="eastAsia" w:ascii="宋体" w:hAnsi="宋体" w:eastAsia="宋体" w:cs="宋体"/>
          <w:spacing w:val="9"/>
          <w:sz w:val="21"/>
          <w:szCs w:val="21"/>
          <w:highlight w:val="none"/>
        </w:rPr>
        <w:t>计</w:t>
      </w:r>
      <w:r>
        <w:rPr>
          <w:rFonts w:hint="eastAsia" w:ascii="宋体" w:hAnsi="宋体" w:eastAsia="宋体" w:cs="宋体"/>
          <w:spacing w:val="8"/>
          <w:sz w:val="21"/>
          <w:szCs w:val="21"/>
          <w:highlight w:val="none"/>
        </w:rPr>
        <w:t>算错误的内容作必要的澄清、说明或者纠正。澄清、说明或者补正应以书面方式进行并不</w:t>
      </w:r>
      <w:r>
        <w:rPr>
          <w:rFonts w:hint="eastAsia" w:ascii="宋体" w:hAnsi="宋体" w:eastAsia="宋体" w:cs="宋体"/>
          <w:sz w:val="21"/>
          <w:szCs w:val="21"/>
          <w:highlight w:val="none"/>
        </w:rPr>
        <w:t xml:space="preserve"> </w:t>
      </w:r>
      <w:r>
        <w:rPr>
          <w:rFonts w:hint="eastAsia" w:ascii="宋体" w:hAnsi="宋体" w:eastAsia="宋体" w:cs="宋体"/>
          <w:spacing w:val="12"/>
          <w:sz w:val="21"/>
          <w:szCs w:val="21"/>
          <w:highlight w:val="none"/>
        </w:rPr>
        <w:t>得</w:t>
      </w:r>
      <w:r>
        <w:rPr>
          <w:rFonts w:hint="eastAsia" w:ascii="宋体" w:hAnsi="宋体" w:eastAsia="宋体" w:cs="宋体"/>
          <w:spacing w:val="9"/>
          <w:sz w:val="21"/>
          <w:szCs w:val="21"/>
          <w:highlight w:val="none"/>
        </w:rPr>
        <w:t>超出响应文件的范围或者改变磋商文件的实质性内容。</w:t>
      </w:r>
    </w:p>
    <w:p w14:paraId="63A90328">
      <w:pPr>
        <w:spacing w:before="3" w:beforeLines="0" w:afterLines="0" w:line="382" w:lineRule="auto"/>
        <w:ind w:left="22" w:firstLine="290"/>
        <w:rPr>
          <w:rFonts w:hint="eastAsia" w:ascii="宋体" w:hAnsi="宋体" w:eastAsia="宋体" w:cs="宋体"/>
          <w:sz w:val="21"/>
          <w:szCs w:val="21"/>
          <w:highlight w:val="none"/>
        </w:rPr>
      </w:pPr>
      <w:r>
        <w:rPr>
          <w:rFonts w:hint="eastAsia" w:ascii="宋体" w:hAnsi="宋体" w:eastAsia="宋体" w:cs="宋体"/>
          <w:spacing w:val="10"/>
          <w:sz w:val="21"/>
          <w:szCs w:val="21"/>
          <w:highlight w:val="none"/>
        </w:rPr>
        <w:t>2</w:t>
      </w:r>
      <w:r>
        <w:rPr>
          <w:rFonts w:hint="eastAsia" w:ascii="宋体" w:hAnsi="宋体" w:eastAsia="宋体" w:cs="宋体"/>
          <w:spacing w:val="6"/>
          <w:sz w:val="21"/>
          <w:szCs w:val="21"/>
          <w:highlight w:val="none"/>
        </w:rPr>
        <w:t>、</w:t>
      </w:r>
      <w:r>
        <w:rPr>
          <w:rFonts w:hint="eastAsia" w:ascii="宋体" w:hAnsi="宋体" w:eastAsia="宋体" w:cs="宋体"/>
          <w:spacing w:val="5"/>
          <w:sz w:val="21"/>
          <w:szCs w:val="21"/>
          <w:highlight w:val="none"/>
        </w:rPr>
        <w:t>响应文件中的大写金额和小写金额不一致的，以大写金额为准；总价金额与单价金额不一致的，</w:t>
      </w:r>
      <w:r>
        <w:rPr>
          <w:rFonts w:hint="eastAsia" w:ascii="宋体" w:hAnsi="宋体" w:eastAsia="宋体" w:cs="宋体"/>
          <w:sz w:val="21"/>
          <w:szCs w:val="21"/>
          <w:highlight w:val="none"/>
        </w:rPr>
        <w:t xml:space="preserve"> </w:t>
      </w:r>
      <w:r>
        <w:rPr>
          <w:rFonts w:hint="eastAsia" w:ascii="宋体" w:hAnsi="宋体" w:eastAsia="宋体" w:cs="宋体"/>
          <w:spacing w:val="5"/>
          <w:sz w:val="21"/>
          <w:szCs w:val="21"/>
          <w:highlight w:val="none"/>
        </w:rPr>
        <w:t>以单价金额为准，但单价金额小数点有明显错误的除外；对不同文字文本响应文件的解释发生异议</w:t>
      </w:r>
      <w:r>
        <w:rPr>
          <w:rFonts w:hint="eastAsia" w:ascii="宋体" w:hAnsi="宋体" w:eastAsia="宋体" w:cs="宋体"/>
          <w:spacing w:val="2"/>
          <w:sz w:val="21"/>
          <w:szCs w:val="21"/>
          <w:highlight w:val="none"/>
        </w:rPr>
        <w:t>的</w:t>
      </w:r>
      <w:r>
        <w:rPr>
          <w:rFonts w:hint="eastAsia" w:ascii="宋体" w:hAnsi="宋体" w:eastAsia="宋体" w:cs="宋体"/>
          <w:sz w:val="21"/>
          <w:szCs w:val="21"/>
          <w:highlight w:val="none"/>
        </w:rPr>
        <w:t xml:space="preserve">， </w:t>
      </w:r>
      <w:r>
        <w:rPr>
          <w:rFonts w:hint="eastAsia" w:ascii="宋体" w:hAnsi="宋体" w:eastAsia="宋体" w:cs="宋体"/>
          <w:spacing w:val="8"/>
          <w:sz w:val="21"/>
          <w:szCs w:val="21"/>
          <w:highlight w:val="none"/>
        </w:rPr>
        <w:t>以</w:t>
      </w:r>
      <w:r>
        <w:rPr>
          <w:rFonts w:hint="eastAsia" w:ascii="宋体" w:hAnsi="宋体" w:eastAsia="宋体" w:cs="宋体"/>
          <w:spacing w:val="5"/>
          <w:sz w:val="21"/>
          <w:szCs w:val="21"/>
          <w:highlight w:val="none"/>
        </w:rPr>
        <w:t>中</w:t>
      </w:r>
      <w:r>
        <w:rPr>
          <w:rFonts w:hint="eastAsia" w:ascii="宋体" w:hAnsi="宋体" w:eastAsia="宋体" w:cs="宋体"/>
          <w:spacing w:val="4"/>
          <w:sz w:val="21"/>
          <w:szCs w:val="21"/>
          <w:highlight w:val="none"/>
        </w:rPr>
        <w:t>文文本为准。</w:t>
      </w:r>
    </w:p>
    <w:p w14:paraId="71B24825">
      <w:pPr>
        <w:spacing w:beforeLines="0" w:afterLines="0"/>
        <w:rPr>
          <w:rFonts w:hint="eastAsia" w:ascii="宋体" w:hAnsi="宋体" w:eastAsia="宋体" w:cs="宋体"/>
          <w:sz w:val="21"/>
          <w:szCs w:val="21"/>
          <w:highlight w:val="none"/>
        </w:rPr>
        <w:sectPr>
          <w:footerReference r:id="rId18" w:type="default"/>
          <w:pgSz w:w="11906" w:h="16839"/>
          <w:pgMar w:top="1426" w:right="1507" w:bottom="1259" w:left="1158" w:header="0" w:footer="1099" w:gutter="0"/>
          <w:lnNumType w:countBy="0" w:distance="360"/>
          <w:pgNumType w:fmt="decimal"/>
          <w:cols w:space="720" w:num="1"/>
        </w:sectPr>
      </w:pPr>
    </w:p>
    <w:p w14:paraId="06A819D7">
      <w:pPr>
        <w:spacing w:before="47" w:beforeLines="0" w:afterLines="0" w:line="227" w:lineRule="auto"/>
        <w:rPr>
          <w:rFonts w:hint="eastAsia" w:ascii="宋体" w:hAnsi="宋体" w:eastAsia="宋体" w:cs="宋体"/>
          <w:spacing w:val="5"/>
          <w:sz w:val="23"/>
          <w:szCs w:val="23"/>
          <w:highlight w:val="none"/>
        </w:rPr>
      </w:pPr>
      <w:r>
        <w:rPr>
          <w:rFonts w:hint="eastAsia" w:ascii="宋体" w:hAnsi="宋体" w:eastAsia="宋体" w:cs="宋体"/>
          <w:spacing w:val="10"/>
          <w:sz w:val="23"/>
          <w:szCs w:val="23"/>
          <w:highlight w:val="none"/>
        </w:rPr>
        <w:t>附</w:t>
      </w:r>
      <w:r>
        <w:rPr>
          <w:rFonts w:hint="eastAsia" w:ascii="宋体" w:hAnsi="宋体" w:eastAsia="宋体" w:cs="宋体"/>
          <w:spacing w:val="6"/>
          <w:sz w:val="23"/>
          <w:szCs w:val="23"/>
          <w:highlight w:val="none"/>
        </w:rPr>
        <w:t>表</w:t>
      </w:r>
      <w:r>
        <w:rPr>
          <w:rFonts w:hint="eastAsia" w:ascii="宋体" w:hAnsi="宋体" w:eastAsia="宋体" w:cs="宋体"/>
          <w:spacing w:val="5"/>
          <w:sz w:val="23"/>
          <w:szCs w:val="23"/>
          <w:highlight w:val="none"/>
        </w:rPr>
        <w:t xml:space="preserve"> 4：</w:t>
      </w:r>
    </w:p>
    <w:p w14:paraId="74FF3AD4">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进入详细评审的合格供应商表</w:t>
      </w:r>
    </w:p>
    <w:p w14:paraId="128E12BF">
      <w:pPr>
        <w:spacing w:beforeLines="0" w:afterLines="0" w:line="286" w:lineRule="auto"/>
        <w:rPr>
          <w:rFonts w:hint="eastAsia" w:ascii="宋体" w:hAnsi="宋体" w:eastAsia="宋体" w:cs="宋体"/>
          <w:sz w:val="21"/>
          <w:szCs w:val="21"/>
          <w:highlight w:val="none"/>
        </w:rPr>
      </w:pPr>
    </w:p>
    <w:p w14:paraId="60292610">
      <w:pPr>
        <w:spacing w:before="75" w:beforeLines="0" w:afterLines="0" w:line="227" w:lineRule="auto"/>
        <w:ind w:left="580"/>
        <w:rPr>
          <w:rFonts w:hint="default" w:ascii="宋体" w:hAnsi="宋体" w:eastAsia="宋体" w:cs="宋体"/>
          <w:sz w:val="23"/>
          <w:szCs w:val="23"/>
          <w:highlight w:val="none"/>
          <w:lang w:val="en-US" w:eastAsia="zh-CN"/>
        </w:rPr>
      </w:pPr>
      <w:r>
        <w:rPr>
          <w:rFonts w:hint="eastAsia" w:ascii="宋体" w:hAnsi="宋体" w:eastAsia="宋体" w:cs="宋体"/>
          <w:spacing w:val="7"/>
          <w:sz w:val="23"/>
          <w:szCs w:val="23"/>
          <w:highlight w:val="none"/>
        </w:rPr>
        <w:t>政府采购编号：</w:t>
      </w:r>
      <w:r>
        <w:rPr>
          <w:rFonts w:hint="eastAsia" w:ascii="宋体" w:hAnsi="宋体" w:eastAsia="宋体" w:cs="宋体"/>
          <w:spacing w:val="7"/>
          <w:sz w:val="23"/>
          <w:szCs w:val="23"/>
          <w:highlight w:val="none"/>
          <w:lang w:val="en-US" w:eastAsia="zh-CN"/>
        </w:rPr>
        <w:t xml:space="preserve">   </w:t>
      </w:r>
    </w:p>
    <w:p w14:paraId="37CF6A79">
      <w:pPr>
        <w:spacing w:beforeLines="0" w:afterLines="0" w:line="150" w:lineRule="exact"/>
        <w:rPr>
          <w:rFonts w:hint="eastAsia" w:ascii="宋体" w:hAnsi="宋体" w:eastAsia="宋体" w:cs="宋体"/>
          <w:sz w:val="21"/>
          <w:szCs w:val="21"/>
          <w:highlight w:val="none"/>
        </w:rPr>
      </w:pPr>
    </w:p>
    <w:tbl>
      <w:tblPr>
        <w:tblStyle w:val="21"/>
        <w:tblW w:w="8663"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6949"/>
      </w:tblGrid>
      <w:tr w14:paraId="28624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4CDCB2A">
            <w:pPr>
              <w:spacing w:before="39" w:beforeLines="0" w:afterLines="0" w:line="229" w:lineRule="auto"/>
              <w:ind w:left="115"/>
              <w:rPr>
                <w:rFonts w:hint="eastAsia" w:ascii="宋体" w:hAnsi="宋体" w:eastAsia="宋体" w:cs="宋体"/>
                <w:sz w:val="23"/>
                <w:szCs w:val="23"/>
                <w:highlight w:val="none"/>
              </w:rPr>
            </w:pPr>
            <w:r>
              <w:rPr>
                <w:rFonts w:hint="eastAsia" w:ascii="宋体" w:hAnsi="宋体" w:eastAsia="宋体" w:cs="宋体"/>
                <w:spacing w:val="6"/>
                <w:sz w:val="23"/>
                <w:szCs w:val="23"/>
                <w:highlight w:val="none"/>
              </w:rPr>
              <w:t>序</w:t>
            </w:r>
            <w:r>
              <w:rPr>
                <w:rFonts w:hint="eastAsia" w:ascii="宋体" w:hAnsi="宋体" w:eastAsia="宋体" w:cs="宋体"/>
                <w:spacing w:val="5"/>
                <w:sz w:val="23"/>
                <w:szCs w:val="23"/>
                <w:highlight w:val="none"/>
              </w:rPr>
              <w:t>号</w:t>
            </w: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2767975">
            <w:pPr>
              <w:spacing w:before="39" w:beforeLines="0" w:afterLines="0" w:line="227" w:lineRule="auto"/>
              <w:ind w:left="2519"/>
              <w:rPr>
                <w:rFonts w:hint="eastAsia" w:ascii="宋体" w:hAnsi="宋体" w:eastAsia="宋体" w:cs="宋体"/>
                <w:sz w:val="23"/>
                <w:szCs w:val="23"/>
                <w:highlight w:val="none"/>
              </w:rPr>
            </w:pPr>
            <w:r>
              <w:rPr>
                <w:rFonts w:hint="eastAsia" w:ascii="宋体" w:hAnsi="宋体" w:eastAsia="宋体" w:cs="宋体"/>
                <w:spacing w:val="13"/>
                <w:sz w:val="23"/>
                <w:szCs w:val="23"/>
                <w:highlight w:val="none"/>
              </w:rPr>
              <w:t>合</w:t>
            </w:r>
            <w:r>
              <w:rPr>
                <w:rFonts w:hint="eastAsia" w:ascii="宋体" w:hAnsi="宋体" w:eastAsia="宋体" w:cs="宋体"/>
                <w:spacing w:val="8"/>
                <w:sz w:val="23"/>
                <w:szCs w:val="23"/>
                <w:highlight w:val="none"/>
              </w:rPr>
              <w:t>格的供应商名称</w:t>
            </w:r>
          </w:p>
        </w:tc>
      </w:tr>
      <w:tr w14:paraId="40F7C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359B79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ABCA717">
            <w:pPr>
              <w:spacing w:beforeLines="0" w:afterLines="0"/>
              <w:rPr>
                <w:rFonts w:hint="eastAsia" w:ascii="宋体" w:hAnsi="宋体" w:eastAsia="宋体" w:cs="宋体"/>
                <w:sz w:val="21"/>
                <w:szCs w:val="21"/>
                <w:highlight w:val="none"/>
              </w:rPr>
            </w:pPr>
          </w:p>
        </w:tc>
      </w:tr>
      <w:tr w14:paraId="6CCCC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AB4C9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621A8BE">
            <w:pPr>
              <w:spacing w:beforeLines="0" w:afterLines="0"/>
              <w:rPr>
                <w:rFonts w:hint="eastAsia" w:ascii="宋体" w:hAnsi="宋体" w:eastAsia="宋体" w:cs="宋体"/>
                <w:sz w:val="21"/>
                <w:szCs w:val="21"/>
                <w:highlight w:val="none"/>
              </w:rPr>
            </w:pPr>
          </w:p>
        </w:tc>
      </w:tr>
      <w:tr w14:paraId="52BC2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F248A73">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4D7E6F2">
            <w:pPr>
              <w:spacing w:beforeLines="0" w:afterLines="0"/>
              <w:rPr>
                <w:rFonts w:hint="eastAsia" w:ascii="宋体" w:hAnsi="宋体" w:eastAsia="宋体" w:cs="宋体"/>
                <w:sz w:val="21"/>
                <w:szCs w:val="21"/>
                <w:highlight w:val="none"/>
              </w:rPr>
            </w:pPr>
          </w:p>
        </w:tc>
      </w:tr>
      <w:tr w14:paraId="4C7F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178F90D">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2BC0D63">
            <w:pPr>
              <w:spacing w:beforeLines="0" w:afterLines="0"/>
              <w:rPr>
                <w:rFonts w:hint="eastAsia" w:ascii="宋体" w:hAnsi="宋体" w:eastAsia="宋体" w:cs="宋体"/>
                <w:sz w:val="21"/>
                <w:szCs w:val="21"/>
                <w:highlight w:val="none"/>
              </w:rPr>
            </w:pPr>
          </w:p>
        </w:tc>
      </w:tr>
      <w:tr w14:paraId="14AE7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7EF8BFF">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646F6F8">
            <w:pPr>
              <w:spacing w:beforeLines="0" w:afterLines="0"/>
              <w:rPr>
                <w:rFonts w:hint="eastAsia" w:ascii="宋体" w:hAnsi="宋体" w:eastAsia="宋体" w:cs="宋体"/>
                <w:sz w:val="21"/>
                <w:szCs w:val="21"/>
                <w:highlight w:val="none"/>
              </w:rPr>
            </w:pPr>
          </w:p>
        </w:tc>
      </w:tr>
      <w:tr w14:paraId="6A113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1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CBE4C5D">
            <w:pPr>
              <w:spacing w:beforeLines="0" w:afterLines="0"/>
              <w:rPr>
                <w:rFonts w:hint="eastAsia" w:ascii="宋体" w:hAnsi="宋体" w:eastAsia="宋体" w:cs="宋体"/>
                <w:sz w:val="21"/>
                <w:szCs w:val="21"/>
                <w:highlight w:val="none"/>
              </w:rPr>
            </w:pPr>
          </w:p>
        </w:tc>
        <w:tc>
          <w:tcPr>
            <w:tcW w:w="694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DFE8B63">
            <w:pPr>
              <w:spacing w:beforeLines="0" w:afterLines="0"/>
              <w:rPr>
                <w:rFonts w:hint="eastAsia" w:ascii="宋体" w:hAnsi="宋体" w:eastAsia="宋体" w:cs="宋体"/>
                <w:sz w:val="21"/>
                <w:szCs w:val="21"/>
                <w:highlight w:val="none"/>
              </w:rPr>
            </w:pPr>
          </w:p>
        </w:tc>
      </w:tr>
      <w:tr w14:paraId="6A3A1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2" w:hRule="atLeast"/>
        </w:trPr>
        <w:tc>
          <w:tcPr>
            <w:tcW w:w="8663"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5ACB3718">
            <w:pPr>
              <w:spacing w:beforeLines="0" w:afterLines="0" w:line="355" w:lineRule="auto"/>
              <w:rPr>
                <w:rFonts w:hint="eastAsia" w:ascii="宋体" w:hAnsi="宋体" w:eastAsia="宋体" w:cs="宋体"/>
                <w:sz w:val="21"/>
                <w:szCs w:val="21"/>
                <w:highlight w:val="none"/>
              </w:rPr>
            </w:pPr>
          </w:p>
          <w:p w14:paraId="799CBD72">
            <w:pPr>
              <w:spacing w:before="74" w:beforeLines="0" w:afterLines="0" w:line="227" w:lineRule="auto"/>
              <w:ind w:left="115"/>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磋商小组成员签字</w:t>
            </w:r>
            <w:r>
              <w:rPr>
                <w:rFonts w:hint="eastAsia" w:ascii="宋体" w:hAnsi="宋体" w:eastAsia="宋体" w:cs="宋体"/>
                <w:spacing w:val="7"/>
                <w:sz w:val="23"/>
                <w:szCs w:val="23"/>
                <w:highlight w:val="none"/>
              </w:rPr>
              <w:t>：</w:t>
            </w:r>
          </w:p>
          <w:p w14:paraId="1431495C">
            <w:pPr>
              <w:spacing w:beforeLines="0" w:afterLines="0" w:line="250" w:lineRule="auto"/>
              <w:rPr>
                <w:rFonts w:hint="eastAsia" w:ascii="宋体" w:hAnsi="宋体" w:eastAsia="宋体" w:cs="宋体"/>
                <w:sz w:val="21"/>
                <w:szCs w:val="21"/>
                <w:highlight w:val="none"/>
              </w:rPr>
            </w:pPr>
          </w:p>
          <w:p w14:paraId="131F7FF2">
            <w:pPr>
              <w:spacing w:beforeLines="0" w:afterLines="0" w:line="250" w:lineRule="auto"/>
              <w:rPr>
                <w:rFonts w:hint="eastAsia" w:ascii="宋体" w:hAnsi="宋体" w:eastAsia="宋体" w:cs="宋体"/>
                <w:sz w:val="21"/>
                <w:szCs w:val="21"/>
                <w:highlight w:val="none"/>
              </w:rPr>
            </w:pPr>
          </w:p>
          <w:p w14:paraId="469C958B">
            <w:pPr>
              <w:spacing w:beforeLines="0" w:afterLines="0" w:line="250" w:lineRule="auto"/>
              <w:rPr>
                <w:rFonts w:hint="eastAsia" w:ascii="宋体" w:hAnsi="宋体" w:eastAsia="宋体" w:cs="宋体"/>
                <w:sz w:val="21"/>
                <w:szCs w:val="21"/>
                <w:highlight w:val="none"/>
              </w:rPr>
            </w:pPr>
          </w:p>
          <w:p w14:paraId="091EF6F9">
            <w:pPr>
              <w:spacing w:beforeLines="0" w:afterLines="0" w:line="250" w:lineRule="auto"/>
              <w:rPr>
                <w:rFonts w:hint="eastAsia" w:ascii="宋体" w:hAnsi="宋体" w:eastAsia="宋体" w:cs="宋体"/>
                <w:sz w:val="21"/>
                <w:szCs w:val="21"/>
                <w:highlight w:val="none"/>
              </w:rPr>
            </w:pPr>
          </w:p>
          <w:p w14:paraId="106A7127">
            <w:pPr>
              <w:spacing w:beforeLines="0" w:afterLines="0" w:line="250" w:lineRule="auto"/>
              <w:rPr>
                <w:rFonts w:hint="eastAsia" w:ascii="宋体" w:hAnsi="宋体" w:eastAsia="宋体" w:cs="宋体"/>
                <w:sz w:val="21"/>
                <w:szCs w:val="21"/>
                <w:highlight w:val="none"/>
              </w:rPr>
            </w:pPr>
          </w:p>
          <w:p w14:paraId="0D9237F1">
            <w:pPr>
              <w:spacing w:beforeLines="0" w:afterLines="0" w:line="250" w:lineRule="auto"/>
              <w:rPr>
                <w:rFonts w:hint="eastAsia" w:ascii="宋体" w:hAnsi="宋体" w:eastAsia="宋体" w:cs="宋体"/>
                <w:sz w:val="21"/>
                <w:szCs w:val="21"/>
                <w:highlight w:val="none"/>
              </w:rPr>
            </w:pPr>
          </w:p>
          <w:p w14:paraId="1243808B">
            <w:pPr>
              <w:spacing w:before="75" w:beforeLines="0" w:afterLines="0" w:line="227" w:lineRule="auto"/>
              <w:ind w:right="110"/>
              <w:jc w:val="right"/>
              <w:rPr>
                <w:rFonts w:hint="eastAsia" w:ascii="宋体" w:hAnsi="宋体" w:eastAsia="宋体" w:cs="宋体"/>
                <w:sz w:val="23"/>
                <w:szCs w:val="23"/>
                <w:highlight w:val="none"/>
              </w:rPr>
            </w:pPr>
            <w:r>
              <w:rPr>
                <w:rFonts w:hint="eastAsia" w:ascii="宋体" w:hAnsi="宋体" w:eastAsia="宋体" w:cs="宋体"/>
                <w:spacing w:val="14"/>
                <w:sz w:val="23"/>
                <w:szCs w:val="23"/>
                <w:highlight w:val="none"/>
              </w:rPr>
              <w:t>年</w:t>
            </w:r>
            <w:r>
              <w:rPr>
                <w:rFonts w:hint="eastAsia" w:ascii="宋体" w:hAnsi="宋体" w:eastAsia="宋体" w:cs="宋体"/>
                <w:spacing w:val="11"/>
                <w:sz w:val="23"/>
                <w:szCs w:val="23"/>
                <w:highlight w:val="none"/>
              </w:rPr>
              <w:t xml:space="preserve">  月  日</w:t>
            </w:r>
          </w:p>
        </w:tc>
      </w:tr>
    </w:tbl>
    <w:p w14:paraId="363AFBB4">
      <w:pPr>
        <w:spacing w:before="30" w:beforeLines="0" w:afterLines="0" w:line="226" w:lineRule="auto"/>
        <w:ind w:left="188"/>
        <w:rPr>
          <w:rFonts w:hint="eastAsia" w:ascii="宋体" w:hAnsi="宋体" w:eastAsia="宋体" w:cs="宋体"/>
          <w:sz w:val="20"/>
          <w:szCs w:val="20"/>
          <w:highlight w:val="none"/>
        </w:rPr>
      </w:pPr>
      <w:r>
        <w:rPr>
          <w:rFonts w:hint="eastAsia" w:ascii="宋体" w:hAnsi="宋体" w:eastAsia="宋体" w:cs="宋体"/>
          <w:spacing w:val="18"/>
          <w:sz w:val="20"/>
          <w:szCs w:val="20"/>
          <w:highlight w:val="none"/>
        </w:rPr>
        <w:t>磋</w:t>
      </w:r>
      <w:r>
        <w:rPr>
          <w:rFonts w:hint="eastAsia" w:ascii="宋体" w:hAnsi="宋体" w:eastAsia="宋体" w:cs="宋体"/>
          <w:spacing w:val="15"/>
          <w:sz w:val="20"/>
          <w:szCs w:val="20"/>
          <w:highlight w:val="none"/>
        </w:rPr>
        <w:t>商</w:t>
      </w:r>
      <w:r>
        <w:rPr>
          <w:rFonts w:hint="eastAsia" w:ascii="宋体" w:hAnsi="宋体" w:eastAsia="宋体" w:cs="宋体"/>
          <w:spacing w:val="9"/>
          <w:sz w:val="20"/>
          <w:szCs w:val="20"/>
          <w:highlight w:val="none"/>
        </w:rPr>
        <w:t>小组成员认定供应商资格性和符合性检查合格，确定可以进入最后报价。</w:t>
      </w:r>
    </w:p>
    <w:p w14:paraId="412AC2D8">
      <w:pPr>
        <w:spacing w:beforeLines="0" w:afterLines="0"/>
        <w:rPr>
          <w:rFonts w:hint="eastAsia" w:ascii="宋体" w:hAnsi="宋体" w:eastAsia="宋体" w:cs="宋体"/>
          <w:sz w:val="21"/>
          <w:szCs w:val="21"/>
          <w:highlight w:val="none"/>
        </w:rPr>
        <w:sectPr>
          <w:footerReference r:id="rId19" w:type="default"/>
          <w:pgSz w:w="11906" w:h="16839"/>
          <w:pgMar w:top="1426" w:right="1619" w:bottom="1259" w:left="1588" w:header="0" w:footer="1099" w:gutter="0"/>
          <w:lnNumType w:countBy="0" w:distance="360"/>
          <w:pgNumType w:fmt="decimal"/>
          <w:cols w:space="720" w:num="1"/>
        </w:sectPr>
      </w:pPr>
    </w:p>
    <w:p w14:paraId="188549C3">
      <w:pPr>
        <w:spacing w:before="47" w:beforeLines="0" w:afterLines="0" w:line="227" w:lineRule="auto"/>
        <w:rPr>
          <w:rFonts w:hint="eastAsia" w:ascii="宋体" w:hAnsi="宋体" w:eastAsia="宋体" w:cs="宋体"/>
          <w:spacing w:val="10"/>
          <w:sz w:val="23"/>
          <w:szCs w:val="23"/>
          <w:highlight w:val="none"/>
        </w:rPr>
      </w:pPr>
      <w:r>
        <w:rPr>
          <w:rFonts w:hint="eastAsia" w:ascii="宋体" w:hAnsi="宋体" w:eastAsia="宋体" w:cs="宋体"/>
          <w:spacing w:val="10"/>
          <w:sz w:val="23"/>
          <w:szCs w:val="23"/>
          <w:highlight w:val="none"/>
        </w:rPr>
        <w:t>附表 5：</w:t>
      </w:r>
    </w:p>
    <w:p w14:paraId="1890D56C">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不合格供应商名单</w:t>
      </w:r>
    </w:p>
    <w:p w14:paraId="0E429815">
      <w:pPr>
        <w:spacing w:before="182" w:beforeLines="0" w:afterLines="0" w:line="227" w:lineRule="auto"/>
        <w:ind w:left="602"/>
        <w:rPr>
          <w:rFonts w:hint="default" w:ascii="宋体" w:hAnsi="宋体" w:eastAsia="宋体" w:cs="宋体"/>
          <w:sz w:val="23"/>
          <w:szCs w:val="23"/>
          <w:highlight w:val="none"/>
          <w:lang w:val="en-US" w:eastAsia="zh-CN"/>
        </w:rPr>
      </w:pPr>
      <w:r>
        <w:rPr>
          <w:rFonts w:hint="eastAsia" w:ascii="宋体" w:hAnsi="宋体" w:eastAsia="宋体" w:cs="宋体"/>
          <w:spacing w:val="7"/>
          <w:sz w:val="23"/>
          <w:szCs w:val="23"/>
          <w:highlight w:val="none"/>
        </w:rPr>
        <w:t>政府采购编号：</w:t>
      </w:r>
      <w:r>
        <w:rPr>
          <w:rFonts w:hint="eastAsia" w:ascii="宋体" w:hAnsi="宋体" w:eastAsia="宋体" w:cs="宋体"/>
          <w:spacing w:val="7"/>
          <w:sz w:val="23"/>
          <w:szCs w:val="23"/>
          <w:highlight w:val="none"/>
          <w:lang w:val="en-US" w:eastAsia="zh-CN"/>
        </w:rPr>
        <w:t xml:space="preserve"> </w:t>
      </w:r>
    </w:p>
    <w:p w14:paraId="4CEAA380">
      <w:pPr>
        <w:spacing w:beforeLines="0" w:afterLines="0"/>
        <w:rPr>
          <w:rFonts w:hint="eastAsia" w:ascii="宋体" w:hAnsi="宋体" w:eastAsia="宋体" w:cs="宋体"/>
          <w:sz w:val="21"/>
          <w:szCs w:val="21"/>
          <w:highlight w:val="none"/>
        </w:rPr>
      </w:pPr>
    </w:p>
    <w:p w14:paraId="444B16CD">
      <w:pPr>
        <w:spacing w:beforeLines="0" w:afterLines="0" w:line="194" w:lineRule="exact"/>
        <w:rPr>
          <w:rFonts w:hint="eastAsia" w:ascii="宋体" w:hAnsi="宋体" w:eastAsia="宋体" w:cs="宋体"/>
          <w:sz w:val="21"/>
          <w:szCs w:val="21"/>
          <w:highlight w:val="none"/>
        </w:rPr>
      </w:pPr>
    </w:p>
    <w:tbl>
      <w:tblPr>
        <w:tblStyle w:val="21"/>
        <w:tblW w:w="90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65"/>
        <w:gridCol w:w="6041"/>
      </w:tblGrid>
      <w:tr w14:paraId="7D09C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569F4A5">
            <w:pPr>
              <w:spacing w:before="39" w:beforeLines="0" w:afterLines="0" w:line="227" w:lineRule="auto"/>
              <w:ind w:left="890"/>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供应商名称</w:t>
            </w: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FAF5193">
            <w:pPr>
              <w:spacing w:before="40" w:beforeLines="0" w:afterLines="0" w:line="227" w:lineRule="auto"/>
              <w:ind w:left="2189"/>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不合格情况说明</w:t>
            </w:r>
          </w:p>
        </w:tc>
      </w:tr>
      <w:tr w14:paraId="4F4E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E12E997">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CA83A28">
            <w:pPr>
              <w:spacing w:beforeLines="0" w:afterLines="0"/>
              <w:rPr>
                <w:rFonts w:hint="eastAsia" w:ascii="宋体" w:hAnsi="宋体" w:eastAsia="宋体" w:cs="宋体"/>
                <w:sz w:val="21"/>
                <w:szCs w:val="21"/>
                <w:highlight w:val="none"/>
              </w:rPr>
            </w:pPr>
          </w:p>
        </w:tc>
      </w:tr>
      <w:tr w14:paraId="0EE2D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3B2BF95">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20AFDC">
            <w:pPr>
              <w:spacing w:beforeLines="0" w:afterLines="0"/>
              <w:rPr>
                <w:rFonts w:hint="eastAsia" w:ascii="宋体" w:hAnsi="宋体" w:eastAsia="宋体" w:cs="宋体"/>
                <w:sz w:val="21"/>
                <w:szCs w:val="21"/>
                <w:highlight w:val="none"/>
              </w:rPr>
            </w:pPr>
          </w:p>
        </w:tc>
      </w:tr>
      <w:tr w14:paraId="546B6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0EC93D">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8AAD1E1">
            <w:pPr>
              <w:spacing w:beforeLines="0" w:afterLines="0"/>
              <w:rPr>
                <w:rFonts w:hint="eastAsia" w:ascii="宋体" w:hAnsi="宋体" w:eastAsia="宋体" w:cs="宋体"/>
                <w:sz w:val="21"/>
                <w:szCs w:val="21"/>
                <w:highlight w:val="none"/>
              </w:rPr>
            </w:pPr>
          </w:p>
        </w:tc>
      </w:tr>
      <w:tr w14:paraId="2C5B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932E31D">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65C58B2">
            <w:pPr>
              <w:spacing w:beforeLines="0" w:afterLines="0"/>
              <w:rPr>
                <w:rFonts w:hint="eastAsia" w:ascii="宋体" w:hAnsi="宋体" w:eastAsia="宋体" w:cs="宋体"/>
                <w:sz w:val="21"/>
                <w:szCs w:val="21"/>
                <w:highlight w:val="none"/>
              </w:rPr>
            </w:pPr>
          </w:p>
        </w:tc>
      </w:tr>
      <w:tr w14:paraId="44266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F69743E">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35D8BC4">
            <w:pPr>
              <w:spacing w:beforeLines="0" w:afterLines="0"/>
              <w:rPr>
                <w:rFonts w:hint="eastAsia" w:ascii="宋体" w:hAnsi="宋体" w:eastAsia="宋体" w:cs="宋体"/>
                <w:sz w:val="21"/>
                <w:szCs w:val="21"/>
                <w:highlight w:val="none"/>
              </w:rPr>
            </w:pPr>
          </w:p>
        </w:tc>
      </w:tr>
      <w:tr w14:paraId="64E18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96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EB037C7">
            <w:pPr>
              <w:spacing w:beforeLines="0" w:afterLines="0"/>
              <w:rPr>
                <w:rFonts w:hint="eastAsia" w:ascii="宋体" w:hAnsi="宋体" w:eastAsia="宋体" w:cs="宋体"/>
                <w:sz w:val="21"/>
                <w:szCs w:val="21"/>
                <w:highlight w:val="none"/>
              </w:rPr>
            </w:pPr>
          </w:p>
        </w:tc>
        <w:tc>
          <w:tcPr>
            <w:tcW w:w="604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9A4C2E4">
            <w:pPr>
              <w:spacing w:beforeLines="0" w:afterLines="0"/>
              <w:rPr>
                <w:rFonts w:hint="eastAsia" w:ascii="宋体" w:hAnsi="宋体" w:eastAsia="宋体" w:cs="宋体"/>
                <w:sz w:val="21"/>
                <w:szCs w:val="21"/>
                <w:highlight w:val="none"/>
              </w:rPr>
            </w:pPr>
          </w:p>
        </w:tc>
      </w:tr>
      <w:tr w14:paraId="0DDF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2" w:hRule="atLeast"/>
        </w:trPr>
        <w:tc>
          <w:tcPr>
            <w:tcW w:w="9006"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7596029B">
            <w:pPr>
              <w:spacing w:before="38" w:beforeLines="0" w:afterLines="0" w:line="227" w:lineRule="auto"/>
              <w:ind w:left="117"/>
              <w:rPr>
                <w:rFonts w:hint="eastAsia" w:ascii="宋体" w:hAnsi="宋体" w:eastAsia="宋体" w:cs="宋体"/>
                <w:sz w:val="23"/>
                <w:szCs w:val="23"/>
                <w:highlight w:val="none"/>
              </w:rPr>
            </w:pPr>
            <w:r>
              <w:rPr>
                <w:rFonts w:hint="eastAsia" w:ascii="宋体" w:hAnsi="宋体" w:eastAsia="宋体" w:cs="宋体"/>
                <w:spacing w:val="8"/>
                <w:sz w:val="23"/>
                <w:szCs w:val="23"/>
                <w:highlight w:val="none"/>
              </w:rPr>
              <w:t>磋商小组成员签字</w:t>
            </w:r>
            <w:r>
              <w:rPr>
                <w:rFonts w:hint="eastAsia" w:ascii="宋体" w:hAnsi="宋体" w:eastAsia="宋体" w:cs="宋体"/>
                <w:spacing w:val="7"/>
                <w:sz w:val="23"/>
                <w:szCs w:val="23"/>
                <w:highlight w:val="none"/>
              </w:rPr>
              <w:t>：</w:t>
            </w:r>
          </w:p>
          <w:p w14:paraId="78192122">
            <w:pPr>
              <w:spacing w:beforeLines="0" w:afterLines="0" w:line="241" w:lineRule="auto"/>
              <w:rPr>
                <w:rFonts w:hint="eastAsia" w:ascii="宋体" w:hAnsi="宋体" w:eastAsia="宋体" w:cs="宋体"/>
                <w:sz w:val="21"/>
                <w:szCs w:val="21"/>
                <w:highlight w:val="none"/>
              </w:rPr>
            </w:pPr>
          </w:p>
          <w:p w14:paraId="2AA66D60">
            <w:pPr>
              <w:spacing w:beforeLines="0" w:afterLines="0" w:line="241" w:lineRule="auto"/>
              <w:rPr>
                <w:rFonts w:hint="eastAsia" w:ascii="宋体" w:hAnsi="宋体" w:eastAsia="宋体" w:cs="宋体"/>
                <w:sz w:val="21"/>
                <w:szCs w:val="21"/>
                <w:highlight w:val="none"/>
              </w:rPr>
            </w:pPr>
          </w:p>
          <w:p w14:paraId="12A5B02B">
            <w:pPr>
              <w:spacing w:beforeLines="0" w:afterLines="0" w:line="241" w:lineRule="auto"/>
              <w:rPr>
                <w:rFonts w:hint="eastAsia" w:ascii="宋体" w:hAnsi="宋体" w:eastAsia="宋体" w:cs="宋体"/>
                <w:sz w:val="21"/>
                <w:szCs w:val="21"/>
                <w:highlight w:val="none"/>
              </w:rPr>
            </w:pPr>
          </w:p>
          <w:p w14:paraId="45FE4832">
            <w:pPr>
              <w:spacing w:beforeLines="0" w:afterLines="0" w:line="241" w:lineRule="auto"/>
              <w:rPr>
                <w:rFonts w:hint="eastAsia" w:ascii="宋体" w:hAnsi="宋体" w:eastAsia="宋体" w:cs="宋体"/>
                <w:sz w:val="21"/>
                <w:szCs w:val="21"/>
                <w:highlight w:val="none"/>
              </w:rPr>
            </w:pPr>
          </w:p>
          <w:p w14:paraId="1AD98507">
            <w:pPr>
              <w:spacing w:beforeLines="0" w:afterLines="0" w:line="241" w:lineRule="auto"/>
              <w:rPr>
                <w:rFonts w:hint="eastAsia" w:ascii="宋体" w:hAnsi="宋体" w:eastAsia="宋体" w:cs="宋体"/>
                <w:sz w:val="21"/>
                <w:szCs w:val="21"/>
                <w:highlight w:val="none"/>
              </w:rPr>
            </w:pPr>
          </w:p>
          <w:p w14:paraId="3961CD18">
            <w:pPr>
              <w:spacing w:beforeLines="0" w:afterLines="0" w:line="241" w:lineRule="auto"/>
              <w:rPr>
                <w:rFonts w:hint="eastAsia" w:ascii="宋体" w:hAnsi="宋体" w:eastAsia="宋体" w:cs="宋体"/>
                <w:sz w:val="21"/>
                <w:szCs w:val="21"/>
                <w:highlight w:val="none"/>
              </w:rPr>
            </w:pPr>
          </w:p>
          <w:p w14:paraId="51AFF6CA">
            <w:pPr>
              <w:spacing w:beforeLines="0" w:afterLines="0" w:line="241" w:lineRule="auto"/>
              <w:rPr>
                <w:rFonts w:hint="eastAsia" w:ascii="宋体" w:hAnsi="宋体" w:eastAsia="宋体" w:cs="宋体"/>
                <w:sz w:val="21"/>
                <w:szCs w:val="21"/>
                <w:highlight w:val="none"/>
              </w:rPr>
            </w:pPr>
          </w:p>
          <w:p w14:paraId="43A5E995">
            <w:pPr>
              <w:spacing w:beforeLines="0" w:afterLines="0" w:line="241" w:lineRule="auto"/>
              <w:rPr>
                <w:rFonts w:hint="eastAsia" w:ascii="宋体" w:hAnsi="宋体" w:eastAsia="宋体" w:cs="宋体"/>
                <w:sz w:val="21"/>
                <w:szCs w:val="21"/>
                <w:highlight w:val="none"/>
              </w:rPr>
            </w:pPr>
          </w:p>
          <w:p w14:paraId="7D84AA91">
            <w:pPr>
              <w:spacing w:beforeLines="0" w:afterLines="0" w:line="241" w:lineRule="auto"/>
              <w:rPr>
                <w:rFonts w:hint="eastAsia" w:ascii="宋体" w:hAnsi="宋体" w:eastAsia="宋体" w:cs="宋体"/>
                <w:sz w:val="21"/>
                <w:szCs w:val="21"/>
                <w:highlight w:val="none"/>
              </w:rPr>
            </w:pPr>
          </w:p>
          <w:p w14:paraId="0D1265FD">
            <w:pPr>
              <w:spacing w:beforeLines="0" w:afterLines="0" w:line="241" w:lineRule="auto"/>
              <w:rPr>
                <w:rFonts w:hint="eastAsia" w:ascii="宋体" w:hAnsi="宋体" w:eastAsia="宋体" w:cs="宋体"/>
                <w:sz w:val="21"/>
                <w:szCs w:val="21"/>
                <w:highlight w:val="none"/>
              </w:rPr>
            </w:pPr>
          </w:p>
          <w:p w14:paraId="6C0D75A4">
            <w:pPr>
              <w:spacing w:beforeLines="0" w:afterLines="0" w:line="241" w:lineRule="auto"/>
              <w:rPr>
                <w:rFonts w:hint="eastAsia" w:ascii="宋体" w:hAnsi="宋体" w:eastAsia="宋体" w:cs="宋体"/>
                <w:sz w:val="21"/>
                <w:szCs w:val="21"/>
                <w:highlight w:val="none"/>
              </w:rPr>
            </w:pPr>
          </w:p>
          <w:p w14:paraId="345EF16A">
            <w:pPr>
              <w:spacing w:beforeLines="0" w:afterLines="0" w:line="242" w:lineRule="auto"/>
              <w:rPr>
                <w:rFonts w:hint="eastAsia" w:ascii="宋体" w:hAnsi="宋体" w:eastAsia="宋体" w:cs="宋体"/>
                <w:sz w:val="21"/>
                <w:szCs w:val="21"/>
                <w:highlight w:val="none"/>
              </w:rPr>
            </w:pPr>
          </w:p>
          <w:p w14:paraId="3D4DA6EE">
            <w:pPr>
              <w:spacing w:before="75" w:beforeLines="0" w:afterLines="0" w:line="227" w:lineRule="auto"/>
              <w:ind w:right="67"/>
              <w:jc w:val="right"/>
              <w:rPr>
                <w:rFonts w:hint="eastAsia" w:ascii="宋体" w:hAnsi="宋体" w:eastAsia="宋体" w:cs="宋体"/>
                <w:sz w:val="23"/>
                <w:szCs w:val="23"/>
                <w:highlight w:val="none"/>
              </w:rPr>
            </w:pPr>
            <w:r>
              <w:rPr>
                <w:rFonts w:hint="eastAsia" w:ascii="宋体" w:hAnsi="宋体" w:eastAsia="宋体" w:cs="宋体"/>
                <w:spacing w:val="10"/>
                <w:sz w:val="23"/>
                <w:szCs w:val="23"/>
                <w:highlight w:val="none"/>
              </w:rPr>
              <w:t>年   月   日</w:t>
            </w:r>
          </w:p>
        </w:tc>
      </w:tr>
    </w:tbl>
    <w:p w14:paraId="126F9E81">
      <w:pPr>
        <w:spacing w:beforeLines="0" w:afterLines="0" w:line="272" w:lineRule="auto"/>
        <w:rPr>
          <w:rFonts w:hint="eastAsia" w:ascii="宋体" w:hAnsi="宋体" w:eastAsia="宋体" w:cs="宋体"/>
          <w:sz w:val="21"/>
          <w:szCs w:val="21"/>
          <w:highlight w:val="none"/>
        </w:rPr>
      </w:pPr>
    </w:p>
    <w:p w14:paraId="7D083017">
      <w:pPr>
        <w:spacing w:beforeLines="0" w:afterLines="0" w:line="272" w:lineRule="auto"/>
        <w:rPr>
          <w:rFonts w:hint="eastAsia" w:ascii="宋体" w:hAnsi="宋体" w:eastAsia="宋体" w:cs="宋体"/>
          <w:sz w:val="21"/>
          <w:szCs w:val="21"/>
          <w:highlight w:val="none"/>
        </w:rPr>
      </w:pPr>
    </w:p>
    <w:p w14:paraId="4DEDE674">
      <w:pPr>
        <w:spacing w:before="75" w:beforeLines="0" w:afterLines="0" w:line="383" w:lineRule="auto"/>
        <w:ind w:left="126" w:right="31" w:firstLine="479"/>
        <w:rPr>
          <w:rFonts w:hint="eastAsia" w:ascii="宋体" w:hAnsi="宋体" w:eastAsia="宋体" w:cs="宋体"/>
          <w:sz w:val="23"/>
          <w:szCs w:val="23"/>
          <w:highlight w:val="none"/>
        </w:rPr>
      </w:pPr>
      <w:r>
        <w:rPr>
          <w:rFonts w:hint="eastAsia" w:ascii="宋体" w:hAnsi="宋体" w:eastAsia="宋体" w:cs="宋体"/>
          <w:spacing w:val="4"/>
          <w:sz w:val="23"/>
          <w:szCs w:val="23"/>
          <w:highlight w:val="none"/>
        </w:rPr>
        <w:t>说明：磋商小组认定供应</w:t>
      </w:r>
      <w:r>
        <w:rPr>
          <w:rFonts w:hint="eastAsia" w:ascii="宋体" w:hAnsi="宋体" w:eastAsia="宋体" w:cs="宋体"/>
          <w:spacing w:val="2"/>
          <w:sz w:val="23"/>
          <w:szCs w:val="23"/>
          <w:highlight w:val="none"/>
        </w:rPr>
        <w:t>商资格性和符合性检查不合格，确定其为不合格供应商。</w:t>
      </w:r>
      <w:r>
        <w:rPr>
          <w:rFonts w:hint="eastAsia" w:ascii="宋体" w:hAnsi="宋体" w:eastAsia="宋体" w:cs="宋体"/>
          <w:sz w:val="23"/>
          <w:szCs w:val="23"/>
          <w:highlight w:val="none"/>
        </w:rPr>
        <w:t xml:space="preserve"> </w:t>
      </w:r>
      <w:r>
        <w:rPr>
          <w:rFonts w:hint="eastAsia" w:ascii="宋体" w:hAnsi="宋体" w:eastAsia="宋体" w:cs="宋体"/>
          <w:spacing w:val="14"/>
          <w:sz w:val="23"/>
          <w:szCs w:val="23"/>
          <w:highlight w:val="none"/>
        </w:rPr>
        <w:t>不</w:t>
      </w:r>
      <w:r>
        <w:rPr>
          <w:rFonts w:hint="eastAsia" w:ascii="宋体" w:hAnsi="宋体" w:eastAsia="宋体" w:cs="宋体"/>
          <w:spacing w:val="8"/>
          <w:sz w:val="23"/>
          <w:szCs w:val="23"/>
          <w:highlight w:val="none"/>
        </w:rPr>
        <w:t>合格供应商不能进入最后报价。</w:t>
      </w:r>
    </w:p>
    <w:p w14:paraId="20FFD29A">
      <w:pPr>
        <w:spacing w:beforeLines="0" w:afterLines="0"/>
        <w:rPr>
          <w:rFonts w:hint="eastAsia" w:ascii="宋体" w:hAnsi="宋体" w:eastAsia="宋体" w:cs="宋体"/>
          <w:sz w:val="21"/>
          <w:szCs w:val="21"/>
          <w:highlight w:val="none"/>
        </w:rPr>
        <w:sectPr>
          <w:footerReference r:id="rId20" w:type="default"/>
          <w:pgSz w:w="11906" w:h="16839"/>
          <w:pgMar w:top="1426" w:right="1448" w:bottom="1259" w:left="1446" w:header="0" w:footer="1099" w:gutter="0"/>
          <w:lnNumType w:countBy="0" w:distance="360"/>
          <w:pgNumType w:fmt="decimal"/>
          <w:cols w:space="720" w:num="1"/>
        </w:sectPr>
      </w:pPr>
    </w:p>
    <w:p w14:paraId="3ACD1FB5">
      <w:pPr>
        <w:spacing w:before="47" w:beforeLines="0" w:afterLines="0" w:line="227" w:lineRule="auto"/>
        <w:rPr>
          <w:rFonts w:hint="default" w:ascii="宋体" w:hAnsi="宋体" w:eastAsia="宋体" w:cs="宋体"/>
          <w:spacing w:val="10"/>
          <w:sz w:val="23"/>
          <w:szCs w:val="23"/>
          <w:highlight w:val="none"/>
          <w:lang w:val="en-US" w:eastAsia="zh-CN"/>
        </w:rPr>
      </w:pPr>
      <w:r>
        <w:rPr>
          <w:rFonts w:hint="eastAsia" w:ascii="宋体" w:hAnsi="宋体" w:eastAsia="宋体" w:cs="宋体"/>
          <w:spacing w:val="10"/>
          <w:sz w:val="23"/>
          <w:szCs w:val="23"/>
          <w:highlight w:val="none"/>
        </w:rPr>
        <w:t>附</w:t>
      </w:r>
      <w:r>
        <w:rPr>
          <w:rFonts w:hint="eastAsia" w:ascii="宋体" w:hAnsi="宋体" w:eastAsia="宋体" w:cs="宋体"/>
          <w:spacing w:val="10"/>
          <w:sz w:val="23"/>
          <w:szCs w:val="23"/>
          <w:highlight w:val="none"/>
          <w:lang w:eastAsia="zh-CN"/>
        </w:rPr>
        <w:t>页</w:t>
      </w:r>
      <w:r>
        <w:rPr>
          <w:rFonts w:hint="eastAsia" w:ascii="宋体" w:hAnsi="宋体" w:eastAsia="宋体" w:cs="宋体"/>
          <w:spacing w:val="10"/>
          <w:sz w:val="23"/>
          <w:szCs w:val="23"/>
          <w:highlight w:val="none"/>
          <w:lang w:val="en-US" w:eastAsia="zh-CN"/>
        </w:rPr>
        <w:t>4</w:t>
      </w:r>
    </w:p>
    <w:p w14:paraId="1AD072DF">
      <w:pPr>
        <w:spacing w:before="47" w:beforeLines="0" w:afterLines="0" w:line="227" w:lineRule="auto"/>
        <w:rPr>
          <w:rFonts w:hint="eastAsia" w:ascii="宋体" w:hAnsi="宋体" w:eastAsia="宋体" w:cs="宋体"/>
          <w:spacing w:val="10"/>
          <w:sz w:val="23"/>
          <w:szCs w:val="23"/>
          <w:highlight w:val="none"/>
        </w:rPr>
      </w:pPr>
      <w:r>
        <w:rPr>
          <w:rFonts w:hint="eastAsia" w:ascii="宋体" w:hAnsi="宋体" w:eastAsia="宋体" w:cs="宋体"/>
          <w:spacing w:val="10"/>
          <w:sz w:val="23"/>
          <w:szCs w:val="23"/>
          <w:highlight w:val="none"/>
        </w:rPr>
        <w:t>表 6：评分办法</w:t>
      </w:r>
    </w:p>
    <w:p w14:paraId="01C12FFA">
      <w:pPr>
        <w:spacing w:beforeLines="0" w:afterLines="0" w:line="392" w:lineRule="auto"/>
        <w:rPr>
          <w:rFonts w:hint="eastAsia" w:ascii="宋体" w:hAnsi="宋体" w:eastAsia="宋体" w:cs="宋体"/>
          <w:sz w:val="21"/>
          <w:szCs w:val="21"/>
          <w:highlight w:val="none"/>
        </w:rPr>
      </w:pPr>
    </w:p>
    <w:p w14:paraId="68C5AD52">
      <w:pPr>
        <w:spacing w:before="47" w:beforeLines="0" w:afterLines="0" w:line="227" w:lineRule="auto"/>
        <w:ind w:left="444"/>
        <w:jc w:val="center"/>
        <w:outlineLvl w:val="2"/>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评分办法</w:t>
      </w:r>
    </w:p>
    <w:p w14:paraId="2179AB15">
      <w:pPr>
        <w:spacing w:line="392" w:lineRule="auto"/>
        <w:rPr>
          <w:rFonts w:hint="eastAsia" w:ascii="宋体" w:hAnsi="宋体" w:eastAsia="宋体" w:cs="宋体"/>
          <w:spacing w:val="0"/>
          <w:position w:val="0"/>
          <w:sz w:val="21"/>
          <w:szCs w:val="21"/>
          <w:highlight w:val="none"/>
        </w:rPr>
      </w:pPr>
    </w:p>
    <w:p w14:paraId="66907D01">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本招标项目采用综合评分法，评标办法遵循公开公平、科学合理、量化择优的原则，并分别对商务、技术、 价格及服务进行综合评价，其权重分别为：</w:t>
      </w:r>
    </w:p>
    <w:p w14:paraId="3D71CE9F">
      <w:pPr>
        <w:spacing w:line="232" w:lineRule="exact"/>
        <w:rPr>
          <w:rFonts w:hint="eastAsia" w:ascii="宋体" w:hAnsi="宋体" w:eastAsia="宋体" w:cs="宋体"/>
          <w:spacing w:val="0"/>
          <w:position w:val="0"/>
          <w:sz w:val="21"/>
          <w:szCs w:val="21"/>
          <w:highlight w:val="none"/>
        </w:rPr>
      </w:pPr>
    </w:p>
    <w:tbl>
      <w:tblPr>
        <w:tblStyle w:val="21"/>
        <w:tblW w:w="8958"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3"/>
        <w:gridCol w:w="4738"/>
        <w:gridCol w:w="3477"/>
      </w:tblGrid>
      <w:tr w14:paraId="4ED61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B31A468">
            <w:pPr>
              <w:spacing w:before="154" w:line="232" w:lineRule="auto"/>
              <w:ind w:left="12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序号</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135493D4">
            <w:pPr>
              <w:spacing w:before="154" w:line="230" w:lineRule="auto"/>
              <w:ind w:left="211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项     目</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1D43B7FE">
            <w:pPr>
              <w:spacing w:before="154" w:line="230" w:lineRule="auto"/>
              <w:ind w:left="1440"/>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权值的取值</w:t>
            </w:r>
          </w:p>
        </w:tc>
      </w:tr>
      <w:tr w14:paraId="353A6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40199567">
            <w:pPr>
              <w:spacing w:before="154" w:line="194" w:lineRule="auto"/>
              <w:ind w:left="34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1</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4727388D">
            <w:pPr>
              <w:spacing w:before="126" w:line="229" w:lineRule="auto"/>
              <w:ind w:left="2067"/>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报价 (A1)</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0B3CB063">
            <w:pPr>
              <w:spacing w:before="154" w:line="192" w:lineRule="auto"/>
              <w:ind w:left="171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3</w:t>
            </w:r>
            <w:r>
              <w:rPr>
                <w:rFonts w:hint="eastAsia" w:ascii="宋体" w:hAnsi="宋体" w:eastAsia="宋体" w:cs="宋体"/>
                <w:spacing w:val="0"/>
                <w:position w:val="0"/>
                <w:sz w:val="21"/>
                <w:szCs w:val="21"/>
                <w:highlight w:val="none"/>
              </w:rPr>
              <w:t>0</w:t>
            </w:r>
          </w:p>
        </w:tc>
      </w:tr>
      <w:tr w14:paraId="255F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2821FEDB">
            <w:pPr>
              <w:spacing w:before="161" w:line="194" w:lineRule="auto"/>
              <w:ind w:left="333"/>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2</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9C59D47">
            <w:pPr>
              <w:spacing w:before="133" w:line="230" w:lineRule="auto"/>
              <w:ind w:left="2069"/>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技术 (A2)</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A228F8E">
            <w:pPr>
              <w:spacing w:before="151" w:line="192" w:lineRule="auto"/>
              <w:ind w:left="1713"/>
              <w:rPr>
                <w:rFonts w:hint="eastAsia" w:ascii="宋体" w:hAnsi="宋体" w:eastAsia="宋体" w:cs="宋体"/>
                <w:spacing w:val="0"/>
                <w:position w:val="0"/>
                <w:sz w:val="21"/>
                <w:szCs w:val="21"/>
                <w:highlight w:val="none"/>
                <w:lang w:eastAsia="zh-CN"/>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50</w:t>
            </w:r>
          </w:p>
        </w:tc>
      </w:tr>
      <w:tr w14:paraId="44EF9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43"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1CEB7029">
            <w:pPr>
              <w:spacing w:before="161" w:line="192" w:lineRule="auto"/>
              <w:ind w:left="334"/>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3</w:t>
            </w:r>
          </w:p>
        </w:tc>
        <w:tc>
          <w:tcPr>
            <w:tcW w:w="4738"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3D69A0B8">
            <w:pPr>
              <w:spacing w:before="133" w:line="230" w:lineRule="auto"/>
              <w:ind w:left="2072"/>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商务 (A3)</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B171202">
            <w:pPr>
              <w:spacing w:before="135" w:line="192" w:lineRule="auto"/>
              <w:ind w:left="1713"/>
              <w:rPr>
                <w:rFonts w:hint="eastAsia" w:ascii="宋体" w:hAnsi="宋体" w:eastAsia="宋体" w:cs="宋体"/>
                <w:spacing w:val="0"/>
                <w:position w:val="0"/>
                <w:sz w:val="21"/>
                <w:szCs w:val="21"/>
                <w:highlight w:val="none"/>
                <w:lang w:val="en-US" w:eastAsia="zh-CN"/>
              </w:rPr>
            </w:pPr>
            <w:r>
              <w:rPr>
                <w:rFonts w:hint="eastAsia" w:ascii="宋体" w:hAnsi="宋体" w:eastAsia="宋体" w:cs="宋体"/>
                <w:spacing w:val="0"/>
                <w:position w:val="0"/>
                <w:sz w:val="21"/>
                <w:szCs w:val="21"/>
                <w:highlight w:val="none"/>
              </w:rPr>
              <w:t>0.</w:t>
            </w:r>
            <w:r>
              <w:rPr>
                <w:rFonts w:hint="eastAsia" w:ascii="宋体" w:hAnsi="宋体" w:eastAsia="宋体" w:cs="宋体"/>
                <w:spacing w:val="0"/>
                <w:position w:val="0"/>
                <w:sz w:val="21"/>
                <w:szCs w:val="21"/>
                <w:highlight w:val="none"/>
                <w:lang w:val="en-US" w:eastAsia="zh-CN"/>
              </w:rPr>
              <w:t>20</w:t>
            </w:r>
          </w:p>
        </w:tc>
      </w:tr>
      <w:tr w14:paraId="32D1D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548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7D205EC0">
            <w:pPr>
              <w:spacing w:before="133" w:line="232" w:lineRule="auto"/>
              <w:ind w:left="3031"/>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合计</w:t>
            </w:r>
          </w:p>
        </w:tc>
        <w:tc>
          <w:tcPr>
            <w:tcW w:w="3477"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84827A7">
            <w:pPr>
              <w:spacing w:before="161" w:line="194" w:lineRule="auto"/>
              <w:ind w:left="1725"/>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1.00</w:t>
            </w:r>
          </w:p>
        </w:tc>
      </w:tr>
    </w:tbl>
    <w:p w14:paraId="61E9C7E6">
      <w:pPr>
        <w:spacing w:before="181" w:line="228" w:lineRule="auto"/>
        <w:ind w:left="450"/>
        <w:rPr>
          <w:rFonts w:hint="eastAsia" w:ascii="宋体" w:hAnsi="宋体" w:eastAsia="宋体" w:cs="宋体"/>
          <w:spacing w:val="0"/>
          <w:position w:val="0"/>
          <w:sz w:val="21"/>
          <w:szCs w:val="21"/>
          <w:highlight w:val="none"/>
        </w:rPr>
      </w:pPr>
      <w:r>
        <w:rPr>
          <w:rFonts w:hint="eastAsia" w:ascii="宋体" w:hAnsi="宋体" w:eastAsia="宋体" w:cs="宋体"/>
          <w:spacing w:val="0"/>
          <w:position w:val="0"/>
          <w:sz w:val="21"/>
          <w:szCs w:val="21"/>
          <w:highlight w:val="none"/>
        </w:rPr>
        <w:t>具体评价内容、评价标准、评价程序及定标原则见细则：</w:t>
      </w:r>
    </w:p>
    <w:p w14:paraId="43FD89B6">
      <w:pPr>
        <w:spacing w:beforeLines="0" w:afterLines="0" w:line="250" w:lineRule="auto"/>
        <w:rPr>
          <w:rFonts w:hint="eastAsia" w:ascii="宋体" w:hAnsi="宋体" w:eastAsia="宋体" w:cs="宋体"/>
          <w:sz w:val="21"/>
          <w:szCs w:val="21"/>
          <w:highlight w:val="none"/>
        </w:rPr>
      </w:pPr>
    </w:p>
    <w:p w14:paraId="245633FE">
      <w:pPr>
        <w:spacing w:beforeLines="0" w:afterLines="0" w:line="250" w:lineRule="auto"/>
        <w:rPr>
          <w:rFonts w:hint="eastAsia" w:ascii="宋体" w:hAnsi="宋体" w:eastAsia="宋体" w:cs="宋体"/>
          <w:sz w:val="21"/>
          <w:szCs w:val="21"/>
          <w:highlight w:val="none"/>
        </w:rPr>
      </w:pPr>
    </w:p>
    <w:p w14:paraId="5F0A60FB">
      <w:pPr>
        <w:keepNext w:val="0"/>
        <w:keepLines w:val="0"/>
        <w:pageBreakBefore w:val="0"/>
        <w:widowControl w:val="0"/>
        <w:kinsoku/>
        <w:wordWrap/>
        <w:overflowPunct/>
        <w:topLinePunct w:val="0"/>
        <w:autoSpaceDE/>
        <w:autoSpaceDN/>
        <w:bidi w:val="0"/>
        <w:adjustRightInd/>
        <w:snapToGrid/>
        <w:spacing w:before="1171" w:beforeLines="375" w:after="313" w:afterLines="100" w:line="394" w:lineRule="exact"/>
        <w:ind w:left="91"/>
        <w:textAlignment w:val="auto"/>
        <w:rPr>
          <w:rFonts w:hint="eastAsia" w:ascii="宋体" w:hAnsi="宋体" w:eastAsia="宋体" w:cs="宋体"/>
          <w:b/>
          <w:bCs/>
          <w:spacing w:val="0"/>
          <w:position w:val="0"/>
          <w:sz w:val="24"/>
          <w:szCs w:val="24"/>
          <w:highlight w:val="none"/>
        </w:rPr>
      </w:pPr>
      <w:bookmarkStart w:id="105" w:name="_bookmark28"/>
      <w:bookmarkEnd w:id="105"/>
    </w:p>
    <w:p w14:paraId="788B45D0">
      <w:pPr>
        <w:spacing w:before="163" w:line="227" w:lineRule="auto"/>
        <w:jc w:val="both"/>
        <w:rPr>
          <w:rFonts w:hint="eastAsia" w:ascii="宋体" w:hAnsi="宋体" w:eastAsia="宋体" w:cs="宋体"/>
          <w:b/>
          <w:bCs/>
          <w:spacing w:val="0"/>
          <w:sz w:val="24"/>
          <w:szCs w:val="24"/>
          <w:highlight w:val="none"/>
        </w:rPr>
      </w:pPr>
    </w:p>
    <w:p w14:paraId="7C96A0F8">
      <w:pPr>
        <w:spacing w:before="163" w:line="227" w:lineRule="auto"/>
        <w:jc w:val="both"/>
        <w:rPr>
          <w:rFonts w:hint="eastAsia" w:ascii="宋体" w:hAnsi="宋体" w:eastAsia="宋体" w:cs="宋体"/>
          <w:b/>
          <w:bCs/>
          <w:spacing w:val="0"/>
          <w:sz w:val="24"/>
          <w:szCs w:val="24"/>
          <w:highlight w:val="none"/>
        </w:rPr>
      </w:pPr>
    </w:p>
    <w:p w14:paraId="65E9E220">
      <w:pPr>
        <w:spacing w:before="163" w:line="227" w:lineRule="auto"/>
        <w:jc w:val="both"/>
        <w:rPr>
          <w:rFonts w:hint="eastAsia" w:ascii="宋体" w:hAnsi="宋体" w:eastAsia="宋体" w:cs="宋体"/>
          <w:b/>
          <w:bCs/>
          <w:spacing w:val="0"/>
          <w:sz w:val="24"/>
          <w:szCs w:val="24"/>
          <w:highlight w:val="none"/>
        </w:rPr>
      </w:pPr>
    </w:p>
    <w:p w14:paraId="10275D65">
      <w:pPr>
        <w:spacing w:before="163" w:line="227" w:lineRule="auto"/>
        <w:jc w:val="center"/>
        <w:rPr>
          <w:rFonts w:hint="eastAsia" w:ascii="宋体" w:hAnsi="宋体" w:eastAsia="宋体" w:cs="宋体"/>
          <w:b/>
          <w:bCs/>
          <w:spacing w:val="0"/>
          <w:sz w:val="24"/>
          <w:szCs w:val="24"/>
          <w:highlight w:val="none"/>
        </w:rPr>
      </w:pPr>
    </w:p>
    <w:p w14:paraId="4008D18C">
      <w:pPr>
        <w:spacing w:before="163" w:line="227" w:lineRule="auto"/>
        <w:jc w:val="both"/>
        <w:rPr>
          <w:rFonts w:hint="eastAsia" w:ascii="宋体" w:hAnsi="宋体" w:eastAsia="宋体" w:cs="宋体"/>
          <w:b/>
          <w:bCs/>
          <w:spacing w:val="0"/>
          <w:sz w:val="24"/>
          <w:szCs w:val="24"/>
          <w:highlight w:val="none"/>
        </w:rPr>
      </w:pPr>
    </w:p>
    <w:p w14:paraId="774E3F2A">
      <w:pPr>
        <w:widowControl w:val="0"/>
        <w:spacing w:after="120"/>
        <w:ind w:left="420" w:leftChars="200" w:firstLine="420" w:firstLineChars="200"/>
        <w:jc w:val="both"/>
        <w:rPr>
          <w:rFonts w:hint="eastAsia" w:ascii="Times New Roman" w:hAnsi="Times New Roman" w:eastAsia="宋体" w:cs="Times New Roman"/>
          <w:kern w:val="2"/>
          <w:sz w:val="21"/>
          <w:szCs w:val="21"/>
          <w:highlight w:val="none"/>
          <w:lang w:val="en-US" w:eastAsia="zh-CN" w:bidi="ar-SA"/>
        </w:rPr>
      </w:pPr>
    </w:p>
    <w:p w14:paraId="1A820A69">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br w:type="page"/>
      </w:r>
      <w:r>
        <w:rPr>
          <w:rFonts w:ascii="宋体" w:hAnsi="宋体" w:eastAsia="宋体" w:cs="宋体"/>
          <w:b/>
          <w:bCs/>
          <w:spacing w:val="-4"/>
          <w:sz w:val="28"/>
          <w:szCs w:val="28"/>
        </w:rPr>
        <w:t>评审因素和标准</w:t>
      </w:r>
    </w:p>
    <w:p w14:paraId="16767CF1">
      <w:pPr>
        <w:spacing w:line="119" w:lineRule="exact"/>
        <w:rPr>
          <w:rFonts w:ascii="Times New Roman" w:hAnsi="Times New Roman" w:eastAsia="宋体" w:cs="Times New Roman"/>
          <w:szCs w:val="21"/>
        </w:rPr>
      </w:pPr>
    </w:p>
    <w:tbl>
      <w:tblPr>
        <w:tblStyle w:val="42"/>
        <w:tblW w:w="96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4"/>
        <w:gridCol w:w="1169"/>
        <w:gridCol w:w="745"/>
        <w:gridCol w:w="6451"/>
      </w:tblGrid>
      <w:tr w14:paraId="0166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jc w:val="center"/>
        </w:trPr>
        <w:tc>
          <w:tcPr>
            <w:tcW w:w="1304" w:type="dxa"/>
            <w:noWrap w:val="0"/>
            <w:vAlign w:val="top"/>
          </w:tcPr>
          <w:p w14:paraId="5136D3DB">
            <w:pPr>
              <w:keepNext w:val="0"/>
              <w:keepLines w:val="0"/>
              <w:pageBreakBefore w:val="0"/>
              <w:widowControl/>
              <w:kinsoku w:val="0"/>
              <w:wordWrap w:val="0"/>
              <w:overflowPunct/>
              <w:topLinePunct w:val="0"/>
              <w:autoSpaceDE/>
              <w:autoSpaceDN/>
              <w:bidi w:val="0"/>
              <w:adjustRightInd w:val="0"/>
              <w:snapToGrid w:val="0"/>
              <w:spacing w:before="92" w:line="228" w:lineRule="auto"/>
              <w:ind w:left="250"/>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2"/>
                <w:kern w:val="2"/>
                <w:sz w:val="20"/>
                <w:szCs w:val="20"/>
                <w:lang w:val="en-US" w:eastAsia="en-US" w:bidi="ar-SA"/>
              </w:rPr>
              <w:t>类</w:t>
            </w:r>
            <w:r>
              <w:rPr>
                <w:rFonts w:ascii="宋体" w:hAnsi="宋体" w:eastAsia="宋体" w:cs="宋体"/>
                <w:spacing w:val="10"/>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别</w:t>
            </w:r>
          </w:p>
        </w:tc>
        <w:tc>
          <w:tcPr>
            <w:tcW w:w="1169" w:type="dxa"/>
            <w:noWrap w:val="0"/>
            <w:vAlign w:val="top"/>
          </w:tcPr>
          <w:p w14:paraId="65814F9F">
            <w:pPr>
              <w:keepNext w:val="0"/>
              <w:keepLines w:val="0"/>
              <w:pageBreakBefore w:val="0"/>
              <w:widowControl/>
              <w:kinsoku w:val="0"/>
              <w:wordWrap w:val="0"/>
              <w:overflowPunct/>
              <w:topLinePunct w:val="0"/>
              <w:autoSpaceDE/>
              <w:autoSpaceDN/>
              <w:bidi w:val="0"/>
              <w:adjustRightInd w:val="0"/>
              <w:snapToGrid w:val="0"/>
              <w:spacing w:before="159" w:line="228" w:lineRule="auto"/>
              <w:ind w:left="240"/>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6"/>
                <w:kern w:val="2"/>
                <w:sz w:val="20"/>
                <w:szCs w:val="20"/>
                <w:lang w:val="en-US" w:eastAsia="en-US" w:bidi="ar-SA"/>
              </w:rPr>
              <w:t>评分因素</w:t>
            </w:r>
          </w:p>
        </w:tc>
        <w:tc>
          <w:tcPr>
            <w:tcW w:w="745" w:type="dxa"/>
            <w:noWrap w:val="0"/>
            <w:vAlign w:val="top"/>
          </w:tcPr>
          <w:p w14:paraId="21EB06FC">
            <w:pPr>
              <w:keepNext w:val="0"/>
              <w:keepLines w:val="0"/>
              <w:pageBreakBefore w:val="0"/>
              <w:widowControl/>
              <w:kinsoku w:val="0"/>
              <w:wordWrap w:val="0"/>
              <w:overflowPunct/>
              <w:topLinePunct w:val="0"/>
              <w:autoSpaceDE/>
              <w:autoSpaceDN/>
              <w:bidi w:val="0"/>
              <w:adjustRightInd w:val="0"/>
              <w:snapToGrid w:val="0"/>
              <w:spacing w:before="159" w:line="228" w:lineRule="auto"/>
              <w:ind w:left="161"/>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2"/>
                <w:kern w:val="2"/>
                <w:sz w:val="20"/>
                <w:szCs w:val="20"/>
                <w:lang w:val="en-US" w:eastAsia="en-US" w:bidi="ar-SA"/>
              </w:rPr>
              <w:t>分值</w:t>
            </w:r>
          </w:p>
        </w:tc>
        <w:tc>
          <w:tcPr>
            <w:tcW w:w="6451" w:type="dxa"/>
            <w:noWrap w:val="0"/>
            <w:vAlign w:val="top"/>
          </w:tcPr>
          <w:p w14:paraId="7F232E82">
            <w:pPr>
              <w:keepNext w:val="0"/>
              <w:keepLines w:val="0"/>
              <w:pageBreakBefore w:val="0"/>
              <w:widowControl/>
              <w:kinsoku w:val="0"/>
              <w:wordWrap w:val="0"/>
              <w:overflowPunct/>
              <w:topLinePunct w:val="0"/>
              <w:autoSpaceDE/>
              <w:autoSpaceDN/>
              <w:bidi w:val="0"/>
              <w:adjustRightInd w:val="0"/>
              <w:snapToGrid w:val="0"/>
              <w:spacing w:before="160" w:line="228" w:lineRule="auto"/>
              <w:ind w:left="2801"/>
              <w:jc w:val="both"/>
              <w:textAlignment w:val="baseline"/>
              <w:rPr>
                <w:rFonts w:ascii="宋体" w:hAnsi="宋体" w:eastAsia="宋体" w:cs="宋体"/>
                <w:kern w:val="2"/>
                <w:sz w:val="20"/>
                <w:szCs w:val="20"/>
                <w:lang w:val="en-US" w:eastAsia="en-US" w:bidi="ar-SA"/>
              </w:rPr>
            </w:pPr>
            <w:r>
              <w:rPr>
                <w:rFonts w:ascii="宋体" w:hAnsi="宋体" w:eastAsia="宋体" w:cs="宋体"/>
                <w:b/>
                <w:bCs/>
                <w:spacing w:val="6"/>
                <w:kern w:val="2"/>
                <w:sz w:val="20"/>
                <w:szCs w:val="20"/>
                <w:lang w:val="en-US" w:eastAsia="en-US" w:bidi="ar-SA"/>
              </w:rPr>
              <w:t>评分标准</w:t>
            </w:r>
          </w:p>
        </w:tc>
      </w:tr>
      <w:tr w14:paraId="6C59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jc w:val="center"/>
        </w:trPr>
        <w:tc>
          <w:tcPr>
            <w:tcW w:w="1304" w:type="dxa"/>
            <w:noWrap w:val="0"/>
            <w:vAlign w:val="top"/>
          </w:tcPr>
          <w:p w14:paraId="79C63EAA">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46CE3583">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05288E9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552E95CC">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9878727">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A5A6B7A">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D12EC4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6F0855B3">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hAnsi="Times New Roman" w:eastAsia="宋体" w:cs="Times New Roman"/>
                <w:sz w:val="21"/>
                <w:szCs w:val="21"/>
              </w:rPr>
            </w:pPr>
          </w:p>
          <w:p w14:paraId="3408D6FE">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8A57E3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C9E0EE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5E7206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489E18E">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4A3F327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DD9F49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E204AE8">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6FBAB223">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ADAE2E4">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72E293C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hAnsi="Times New Roman" w:eastAsia="宋体" w:cs="Times New Roman"/>
                <w:sz w:val="21"/>
                <w:szCs w:val="21"/>
              </w:rPr>
            </w:pPr>
          </w:p>
          <w:p w14:paraId="33E9E63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both"/>
              <w:textAlignment w:val="baseline"/>
              <w:rPr>
                <w:rFonts w:ascii="宋体" w:hAnsi="宋体" w:eastAsia="宋体" w:cs="宋体"/>
                <w:b/>
                <w:bCs/>
                <w:spacing w:val="5"/>
                <w:kern w:val="2"/>
                <w:sz w:val="20"/>
                <w:szCs w:val="20"/>
                <w:lang w:val="en-US" w:eastAsia="en-US" w:bidi="ar-SA"/>
              </w:rPr>
            </w:pPr>
            <w:r>
              <w:rPr>
                <w:rFonts w:ascii="宋体" w:hAnsi="宋体" w:eastAsia="宋体" w:cs="宋体"/>
                <w:b/>
                <w:bCs/>
                <w:spacing w:val="5"/>
                <w:kern w:val="2"/>
                <w:sz w:val="20"/>
                <w:szCs w:val="20"/>
                <w:lang w:val="en-US" w:eastAsia="en-US" w:bidi="ar-SA"/>
              </w:rPr>
              <w:t>投标报价</w:t>
            </w:r>
          </w:p>
          <w:p w14:paraId="3285657B">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b/>
                <w:bCs/>
                <w:spacing w:val="-3"/>
                <w:kern w:val="2"/>
                <w:sz w:val="20"/>
                <w:szCs w:val="20"/>
                <w:lang w:val="en-US" w:eastAsia="zh-CN" w:bidi="ar-SA"/>
              </w:rPr>
              <w:t>（</w:t>
            </w:r>
            <w:r>
              <w:rPr>
                <w:rFonts w:ascii="宋体" w:hAnsi="宋体" w:eastAsia="宋体" w:cs="宋体"/>
                <w:b/>
                <w:bCs/>
                <w:spacing w:val="-3"/>
                <w:kern w:val="2"/>
                <w:sz w:val="20"/>
                <w:szCs w:val="20"/>
                <w:lang w:val="en-US" w:eastAsia="en-US" w:bidi="ar-SA"/>
              </w:rPr>
              <w:t>30</w:t>
            </w:r>
            <w:r>
              <w:rPr>
                <w:rFonts w:ascii="宋体" w:hAnsi="宋体" w:eastAsia="宋体" w:cs="宋体"/>
                <w:spacing w:val="-36"/>
                <w:kern w:val="2"/>
                <w:sz w:val="20"/>
                <w:szCs w:val="20"/>
                <w:lang w:val="en-US" w:eastAsia="en-US" w:bidi="ar-SA"/>
              </w:rPr>
              <w:t xml:space="preserve"> </w:t>
            </w:r>
            <w:r>
              <w:rPr>
                <w:rFonts w:ascii="宋体" w:hAnsi="宋体" w:eastAsia="宋体" w:cs="宋体"/>
                <w:b/>
                <w:bCs/>
                <w:spacing w:val="-3"/>
                <w:kern w:val="2"/>
                <w:sz w:val="20"/>
                <w:szCs w:val="20"/>
                <w:lang w:val="en-US" w:eastAsia="en-US" w:bidi="ar-SA"/>
              </w:rPr>
              <w:t>分</w:t>
            </w:r>
            <w:r>
              <w:rPr>
                <w:rFonts w:hint="eastAsia" w:ascii="宋体" w:hAnsi="宋体" w:eastAsia="宋体" w:cs="宋体"/>
                <w:b/>
                <w:bCs/>
                <w:spacing w:val="-3"/>
                <w:kern w:val="2"/>
                <w:sz w:val="20"/>
                <w:szCs w:val="20"/>
                <w:lang w:val="en-US" w:eastAsia="zh-CN" w:bidi="ar-SA"/>
              </w:rPr>
              <w:t>）</w:t>
            </w:r>
          </w:p>
        </w:tc>
        <w:tc>
          <w:tcPr>
            <w:tcW w:w="1169" w:type="dxa"/>
            <w:noWrap w:val="0"/>
            <w:vAlign w:val="top"/>
          </w:tcPr>
          <w:p w14:paraId="58292EEE">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729A1CA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40AE5A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7BED919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12C54CA2">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31B7872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2BD4F9E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BF14180">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F9420A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13FFE42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A193D5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5BD5EA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049C3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E43890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0BA9218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B86DCD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3DE3B6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07B4B5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0E83112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2725C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4FB8B43">
            <w:pPr>
              <w:keepNext w:val="0"/>
              <w:keepLines w:val="0"/>
              <w:pageBreakBefore w:val="0"/>
              <w:widowControl/>
              <w:kinsoku w:val="0"/>
              <w:wordWrap w:val="0"/>
              <w:overflowPunct/>
              <w:topLinePunct w:val="0"/>
              <w:autoSpaceDE/>
              <w:autoSpaceDN/>
              <w:bidi w:val="0"/>
              <w:adjustRightInd w:val="0"/>
              <w:snapToGrid w:val="0"/>
              <w:spacing w:before="65" w:line="226" w:lineRule="auto"/>
              <w:jc w:val="center"/>
              <w:textAlignment w:val="baseline"/>
              <w:rPr>
                <w:rFonts w:ascii="宋体" w:hAnsi="宋体" w:eastAsia="宋体" w:cs="宋体"/>
                <w:kern w:val="2"/>
                <w:sz w:val="20"/>
                <w:szCs w:val="20"/>
                <w:lang w:val="en-US" w:eastAsia="en-US" w:bidi="ar-SA"/>
              </w:rPr>
            </w:pPr>
            <w:r>
              <w:rPr>
                <w:rFonts w:ascii="宋体" w:hAnsi="宋体" w:eastAsia="宋体" w:cs="宋体"/>
                <w:spacing w:val="6"/>
                <w:kern w:val="2"/>
                <w:sz w:val="20"/>
                <w:szCs w:val="20"/>
                <w:lang w:val="en-US" w:eastAsia="en-US" w:bidi="ar-SA"/>
              </w:rPr>
              <w:t>投标总价</w:t>
            </w:r>
          </w:p>
        </w:tc>
        <w:tc>
          <w:tcPr>
            <w:tcW w:w="745" w:type="dxa"/>
            <w:noWrap w:val="0"/>
            <w:vAlign w:val="top"/>
          </w:tcPr>
          <w:p w14:paraId="4D1EF74F">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6514882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054625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53BE4632">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1C5E06C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hAnsi="Times New Roman" w:eastAsia="宋体" w:cs="Times New Roman"/>
                <w:sz w:val="21"/>
                <w:szCs w:val="21"/>
              </w:rPr>
            </w:pPr>
          </w:p>
          <w:p w14:paraId="07ECF89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D864A0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1D5ADD0">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671ACF6">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A9D4C6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DE4026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6380FE1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710C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70FBCC7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36B59A9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1E8B3E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5905EB3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A8730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709962C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27B0CC8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hAnsi="Times New Roman" w:eastAsia="宋体" w:cs="Times New Roman"/>
                <w:sz w:val="21"/>
                <w:szCs w:val="21"/>
              </w:rPr>
            </w:pPr>
          </w:p>
          <w:p w14:paraId="43255CCC">
            <w:pPr>
              <w:keepNext w:val="0"/>
              <w:keepLines w:val="0"/>
              <w:pageBreakBefore w:val="0"/>
              <w:widowControl/>
              <w:kinsoku w:val="0"/>
              <w:wordWrap w:val="0"/>
              <w:overflowPunct/>
              <w:topLinePunct w:val="0"/>
              <w:autoSpaceDE/>
              <w:autoSpaceDN/>
              <w:bidi w:val="0"/>
              <w:adjustRightInd w:val="0"/>
              <w:snapToGrid w:val="0"/>
              <w:spacing w:before="65" w:line="228" w:lineRule="auto"/>
              <w:ind w:left="136"/>
              <w:jc w:val="both"/>
              <w:textAlignment w:val="baseline"/>
              <w:rPr>
                <w:rFonts w:ascii="宋体" w:hAnsi="宋体" w:eastAsia="宋体" w:cs="宋体"/>
                <w:kern w:val="2"/>
                <w:sz w:val="20"/>
                <w:szCs w:val="20"/>
                <w:lang w:val="en-US" w:eastAsia="en-US" w:bidi="ar-SA"/>
              </w:rPr>
            </w:pPr>
            <w:r>
              <w:rPr>
                <w:rFonts w:ascii="宋体" w:hAnsi="宋体" w:eastAsia="宋体" w:cs="宋体"/>
                <w:spacing w:val="-1"/>
                <w:kern w:val="2"/>
                <w:sz w:val="20"/>
                <w:szCs w:val="20"/>
                <w:lang w:val="en-US" w:eastAsia="en-US" w:bidi="ar-SA"/>
              </w:rPr>
              <w:t>30</w:t>
            </w:r>
            <w:r>
              <w:rPr>
                <w:rFonts w:ascii="宋体" w:hAnsi="宋体" w:eastAsia="宋体" w:cs="宋体"/>
                <w:spacing w:val="-38"/>
                <w:kern w:val="2"/>
                <w:sz w:val="20"/>
                <w:szCs w:val="20"/>
                <w:lang w:val="en-US" w:eastAsia="en-US" w:bidi="ar-SA"/>
              </w:rPr>
              <w:t xml:space="preserve"> </w:t>
            </w:r>
            <w:r>
              <w:rPr>
                <w:rFonts w:ascii="宋体" w:hAnsi="宋体" w:eastAsia="宋体" w:cs="宋体"/>
                <w:spacing w:val="-1"/>
                <w:kern w:val="2"/>
                <w:sz w:val="20"/>
                <w:szCs w:val="20"/>
                <w:lang w:val="en-US" w:eastAsia="en-US" w:bidi="ar-SA"/>
              </w:rPr>
              <w:t>分</w:t>
            </w:r>
          </w:p>
        </w:tc>
        <w:tc>
          <w:tcPr>
            <w:tcW w:w="6451" w:type="dxa"/>
            <w:noWrap w:val="0"/>
            <w:vAlign w:val="top"/>
          </w:tcPr>
          <w:p w14:paraId="7AAA4B7D">
            <w:pPr>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rPr>
                <w:rFonts w:ascii="宋体" w:hAnsi="宋体" w:eastAsia="宋体" w:cs="宋体"/>
                <w:kern w:val="2"/>
                <w:sz w:val="20"/>
                <w:szCs w:val="20"/>
                <w:lang w:val="en-US" w:eastAsia="en-US" w:bidi="ar-SA"/>
              </w:rPr>
            </w:pPr>
            <w:r>
              <w:rPr>
                <w:rFonts w:ascii="宋体" w:hAnsi="宋体" w:eastAsia="宋体" w:cs="宋体"/>
                <w:spacing w:val="14"/>
                <w:kern w:val="2"/>
                <w:sz w:val="20"/>
                <w:szCs w:val="20"/>
                <w:lang w:val="en-US" w:eastAsia="en-US" w:bidi="ar-SA"/>
              </w:rPr>
              <w:t>以经评委会一致认定满足采购文件要求且投标价格经过政府采</w:t>
            </w:r>
            <w:r>
              <w:rPr>
                <w:rFonts w:ascii="宋体" w:hAnsi="宋体" w:eastAsia="宋体" w:cs="宋体"/>
                <w:spacing w:val="5"/>
                <w:kern w:val="2"/>
                <w:sz w:val="20"/>
                <w:szCs w:val="20"/>
                <w:lang w:val="en-US" w:eastAsia="en-US" w:bidi="ar-SA"/>
              </w:rPr>
              <w:t>购政策扣除以后最低的投标报价为评标基准价，其价格得分计</w:t>
            </w:r>
            <w:r>
              <w:rPr>
                <w:rFonts w:ascii="宋体" w:hAnsi="宋体" w:eastAsia="宋体" w:cs="宋体"/>
                <w:spacing w:val="-19"/>
                <w:kern w:val="2"/>
                <w:sz w:val="20"/>
                <w:szCs w:val="20"/>
                <w:lang w:val="en-US" w:eastAsia="en-US" w:bidi="ar-SA"/>
              </w:rPr>
              <w:t xml:space="preserve"> </w:t>
            </w:r>
            <w:r>
              <w:rPr>
                <w:rFonts w:ascii="宋体" w:hAnsi="宋体" w:eastAsia="宋体" w:cs="宋体"/>
                <w:spacing w:val="5"/>
                <w:kern w:val="2"/>
                <w:sz w:val="20"/>
                <w:szCs w:val="20"/>
                <w:lang w:val="en-US" w:eastAsia="en-US" w:bidi="ar-SA"/>
              </w:rPr>
              <w:t>30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r>
              <w:rPr>
                <w:rFonts w:ascii="宋体" w:hAnsi="宋体" w:eastAsia="宋体" w:cs="宋体"/>
                <w:spacing w:val="9"/>
                <w:kern w:val="2"/>
                <w:sz w:val="20"/>
                <w:szCs w:val="20"/>
                <w:lang w:val="en-US" w:eastAsia="en-US" w:bidi="ar-SA"/>
              </w:rPr>
              <w:t>其他供应商的价格得分统一按公式计算，即：</w:t>
            </w:r>
          </w:p>
          <w:p w14:paraId="2632C399">
            <w:pPr>
              <w:keepNext w:val="0"/>
              <w:keepLines w:val="0"/>
              <w:pageBreakBefore w:val="0"/>
              <w:widowControl/>
              <w:kinsoku w:val="0"/>
              <w:wordWrap w:val="0"/>
              <w:overflowPunct/>
              <w:topLinePunct w:val="0"/>
              <w:autoSpaceDE/>
              <w:autoSpaceDN/>
              <w:bidi w:val="0"/>
              <w:adjustRightInd w:val="0"/>
              <w:snapToGrid w:val="0"/>
              <w:spacing w:line="226" w:lineRule="auto"/>
              <w:ind w:left="527"/>
              <w:jc w:val="both"/>
              <w:textAlignment w:val="baseline"/>
              <w:rPr>
                <w:rFonts w:ascii="宋体" w:hAnsi="宋体" w:eastAsia="宋体" w:cs="宋体"/>
                <w:kern w:val="2"/>
                <w:sz w:val="20"/>
                <w:szCs w:val="20"/>
                <w:lang w:val="en-US" w:eastAsia="en-US" w:bidi="ar-SA"/>
              </w:rPr>
            </w:pPr>
            <w:r>
              <w:rPr>
                <w:rFonts w:ascii="宋体" w:hAnsi="宋体" w:eastAsia="宋体" w:cs="宋体"/>
                <w:spacing w:val="9"/>
                <w:kern w:val="2"/>
                <w:sz w:val="20"/>
                <w:szCs w:val="20"/>
                <w:lang w:val="en-US" w:eastAsia="en-US" w:bidi="ar-SA"/>
              </w:rPr>
              <w:t>投标报价得分</w:t>
            </w:r>
            <w:r>
              <w:rPr>
                <w:rFonts w:ascii="宋体" w:hAnsi="宋体" w:eastAsia="宋体" w:cs="宋体"/>
                <w:spacing w:val="-21"/>
                <w:kern w:val="2"/>
                <w:sz w:val="20"/>
                <w:szCs w:val="20"/>
                <w:lang w:val="en-US" w:eastAsia="en-US" w:bidi="ar-SA"/>
              </w:rPr>
              <w:t>＝（</w:t>
            </w:r>
            <w:r>
              <w:rPr>
                <w:rFonts w:ascii="宋体" w:hAnsi="宋体" w:eastAsia="宋体" w:cs="宋体"/>
                <w:spacing w:val="9"/>
                <w:kern w:val="2"/>
                <w:sz w:val="20"/>
                <w:szCs w:val="20"/>
                <w:lang w:val="en-US" w:eastAsia="en-US" w:bidi="ar-SA"/>
              </w:rPr>
              <w:t>评标基准价÷投标报价）</w:t>
            </w:r>
            <w:r>
              <w:rPr>
                <w:rFonts w:ascii="宋体" w:hAnsi="宋体" w:eastAsia="宋体" w:cs="宋体"/>
                <w:spacing w:val="-49"/>
                <w:kern w:val="2"/>
                <w:sz w:val="20"/>
                <w:szCs w:val="20"/>
                <w:lang w:val="en-US" w:eastAsia="en-US" w:bidi="ar-SA"/>
              </w:rPr>
              <w:t xml:space="preserve"> </w:t>
            </w:r>
            <w:r>
              <w:rPr>
                <w:rFonts w:ascii="宋体" w:hAnsi="宋体" w:eastAsia="宋体" w:cs="宋体"/>
                <w:spacing w:val="9"/>
                <w:kern w:val="2"/>
                <w:sz w:val="20"/>
                <w:szCs w:val="20"/>
                <w:lang w:val="en-US" w:eastAsia="en-US" w:bidi="ar-SA"/>
              </w:rPr>
              <w:t>×30。</w:t>
            </w:r>
          </w:p>
          <w:p w14:paraId="2EB2E125">
            <w:pPr>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注：采购评审中出现下列情形之一的，评审委员会应当启动异常低价投标（响应）审查程序：</w:t>
            </w:r>
          </w:p>
          <w:p w14:paraId="1EE89E17">
            <w:pPr>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1.投标（响应）报价低于全部通过符合性审查供应商</w:t>
            </w:r>
            <w:r>
              <w:rPr>
                <w:rFonts w:ascii="宋体" w:hAnsi="宋体" w:eastAsia="宋体" w:cs="宋体"/>
                <w:spacing w:val="6"/>
                <w:kern w:val="2"/>
                <w:sz w:val="20"/>
                <w:szCs w:val="20"/>
                <w:lang w:val="en-US" w:eastAsia="en-US" w:bidi="ar-SA"/>
              </w:rPr>
              <w:t>投标（响应）报</w:t>
            </w:r>
            <w:r>
              <w:rPr>
                <w:rFonts w:ascii="宋体" w:hAnsi="宋体" w:eastAsia="宋体" w:cs="宋体"/>
                <w:spacing w:val="9"/>
                <w:kern w:val="2"/>
                <w:sz w:val="20"/>
                <w:szCs w:val="20"/>
                <w:lang w:val="en-US" w:eastAsia="en-US" w:bidi="ar-SA"/>
              </w:rPr>
              <w:t>价平均值的 65%，即投标（响应）报价</w:t>
            </w:r>
            <w:r>
              <w:rPr>
                <w:rFonts w:hint="eastAsia" w:ascii="宋体" w:hAnsi="宋体" w:eastAsia="宋体" w:cs="宋体"/>
                <w:spacing w:val="9"/>
                <w:kern w:val="2"/>
                <w:sz w:val="20"/>
                <w:szCs w:val="20"/>
                <w:lang w:val="en-US" w:eastAsia="zh-CN" w:bidi="ar-SA"/>
              </w:rPr>
              <w:t>〈</w:t>
            </w:r>
            <w:r>
              <w:rPr>
                <w:rFonts w:ascii="宋体" w:hAnsi="宋体" w:eastAsia="宋体" w:cs="宋体"/>
                <w:spacing w:val="9"/>
                <w:kern w:val="2"/>
                <w:sz w:val="20"/>
                <w:szCs w:val="20"/>
                <w:lang w:val="en-US" w:eastAsia="en-US" w:bidi="ar-SA"/>
              </w:rPr>
              <w:t>全部通过符合性审</w:t>
            </w:r>
            <w:r>
              <w:rPr>
                <w:rFonts w:ascii="宋体" w:hAnsi="宋体" w:eastAsia="宋体" w:cs="宋体"/>
                <w:spacing w:val="8"/>
                <w:kern w:val="2"/>
                <w:sz w:val="20"/>
                <w:szCs w:val="20"/>
                <w:lang w:val="en-US" w:eastAsia="en-US" w:bidi="ar-SA"/>
              </w:rPr>
              <w:t>查供应商</w:t>
            </w:r>
            <w:r>
              <w:rPr>
                <w:rFonts w:ascii="宋体" w:hAnsi="宋体" w:eastAsia="宋体" w:cs="宋体"/>
                <w:spacing w:val="7"/>
                <w:kern w:val="2"/>
                <w:sz w:val="20"/>
                <w:szCs w:val="20"/>
                <w:lang w:val="en-US" w:eastAsia="en-US" w:bidi="ar-SA"/>
              </w:rPr>
              <w:t>投标（响应）报价平均值×65%；</w:t>
            </w:r>
          </w:p>
          <w:p w14:paraId="3AD8A165">
            <w:pPr>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2.投标（响应）报价低于通过符合性审查的次低报价供应商投标（响</w:t>
            </w:r>
            <w:r>
              <w:rPr>
                <w:rFonts w:ascii="宋体" w:hAnsi="宋体" w:eastAsia="宋体" w:cs="宋体"/>
                <w:spacing w:val="9"/>
                <w:kern w:val="2"/>
                <w:sz w:val="20"/>
                <w:szCs w:val="20"/>
                <w:lang w:val="en-US" w:eastAsia="en-US" w:bidi="ar-SA"/>
              </w:rPr>
              <w:t>应）报价 65%的，即投标（响应）报价</w:t>
            </w:r>
            <w:r>
              <w:rPr>
                <w:rFonts w:hint="eastAsia" w:ascii="宋体" w:hAnsi="宋体" w:eastAsia="宋体" w:cs="宋体"/>
                <w:spacing w:val="9"/>
                <w:kern w:val="2"/>
                <w:sz w:val="20"/>
                <w:szCs w:val="20"/>
                <w:lang w:val="en-US" w:eastAsia="zh-CN" w:bidi="ar-SA"/>
              </w:rPr>
              <w:t>〈</w:t>
            </w:r>
            <w:r>
              <w:rPr>
                <w:rFonts w:ascii="宋体" w:hAnsi="宋体" w:eastAsia="宋体" w:cs="宋体"/>
                <w:spacing w:val="9"/>
                <w:kern w:val="2"/>
                <w:sz w:val="20"/>
                <w:szCs w:val="20"/>
                <w:lang w:val="en-US" w:eastAsia="en-US" w:bidi="ar-SA"/>
              </w:rPr>
              <w:t>通过符合性审查的次</w:t>
            </w:r>
            <w:r>
              <w:rPr>
                <w:rFonts w:ascii="宋体" w:hAnsi="宋体" w:eastAsia="宋体" w:cs="宋体"/>
                <w:spacing w:val="8"/>
                <w:kern w:val="2"/>
                <w:sz w:val="20"/>
                <w:szCs w:val="20"/>
                <w:lang w:val="en-US" w:eastAsia="en-US" w:bidi="ar-SA"/>
              </w:rPr>
              <w:t>低报价</w:t>
            </w:r>
            <w:r>
              <w:rPr>
                <w:rFonts w:ascii="宋体" w:hAnsi="宋体" w:eastAsia="宋体" w:cs="宋体"/>
                <w:spacing w:val="7"/>
                <w:kern w:val="2"/>
                <w:sz w:val="20"/>
                <w:szCs w:val="20"/>
                <w:lang w:val="en-US" w:eastAsia="en-US" w:bidi="ar-SA"/>
              </w:rPr>
              <w:t>供应商投标（响应）报价×65%；</w:t>
            </w:r>
          </w:p>
          <w:p w14:paraId="6703A0A0">
            <w:pPr>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jc w:val="both"/>
              <w:textAlignment w:val="baseline"/>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3.投标（响应）报价低于采购项目最高限价 65%的，即投标（响应）</w:t>
            </w:r>
            <w:r>
              <w:rPr>
                <w:rFonts w:ascii="宋体" w:hAnsi="宋体" w:eastAsia="宋体" w:cs="宋体"/>
                <w:spacing w:val="7"/>
                <w:kern w:val="2"/>
                <w:sz w:val="20"/>
                <w:szCs w:val="20"/>
                <w:lang w:val="en-US" w:eastAsia="en-US" w:bidi="ar-SA"/>
              </w:rPr>
              <w:t>报价</w:t>
            </w:r>
            <w:r>
              <w:rPr>
                <w:rFonts w:hint="eastAsia" w:ascii="宋体" w:hAnsi="宋体" w:eastAsia="宋体" w:cs="宋体"/>
                <w:spacing w:val="7"/>
                <w:kern w:val="2"/>
                <w:sz w:val="20"/>
                <w:szCs w:val="20"/>
                <w:lang w:val="en-US" w:eastAsia="zh-CN" w:bidi="ar-SA"/>
              </w:rPr>
              <w:t>〈</w:t>
            </w:r>
            <w:r>
              <w:rPr>
                <w:rFonts w:ascii="宋体" w:hAnsi="宋体" w:eastAsia="宋体" w:cs="宋体"/>
                <w:spacing w:val="7"/>
                <w:kern w:val="2"/>
                <w:sz w:val="20"/>
                <w:szCs w:val="20"/>
                <w:lang w:val="en-US" w:eastAsia="en-US" w:bidi="ar-SA"/>
              </w:rPr>
              <w:t>采购项目最高限价×65%；</w:t>
            </w:r>
          </w:p>
          <w:p w14:paraId="0131759E">
            <w:pPr>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4.评审委员会基于专业判断，认为供应商报价过低，有可能影响产品</w:t>
            </w:r>
            <w:r>
              <w:rPr>
                <w:rFonts w:ascii="宋体" w:hAnsi="宋体" w:eastAsia="宋体" w:cs="宋体"/>
                <w:spacing w:val="8"/>
                <w:kern w:val="2"/>
                <w:sz w:val="20"/>
                <w:szCs w:val="20"/>
                <w:lang w:val="en-US" w:eastAsia="en-US" w:bidi="ar-SA"/>
              </w:rPr>
              <w:t>质量或者不能诚信履约的其他情形。</w:t>
            </w:r>
          </w:p>
          <w:p w14:paraId="3C612D3A">
            <w:pPr>
              <w:keepNext w:val="0"/>
              <w:keepLines w:val="0"/>
              <w:pageBreakBefore w:val="0"/>
              <w:widowControl/>
              <w:kinsoku w:val="0"/>
              <w:wordWrap w:val="0"/>
              <w:overflowPunct/>
              <w:topLinePunct w:val="0"/>
              <w:autoSpaceDE/>
              <w:autoSpaceDN/>
              <w:bidi w:val="0"/>
              <w:adjustRightInd w:val="0"/>
              <w:snapToGrid w:val="0"/>
              <w:spacing w:before="1" w:line="226" w:lineRule="auto"/>
              <w:ind w:left="104"/>
              <w:jc w:val="both"/>
              <w:textAlignment w:val="baseline"/>
              <w:rPr>
                <w:rFonts w:ascii="宋体" w:hAnsi="宋体" w:eastAsia="宋体" w:cs="宋体"/>
                <w:kern w:val="2"/>
                <w:sz w:val="20"/>
                <w:szCs w:val="20"/>
                <w:lang w:val="en-US" w:eastAsia="en-US" w:bidi="ar-SA"/>
              </w:rPr>
            </w:pPr>
            <w:r>
              <w:rPr>
                <w:rFonts w:ascii="宋体" w:hAnsi="宋体" w:eastAsia="宋体" w:cs="宋体"/>
                <w:spacing w:val="9"/>
                <w:kern w:val="2"/>
                <w:sz w:val="20"/>
                <w:szCs w:val="20"/>
                <w:lang w:val="en-US" w:eastAsia="en-US" w:bidi="ar-SA"/>
              </w:rPr>
              <w:t>相关法律法规对供应商报价有规定的，从其规定。</w:t>
            </w:r>
          </w:p>
          <w:p w14:paraId="5D66A3B9">
            <w:pPr>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rPr>
                <w:rFonts w:ascii="宋体" w:hAnsi="宋体" w:eastAsia="宋体" w:cs="宋体"/>
                <w:kern w:val="2"/>
                <w:sz w:val="20"/>
                <w:szCs w:val="20"/>
                <w:lang w:val="en-US" w:eastAsia="en-US" w:bidi="ar-SA"/>
              </w:rPr>
            </w:pPr>
            <w:r>
              <w:rPr>
                <w:rFonts w:ascii="宋体" w:hAnsi="宋体" w:eastAsia="宋体" w:cs="宋体"/>
                <w:spacing w:val="2"/>
                <w:kern w:val="2"/>
                <w:sz w:val="20"/>
                <w:szCs w:val="20"/>
                <w:lang w:val="en-US" w:eastAsia="en-US" w:bidi="ar-SA"/>
              </w:rPr>
              <w:t>评审委员会启动异常低价投标（响应）审查后，属于前述第</w:t>
            </w:r>
            <w:r>
              <w:rPr>
                <w:rFonts w:ascii="宋体" w:hAnsi="宋体" w:eastAsia="宋体" w:cs="宋体"/>
                <w:spacing w:val="49"/>
                <w:kern w:val="2"/>
                <w:sz w:val="20"/>
                <w:szCs w:val="20"/>
                <w:lang w:val="en-US" w:eastAsia="en-US" w:bidi="ar-SA"/>
              </w:rPr>
              <w:t xml:space="preserve"> </w:t>
            </w:r>
            <w:r>
              <w:rPr>
                <w:rFonts w:ascii="宋体" w:hAnsi="宋体" w:eastAsia="宋体" w:cs="宋体"/>
                <w:spacing w:val="2"/>
                <w:kern w:val="2"/>
                <w:sz w:val="20"/>
                <w:szCs w:val="20"/>
                <w:lang w:val="en-US" w:eastAsia="en-US" w:bidi="ar-SA"/>
              </w:rPr>
              <w:t>1 项</w:t>
            </w:r>
            <w:r>
              <w:rPr>
                <w:rFonts w:ascii="宋体" w:hAnsi="宋体" w:eastAsia="宋体" w:cs="宋体"/>
                <w:spacing w:val="10"/>
                <w:kern w:val="2"/>
                <w:sz w:val="20"/>
                <w:szCs w:val="20"/>
                <w:lang w:val="en-US" w:eastAsia="en-US" w:bidi="ar-SA"/>
              </w:rPr>
              <w:t>至第 4 项情形的，应当要求相关供应商在评审现场合理的时间内对</w:t>
            </w:r>
            <w:r>
              <w:rPr>
                <w:rFonts w:ascii="宋体" w:hAnsi="宋体" w:eastAsia="宋体" w:cs="宋体"/>
                <w:spacing w:val="7"/>
                <w:kern w:val="2"/>
                <w:sz w:val="20"/>
                <w:szCs w:val="20"/>
                <w:lang w:val="en-US" w:eastAsia="en-US" w:bidi="ar-SA"/>
              </w:rPr>
              <w:t>投标（响应）价格作出解释</w:t>
            </w:r>
            <w:r>
              <w:rPr>
                <w:rFonts w:hint="eastAsia" w:ascii="宋体" w:hAnsi="宋体" w:eastAsia="宋体" w:cs="宋体"/>
                <w:spacing w:val="7"/>
                <w:kern w:val="2"/>
                <w:sz w:val="20"/>
                <w:szCs w:val="20"/>
                <w:lang w:val="en-US" w:eastAsia="zh-CN" w:bidi="ar-SA"/>
              </w:rPr>
              <w:t>，并</w:t>
            </w:r>
            <w:r>
              <w:rPr>
                <w:rFonts w:ascii="宋体" w:hAnsi="宋体" w:eastAsia="宋体" w:cs="宋体"/>
                <w:spacing w:val="7"/>
                <w:kern w:val="2"/>
                <w:sz w:val="20"/>
                <w:szCs w:val="20"/>
                <w:lang w:val="en-US" w:eastAsia="en-US" w:bidi="ar-SA"/>
              </w:rPr>
              <w:t>提供项目具体成本测算等与报价合理性相关的书面说明及必要的证明材料，包括但不限于原材料成本、人工</w:t>
            </w:r>
            <w:r>
              <w:rPr>
                <w:rFonts w:ascii="宋体" w:hAnsi="宋体" w:eastAsia="宋体" w:cs="宋体"/>
                <w:spacing w:val="3"/>
                <w:kern w:val="2"/>
                <w:sz w:val="20"/>
                <w:szCs w:val="20"/>
                <w:lang w:val="en-US" w:eastAsia="en-US" w:bidi="ar-SA"/>
              </w:rPr>
              <w:t>成本、制造费用等，给予相关供应商的合理时间一般不少于 30 分</w:t>
            </w:r>
            <w:r>
              <w:rPr>
                <w:rFonts w:ascii="宋体" w:hAnsi="宋体" w:eastAsia="宋体" w:cs="宋体"/>
                <w:spacing w:val="2"/>
                <w:kern w:val="2"/>
                <w:sz w:val="20"/>
                <w:szCs w:val="20"/>
                <w:lang w:val="en-US" w:eastAsia="en-US" w:bidi="ar-SA"/>
              </w:rPr>
              <w:t>钟。</w:t>
            </w:r>
            <w:r>
              <w:rPr>
                <w:rFonts w:ascii="宋体" w:hAnsi="宋体" w:eastAsia="宋体" w:cs="宋体"/>
                <w:spacing w:val="10"/>
                <w:kern w:val="2"/>
                <w:sz w:val="20"/>
                <w:szCs w:val="20"/>
                <w:lang w:val="en-US" w:eastAsia="en-US" w:bidi="ar-SA"/>
              </w:rPr>
              <w:t>其中，属于第 3 项情形，供应商已随投标（响应）文件一并提交相</w:t>
            </w:r>
            <w:r>
              <w:rPr>
                <w:rFonts w:ascii="宋体" w:hAnsi="宋体" w:eastAsia="宋体" w:cs="宋体"/>
                <w:spacing w:val="7"/>
                <w:kern w:val="2"/>
                <w:sz w:val="20"/>
                <w:szCs w:val="20"/>
                <w:lang w:val="en-US" w:eastAsia="en-US" w:bidi="ar-SA"/>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rPr>
                <w:rFonts w:ascii="宋体" w:hAnsi="宋体" w:eastAsia="宋体" w:cs="宋体"/>
                <w:kern w:val="2"/>
                <w:sz w:val="20"/>
                <w:szCs w:val="20"/>
                <w:lang w:val="en-US" w:eastAsia="en-US" w:bidi="ar-SA"/>
              </w:rPr>
              <w:t>理。</w:t>
            </w:r>
          </w:p>
        </w:tc>
      </w:tr>
      <w:tr w14:paraId="6D43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jc w:val="center"/>
        </w:trPr>
        <w:tc>
          <w:tcPr>
            <w:tcW w:w="1304" w:type="dxa"/>
            <w:vMerge w:val="restart"/>
            <w:noWrap w:val="0"/>
            <w:vAlign w:val="top"/>
          </w:tcPr>
          <w:p w14:paraId="2C719CAB">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781939AA">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hAnsi="Times New Roman" w:eastAsia="宋体" w:cs="Times New Roman"/>
                <w:sz w:val="21"/>
                <w:szCs w:val="21"/>
              </w:rPr>
            </w:pPr>
          </w:p>
          <w:p w14:paraId="106E788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7A53F4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18AE7BD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8D65B0C">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2839AF6">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3A0A3E9">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65E9D63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3D552E3">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66127C2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A1255E7">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7AF99D70">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37E1900E">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019FEFE9">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2EAA5C02">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p w14:paraId="32735E06">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r>
              <w:rPr>
                <w:rFonts w:ascii="宋体" w:hAnsi="宋体" w:eastAsia="宋体" w:cs="宋体"/>
                <w:b/>
                <w:bCs/>
                <w:spacing w:val="6"/>
                <w:kern w:val="2"/>
                <w:sz w:val="20"/>
                <w:szCs w:val="20"/>
                <w:lang w:val="en-US" w:eastAsia="en-US" w:bidi="ar-SA"/>
              </w:rPr>
              <w:t>技术部分</w:t>
            </w:r>
          </w:p>
          <w:p w14:paraId="6ADFE685">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b/>
                <w:bCs/>
                <w:spacing w:val="-3"/>
                <w:kern w:val="2"/>
                <w:sz w:val="20"/>
                <w:szCs w:val="20"/>
                <w:lang w:val="en-US" w:eastAsia="zh-CN" w:bidi="ar-SA"/>
              </w:rPr>
              <w:t>（5</w:t>
            </w:r>
            <w:r>
              <w:rPr>
                <w:rFonts w:ascii="宋体" w:hAnsi="宋体" w:eastAsia="宋体" w:cs="宋体"/>
                <w:b/>
                <w:bCs/>
                <w:spacing w:val="-3"/>
                <w:kern w:val="2"/>
                <w:sz w:val="20"/>
                <w:szCs w:val="20"/>
                <w:lang w:val="en-US" w:eastAsia="en-US" w:bidi="ar-SA"/>
              </w:rPr>
              <w:t>0</w:t>
            </w:r>
            <w:r>
              <w:rPr>
                <w:rFonts w:ascii="宋体" w:hAnsi="宋体" w:eastAsia="宋体" w:cs="宋体"/>
                <w:spacing w:val="-36"/>
                <w:kern w:val="2"/>
                <w:sz w:val="20"/>
                <w:szCs w:val="20"/>
                <w:lang w:val="en-US" w:eastAsia="en-US" w:bidi="ar-SA"/>
              </w:rPr>
              <w:t xml:space="preserve"> </w:t>
            </w:r>
            <w:r>
              <w:rPr>
                <w:rFonts w:ascii="宋体" w:hAnsi="宋体" w:eastAsia="宋体" w:cs="宋体"/>
                <w:b/>
                <w:bCs/>
                <w:spacing w:val="-3"/>
                <w:kern w:val="2"/>
                <w:sz w:val="20"/>
                <w:szCs w:val="20"/>
                <w:lang w:val="en-US" w:eastAsia="en-US" w:bidi="ar-SA"/>
              </w:rPr>
              <w:t>分</w:t>
            </w:r>
            <w:r>
              <w:rPr>
                <w:rFonts w:hint="eastAsia" w:ascii="宋体" w:hAnsi="宋体" w:eastAsia="宋体" w:cs="宋体"/>
                <w:b/>
                <w:bCs/>
                <w:spacing w:val="-3"/>
                <w:kern w:val="2"/>
                <w:sz w:val="20"/>
                <w:szCs w:val="20"/>
                <w:lang w:val="en-US" w:eastAsia="zh-CN" w:bidi="ar-SA"/>
              </w:rPr>
              <w:t>）</w:t>
            </w:r>
          </w:p>
        </w:tc>
        <w:tc>
          <w:tcPr>
            <w:tcW w:w="1169" w:type="dxa"/>
            <w:noWrap w:val="0"/>
            <w:vAlign w:val="top"/>
          </w:tcPr>
          <w:p w14:paraId="586BCD4B">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18F18364">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hAnsi="Times New Roman" w:eastAsia="宋体" w:cs="Times New Roman"/>
                <w:sz w:val="21"/>
                <w:szCs w:val="21"/>
              </w:rPr>
            </w:pPr>
          </w:p>
          <w:p w14:paraId="1F3E75FF">
            <w:pPr>
              <w:keepNext w:val="0"/>
              <w:keepLines w:val="0"/>
              <w:pageBreakBefore w:val="0"/>
              <w:widowControl/>
              <w:kinsoku w:val="0"/>
              <w:wordWrap w:val="0"/>
              <w:overflowPunct/>
              <w:topLinePunct w:val="0"/>
              <w:autoSpaceDE/>
              <w:autoSpaceDN/>
              <w:bidi w:val="0"/>
              <w:adjustRightInd w:val="0"/>
              <w:snapToGrid w:val="0"/>
              <w:spacing w:before="65" w:line="252" w:lineRule="auto"/>
              <w:ind w:right="141"/>
              <w:jc w:val="center"/>
              <w:textAlignment w:val="baseline"/>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施工方案与</w:t>
            </w:r>
            <w:r>
              <w:rPr>
                <w:rFonts w:ascii="宋体" w:hAnsi="宋体" w:eastAsia="宋体" w:cs="宋体"/>
                <w:spacing w:val="7"/>
                <w:kern w:val="2"/>
                <w:sz w:val="20"/>
                <w:szCs w:val="20"/>
                <w:lang w:val="en-US" w:eastAsia="en-US" w:bidi="ar-SA"/>
              </w:rPr>
              <w:t>技术措施</w:t>
            </w:r>
          </w:p>
        </w:tc>
        <w:tc>
          <w:tcPr>
            <w:tcW w:w="745" w:type="dxa"/>
            <w:noWrap w:val="0"/>
            <w:vAlign w:val="top"/>
          </w:tcPr>
          <w:p w14:paraId="706CE8B7">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hAnsi="Times New Roman" w:eastAsia="宋体" w:cs="Times New Roman"/>
                <w:sz w:val="21"/>
                <w:szCs w:val="21"/>
              </w:rPr>
            </w:pPr>
          </w:p>
          <w:p w14:paraId="604054B1">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hAnsi="Times New Roman" w:eastAsia="宋体" w:cs="Times New Roman"/>
                <w:sz w:val="21"/>
                <w:szCs w:val="21"/>
              </w:rPr>
            </w:pPr>
          </w:p>
          <w:p w14:paraId="5B27F5D5">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hAnsi="Times New Roman" w:eastAsia="宋体" w:cs="Times New Roman"/>
                <w:sz w:val="21"/>
                <w:szCs w:val="21"/>
              </w:rPr>
            </w:pPr>
          </w:p>
          <w:p w14:paraId="7604E77F">
            <w:pPr>
              <w:keepNext w:val="0"/>
              <w:keepLines w:val="0"/>
              <w:pageBreakBefore w:val="0"/>
              <w:widowControl/>
              <w:kinsoku w:val="0"/>
              <w:wordWrap w:val="0"/>
              <w:overflowPunct/>
              <w:topLinePunct w:val="0"/>
              <w:autoSpaceDE/>
              <w:autoSpaceDN/>
              <w:bidi w:val="0"/>
              <w:adjustRightInd w:val="0"/>
              <w:snapToGrid w:val="0"/>
              <w:spacing w:before="65" w:line="228" w:lineRule="auto"/>
              <w:ind w:left="147"/>
              <w:jc w:val="both"/>
              <w:textAlignment w:val="baseline"/>
              <w:rPr>
                <w:rFonts w:ascii="宋体" w:hAnsi="宋体" w:eastAsia="宋体" w:cs="宋体"/>
                <w:kern w:val="2"/>
                <w:sz w:val="20"/>
                <w:szCs w:val="20"/>
                <w:lang w:val="en-US" w:eastAsia="en-US" w:bidi="ar-SA"/>
              </w:rPr>
            </w:pPr>
            <w:r>
              <w:rPr>
                <w:rFonts w:ascii="宋体" w:hAnsi="宋体" w:eastAsia="宋体" w:cs="宋体"/>
                <w:spacing w:val="-5"/>
                <w:kern w:val="2"/>
                <w:sz w:val="20"/>
                <w:szCs w:val="20"/>
                <w:lang w:val="en-US" w:eastAsia="en-US" w:bidi="ar-SA"/>
              </w:rPr>
              <w:t>15</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6362D7DD">
            <w:pPr>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根据投标供应商针对本项目制定的施工方案与技术措施（包括但不限于①施工顺序；②施工工艺；③作业方法；④作业流程；⑤操作</w:t>
            </w:r>
            <w:r>
              <w:rPr>
                <w:rFonts w:ascii="宋体" w:hAnsi="宋体" w:eastAsia="宋体" w:cs="宋体"/>
                <w:spacing w:val="8"/>
                <w:kern w:val="2"/>
                <w:sz w:val="20"/>
                <w:szCs w:val="20"/>
                <w:lang w:val="en-US" w:eastAsia="en-US" w:bidi="ar-SA"/>
              </w:rPr>
              <w:t>要领方案等）进行评分：</w:t>
            </w:r>
          </w:p>
          <w:p w14:paraId="38B683CC">
            <w:pPr>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rPr>
                <w:rFonts w:ascii="宋体" w:hAnsi="宋体" w:eastAsia="宋体" w:cs="宋体"/>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内容完整、科学合理且贴合本项目的计15分，方案有缺漏项的每</w:t>
            </w:r>
            <w:r>
              <w:rPr>
                <w:rFonts w:ascii="宋体" w:hAnsi="宋体" w:eastAsia="宋体" w:cs="宋体"/>
                <w:spacing w:val="1"/>
                <w:kern w:val="2"/>
                <w:sz w:val="20"/>
                <w:szCs w:val="20"/>
                <w:lang w:val="en-US" w:eastAsia="en-US" w:bidi="ar-SA"/>
              </w:rPr>
              <w:t>处扣3分，方案无缺漏项但有缺陷的每处扣2分，</w:t>
            </w:r>
            <w:r>
              <w:rPr>
                <w:rFonts w:ascii="宋体" w:hAnsi="宋体" w:eastAsia="宋体" w:cs="宋体"/>
                <w:kern w:val="2"/>
                <w:sz w:val="20"/>
                <w:szCs w:val="20"/>
                <w:lang w:val="en-US" w:eastAsia="en-US" w:bidi="ar-SA"/>
              </w:rPr>
              <w:t>未提供的不计分。（缺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w:t>
            </w:r>
            <w:r>
              <w:rPr>
                <w:rFonts w:ascii="宋体" w:hAnsi="宋体" w:eastAsia="宋体" w:cs="宋体"/>
                <w:spacing w:val="7"/>
                <w:kern w:val="2"/>
                <w:sz w:val="20"/>
                <w:szCs w:val="20"/>
                <w:lang w:val="en-US" w:eastAsia="en-US" w:bidi="ar-SA"/>
              </w:rPr>
              <w:t>不完整或缺少关键节点、套用其他项目方案、内容前后矛盾、涉及的规范及标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6D9D3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0573331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11F5EE58">
            <w:pPr>
              <w:spacing w:line="260" w:lineRule="auto"/>
              <w:rPr>
                <w:rFonts w:ascii="Arial" w:hAnsi="Times New Roman" w:eastAsia="宋体" w:cs="Times New Roman"/>
                <w:sz w:val="21"/>
                <w:szCs w:val="21"/>
              </w:rPr>
            </w:pPr>
          </w:p>
          <w:p w14:paraId="399F3FDA">
            <w:pPr>
              <w:spacing w:line="260" w:lineRule="auto"/>
              <w:rPr>
                <w:rFonts w:ascii="Arial" w:hAnsi="Times New Roman" w:eastAsia="宋体" w:cs="Times New Roman"/>
                <w:sz w:val="21"/>
                <w:szCs w:val="21"/>
              </w:rPr>
            </w:pPr>
          </w:p>
          <w:p w14:paraId="08057CEB">
            <w:pPr>
              <w:spacing w:line="261" w:lineRule="auto"/>
              <w:rPr>
                <w:rFonts w:ascii="Arial" w:hAnsi="Times New Roman" w:eastAsia="宋体" w:cs="Times New Roman"/>
                <w:sz w:val="21"/>
                <w:szCs w:val="21"/>
              </w:rPr>
            </w:pPr>
          </w:p>
          <w:p w14:paraId="607AF3EA">
            <w:pPr>
              <w:spacing w:line="261" w:lineRule="auto"/>
              <w:rPr>
                <w:rFonts w:ascii="Arial" w:hAnsi="Times New Roman" w:eastAsia="宋体" w:cs="Times New Roman"/>
                <w:sz w:val="21"/>
                <w:szCs w:val="21"/>
              </w:rPr>
            </w:pPr>
          </w:p>
          <w:p w14:paraId="4D46BFF3">
            <w:pPr>
              <w:widowControl w:val="0"/>
              <w:spacing w:before="65" w:line="254" w:lineRule="auto"/>
              <w:ind w:right="141" w:rightChars="0"/>
              <w:jc w:val="center"/>
              <w:rPr>
                <w:rFonts w:ascii="宋体" w:hAnsi="宋体" w:eastAsia="宋体" w:cs="宋体"/>
                <w:spacing w:val="8"/>
                <w:kern w:val="2"/>
                <w:sz w:val="20"/>
                <w:szCs w:val="20"/>
                <w:lang w:val="en-US" w:eastAsia="en-US" w:bidi="ar-SA"/>
              </w:rPr>
            </w:pPr>
            <w:r>
              <w:rPr>
                <w:rFonts w:ascii="宋体" w:hAnsi="宋体" w:eastAsia="宋体" w:cs="宋体"/>
                <w:spacing w:val="7"/>
                <w:kern w:val="2"/>
                <w:sz w:val="20"/>
                <w:szCs w:val="20"/>
                <w:lang w:val="en-US" w:eastAsia="en-US" w:bidi="ar-SA"/>
              </w:rPr>
              <w:t>质量管理体</w:t>
            </w:r>
            <w:r>
              <w:rPr>
                <w:rFonts w:ascii="宋体" w:hAnsi="宋体" w:eastAsia="宋体" w:cs="宋体"/>
                <w:spacing w:val="6"/>
                <w:kern w:val="2"/>
                <w:sz w:val="20"/>
                <w:szCs w:val="20"/>
                <w:lang w:val="en-US" w:eastAsia="en-US" w:bidi="ar-SA"/>
              </w:rPr>
              <w:t>系与措施</w:t>
            </w:r>
          </w:p>
        </w:tc>
        <w:tc>
          <w:tcPr>
            <w:tcW w:w="745" w:type="dxa"/>
            <w:noWrap w:val="0"/>
            <w:vAlign w:val="top"/>
          </w:tcPr>
          <w:p w14:paraId="5604655A">
            <w:pPr>
              <w:spacing w:line="294" w:lineRule="auto"/>
              <w:rPr>
                <w:rFonts w:ascii="Arial" w:hAnsi="Times New Roman" w:eastAsia="宋体" w:cs="Times New Roman"/>
                <w:sz w:val="21"/>
                <w:szCs w:val="21"/>
              </w:rPr>
            </w:pPr>
          </w:p>
          <w:p w14:paraId="7AA246AB">
            <w:pPr>
              <w:spacing w:line="294" w:lineRule="auto"/>
              <w:rPr>
                <w:rFonts w:ascii="Arial" w:hAnsi="Times New Roman" w:eastAsia="宋体" w:cs="Times New Roman"/>
                <w:sz w:val="21"/>
                <w:szCs w:val="21"/>
              </w:rPr>
            </w:pPr>
          </w:p>
          <w:p w14:paraId="054C2EC9">
            <w:pPr>
              <w:spacing w:line="295" w:lineRule="auto"/>
              <w:rPr>
                <w:rFonts w:ascii="Arial" w:hAnsi="Times New Roman" w:eastAsia="宋体" w:cs="Times New Roman"/>
                <w:sz w:val="21"/>
                <w:szCs w:val="21"/>
              </w:rPr>
            </w:pPr>
          </w:p>
          <w:p w14:paraId="12AD798B">
            <w:pPr>
              <w:spacing w:line="295" w:lineRule="auto"/>
              <w:rPr>
                <w:rFonts w:ascii="Arial" w:hAnsi="Times New Roman" w:eastAsia="宋体" w:cs="Times New Roman"/>
                <w:sz w:val="21"/>
                <w:szCs w:val="21"/>
              </w:rPr>
            </w:pPr>
          </w:p>
          <w:p w14:paraId="1EF410B5">
            <w:pPr>
              <w:widowControl w:val="0"/>
              <w:spacing w:before="65" w:line="228" w:lineRule="auto"/>
              <w:ind w:left="147" w:leftChars="0"/>
              <w:jc w:val="both"/>
              <w:rPr>
                <w:rFonts w:ascii="宋体" w:hAnsi="宋体" w:eastAsia="宋体" w:cs="宋体"/>
                <w:spacing w:val="-5"/>
                <w:kern w:val="2"/>
                <w:sz w:val="20"/>
                <w:szCs w:val="20"/>
                <w:lang w:val="en-US" w:eastAsia="en-US" w:bidi="ar-SA"/>
              </w:rPr>
            </w:pPr>
            <w:r>
              <w:rPr>
                <w:rFonts w:ascii="宋体" w:hAnsi="宋体" w:eastAsia="宋体" w:cs="宋体"/>
                <w:spacing w:val="-5"/>
                <w:kern w:val="2"/>
                <w:sz w:val="20"/>
                <w:szCs w:val="20"/>
                <w:lang w:val="en-US" w:eastAsia="en-US" w:bidi="ar-SA"/>
              </w:rPr>
              <w:t>10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1EEC3E5A">
            <w:pPr>
              <w:widowControl w:val="0"/>
              <w:spacing w:before="89" w:line="313" w:lineRule="auto"/>
              <w:ind w:left="108" w:right="51" w:firstLine="416"/>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根据投标供应商针对本项目制定的质量管理体系与措施（包括但</w:t>
            </w:r>
            <w:r>
              <w:rPr>
                <w:rFonts w:ascii="宋体" w:hAnsi="宋体" w:eastAsia="宋体" w:cs="宋体"/>
                <w:spacing w:val="2"/>
                <w:kern w:val="2"/>
                <w:sz w:val="20"/>
                <w:szCs w:val="20"/>
                <w:lang w:val="en-US" w:eastAsia="en-US" w:bidi="ar-SA"/>
              </w:rPr>
              <w:t>不限于①施工质量目标；②施工质量计划；③思想保证；④组织保证；</w:t>
            </w:r>
          </w:p>
          <w:p w14:paraId="562201B3">
            <w:pPr>
              <w:widowControl w:val="0"/>
              <w:spacing w:line="225" w:lineRule="auto"/>
              <w:ind w:left="103"/>
              <w:jc w:val="both"/>
              <w:rPr>
                <w:rFonts w:ascii="宋体" w:hAnsi="宋体" w:eastAsia="宋体" w:cs="宋体"/>
                <w:kern w:val="2"/>
                <w:sz w:val="20"/>
                <w:szCs w:val="20"/>
                <w:lang w:val="en-US" w:eastAsia="en-US" w:bidi="ar-SA"/>
              </w:rPr>
            </w:pPr>
            <w:r>
              <w:rPr>
                <w:rFonts w:ascii="宋体" w:hAnsi="宋体" w:eastAsia="宋体" w:cs="宋体"/>
                <w:spacing w:val="8"/>
                <w:kern w:val="2"/>
                <w:sz w:val="20"/>
                <w:szCs w:val="20"/>
                <w:lang w:val="en-US" w:eastAsia="en-US" w:bidi="ar-SA"/>
              </w:rPr>
              <w:t>⑤工作保证方案等）进行评分：</w:t>
            </w:r>
          </w:p>
          <w:p w14:paraId="4017B892">
            <w:pPr>
              <w:widowControl w:val="0"/>
              <w:spacing w:before="96" w:line="296" w:lineRule="auto"/>
              <w:ind w:left="104" w:leftChars="0" w:right="103" w:rightChars="0" w:firstLine="445"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内容完整、科学合理且贴合本项目的计10分，方案有缺漏项的每</w:t>
            </w:r>
            <w:r>
              <w:rPr>
                <w:rFonts w:ascii="宋体" w:hAnsi="宋体" w:eastAsia="宋体" w:cs="宋体"/>
                <w:spacing w:val="1"/>
                <w:kern w:val="2"/>
                <w:sz w:val="20"/>
                <w:szCs w:val="20"/>
                <w:lang w:val="en-US" w:eastAsia="en-US" w:bidi="ar-SA"/>
              </w:rPr>
              <w:t>处扣2分，方案无缺漏项但有缺陷的每处扣1分，未提供的</w:t>
            </w:r>
            <w:r>
              <w:rPr>
                <w:rFonts w:ascii="宋体" w:hAnsi="宋体" w:eastAsia="宋体" w:cs="宋体"/>
                <w:kern w:val="2"/>
                <w:sz w:val="20"/>
                <w:szCs w:val="20"/>
                <w:lang w:val="en-US" w:eastAsia="en-US" w:bidi="ar-SA"/>
              </w:rPr>
              <w:t>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内容不完整或</w:t>
            </w:r>
            <w:r>
              <w:rPr>
                <w:rFonts w:ascii="宋体" w:hAnsi="宋体" w:eastAsia="宋体" w:cs="宋体"/>
                <w:spacing w:val="7"/>
                <w:kern w:val="2"/>
                <w:sz w:val="20"/>
                <w:szCs w:val="20"/>
                <w:lang w:val="en-US" w:eastAsia="en-US" w:bidi="ar-SA"/>
              </w:rPr>
              <w:t>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6FF93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374EFF5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311A72E3">
            <w:pPr>
              <w:spacing w:line="243" w:lineRule="auto"/>
              <w:rPr>
                <w:rFonts w:ascii="Arial" w:hAnsi="Times New Roman" w:eastAsia="宋体" w:cs="Times New Roman"/>
                <w:sz w:val="21"/>
                <w:szCs w:val="21"/>
              </w:rPr>
            </w:pPr>
          </w:p>
          <w:p w14:paraId="2B302321">
            <w:pPr>
              <w:spacing w:line="243" w:lineRule="auto"/>
              <w:rPr>
                <w:rFonts w:ascii="Arial" w:hAnsi="Times New Roman" w:eastAsia="宋体" w:cs="Times New Roman"/>
                <w:sz w:val="21"/>
                <w:szCs w:val="21"/>
              </w:rPr>
            </w:pPr>
          </w:p>
          <w:p w14:paraId="269CAC7E">
            <w:pPr>
              <w:spacing w:line="243" w:lineRule="auto"/>
              <w:rPr>
                <w:rFonts w:ascii="Arial" w:hAnsi="Times New Roman" w:eastAsia="宋体" w:cs="Times New Roman"/>
                <w:sz w:val="21"/>
                <w:szCs w:val="21"/>
              </w:rPr>
            </w:pPr>
          </w:p>
          <w:p w14:paraId="20C866D3">
            <w:pPr>
              <w:spacing w:line="243" w:lineRule="auto"/>
              <w:rPr>
                <w:rFonts w:ascii="Arial" w:hAnsi="Times New Roman" w:eastAsia="宋体" w:cs="Times New Roman"/>
                <w:sz w:val="21"/>
                <w:szCs w:val="21"/>
              </w:rPr>
            </w:pPr>
          </w:p>
          <w:p w14:paraId="49A3D118">
            <w:pPr>
              <w:spacing w:line="243" w:lineRule="auto"/>
              <w:rPr>
                <w:rFonts w:ascii="Arial" w:hAnsi="Times New Roman" w:eastAsia="宋体" w:cs="Times New Roman"/>
                <w:sz w:val="21"/>
                <w:szCs w:val="21"/>
              </w:rPr>
            </w:pPr>
          </w:p>
          <w:p w14:paraId="0DBCBBF8">
            <w:pPr>
              <w:widowControl w:val="0"/>
              <w:spacing w:before="65" w:line="252"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安全管理体</w:t>
            </w:r>
            <w:r>
              <w:rPr>
                <w:rFonts w:ascii="宋体" w:hAnsi="宋体" w:eastAsia="宋体" w:cs="宋体"/>
                <w:spacing w:val="6"/>
                <w:kern w:val="2"/>
                <w:sz w:val="20"/>
                <w:szCs w:val="20"/>
                <w:lang w:val="en-US" w:eastAsia="en-US" w:bidi="ar-SA"/>
              </w:rPr>
              <w:t>系与措施</w:t>
            </w:r>
          </w:p>
        </w:tc>
        <w:tc>
          <w:tcPr>
            <w:tcW w:w="745" w:type="dxa"/>
            <w:noWrap w:val="0"/>
            <w:vAlign w:val="top"/>
          </w:tcPr>
          <w:p w14:paraId="3C2941DF">
            <w:pPr>
              <w:spacing w:line="270" w:lineRule="auto"/>
              <w:rPr>
                <w:rFonts w:ascii="Arial" w:hAnsi="Times New Roman" w:eastAsia="宋体" w:cs="Times New Roman"/>
                <w:sz w:val="21"/>
                <w:szCs w:val="21"/>
              </w:rPr>
            </w:pPr>
          </w:p>
          <w:p w14:paraId="7C8A5AC1">
            <w:pPr>
              <w:spacing w:line="270" w:lineRule="auto"/>
              <w:rPr>
                <w:rFonts w:ascii="Arial" w:hAnsi="Times New Roman" w:eastAsia="宋体" w:cs="Times New Roman"/>
                <w:sz w:val="21"/>
                <w:szCs w:val="21"/>
              </w:rPr>
            </w:pPr>
          </w:p>
          <w:p w14:paraId="00637DE3">
            <w:pPr>
              <w:spacing w:line="270" w:lineRule="auto"/>
              <w:rPr>
                <w:rFonts w:ascii="Arial" w:hAnsi="Times New Roman" w:eastAsia="宋体" w:cs="Times New Roman"/>
                <w:sz w:val="21"/>
                <w:szCs w:val="21"/>
              </w:rPr>
            </w:pPr>
          </w:p>
          <w:p w14:paraId="447283F4">
            <w:pPr>
              <w:spacing w:line="270" w:lineRule="auto"/>
              <w:rPr>
                <w:rFonts w:ascii="Arial" w:hAnsi="Times New Roman" w:eastAsia="宋体" w:cs="Times New Roman"/>
                <w:sz w:val="21"/>
                <w:szCs w:val="21"/>
              </w:rPr>
            </w:pPr>
          </w:p>
          <w:p w14:paraId="7032F57B">
            <w:pPr>
              <w:spacing w:line="271" w:lineRule="auto"/>
              <w:rPr>
                <w:rFonts w:ascii="Arial" w:hAnsi="Times New Roman" w:eastAsia="宋体" w:cs="Times New Roman"/>
                <w:sz w:val="21"/>
                <w:szCs w:val="21"/>
              </w:rPr>
            </w:pPr>
          </w:p>
          <w:p w14:paraId="06E2B9C2">
            <w:pPr>
              <w:widowControl w:val="0"/>
              <w:spacing w:before="65" w:line="228" w:lineRule="auto"/>
              <w:ind w:left="147" w:leftChars="0"/>
              <w:jc w:val="both"/>
              <w:rPr>
                <w:rFonts w:ascii="宋体" w:hAnsi="宋体" w:eastAsia="宋体" w:cs="宋体"/>
                <w:spacing w:val="-5"/>
                <w:kern w:val="2"/>
                <w:sz w:val="20"/>
                <w:szCs w:val="20"/>
                <w:lang w:val="en-US" w:eastAsia="en-US" w:bidi="ar-SA"/>
              </w:rPr>
            </w:pPr>
            <w:r>
              <w:rPr>
                <w:rFonts w:ascii="宋体" w:hAnsi="宋体" w:eastAsia="宋体" w:cs="宋体"/>
                <w:spacing w:val="-5"/>
                <w:kern w:val="2"/>
                <w:sz w:val="20"/>
                <w:szCs w:val="20"/>
                <w:lang w:val="en-US" w:eastAsia="en-US" w:bidi="ar-SA"/>
              </w:rPr>
              <w:t>10</w:t>
            </w:r>
            <w:r>
              <w:rPr>
                <w:rFonts w:ascii="宋体" w:hAnsi="宋体" w:eastAsia="宋体" w:cs="宋体"/>
                <w:spacing w:val="-38"/>
                <w:kern w:val="2"/>
                <w:sz w:val="20"/>
                <w:szCs w:val="20"/>
                <w:lang w:val="en-US" w:eastAsia="en-US" w:bidi="ar-SA"/>
              </w:rPr>
              <w:t xml:space="preserve"> </w:t>
            </w:r>
            <w:r>
              <w:rPr>
                <w:rFonts w:ascii="宋体" w:hAnsi="宋体" w:eastAsia="宋体" w:cs="宋体"/>
                <w:spacing w:val="-5"/>
                <w:kern w:val="2"/>
                <w:sz w:val="20"/>
                <w:szCs w:val="20"/>
                <w:lang w:val="en-US" w:eastAsia="en-US" w:bidi="ar-SA"/>
              </w:rPr>
              <w:t>分</w:t>
            </w:r>
          </w:p>
        </w:tc>
        <w:tc>
          <w:tcPr>
            <w:tcW w:w="6451" w:type="dxa"/>
            <w:noWrap w:val="0"/>
            <w:vAlign w:val="top"/>
          </w:tcPr>
          <w:p w14:paraId="46661878">
            <w:pPr>
              <w:widowControl w:val="0"/>
              <w:spacing w:before="94" w:line="313" w:lineRule="auto"/>
              <w:ind w:left="108" w:right="103" w:firstLine="416"/>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根据投标供应商针对本项目制定的安全管理方案与措施（包括但不限于①安全生产管理制度；②安全生产技术措施；③施工现场及临时工程安全保证措施；④文明施工措施；⑤安全保卫措施方案等）进</w:t>
            </w:r>
            <w:r>
              <w:rPr>
                <w:rFonts w:ascii="宋体" w:hAnsi="宋体" w:eastAsia="宋体" w:cs="宋体"/>
                <w:spacing w:val="4"/>
                <w:kern w:val="2"/>
                <w:sz w:val="20"/>
                <w:szCs w:val="20"/>
                <w:lang w:val="en-US" w:eastAsia="en-US" w:bidi="ar-SA"/>
              </w:rPr>
              <w:t>行评分：</w:t>
            </w:r>
          </w:p>
          <w:p w14:paraId="0D10825B">
            <w:pPr>
              <w:widowControl w:val="0"/>
              <w:spacing w:before="2" w:line="295" w:lineRule="auto"/>
              <w:ind w:left="104" w:leftChars="0" w:right="103" w:rightChars="0" w:firstLine="445"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内容完整、科学合理且贴合本项目的计10分，方案有缺漏项的每</w:t>
            </w:r>
            <w:r>
              <w:rPr>
                <w:rFonts w:ascii="宋体" w:hAnsi="宋体" w:eastAsia="宋体" w:cs="宋体"/>
                <w:spacing w:val="1"/>
                <w:kern w:val="2"/>
                <w:sz w:val="20"/>
                <w:szCs w:val="20"/>
                <w:lang w:val="en-US" w:eastAsia="en-US" w:bidi="ar-SA"/>
              </w:rPr>
              <w:t>处扣2分，方案无缺漏项但有缺陷的每处扣1分，未提供的</w:t>
            </w:r>
            <w:r>
              <w:rPr>
                <w:rFonts w:ascii="宋体" w:hAnsi="宋体" w:eastAsia="宋体" w:cs="宋体"/>
                <w:kern w:val="2"/>
                <w:sz w:val="20"/>
                <w:szCs w:val="20"/>
                <w:lang w:val="en-US" w:eastAsia="en-US" w:bidi="ar-SA"/>
              </w:rPr>
              <w:t>不计分。（缺</w:t>
            </w:r>
            <w:r>
              <w:rPr>
                <w:rFonts w:ascii="宋体" w:hAnsi="宋体" w:eastAsia="宋体" w:cs="宋体"/>
                <w:spacing w:val="8"/>
                <w:kern w:val="2"/>
                <w:sz w:val="20"/>
                <w:szCs w:val="20"/>
                <w:lang w:val="en-US" w:eastAsia="en-US" w:bidi="ar-SA"/>
              </w:rPr>
              <w:t>陷是指</w:t>
            </w:r>
            <w:r>
              <w:rPr>
                <w:rFonts w:ascii="宋体" w:hAnsi="宋体" w:eastAsia="宋体" w:cs="宋体"/>
                <w:spacing w:val="-56"/>
                <w:kern w:val="2"/>
                <w:sz w:val="20"/>
                <w:szCs w:val="20"/>
                <w:lang w:val="en-US" w:eastAsia="en-US" w:bidi="ar-SA"/>
              </w:rPr>
              <w:t xml:space="preserve"> </w:t>
            </w:r>
            <w:r>
              <w:rPr>
                <w:rFonts w:hint="eastAsia" w:ascii="宋体" w:hAnsi="宋体" w:eastAsia="宋体" w:cs="宋体"/>
                <w:spacing w:val="-56"/>
                <w:kern w:val="2"/>
                <w:sz w:val="20"/>
                <w:szCs w:val="20"/>
                <w:lang w:val="en-US" w:eastAsia="zh-CN" w:bidi="ar-SA"/>
              </w:rPr>
              <w:t>：</w:t>
            </w:r>
            <w:r>
              <w:rPr>
                <w:rFonts w:ascii="宋体" w:hAnsi="宋体" w:eastAsia="宋体" w:cs="宋体"/>
                <w:spacing w:val="8"/>
                <w:kern w:val="2"/>
                <w:sz w:val="20"/>
                <w:szCs w:val="20"/>
                <w:lang w:val="en-US" w:eastAsia="en-US" w:bidi="ar-SA"/>
              </w:rPr>
              <w:t>非专门针对本项目或不适用项目特性的情形、</w:t>
            </w:r>
            <w:r>
              <w:rPr>
                <w:rFonts w:ascii="宋体" w:hAnsi="宋体" w:eastAsia="宋体" w:cs="宋体"/>
                <w:spacing w:val="-59"/>
                <w:kern w:val="2"/>
                <w:sz w:val="20"/>
                <w:szCs w:val="20"/>
                <w:lang w:val="en-US" w:eastAsia="en-US" w:bidi="ar-SA"/>
              </w:rPr>
              <w:t xml:space="preserve"> </w:t>
            </w:r>
            <w:r>
              <w:rPr>
                <w:rFonts w:ascii="宋体" w:hAnsi="宋体" w:eastAsia="宋体" w:cs="宋体"/>
                <w:spacing w:val="8"/>
                <w:kern w:val="2"/>
                <w:sz w:val="20"/>
                <w:szCs w:val="20"/>
                <w:lang w:val="en-US" w:eastAsia="en-US" w:bidi="ar-SA"/>
              </w:rPr>
              <w:t>内容不完整或</w:t>
            </w:r>
            <w:r>
              <w:rPr>
                <w:rFonts w:ascii="宋体" w:hAnsi="宋体" w:eastAsia="宋体" w:cs="宋体"/>
                <w:spacing w:val="7"/>
                <w:kern w:val="2"/>
                <w:sz w:val="20"/>
                <w:szCs w:val="20"/>
                <w:lang w:val="en-US" w:eastAsia="en-US" w:bidi="ar-SA"/>
              </w:rPr>
              <w:t>缺少关键节点、套用其他项目方案、内容前后矛盾、涉及的规范及标</w:t>
            </w:r>
            <w:r>
              <w:rPr>
                <w:rFonts w:ascii="宋体" w:hAnsi="宋体" w:eastAsia="宋体" w:cs="宋体"/>
                <w:spacing w:val="9"/>
                <w:kern w:val="2"/>
                <w:sz w:val="20"/>
                <w:szCs w:val="20"/>
                <w:lang w:val="en-US" w:eastAsia="en-US" w:bidi="ar-SA"/>
              </w:rPr>
              <w:t>准错误、不利于项目实施、不可能实现的情形等任意一种情形。）</w:t>
            </w:r>
          </w:p>
        </w:tc>
      </w:tr>
      <w:tr w14:paraId="1710B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jc w:val="center"/>
        </w:trPr>
        <w:tc>
          <w:tcPr>
            <w:tcW w:w="1304" w:type="dxa"/>
            <w:vMerge w:val="continue"/>
            <w:noWrap w:val="0"/>
            <w:vAlign w:val="top"/>
          </w:tcPr>
          <w:p w14:paraId="351E629A">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75ACDBF7">
            <w:pPr>
              <w:spacing w:line="243" w:lineRule="auto"/>
              <w:rPr>
                <w:rFonts w:ascii="Arial" w:hAnsi="Times New Roman" w:eastAsia="宋体" w:cs="Times New Roman"/>
                <w:sz w:val="21"/>
                <w:szCs w:val="21"/>
              </w:rPr>
            </w:pPr>
          </w:p>
          <w:p w14:paraId="74028AAC">
            <w:pPr>
              <w:spacing w:line="244" w:lineRule="auto"/>
              <w:rPr>
                <w:rFonts w:ascii="Arial" w:hAnsi="Times New Roman" w:eastAsia="宋体" w:cs="Times New Roman"/>
                <w:sz w:val="21"/>
                <w:szCs w:val="21"/>
              </w:rPr>
            </w:pPr>
          </w:p>
          <w:p w14:paraId="10CFFAA4">
            <w:pPr>
              <w:spacing w:line="244" w:lineRule="auto"/>
              <w:rPr>
                <w:rFonts w:ascii="Arial" w:hAnsi="Times New Roman" w:eastAsia="宋体" w:cs="Times New Roman"/>
                <w:sz w:val="21"/>
                <w:szCs w:val="21"/>
              </w:rPr>
            </w:pPr>
          </w:p>
          <w:p w14:paraId="4F50E2F5">
            <w:pPr>
              <w:spacing w:line="244" w:lineRule="auto"/>
              <w:rPr>
                <w:rFonts w:ascii="Arial" w:hAnsi="Times New Roman" w:eastAsia="宋体" w:cs="Times New Roman"/>
                <w:sz w:val="21"/>
                <w:szCs w:val="21"/>
              </w:rPr>
            </w:pPr>
          </w:p>
          <w:p w14:paraId="40047D08">
            <w:pPr>
              <w:spacing w:line="244" w:lineRule="auto"/>
              <w:rPr>
                <w:rFonts w:ascii="Arial" w:hAnsi="Times New Roman" w:eastAsia="宋体" w:cs="Times New Roman"/>
                <w:sz w:val="21"/>
                <w:szCs w:val="21"/>
              </w:rPr>
            </w:pPr>
          </w:p>
          <w:p w14:paraId="119FD3CD">
            <w:pPr>
              <w:widowControl w:val="0"/>
              <w:spacing w:before="65" w:line="254"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8"/>
                <w:kern w:val="2"/>
                <w:sz w:val="20"/>
                <w:szCs w:val="20"/>
                <w:lang w:val="en-US" w:eastAsia="en-US" w:bidi="ar-SA"/>
              </w:rPr>
              <w:t>进度计划与</w:t>
            </w:r>
            <w:r>
              <w:rPr>
                <w:rFonts w:ascii="宋体" w:hAnsi="宋体" w:eastAsia="宋体" w:cs="宋体"/>
                <w:spacing w:val="7"/>
                <w:kern w:val="2"/>
                <w:sz w:val="20"/>
                <w:szCs w:val="20"/>
                <w:lang w:val="en-US" w:eastAsia="en-US" w:bidi="ar-SA"/>
              </w:rPr>
              <w:t>保证措施</w:t>
            </w:r>
          </w:p>
        </w:tc>
        <w:tc>
          <w:tcPr>
            <w:tcW w:w="745" w:type="dxa"/>
            <w:noWrap w:val="0"/>
            <w:vAlign w:val="top"/>
          </w:tcPr>
          <w:p w14:paraId="792FA0AD">
            <w:pPr>
              <w:spacing w:line="270" w:lineRule="auto"/>
              <w:rPr>
                <w:rFonts w:ascii="Arial" w:hAnsi="Times New Roman" w:eastAsia="宋体" w:cs="Times New Roman"/>
                <w:sz w:val="21"/>
                <w:szCs w:val="21"/>
              </w:rPr>
            </w:pPr>
          </w:p>
          <w:p w14:paraId="5D3DA5B2">
            <w:pPr>
              <w:spacing w:line="271" w:lineRule="auto"/>
              <w:rPr>
                <w:rFonts w:ascii="Arial" w:hAnsi="Times New Roman" w:eastAsia="宋体" w:cs="Times New Roman"/>
                <w:sz w:val="21"/>
                <w:szCs w:val="21"/>
              </w:rPr>
            </w:pPr>
          </w:p>
          <w:p w14:paraId="4AFB0B95">
            <w:pPr>
              <w:spacing w:line="271" w:lineRule="auto"/>
              <w:rPr>
                <w:rFonts w:ascii="Arial" w:hAnsi="Times New Roman" w:eastAsia="宋体" w:cs="Times New Roman"/>
                <w:sz w:val="21"/>
                <w:szCs w:val="21"/>
              </w:rPr>
            </w:pPr>
          </w:p>
          <w:p w14:paraId="71C6889E">
            <w:pPr>
              <w:spacing w:line="271" w:lineRule="auto"/>
              <w:rPr>
                <w:rFonts w:ascii="Arial" w:hAnsi="Times New Roman" w:eastAsia="宋体" w:cs="Times New Roman"/>
                <w:sz w:val="21"/>
                <w:szCs w:val="21"/>
              </w:rPr>
            </w:pPr>
          </w:p>
          <w:p w14:paraId="201F2B50">
            <w:pPr>
              <w:spacing w:line="271" w:lineRule="auto"/>
              <w:rPr>
                <w:rFonts w:ascii="Arial" w:hAnsi="Times New Roman" w:eastAsia="宋体" w:cs="Times New Roman"/>
                <w:sz w:val="21"/>
                <w:szCs w:val="21"/>
              </w:rPr>
            </w:pPr>
          </w:p>
          <w:p w14:paraId="43A9812D">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1E8733BB">
            <w:pPr>
              <w:widowControl w:val="0"/>
              <w:spacing w:before="95" w:line="314" w:lineRule="auto"/>
              <w:ind w:left="103" w:right="57" w:firstLine="421"/>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根据投标供应商针对本项目制定的进度计划安排与保证措施（包括但不限于①工程总进度计划；②进度控制及保证措施；③保证进度</w:t>
            </w:r>
            <w:r>
              <w:rPr>
                <w:rFonts w:ascii="宋体" w:hAnsi="宋体" w:eastAsia="宋体" w:cs="宋体"/>
                <w:spacing w:val="9"/>
                <w:kern w:val="2"/>
                <w:sz w:val="20"/>
                <w:szCs w:val="20"/>
                <w:lang w:val="en-US" w:eastAsia="en-US" w:bidi="ar-SA"/>
              </w:rPr>
              <w:t>的组织措施；④保证进度的管理措施；⑤施工进度管理要点方案等）</w:t>
            </w:r>
            <w:r>
              <w:rPr>
                <w:rFonts w:ascii="宋体" w:hAnsi="宋体" w:eastAsia="宋体" w:cs="宋体"/>
                <w:spacing w:val="6"/>
                <w:kern w:val="2"/>
                <w:sz w:val="20"/>
                <w:szCs w:val="20"/>
                <w:lang w:val="en-US" w:eastAsia="en-US" w:bidi="ar-SA"/>
              </w:rPr>
              <w:t>进行评分：</w:t>
            </w:r>
          </w:p>
          <w:p w14:paraId="525DF641">
            <w:pPr>
              <w:widowControl w:val="0"/>
              <w:spacing w:before="3" w:line="294" w:lineRule="auto"/>
              <w:ind w:left="103" w:leftChars="0" w:firstLine="442" w:firstLineChars="0"/>
              <w:jc w:val="both"/>
              <w:rPr>
                <w:rFonts w:ascii="宋体" w:hAnsi="宋体" w:eastAsia="宋体" w:cs="宋体"/>
                <w:spacing w:val="6"/>
                <w:kern w:val="2"/>
                <w:sz w:val="20"/>
                <w:szCs w:val="20"/>
                <w:lang w:val="en-US" w:eastAsia="en-US" w:bidi="ar-SA"/>
              </w:rPr>
            </w:pPr>
            <w:r>
              <w:rPr>
                <w:rFonts w:ascii="宋体" w:hAnsi="宋体" w:eastAsia="宋体" w:cs="宋体"/>
                <w:spacing w:val="8"/>
                <w:kern w:val="2"/>
                <w:sz w:val="20"/>
                <w:szCs w:val="20"/>
                <w:lang w:val="en-US" w:eastAsia="en-US" w:bidi="ar-SA"/>
              </w:rPr>
              <w:t>内容完整、科学合理且贴合本项目的计5分，方案有缺漏项的每处扣1分，方案无缺漏项但有缺陷的每处扣0.5分，未提供的不计分。</w:t>
            </w:r>
            <w:r>
              <w:rPr>
                <w:rFonts w:ascii="宋体" w:hAnsi="宋体" w:eastAsia="宋体" w:cs="宋体"/>
                <w:spacing w:val="9"/>
                <w:kern w:val="2"/>
                <w:sz w:val="20"/>
                <w:szCs w:val="20"/>
                <w:lang w:val="en-US" w:eastAsia="en-US" w:bidi="ar-SA"/>
              </w:rPr>
              <w:t xml:space="preserve"> </w:t>
            </w:r>
            <w:r>
              <w:rPr>
                <w:rFonts w:ascii="宋体" w:hAnsi="宋体" w:eastAsia="宋体" w:cs="宋体"/>
                <w:spacing w:val="6"/>
                <w:kern w:val="2"/>
                <w:sz w:val="20"/>
                <w:szCs w:val="20"/>
                <w:lang w:val="en-US" w:eastAsia="en-US" w:bidi="ar-SA"/>
              </w:rPr>
              <w:t>（缺陷是指</w:t>
            </w:r>
            <w:r>
              <w:rPr>
                <w:rFonts w:ascii="宋体" w:hAnsi="宋体" w:eastAsia="宋体" w:cs="宋体"/>
                <w:spacing w:val="-41"/>
                <w:kern w:val="2"/>
                <w:sz w:val="20"/>
                <w:szCs w:val="20"/>
                <w:lang w:val="en-US" w:eastAsia="en-US" w:bidi="ar-SA"/>
              </w:rPr>
              <w:t xml:space="preserve"> </w:t>
            </w:r>
            <w:r>
              <w:rPr>
                <w:rFonts w:hint="eastAsia" w:ascii="宋体" w:hAnsi="宋体" w:eastAsia="宋体" w:cs="宋体"/>
                <w:spacing w:val="-41"/>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p>
        </w:tc>
      </w:tr>
      <w:tr w14:paraId="70DF4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5" w:hRule="atLeast"/>
          <w:jc w:val="center"/>
        </w:trPr>
        <w:tc>
          <w:tcPr>
            <w:tcW w:w="1304" w:type="dxa"/>
            <w:vMerge w:val="continue"/>
            <w:noWrap w:val="0"/>
            <w:vAlign w:val="top"/>
          </w:tcPr>
          <w:p w14:paraId="70151BF1">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2F107203">
            <w:pPr>
              <w:spacing w:line="263" w:lineRule="auto"/>
              <w:rPr>
                <w:rFonts w:ascii="Arial" w:hAnsi="Times New Roman" w:eastAsia="宋体" w:cs="Times New Roman"/>
                <w:sz w:val="21"/>
                <w:szCs w:val="21"/>
              </w:rPr>
            </w:pPr>
          </w:p>
          <w:p w14:paraId="2FB18E4A">
            <w:pPr>
              <w:spacing w:line="263" w:lineRule="auto"/>
              <w:rPr>
                <w:rFonts w:ascii="Arial" w:hAnsi="Times New Roman" w:eastAsia="宋体" w:cs="Times New Roman"/>
                <w:sz w:val="21"/>
                <w:szCs w:val="21"/>
              </w:rPr>
            </w:pPr>
          </w:p>
          <w:p w14:paraId="44C5592C">
            <w:pPr>
              <w:spacing w:line="263" w:lineRule="auto"/>
              <w:rPr>
                <w:rFonts w:ascii="Arial" w:hAnsi="Times New Roman" w:eastAsia="宋体" w:cs="Times New Roman"/>
                <w:sz w:val="21"/>
                <w:szCs w:val="21"/>
              </w:rPr>
            </w:pPr>
          </w:p>
          <w:p w14:paraId="15341CC9">
            <w:pPr>
              <w:spacing w:line="264" w:lineRule="auto"/>
              <w:rPr>
                <w:rFonts w:ascii="Arial" w:hAnsi="Times New Roman" w:eastAsia="宋体" w:cs="Times New Roman"/>
                <w:sz w:val="21"/>
                <w:szCs w:val="21"/>
              </w:rPr>
            </w:pPr>
          </w:p>
          <w:p w14:paraId="079820C8">
            <w:pPr>
              <w:widowControl w:val="0"/>
              <w:spacing w:before="65" w:line="253" w:lineRule="auto"/>
              <w:ind w:right="141" w:rightChars="0"/>
              <w:jc w:val="center"/>
              <w:rPr>
                <w:rFonts w:ascii="宋体" w:hAnsi="宋体" w:eastAsia="宋体" w:cs="宋体"/>
                <w:spacing w:val="7"/>
                <w:kern w:val="2"/>
                <w:sz w:val="20"/>
                <w:szCs w:val="20"/>
                <w:lang w:val="en-US" w:eastAsia="en-US" w:bidi="ar-SA"/>
              </w:rPr>
            </w:pPr>
            <w:r>
              <w:rPr>
                <w:rFonts w:ascii="宋体" w:hAnsi="宋体" w:eastAsia="宋体" w:cs="宋体"/>
                <w:spacing w:val="6"/>
                <w:kern w:val="2"/>
                <w:sz w:val="20"/>
                <w:szCs w:val="20"/>
                <w:lang w:val="en-US" w:eastAsia="en-US" w:bidi="ar-SA"/>
              </w:rPr>
              <w:t>资源配备计</w:t>
            </w:r>
            <w:r>
              <w:rPr>
                <w:rFonts w:ascii="宋体" w:hAnsi="宋体" w:eastAsia="宋体" w:cs="宋体"/>
                <w:spacing w:val="1"/>
                <w:kern w:val="2"/>
                <w:sz w:val="20"/>
                <w:szCs w:val="20"/>
                <w:lang w:val="en-US" w:eastAsia="en-US" w:bidi="ar-SA"/>
              </w:rPr>
              <w:t>划</w:t>
            </w:r>
          </w:p>
        </w:tc>
        <w:tc>
          <w:tcPr>
            <w:tcW w:w="745" w:type="dxa"/>
            <w:noWrap w:val="0"/>
            <w:vAlign w:val="top"/>
          </w:tcPr>
          <w:p w14:paraId="621D2479">
            <w:pPr>
              <w:spacing w:line="296" w:lineRule="auto"/>
              <w:rPr>
                <w:rFonts w:ascii="Arial" w:hAnsi="Times New Roman" w:eastAsia="宋体" w:cs="Times New Roman"/>
                <w:sz w:val="21"/>
                <w:szCs w:val="21"/>
              </w:rPr>
            </w:pPr>
          </w:p>
          <w:p w14:paraId="33CFFB3D">
            <w:pPr>
              <w:spacing w:line="297" w:lineRule="auto"/>
              <w:rPr>
                <w:rFonts w:ascii="Arial" w:hAnsi="Times New Roman" w:eastAsia="宋体" w:cs="Times New Roman"/>
                <w:sz w:val="21"/>
                <w:szCs w:val="21"/>
              </w:rPr>
            </w:pPr>
          </w:p>
          <w:p w14:paraId="7EC97184">
            <w:pPr>
              <w:spacing w:line="297" w:lineRule="auto"/>
              <w:rPr>
                <w:rFonts w:ascii="Arial" w:hAnsi="Times New Roman" w:eastAsia="宋体" w:cs="Times New Roman"/>
                <w:sz w:val="21"/>
                <w:szCs w:val="21"/>
              </w:rPr>
            </w:pPr>
          </w:p>
          <w:p w14:paraId="126AE63C">
            <w:pPr>
              <w:spacing w:line="297" w:lineRule="auto"/>
              <w:rPr>
                <w:rFonts w:ascii="Arial" w:hAnsi="Times New Roman" w:eastAsia="宋体" w:cs="Times New Roman"/>
                <w:sz w:val="21"/>
                <w:szCs w:val="21"/>
              </w:rPr>
            </w:pPr>
          </w:p>
          <w:p w14:paraId="376E8022">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379C5C02">
            <w:pPr>
              <w:widowControl w:val="0"/>
              <w:spacing w:before="97" w:line="314" w:lineRule="auto"/>
              <w:ind w:left="103" w:right="51" w:firstLine="421"/>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根据投标供应商针对本项目制定的资源配备计划（包括但不限于</w:t>
            </w:r>
            <w:r>
              <w:rPr>
                <w:rFonts w:ascii="宋体" w:hAnsi="宋体" w:eastAsia="宋体" w:cs="宋体"/>
                <w:spacing w:val="2"/>
                <w:kern w:val="2"/>
                <w:sz w:val="20"/>
                <w:szCs w:val="20"/>
                <w:lang w:val="en-US" w:eastAsia="en-US" w:bidi="ar-SA"/>
              </w:rPr>
              <w:t>①人员配备计划；②施工机械和设备配置计划；③材料设备采供计划；</w:t>
            </w:r>
            <w:r>
              <w:rPr>
                <w:rFonts w:ascii="宋体" w:hAnsi="宋体" w:eastAsia="宋体" w:cs="宋体"/>
                <w:spacing w:val="18"/>
                <w:kern w:val="2"/>
                <w:sz w:val="20"/>
                <w:szCs w:val="20"/>
                <w:lang w:val="en-US" w:eastAsia="en-US" w:bidi="ar-SA"/>
              </w:rPr>
              <w:t xml:space="preserve"> </w:t>
            </w:r>
            <w:r>
              <w:rPr>
                <w:rFonts w:ascii="宋体" w:hAnsi="宋体" w:eastAsia="宋体" w:cs="宋体"/>
                <w:spacing w:val="9"/>
                <w:kern w:val="2"/>
                <w:sz w:val="20"/>
                <w:szCs w:val="20"/>
                <w:lang w:val="en-US" w:eastAsia="en-US" w:bidi="ar-SA"/>
              </w:rPr>
              <w:t>④资金使用计划；⑤资源节省计划方案等）进行评分：</w:t>
            </w:r>
          </w:p>
          <w:p w14:paraId="43A20D74">
            <w:pPr>
              <w:widowControl w:val="0"/>
              <w:spacing w:before="1" w:line="294" w:lineRule="auto"/>
              <w:ind w:left="103" w:leftChars="0" w:firstLine="442" w:firstLineChars="0"/>
              <w:jc w:val="both"/>
              <w:rPr>
                <w:rFonts w:ascii="宋体" w:hAnsi="宋体" w:eastAsia="宋体" w:cs="宋体"/>
                <w:spacing w:val="6"/>
                <w:kern w:val="2"/>
                <w:sz w:val="20"/>
                <w:szCs w:val="20"/>
                <w:lang w:val="en-US" w:eastAsia="en-US" w:bidi="ar-SA"/>
              </w:rPr>
            </w:pPr>
            <w:r>
              <w:rPr>
                <w:rFonts w:ascii="宋体" w:hAnsi="宋体" w:eastAsia="宋体" w:cs="宋体"/>
                <w:spacing w:val="8"/>
                <w:kern w:val="2"/>
                <w:sz w:val="20"/>
                <w:szCs w:val="20"/>
                <w:lang w:val="en-US" w:eastAsia="en-US" w:bidi="ar-SA"/>
              </w:rPr>
              <w:t>内容完整、科学合理且贴合本项目的计5分，方案有缺漏项的每处扣1分，方案无缺漏项但有缺陷的每处扣0.5分，未提供的不计分。</w:t>
            </w:r>
            <w:r>
              <w:rPr>
                <w:rFonts w:ascii="宋体" w:hAnsi="宋体" w:eastAsia="宋体" w:cs="宋体"/>
                <w:spacing w:val="9"/>
                <w:kern w:val="2"/>
                <w:sz w:val="20"/>
                <w:szCs w:val="20"/>
                <w:lang w:val="en-US" w:eastAsia="en-US" w:bidi="ar-SA"/>
              </w:rPr>
              <w:t xml:space="preserve"> </w:t>
            </w:r>
            <w:r>
              <w:rPr>
                <w:rFonts w:ascii="宋体" w:hAnsi="宋体" w:eastAsia="宋体" w:cs="宋体"/>
                <w:spacing w:val="6"/>
                <w:kern w:val="2"/>
                <w:sz w:val="20"/>
                <w:szCs w:val="20"/>
                <w:lang w:val="en-US" w:eastAsia="en-US" w:bidi="ar-SA"/>
              </w:rPr>
              <w:t>（缺陷是指</w:t>
            </w:r>
            <w:r>
              <w:rPr>
                <w:rFonts w:ascii="宋体" w:hAnsi="宋体" w:eastAsia="宋体" w:cs="宋体"/>
                <w:spacing w:val="-41"/>
                <w:kern w:val="2"/>
                <w:sz w:val="20"/>
                <w:szCs w:val="20"/>
                <w:lang w:val="en-US" w:eastAsia="en-US" w:bidi="ar-SA"/>
              </w:rPr>
              <w:t xml:space="preserve"> </w:t>
            </w:r>
            <w:r>
              <w:rPr>
                <w:rFonts w:hint="eastAsia" w:ascii="宋体" w:hAnsi="宋体" w:eastAsia="宋体" w:cs="宋体"/>
                <w:spacing w:val="-41"/>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p>
        </w:tc>
      </w:tr>
      <w:tr w14:paraId="09236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304" w:type="dxa"/>
            <w:vMerge w:val="continue"/>
            <w:noWrap w:val="0"/>
            <w:vAlign w:val="top"/>
          </w:tcPr>
          <w:p w14:paraId="69174278">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6"/>
                <w:kern w:val="2"/>
                <w:sz w:val="20"/>
                <w:szCs w:val="20"/>
                <w:lang w:val="en-US" w:eastAsia="en-US" w:bidi="ar-SA"/>
              </w:rPr>
            </w:pPr>
          </w:p>
        </w:tc>
        <w:tc>
          <w:tcPr>
            <w:tcW w:w="1169" w:type="dxa"/>
            <w:noWrap w:val="0"/>
            <w:vAlign w:val="top"/>
          </w:tcPr>
          <w:p w14:paraId="6AB95CA2">
            <w:pPr>
              <w:spacing w:line="356" w:lineRule="auto"/>
              <w:rPr>
                <w:rFonts w:ascii="Arial" w:hAnsi="Times New Roman" w:eastAsia="宋体" w:cs="Times New Roman"/>
                <w:sz w:val="21"/>
                <w:szCs w:val="21"/>
              </w:rPr>
            </w:pPr>
          </w:p>
          <w:p w14:paraId="056BDF5E">
            <w:pPr>
              <w:widowControl w:val="0"/>
              <w:spacing w:before="65" w:line="228" w:lineRule="auto"/>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合理化建议</w:t>
            </w:r>
          </w:p>
        </w:tc>
        <w:tc>
          <w:tcPr>
            <w:tcW w:w="745" w:type="dxa"/>
            <w:noWrap w:val="0"/>
            <w:vAlign w:val="top"/>
          </w:tcPr>
          <w:p w14:paraId="3CF6EA9C">
            <w:pPr>
              <w:spacing w:line="258" w:lineRule="auto"/>
              <w:rPr>
                <w:rFonts w:ascii="Arial" w:hAnsi="Times New Roman" w:eastAsia="宋体" w:cs="Times New Roman"/>
                <w:sz w:val="21"/>
                <w:szCs w:val="21"/>
              </w:rPr>
            </w:pPr>
          </w:p>
          <w:p w14:paraId="5AE97F41">
            <w:pPr>
              <w:spacing w:line="258" w:lineRule="auto"/>
              <w:rPr>
                <w:rFonts w:ascii="Arial" w:hAnsi="Times New Roman" w:eastAsia="宋体" w:cs="Times New Roman"/>
                <w:sz w:val="21"/>
                <w:szCs w:val="21"/>
              </w:rPr>
            </w:pPr>
          </w:p>
          <w:p w14:paraId="46B683BD">
            <w:pPr>
              <w:widowControl w:val="0"/>
              <w:spacing w:before="65" w:line="228" w:lineRule="auto"/>
              <w:ind w:left="189" w:leftChars="0"/>
              <w:jc w:val="both"/>
              <w:rPr>
                <w:rFonts w:ascii="宋体" w:hAnsi="宋体" w:eastAsia="宋体" w:cs="宋体"/>
                <w:spacing w:val="-5"/>
                <w:kern w:val="2"/>
                <w:sz w:val="20"/>
                <w:szCs w:val="20"/>
                <w:lang w:val="en-US" w:eastAsia="en-US" w:bidi="ar-SA"/>
              </w:rPr>
            </w:pPr>
            <w:r>
              <w:rPr>
                <w:rFonts w:ascii="宋体" w:hAnsi="宋体" w:eastAsia="宋体" w:cs="宋体"/>
                <w:spacing w:val="-4"/>
                <w:kern w:val="2"/>
                <w:sz w:val="20"/>
                <w:szCs w:val="20"/>
                <w:lang w:val="en-US" w:eastAsia="en-US" w:bidi="ar-SA"/>
              </w:rPr>
              <w:t>5</w:t>
            </w:r>
            <w:r>
              <w:rPr>
                <w:rFonts w:ascii="宋体" w:hAnsi="宋体" w:eastAsia="宋体" w:cs="宋体"/>
                <w:spacing w:val="-36"/>
                <w:kern w:val="2"/>
                <w:sz w:val="20"/>
                <w:szCs w:val="20"/>
                <w:lang w:val="en-US" w:eastAsia="en-US" w:bidi="ar-SA"/>
              </w:rPr>
              <w:t xml:space="preserve"> </w:t>
            </w:r>
            <w:r>
              <w:rPr>
                <w:rFonts w:ascii="宋体" w:hAnsi="宋体" w:eastAsia="宋体" w:cs="宋体"/>
                <w:spacing w:val="-4"/>
                <w:kern w:val="2"/>
                <w:sz w:val="20"/>
                <w:szCs w:val="20"/>
                <w:lang w:val="en-US" w:eastAsia="en-US" w:bidi="ar-SA"/>
              </w:rPr>
              <w:t>分</w:t>
            </w:r>
          </w:p>
        </w:tc>
        <w:tc>
          <w:tcPr>
            <w:tcW w:w="6451" w:type="dxa"/>
            <w:noWrap w:val="0"/>
            <w:vAlign w:val="top"/>
          </w:tcPr>
          <w:p w14:paraId="2F9C0810">
            <w:pPr>
              <w:widowControl w:val="0"/>
              <w:spacing w:before="102" w:line="313" w:lineRule="auto"/>
              <w:ind w:left="107" w:right="103" w:firstLine="417"/>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根据投标供应商针对本项目制定的①施工；②质量；③安全；④</w:t>
            </w:r>
            <w:r>
              <w:rPr>
                <w:rFonts w:ascii="宋体" w:hAnsi="宋体" w:eastAsia="宋体" w:cs="宋体"/>
                <w:spacing w:val="8"/>
                <w:kern w:val="2"/>
                <w:sz w:val="20"/>
                <w:szCs w:val="20"/>
                <w:lang w:val="en-US" w:eastAsia="en-US" w:bidi="ar-SA"/>
              </w:rPr>
              <w:t>工期；⑤资源配备等方面提出合理化建议：</w:t>
            </w:r>
          </w:p>
          <w:p w14:paraId="5ED0BDE3">
            <w:pPr>
              <w:widowControl w:val="0"/>
              <w:spacing w:before="1" w:line="267" w:lineRule="auto"/>
              <w:ind w:left="108" w:right="74" w:firstLine="441"/>
              <w:jc w:val="both"/>
              <w:rPr>
                <w:rFonts w:ascii="宋体" w:hAnsi="宋体" w:eastAsia="宋体" w:cs="宋体"/>
                <w:spacing w:val="10"/>
                <w:kern w:val="2"/>
                <w:sz w:val="20"/>
                <w:szCs w:val="20"/>
                <w:lang w:val="en-US" w:eastAsia="en-US" w:bidi="ar-SA"/>
              </w:rPr>
            </w:pPr>
            <w:r>
              <w:rPr>
                <w:rFonts w:ascii="宋体" w:hAnsi="宋体" w:eastAsia="宋体" w:cs="宋体"/>
                <w:spacing w:val="10"/>
                <w:kern w:val="2"/>
                <w:sz w:val="20"/>
                <w:szCs w:val="20"/>
                <w:lang w:val="en-US" w:eastAsia="en-US" w:bidi="ar-SA"/>
              </w:rPr>
              <w:t>内容完整、科学合理且贴合本项目的计5分，方案有缺漏项的每</w:t>
            </w:r>
            <w:r>
              <w:rPr>
                <w:rFonts w:ascii="宋体" w:hAnsi="宋体" w:eastAsia="宋体" w:cs="宋体"/>
                <w:spacing w:val="8"/>
                <w:kern w:val="2"/>
                <w:sz w:val="20"/>
                <w:szCs w:val="20"/>
                <w:lang w:val="en-US" w:eastAsia="en-US" w:bidi="ar-SA"/>
              </w:rPr>
              <w:t>处扣1分，方案无缺漏项但有缺陷的每处扣0.5分，未提供的</w:t>
            </w:r>
            <w:r>
              <w:rPr>
                <w:rFonts w:ascii="宋体" w:hAnsi="宋体" w:eastAsia="宋体" w:cs="宋体"/>
                <w:spacing w:val="7"/>
                <w:kern w:val="2"/>
                <w:sz w:val="20"/>
                <w:szCs w:val="20"/>
                <w:lang w:val="en-US" w:eastAsia="en-US" w:bidi="ar-SA"/>
              </w:rPr>
              <w:t>不计分。</w:t>
            </w:r>
          </w:p>
          <w:p w14:paraId="0D7F82ED">
            <w:pPr>
              <w:widowControl w:val="0"/>
              <w:spacing w:before="97" w:line="283" w:lineRule="auto"/>
              <w:ind w:left="103" w:leftChars="0" w:firstLine="10" w:firstLineChars="0"/>
              <w:jc w:val="both"/>
              <w:rPr>
                <w:rFonts w:ascii="宋体" w:hAnsi="宋体" w:eastAsia="宋体" w:cs="宋体"/>
                <w:spacing w:val="6"/>
                <w:kern w:val="2"/>
                <w:sz w:val="20"/>
                <w:szCs w:val="20"/>
                <w:lang w:val="en-US" w:eastAsia="en-US" w:bidi="ar-SA"/>
              </w:rPr>
            </w:pPr>
            <w:r>
              <w:rPr>
                <w:rFonts w:ascii="宋体" w:hAnsi="宋体" w:eastAsia="宋体" w:cs="宋体"/>
                <w:spacing w:val="6"/>
                <w:kern w:val="2"/>
                <w:sz w:val="20"/>
                <w:szCs w:val="20"/>
                <w:lang w:val="en-US" w:eastAsia="en-US" w:bidi="ar-SA"/>
              </w:rPr>
              <w:t>（缺陷是指</w:t>
            </w:r>
            <w:r>
              <w:rPr>
                <w:rFonts w:ascii="宋体" w:hAnsi="宋体" w:eastAsia="宋体" w:cs="宋体"/>
                <w:spacing w:val="-52"/>
                <w:kern w:val="2"/>
                <w:sz w:val="20"/>
                <w:szCs w:val="20"/>
                <w:lang w:val="en-US" w:eastAsia="en-US" w:bidi="ar-SA"/>
              </w:rPr>
              <w:t xml:space="preserve"> </w:t>
            </w:r>
            <w:r>
              <w:rPr>
                <w:rFonts w:hint="eastAsia" w:ascii="宋体" w:hAnsi="宋体" w:eastAsia="宋体" w:cs="宋体"/>
                <w:spacing w:val="-52"/>
                <w:kern w:val="2"/>
                <w:sz w:val="20"/>
                <w:szCs w:val="20"/>
                <w:lang w:val="en-US" w:eastAsia="zh-CN" w:bidi="ar-SA"/>
              </w:rPr>
              <w:t>：</w:t>
            </w:r>
            <w:r>
              <w:rPr>
                <w:rFonts w:ascii="宋体" w:hAnsi="宋体" w:eastAsia="宋体" w:cs="宋体"/>
                <w:spacing w:val="6"/>
                <w:kern w:val="2"/>
                <w:sz w:val="20"/>
                <w:szCs w:val="20"/>
                <w:lang w:val="en-US" w:eastAsia="en-US" w:bidi="ar-SA"/>
              </w:rPr>
              <w:t>非专门针对本项目或不适用项目特性的情形、</w:t>
            </w:r>
            <w:r>
              <w:rPr>
                <w:rFonts w:ascii="宋体" w:hAnsi="宋体" w:eastAsia="宋体" w:cs="宋体"/>
                <w:spacing w:val="-60"/>
                <w:kern w:val="2"/>
                <w:sz w:val="20"/>
                <w:szCs w:val="20"/>
                <w:lang w:val="en-US" w:eastAsia="en-US" w:bidi="ar-SA"/>
              </w:rPr>
              <w:t xml:space="preserve"> </w:t>
            </w:r>
            <w:r>
              <w:rPr>
                <w:rFonts w:ascii="宋体" w:hAnsi="宋体" w:eastAsia="宋体" w:cs="宋体"/>
                <w:spacing w:val="6"/>
                <w:kern w:val="2"/>
                <w:sz w:val="20"/>
                <w:szCs w:val="20"/>
                <w:lang w:val="en-US" w:eastAsia="en-US" w:bidi="ar-SA"/>
              </w:rPr>
              <w:t>内容不完整或缺少关键节点、套用其他项目方案、内容前后矛盾、涉及的规范</w:t>
            </w:r>
            <w:r>
              <w:rPr>
                <w:rFonts w:ascii="宋体" w:hAnsi="宋体" w:eastAsia="宋体" w:cs="宋体"/>
                <w:spacing w:val="4"/>
                <w:kern w:val="2"/>
                <w:sz w:val="20"/>
                <w:szCs w:val="20"/>
                <w:lang w:val="en-US" w:eastAsia="en-US" w:bidi="ar-SA"/>
              </w:rPr>
              <w:t>及标准错误、不利于项目实施、不可能实现的情形等任意一种情形。）</w:t>
            </w:r>
          </w:p>
        </w:tc>
      </w:tr>
      <w:tr w14:paraId="6F1A1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304" w:type="dxa"/>
            <w:noWrap w:val="0"/>
            <w:vAlign w:val="top"/>
          </w:tcPr>
          <w:p w14:paraId="70CD5134">
            <w:pPr>
              <w:keepNext w:val="0"/>
              <w:keepLines w:val="0"/>
              <w:pageBreakBefore w:val="0"/>
              <w:widowControl/>
              <w:kinsoku w:val="0"/>
              <w:wordWrap w:val="0"/>
              <w:overflowPunct/>
              <w:topLinePunct w:val="0"/>
              <w:autoSpaceDE/>
              <w:autoSpaceDN/>
              <w:bidi w:val="0"/>
              <w:adjustRightInd w:val="0"/>
              <w:snapToGrid w:val="0"/>
              <w:spacing w:before="65" w:line="252" w:lineRule="auto"/>
              <w:ind w:right="142"/>
              <w:jc w:val="both"/>
              <w:textAlignment w:val="baseline"/>
              <w:rPr>
                <w:rFonts w:ascii="宋体" w:hAnsi="宋体" w:eastAsia="宋体" w:cs="宋体"/>
                <w:b/>
                <w:bCs/>
                <w:spacing w:val="5"/>
                <w:kern w:val="2"/>
                <w:sz w:val="20"/>
                <w:szCs w:val="20"/>
                <w:lang w:val="en-US" w:eastAsia="en-US" w:bidi="ar-SA"/>
              </w:rPr>
            </w:pPr>
          </w:p>
          <w:p w14:paraId="04E1A3CD">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ascii="宋体" w:hAnsi="宋体" w:eastAsia="宋体" w:cs="宋体"/>
                <w:b/>
                <w:bCs/>
                <w:spacing w:val="5"/>
                <w:kern w:val="2"/>
                <w:sz w:val="20"/>
                <w:szCs w:val="20"/>
                <w:lang w:val="en-US" w:eastAsia="en-US" w:bidi="ar-SA"/>
              </w:rPr>
            </w:pPr>
            <w:r>
              <w:rPr>
                <w:rFonts w:ascii="宋体" w:hAnsi="宋体" w:eastAsia="宋体" w:cs="宋体"/>
                <w:b/>
                <w:bCs/>
                <w:spacing w:val="5"/>
                <w:kern w:val="2"/>
                <w:sz w:val="20"/>
                <w:szCs w:val="20"/>
                <w:lang w:val="en-US" w:eastAsia="en-US" w:bidi="ar-SA"/>
              </w:rPr>
              <w:t>商务部分</w:t>
            </w:r>
          </w:p>
          <w:p w14:paraId="7D4E6B9F">
            <w:pPr>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both"/>
              <w:textAlignment w:val="baseline"/>
              <w:rPr>
                <w:rFonts w:hint="eastAsia" w:ascii="宋体" w:hAnsi="宋体" w:eastAsia="宋体" w:cs="宋体"/>
                <w:b/>
                <w:bCs/>
                <w:spacing w:val="6"/>
                <w:kern w:val="2"/>
                <w:sz w:val="20"/>
                <w:szCs w:val="20"/>
                <w:lang w:val="en-US" w:eastAsia="zh-CN" w:bidi="ar-SA"/>
              </w:rPr>
            </w:pPr>
            <w:r>
              <w:rPr>
                <w:rFonts w:hint="eastAsia" w:ascii="宋体" w:hAnsi="宋体" w:eastAsia="宋体" w:cs="宋体"/>
                <w:b/>
                <w:bCs/>
                <w:spacing w:val="-2"/>
                <w:kern w:val="2"/>
                <w:sz w:val="20"/>
                <w:szCs w:val="20"/>
                <w:lang w:val="en-US" w:eastAsia="zh-CN" w:bidi="ar-SA"/>
              </w:rPr>
              <w:t>（20</w:t>
            </w:r>
            <w:r>
              <w:rPr>
                <w:rFonts w:ascii="宋体" w:hAnsi="宋体" w:eastAsia="宋体" w:cs="宋体"/>
                <w:spacing w:val="-38"/>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分</w:t>
            </w:r>
            <w:r>
              <w:rPr>
                <w:rFonts w:hint="eastAsia" w:ascii="宋体" w:hAnsi="宋体" w:eastAsia="宋体" w:cs="宋体"/>
                <w:b/>
                <w:bCs/>
                <w:spacing w:val="-2"/>
                <w:kern w:val="2"/>
                <w:sz w:val="20"/>
                <w:szCs w:val="20"/>
                <w:lang w:val="en-US" w:eastAsia="zh-CN" w:bidi="ar-SA"/>
              </w:rPr>
              <w:t>）</w:t>
            </w:r>
          </w:p>
        </w:tc>
        <w:tc>
          <w:tcPr>
            <w:tcW w:w="1169" w:type="dxa"/>
            <w:noWrap w:val="0"/>
            <w:vAlign w:val="top"/>
          </w:tcPr>
          <w:p w14:paraId="7DE9D28F">
            <w:pPr>
              <w:spacing w:line="253" w:lineRule="auto"/>
              <w:rPr>
                <w:rFonts w:ascii="Arial" w:hAnsi="Times New Roman" w:eastAsia="宋体" w:cs="Times New Roman"/>
                <w:sz w:val="21"/>
                <w:szCs w:val="21"/>
              </w:rPr>
            </w:pPr>
          </w:p>
          <w:p w14:paraId="181D2526">
            <w:pPr>
              <w:spacing w:line="254" w:lineRule="auto"/>
              <w:rPr>
                <w:rFonts w:ascii="Arial" w:hAnsi="Times New Roman" w:eastAsia="宋体" w:cs="Times New Roman"/>
                <w:sz w:val="21"/>
                <w:szCs w:val="21"/>
              </w:rPr>
            </w:pPr>
          </w:p>
          <w:p w14:paraId="271AB5B7">
            <w:pPr>
              <w:widowControl w:val="0"/>
              <w:spacing w:before="65" w:line="228" w:lineRule="auto"/>
              <w:jc w:val="center"/>
              <w:rPr>
                <w:rFonts w:ascii="宋体" w:hAnsi="宋体" w:eastAsia="宋体" w:cs="宋体"/>
                <w:spacing w:val="7"/>
                <w:kern w:val="2"/>
                <w:sz w:val="20"/>
                <w:szCs w:val="20"/>
                <w:lang w:val="en-US" w:eastAsia="en-US" w:bidi="ar-SA"/>
              </w:rPr>
            </w:pPr>
            <w:r>
              <w:rPr>
                <w:rFonts w:ascii="宋体" w:hAnsi="宋体" w:eastAsia="宋体" w:cs="宋体"/>
                <w:spacing w:val="7"/>
                <w:kern w:val="2"/>
                <w:sz w:val="20"/>
                <w:szCs w:val="20"/>
                <w:lang w:val="en-US" w:eastAsia="en-US" w:bidi="ar-SA"/>
              </w:rPr>
              <w:t>类似业绩</w:t>
            </w:r>
          </w:p>
        </w:tc>
        <w:tc>
          <w:tcPr>
            <w:tcW w:w="745" w:type="dxa"/>
            <w:noWrap w:val="0"/>
            <w:vAlign w:val="top"/>
          </w:tcPr>
          <w:p w14:paraId="23B4101C">
            <w:pPr>
              <w:spacing w:line="266" w:lineRule="auto"/>
              <w:rPr>
                <w:rFonts w:ascii="Arial" w:hAnsi="Times New Roman" w:eastAsia="宋体" w:cs="Times New Roman"/>
                <w:sz w:val="21"/>
                <w:szCs w:val="21"/>
              </w:rPr>
            </w:pPr>
          </w:p>
          <w:p w14:paraId="035A1BC4">
            <w:pPr>
              <w:spacing w:line="266" w:lineRule="auto"/>
              <w:rPr>
                <w:rFonts w:ascii="Arial" w:hAnsi="Times New Roman" w:eastAsia="宋体" w:cs="Times New Roman"/>
                <w:sz w:val="21"/>
                <w:szCs w:val="21"/>
              </w:rPr>
            </w:pPr>
          </w:p>
          <w:p w14:paraId="1134EFF0">
            <w:pPr>
              <w:widowControl w:val="0"/>
              <w:spacing w:before="65" w:line="228" w:lineRule="auto"/>
              <w:ind w:left="134" w:leftChars="0"/>
              <w:jc w:val="both"/>
              <w:rPr>
                <w:rFonts w:ascii="宋体" w:hAnsi="宋体" w:eastAsia="宋体" w:cs="宋体"/>
                <w:spacing w:val="-5"/>
                <w:kern w:val="2"/>
                <w:sz w:val="20"/>
                <w:szCs w:val="20"/>
                <w:lang w:val="en-US" w:eastAsia="en-US" w:bidi="ar-SA"/>
              </w:rPr>
            </w:pPr>
            <w:r>
              <w:rPr>
                <w:rFonts w:ascii="宋体" w:hAnsi="宋体" w:eastAsia="宋体" w:cs="宋体"/>
                <w:spacing w:val="-1"/>
                <w:kern w:val="2"/>
                <w:sz w:val="20"/>
                <w:szCs w:val="20"/>
                <w:lang w:val="en-US" w:eastAsia="en-US" w:bidi="ar-SA"/>
              </w:rPr>
              <w:t>20</w:t>
            </w:r>
            <w:r>
              <w:rPr>
                <w:rFonts w:ascii="宋体" w:hAnsi="宋体" w:eastAsia="宋体" w:cs="宋体"/>
                <w:spacing w:val="-37"/>
                <w:kern w:val="2"/>
                <w:sz w:val="20"/>
                <w:szCs w:val="20"/>
                <w:lang w:val="en-US" w:eastAsia="en-US" w:bidi="ar-SA"/>
              </w:rPr>
              <w:t xml:space="preserve"> </w:t>
            </w:r>
            <w:r>
              <w:rPr>
                <w:rFonts w:ascii="宋体" w:hAnsi="宋体" w:eastAsia="宋体" w:cs="宋体"/>
                <w:spacing w:val="-1"/>
                <w:kern w:val="2"/>
                <w:sz w:val="20"/>
                <w:szCs w:val="20"/>
                <w:lang w:val="en-US" w:eastAsia="en-US" w:bidi="ar-SA"/>
              </w:rPr>
              <w:t>分</w:t>
            </w:r>
          </w:p>
        </w:tc>
        <w:tc>
          <w:tcPr>
            <w:tcW w:w="6451" w:type="dxa"/>
            <w:noWrap w:val="0"/>
            <w:vAlign w:val="top"/>
          </w:tcPr>
          <w:p w14:paraId="3092719A">
            <w:pPr>
              <w:widowControl w:val="0"/>
              <w:spacing w:before="97" w:line="313" w:lineRule="auto"/>
              <w:ind w:left="103" w:right="104" w:firstLine="420"/>
              <w:jc w:val="both"/>
              <w:rPr>
                <w:rFonts w:ascii="宋体" w:hAnsi="宋体" w:eastAsia="宋体" w:cs="宋体"/>
                <w:kern w:val="2"/>
                <w:sz w:val="20"/>
                <w:szCs w:val="20"/>
                <w:lang w:val="en-US" w:eastAsia="en-US" w:bidi="ar-SA"/>
              </w:rPr>
            </w:pPr>
            <w:r>
              <w:rPr>
                <w:rFonts w:ascii="宋体" w:hAnsi="宋体" w:eastAsia="宋体" w:cs="宋体"/>
                <w:spacing w:val="7"/>
                <w:kern w:val="2"/>
                <w:sz w:val="20"/>
                <w:szCs w:val="20"/>
                <w:lang w:val="en-US" w:eastAsia="en-US" w:bidi="ar-SA"/>
              </w:rPr>
              <w:t>供应商</w:t>
            </w:r>
            <w:r>
              <w:rPr>
                <w:rFonts w:ascii="宋体" w:hAnsi="宋体" w:eastAsia="宋体" w:cs="宋体"/>
                <w:spacing w:val="-49"/>
                <w:kern w:val="2"/>
                <w:sz w:val="20"/>
                <w:szCs w:val="20"/>
                <w:lang w:val="en-US" w:eastAsia="en-US" w:bidi="ar-SA"/>
              </w:rPr>
              <w:t xml:space="preserve"> </w:t>
            </w:r>
            <w:r>
              <w:rPr>
                <w:rFonts w:ascii="宋体" w:hAnsi="宋体" w:eastAsia="宋体" w:cs="宋体"/>
                <w:spacing w:val="7"/>
                <w:kern w:val="2"/>
                <w:sz w:val="20"/>
                <w:szCs w:val="20"/>
                <w:lang w:val="en-US" w:eastAsia="en-US" w:bidi="ar-SA"/>
              </w:rPr>
              <w:t>2023</w:t>
            </w:r>
            <w:r>
              <w:rPr>
                <w:rFonts w:ascii="宋体" w:hAnsi="宋体" w:eastAsia="宋体" w:cs="宋体"/>
                <w:spacing w:val="-54"/>
                <w:kern w:val="2"/>
                <w:sz w:val="20"/>
                <w:szCs w:val="20"/>
                <w:lang w:val="en-US" w:eastAsia="en-US" w:bidi="ar-SA"/>
              </w:rPr>
              <w:t xml:space="preserve"> </w:t>
            </w:r>
            <w:r>
              <w:rPr>
                <w:rFonts w:ascii="宋体" w:hAnsi="宋体" w:eastAsia="宋体" w:cs="宋体"/>
                <w:spacing w:val="7"/>
                <w:kern w:val="2"/>
                <w:sz w:val="20"/>
                <w:szCs w:val="20"/>
                <w:lang w:val="en-US" w:eastAsia="en-US" w:bidi="ar-SA"/>
              </w:rPr>
              <w:t>年</w:t>
            </w:r>
            <w:r>
              <w:rPr>
                <w:rFonts w:ascii="宋体" w:hAnsi="宋体" w:eastAsia="宋体" w:cs="宋体"/>
                <w:spacing w:val="-52"/>
                <w:kern w:val="2"/>
                <w:sz w:val="20"/>
                <w:szCs w:val="20"/>
                <w:lang w:val="en-US" w:eastAsia="en-US" w:bidi="ar-SA"/>
              </w:rPr>
              <w:t xml:space="preserve"> </w:t>
            </w:r>
            <w:r>
              <w:rPr>
                <w:rFonts w:ascii="宋体" w:hAnsi="宋体" w:eastAsia="宋体" w:cs="宋体"/>
                <w:spacing w:val="7"/>
                <w:kern w:val="2"/>
                <w:sz w:val="20"/>
                <w:szCs w:val="20"/>
                <w:lang w:val="en-US" w:eastAsia="en-US" w:bidi="ar-SA"/>
              </w:rPr>
              <w:t>0</w:t>
            </w:r>
            <w:r>
              <w:rPr>
                <w:rFonts w:hint="eastAsia" w:ascii="宋体" w:hAnsi="宋体" w:eastAsia="宋体" w:cs="宋体"/>
                <w:spacing w:val="7"/>
                <w:kern w:val="2"/>
                <w:sz w:val="20"/>
                <w:szCs w:val="20"/>
                <w:lang w:val="en-US" w:eastAsia="zh-CN" w:bidi="ar-SA"/>
              </w:rPr>
              <w:t>8</w:t>
            </w:r>
            <w:r>
              <w:rPr>
                <w:rFonts w:ascii="宋体" w:hAnsi="宋体" w:eastAsia="宋体" w:cs="宋体"/>
                <w:spacing w:val="-49"/>
                <w:kern w:val="2"/>
                <w:sz w:val="20"/>
                <w:szCs w:val="20"/>
                <w:lang w:val="en-US" w:eastAsia="en-US" w:bidi="ar-SA"/>
              </w:rPr>
              <w:t xml:space="preserve"> </w:t>
            </w:r>
            <w:r>
              <w:rPr>
                <w:rFonts w:ascii="宋体" w:hAnsi="宋体" w:eastAsia="宋体" w:cs="宋体"/>
                <w:spacing w:val="7"/>
                <w:kern w:val="2"/>
                <w:sz w:val="20"/>
                <w:szCs w:val="20"/>
                <w:lang w:val="en-US" w:eastAsia="en-US" w:bidi="ar-SA"/>
              </w:rPr>
              <w:t>月～至提交响应文件截止之日止具有类似项目</w:t>
            </w:r>
            <w:r>
              <w:rPr>
                <w:rFonts w:ascii="宋体" w:hAnsi="宋体" w:eastAsia="宋体" w:cs="宋体"/>
                <w:spacing w:val="3"/>
                <w:kern w:val="2"/>
                <w:sz w:val="20"/>
                <w:szCs w:val="20"/>
                <w:lang w:val="en-US" w:eastAsia="en-US" w:bidi="ar-SA"/>
              </w:rPr>
              <w:t>业绩的，每提供</w:t>
            </w:r>
            <w:r>
              <w:rPr>
                <w:rFonts w:ascii="宋体" w:hAnsi="宋体" w:eastAsia="宋体" w:cs="宋体"/>
                <w:spacing w:val="-11"/>
                <w:kern w:val="2"/>
                <w:sz w:val="20"/>
                <w:szCs w:val="20"/>
                <w:lang w:val="en-US" w:eastAsia="en-US" w:bidi="ar-SA"/>
              </w:rPr>
              <w:t xml:space="preserve"> </w:t>
            </w:r>
            <w:r>
              <w:rPr>
                <w:rFonts w:ascii="宋体" w:hAnsi="宋体" w:eastAsia="宋体" w:cs="宋体"/>
                <w:spacing w:val="3"/>
                <w:kern w:val="2"/>
                <w:sz w:val="20"/>
                <w:szCs w:val="20"/>
                <w:lang w:val="en-US" w:eastAsia="en-US" w:bidi="ar-SA"/>
              </w:rPr>
              <w:t>1</w:t>
            </w:r>
            <w:r>
              <w:rPr>
                <w:rFonts w:ascii="宋体" w:hAnsi="宋体" w:eastAsia="宋体" w:cs="宋体"/>
                <w:spacing w:val="-40"/>
                <w:kern w:val="2"/>
                <w:sz w:val="20"/>
                <w:szCs w:val="20"/>
                <w:lang w:val="en-US" w:eastAsia="en-US" w:bidi="ar-SA"/>
              </w:rPr>
              <w:t xml:space="preserve"> </w:t>
            </w:r>
            <w:r>
              <w:rPr>
                <w:rFonts w:ascii="宋体" w:hAnsi="宋体" w:eastAsia="宋体" w:cs="宋体"/>
                <w:spacing w:val="3"/>
                <w:kern w:val="2"/>
                <w:sz w:val="20"/>
                <w:szCs w:val="20"/>
                <w:lang w:val="en-US" w:eastAsia="en-US" w:bidi="ar-SA"/>
              </w:rPr>
              <w:t>个计</w:t>
            </w:r>
            <w:r>
              <w:rPr>
                <w:rFonts w:ascii="宋体" w:hAnsi="宋体" w:eastAsia="宋体" w:cs="宋体"/>
                <w:spacing w:val="-22"/>
                <w:kern w:val="2"/>
                <w:sz w:val="20"/>
                <w:szCs w:val="20"/>
                <w:lang w:val="en-US" w:eastAsia="en-US" w:bidi="ar-SA"/>
              </w:rPr>
              <w:t xml:space="preserve"> </w:t>
            </w:r>
            <w:r>
              <w:rPr>
                <w:rFonts w:ascii="宋体" w:hAnsi="宋体" w:eastAsia="宋体" w:cs="宋体"/>
                <w:spacing w:val="3"/>
                <w:kern w:val="2"/>
                <w:sz w:val="20"/>
                <w:szCs w:val="20"/>
                <w:lang w:val="en-US" w:eastAsia="en-US" w:bidi="ar-SA"/>
              </w:rPr>
              <w:t>10</w:t>
            </w:r>
            <w:r>
              <w:rPr>
                <w:rFonts w:ascii="宋体" w:hAnsi="宋体" w:eastAsia="宋体" w:cs="宋体"/>
                <w:spacing w:val="-35"/>
                <w:kern w:val="2"/>
                <w:sz w:val="20"/>
                <w:szCs w:val="20"/>
                <w:lang w:val="en-US" w:eastAsia="en-US" w:bidi="ar-SA"/>
              </w:rPr>
              <w:t xml:space="preserve"> </w:t>
            </w:r>
            <w:r>
              <w:rPr>
                <w:rFonts w:ascii="宋体" w:hAnsi="宋体" w:eastAsia="宋体" w:cs="宋体"/>
                <w:spacing w:val="3"/>
                <w:kern w:val="2"/>
                <w:sz w:val="20"/>
                <w:szCs w:val="20"/>
                <w:lang w:val="en-US" w:eastAsia="en-US" w:bidi="ar-SA"/>
              </w:rPr>
              <w:t>分，最多计</w:t>
            </w:r>
            <w:r>
              <w:rPr>
                <w:rFonts w:ascii="宋体" w:hAnsi="宋体" w:eastAsia="宋体" w:cs="宋体"/>
                <w:spacing w:val="-37"/>
                <w:kern w:val="2"/>
                <w:sz w:val="20"/>
                <w:szCs w:val="20"/>
                <w:lang w:val="en-US" w:eastAsia="en-US" w:bidi="ar-SA"/>
              </w:rPr>
              <w:t xml:space="preserve"> </w:t>
            </w:r>
            <w:r>
              <w:rPr>
                <w:rFonts w:ascii="宋体" w:hAnsi="宋体" w:eastAsia="宋体" w:cs="宋体"/>
                <w:spacing w:val="3"/>
                <w:kern w:val="2"/>
                <w:sz w:val="20"/>
                <w:szCs w:val="20"/>
                <w:lang w:val="en-US" w:eastAsia="en-US" w:bidi="ar-SA"/>
              </w:rPr>
              <w:t>20</w:t>
            </w:r>
            <w:r>
              <w:rPr>
                <w:rFonts w:ascii="宋体" w:hAnsi="宋体" w:eastAsia="宋体" w:cs="宋体"/>
                <w:spacing w:val="-38"/>
                <w:kern w:val="2"/>
                <w:sz w:val="20"/>
                <w:szCs w:val="20"/>
                <w:lang w:val="en-US" w:eastAsia="en-US" w:bidi="ar-SA"/>
              </w:rPr>
              <w:t xml:space="preserve"> </w:t>
            </w:r>
            <w:r>
              <w:rPr>
                <w:rFonts w:ascii="宋体" w:hAnsi="宋体" w:eastAsia="宋体" w:cs="宋体"/>
                <w:spacing w:val="3"/>
                <w:kern w:val="2"/>
                <w:sz w:val="20"/>
                <w:szCs w:val="20"/>
                <w:lang w:val="en-US" w:eastAsia="en-US" w:bidi="ar-SA"/>
              </w:rPr>
              <w:t>分。</w:t>
            </w:r>
          </w:p>
          <w:p w14:paraId="5AAB4953">
            <w:pPr>
              <w:widowControl w:val="0"/>
              <w:spacing w:line="265" w:lineRule="auto"/>
              <w:ind w:left="104" w:leftChars="0" w:right="104" w:rightChars="0" w:firstLine="430" w:firstLineChars="0"/>
              <w:jc w:val="both"/>
              <w:rPr>
                <w:rFonts w:ascii="宋体" w:hAnsi="宋体" w:eastAsia="宋体" w:cs="宋体"/>
                <w:spacing w:val="6"/>
                <w:kern w:val="2"/>
                <w:sz w:val="20"/>
                <w:szCs w:val="20"/>
                <w:lang w:val="en-US" w:eastAsia="en-US" w:bidi="ar-SA"/>
              </w:rPr>
            </w:pPr>
            <w:r>
              <w:rPr>
                <w:rFonts w:ascii="宋体" w:hAnsi="宋体" w:eastAsia="宋体" w:cs="宋体"/>
                <w:spacing w:val="7"/>
                <w:kern w:val="2"/>
                <w:sz w:val="20"/>
                <w:szCs w:val="20"/>
                <w:lang w:val="en-US" w:eastAsia="en-US" w:bidi="ar-SA"/>
              </w:rPr>
              <w:t>（注：类似业绩时间以合同签订日期为准，需提供合同复印件并</w:t>
            </w:r>
            <w:r>
              <w:rPr>
                <w:rFonts w:ascii="宋体" w:hAnsi="宋体" w:eastAsia="宋体" w:cs="宋体"/>
                <w:spacing w:val="8"/>
                <w:kern w:val="2"/>
                <w:sz w:val="20"/>
                <w:szCs w:val="20"/>
                <w:lang w:val="en-US" w:eastAsia="en-US" w:bidi="ar-SA"/>
              </w:rPr>
              <w:t>加盖供应商公章，否则不计分）。</w:t>
            </w:r>
          </w:p>
        </w:tc>
      </w:tr>
      <w:tr w14:paraId="75390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2473" w:type="dxa"/>
            <w:gridSpan w:val="2"/>
            <w:noWrap w:val="0"/>
            <w:vAlign w:val="top"/>
          </w:tcPr>
          <w:p w14:paraId="4DC2CFA7">
            <w:pPr>
              <w:widowControl w:val="0"/>
              <w:spacing w:before="115" w:line="229" w:lineRule="auto"/>
              <w:ind w:left="1393" w:leftChars="0"/>
              <w:jc w:val="both"/>
              <w:rPr>
                <w:rFonts w:ascii="宋体" w:hAnsi="宋体" w:eastAsia="宋体" w:cs="宋体"/>
                <w:spacing w:val="7"/>
                <w:kern w:val="2"/>
                <w:sz w:val="20"/>
                <w:szCs w:val="20"/>
                <w:lang w:val="en-US" w:eastAsia="en-US" w:bidi="ar-SA"/>
              </w:rPr>
            </w:pPr>
            <w:r>
              <w:rPr>
                <w:rFonts w:ascii="宋体" w:hAnsi="宋体" w:eastAsia="宋体" w:cs="宋体"/>
                <w:b/>
                <w:bCs/>
                <w:spacing w:val="-2"/>
                <w:kern w:val="2"/>
                <w:sz w:val="20"/>
                <w:szCs w:val="20"/>
                <w:lang w:val="en-US" w:eastAsia="en-US" w:bidi="ar-SA"/>
              </w:rPr>
              <w:t>合</w:t>
            </w:r>
            <w:r>
              <w:rPr>
                <w:rFonts w:ascii="宋体" w:hAnsi="宋体" w:eastAsia="宋体" w:cs="宋体"/>
                <w:spacing w:val="13"/>
                <w:kern w:val="2"/>
                <w:sz w:val="20"/>
                <w:szCs w:val="20"/>
                <w:lang w:val="en-US" w:eastAsia="en-US" w:bidi="ar-SA"/>
              </w:rPr>
              <w:t xml:space="preserve"> </w:t>
            </w:r>
            <w:r>
              <w:rPr>
                <w:rFonts w:ascii="宋体" w:hAnsi="宋体" w:eastAsia="宋体" w:cs="宋体"/>
                <w:b/>
                <w:bCs/>
                <w:spacing w:val="-2"/>
                <w:kern w:val="2"/>
                <w:sz w:val="20"/>
                <w:szCs w:val="20"/>
                <w:lang w:val="en-US" w:eastAsia="en-US" w:bidi="ar-SA"/>
              </w:rPr>
              <w:t>计</w:t>
            </w:r>
          </w:p>
        </w:tc>
        <w:tc>
          <w:tcPr>
            <w:tcW w:w="7196" w:type="dxa"/>
            <w:gridSpan w:val="2"/>
            <w:noWrap w:val="0"/>
            <w:vAlign w:val="top"/>
          </w:tcPr>
          <w:p w14:paraId="56D4C6A6">
            <w:pPr>
              <w:widowControl w:val="0"/>
              <w:spacing w:before="116" w:line="228" w:lineRule="auto"/>
              <w:ind w:left="3320" w:leftChars="0"/>
              <w:jc w:val="both"/>
              <w:rPr>
                <w:rFonts w:ascii="宋体" w:hAnsi="宋体" w:eastAsia="宋体" w:cs="宋体"/>
                <w:spacing w:val="7"/>
                <w:kern w:val="2"/>
                <w:sz w:val="20"/>
                <w:szCs w:val="20"/>
                <w:lang w:val="en-US" w:eastAsia="en-US" w:bidi="ar-SA"/>
              </w:rPr>
            </w:pPr>
            <w:r>
              <w:rPr>
                <w:rFonts w:ascii="宋体" w:hAnsi="宋体" w:eastAsia="宋体" w:cs="宋体"/>
                <w:b/>
                <w:bCs/>
                <w:spacing w:val="-4"/>
                <w:kern w:val="2"/>
                <w:sz w:val="20"/>
                <w:szCs w:val="20"/>
                <w:lang w:val="en-US" w:eastAsia="en-US" w:bidi="ar-SA"/>
              </w:rPr>
              <w:t>100</w:t>
            </w:r>
            <w:r>
              <w:rPr>
                <w:rFonts w:ascii="宋体" w:hAnsi="宋体" w:eastAsia="宋体" w:cs="宋体"/>
                <w:spacing w:val="-37"/>
                <w:kern w:val="2"/>
                <w:sz w:val="20"/>
                <w:szCs w:val="20"/>
                <w:lang w:val="en-US" w:eastAsia="en-US" w:bidi="ar-SA"/>
              </w:rPr>
              <w:t xml:space="preserve"> </w:t>
            </w:r>
            <w:r>
              <w:rPr>
                <w:rFonts w:ascii="宋体" w:hAnsi="宋体" w:eastAsia="宋体" w:cs="宋体"/>
                <w:b/>
                <w:bCs/>
                <w:spacing w:val="-4"/>
                <w:kern w:val="2"/>
                <w:sz w:val="20"/>
                <w:szCs w:val="20"/>
                <w:lang w:val="en-US" w:eastAsia="en-US" w:bidi="ar-SA"/>
              </w:rPr>
              <w:t>分</w:t>
            </w:r>
          </w:p>
        </w:tc>
      </w:tr>
    </w:tbl>
    <w:p w14:paraId="6F85798E">
      <w:pPr>
        <w:adjustRightInd w:val="0"/>
        <w:snapToGrid w:val="0"/>
        <w:spacing w:line="360" w:lineRule="auto"/>
        <w:jc w:val="both"/>
        <w:outlineLvl w:val="9"/>
        <w:rPr>
          <w:rFonts w:hint="eastAsia" w:ascii="宋体" w:hAnsi="宋体" w:eastAsia="宋体" w:cs="宋体"/>
          <w:b/>
          <w:bCs/>
          <w:sz w:val="24"/>
          <w:szCs w:val="21"/>
        </w:rPr>
      </w:pPr>
    </w:p>
    <w:p w14:paraId="07C12839">
      <w:pPr>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textAlignment w:val="baseline"/>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注明：</w:t>
      </w:r>
    </w:p>
    <w:p w14:paraId="57A9976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9"/>
        <w:rPr>
          <w:rFonts w:hint="eastAsia" w:ascii="宋体" w:hAnsi="宋体" w:eastAsia="宋体" w:cs="宋体"/>
          <w:spacing w:val="0"/>
          <w:sz w:val="21"/>
          <w:szCs w:val="21"/>
          <w:highlight w:val="none"/>
        </w:rPr>
      </w:pPr>
      <w:r>
        <w:rPr>
          <w:rFonts w:hint="eastAsia" w:ascii="宋体" w:hAnsi="宋体" w:eastAsia="宋体" w:cs="宋体"/>
          <w:b/>
          <w:spacing w:val="0"/>
          <w:sz w:val="21"/>
          <w:szCs w:val="21"/>
          <w:highlight w:val="none"/>
        </w:rPr>
        <w:t>1</w:t>
      </w:r>
      <w:r>
        <w:rPr>
          <w:rFonts w:hint="eastAsia" w:ascii="宋体" w:hAnsi="宋体" w:eastAsia="宋体" w:cs="宋体"/>
          <w:spacing w:val="0"/>
          <w:sz w:val="21"/>
          <w:szCs w:val="21"/>
          <w:highlight w:val="none"/>
        </w:rPr>
        <w:t xml:space="preserve"> 、说明：未按要求提供资料的不计分。</w:t>
      </w:r>
    </w:p>
    <w:p w14:paraId="464C7D4F">
      <w:pPr>
        <w:spacing w:line="360" w:lineRule="auto"/>
        <w:jc w:val="both"/>
        <w:outlineLvl w:val="9"/>
        <w:rPr>
          <w:rFonts w:hint="eastAsia" w:ascii="宋体" w:hAnsi="宋体" w:eastAsia="宋体" w:cs="宋体"/>
          <w:b/>
          <w:sz w:val="32"/>
          <w:szCs w:val="32"/>
        </w:rPr>
      </w:pPr>
      <w:r>
        <w:rPr>
          <w:rFonts w:hint="eastAsia" w:ascii="宋体" w:hAnsi="宋体" w:eastAsia="宋体" w:cs="宋体"/>
          <w:b/>
          <w:spacing w:val="0"/>
          <w:sz w:val="21"/>
          <w:szCs w:val="21"/>
          <w:highlight w:val="none"/>
        </w:rPr>
        <w:t>2</w:t>
      </w:r>
      <w:r>
        <w:rPr>
          <w:rFonts w:hint="eastAsia" w:ascii="宋体" w:hAnsi="宋体" w:eastAsia="宋体" w:cs="宋体"/>
          <w:spacing w:val="0"/>
          <w:sz w:val="21"/>
          <w:szCs w:val="21"/>
          <w:highlight w:val="none"/>
        </w:rPr>
        <w:t xml:space="preserve"> 、经查实属于供应商提供虚假资料骗取中标的，中标无效，给采购人造成损失的，依法承担赔偿责任，并将情况报同级财政主管部门，按相关法律法规进行处罚。</w:t>
      </w:r>
    </w:p>
    <w:p w14:paraId="39813E06">
      <w:pPr>
        <w:rPr>
          <w:rFonts w:hint="eastAsia" w:ascii="宋体" w:hAnsi="宋体" w:eastAsia="宋体" w:cs="宋体"/>
          <w:b/>
          <w:sz w:val="32"/>
          <w:szCs w:val="32"/>
        </w:rPr>
      </w:pPr>
      <w:r>
        <w:rPr>
          <w:rFonts w:hint="eastAsia" w:ascii="宋体" w:hAnsi="宋体" w:eastAsia="宋体" w:cs="宋体"/>
          <w:b/>
          <w:sz w:val="32"/>
          <w:szCs w:val="32"/>
        </w:rPr>
        <w:br w:type="page"/>
      </w:r>
    </w:p>
    <w:p w14:paraId="3E039B19">
      <w:pPr>
        <w:spacing w:line="360" w:lineRule="auto"/>
        <w:jc w:val="center"/>
        <w:outlineLvl w:val="0"/>
        <w:rPr>
          <w:rFonts w:hint="eastAsia" w:ascii="宋体" w:hAnsi="宋体" w:eastAsia="宋体" w:cs="宋体"/>
          <w:b/>
          <w:sz w:val="32"/>
          <w:szCs w:val="32"/>
        </w:rPr>
      </w:pPr>
      <w:bookmarkStart w:id="106" w:name="_Toc9206"/>
      <w:r>
        <w:rPr>
          <w:rFonts w:hint="eastAsia" w:ascii="宋体" w:hAnsi="宋体" w:eastAsia="宋体" w:cs="宋体"/>
          <w:b/>
          <w:sz w:val="32"/>
          <w:szCs w:val="32"/>
        </w:rPr>
        <w:t>第</w:t>
      </w:r>
      <w:r>
        <w:rPr>
          <w:rFonts w:hint="eastAsia" w:ascii="宋体" w:hAnsi="宋体" w:cs="宋体"/>
          <w:b/>
          <w:sz w:val="32"/>
          <w:szCs w:val="32"/>
          <w:lang w:eastAsia="zh-CN"/>
        </w:rPr>
        <w:t>六</w:t>
      </w:r>
      <w:r>
        <w:rPr>
          <w:rFonts w:hint="eastAsia" w:ascii="宋体" w:hAnsi="宋体" w:eastAsia="宋体" w:cs="宋体"/>
          <w:b/>
          <w:sz w:val="32"/>
          <w:szCs w:val="32"/>
        </w:rPr>
        <w:t>章  响应文件组成</w:t>
      </w:r>
      <w:bookmarkEnd w:id="93"/>
      <w:bookmarkEnd w:id="94"/>
      <w:bookmarkEnd w:id="106"/>
    </w:p>
    <w:p w14:paraId="3B292A6C">
      <w:pPr>
        <w:pStyle w:val="31"/>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107" w:name="_Toc19711"/>
      <w:bookmarkStart w:id="108" w:name="_Toc11004"/>
      <w:bookmarkStart w:id="109" w:name="_Toc11388"/>
      <w:bookmarkStart w:id="110" w:name="_Toc5110"/>
      <w:r>
        <w:rPr>
          <w:rFonts w:hint="eastAsia" w:ascii="宋体" w:hAnsi="宋体" w:eastAsia="宋体" w:cs="宋体"/>
          <w:b/>
        </w:rPr>
        <w:t>一、磋商响应声明</w:t>
      </w:r>
      <w:bookmarkEnd w:id="107"/>
      <w:bookmarkEnd w:id="108"/>
      <w:bookmarkEnd w:id="109"/>
      <w:bookmarkEnd w:id="110"/>
    </w:p>
    <w:p w14:paraId="252FF744">
      <w:pPr>
        <w:adjustRightInd w:val="0"/>
        <w:snapToGrid w:val="0"/>
        <w:spacing w:line="360" w:lineRule="auto"/>
        <w:ind w:firstLine="420" w:firstLineChars="200"/>
        <w:jc w:val="left"/>
        <w:outlineLvl w:val="0"/>
        <w:rPr>
          <w:rFonts w:hint="eastAsia" w:ascii="宋体" w:hAnsi="宋体" w:eastAsia="宋体" w:cs="宋体"/>
        </w:rPr>
      </w:pPr>
      <w:bookmarkStart w:id="111" w:name="_Toc884"/>
      <w:bookmarkStart w:id="112" w:name="_Toc14394"/>
      <w:bookmarkStart w:id="113" w:name="_Toc17259"/>
      <w:bookmarkStart w:id="114" w:name="_Toc21899"/>
      <w:r>
        <w:rPr>
          <w:rFonts w:hint="eastAsia" w:ascii="宋体" w:hAnsi="宋体" w:eastAsia="宋体" w:cs="宋体"/>
        </w:rPr>
        <w:t>附件1：法定代表人身份证明</w:t>
      </w:r>
      <w:bookmarkEnd w:id="111"/>
      <w:bookmarkEnd w:id="112"/>
      <w:bookmarkEnd w:id="113"/>
      <w:bookmarkEnd w:id="114"/>
    </w:p>
    <w:p w14:paraId="37387794">
      <w:pPr>
        <w:adjustRightInd w:val="0"/>
        <w:snapToGrid w:val="0"/>
        <w:spacing w:line="360" w:lineRule="auto"/>
        <w:ind w:firstLine="420" w:firstLineChars="200"/>
        <w:jc w:val="left"/>
        <w:outlineLvl w:val="0"/>
        <w:rPr>
          <w:rFonts w:hint="eastAsia" w:ascii="宋体" w:hAnsi="宋体" w:eastAsia="宋体" w:cs="宋体"/>
        </w:rPr>
      </w:pPr>
      <w:bookmarkStart w:id="115" w:name="_Toc6682"/>
      <w:bookmarkStart w:id="116" w:name="_Toc13097"/>
      <w:bookmarkStart w:id="117" w:name="_Toc29368"/>
      <w:bookmarkStart w:id="118" w:name="_Toc15995"/>
      <w:r>
        <w:rPr>
          <w:rFonts w:hint="eastAsia" w:ascii="宋体" w:hAnsi="宋体" w:eastAsia="宋体" w:cs="宋体"/>
        </w:rPr>
        <w:t>附件2：法定代表人授权委托书</w:t>
      </w:r>
      <w:bookmarkEnd w:id="115"/>
      <w:bookmarkEnd w:id="116"/>
      <w:bookmarkEnd w:id="117"/>
      <w:bookmarkEnd w:id="118"/>
    </w:p>
    <w:p w14:paraId="5E208B9E">
      <w:pPr>
        <w:adjustRightInd w:val="0"/>
        <w:snapToGrid w:val="0"/>
        <w:spacing w:line="360" w:lineRule="auto"/>
        <w:jc w:val="left"/>
        <w:outlineLvl w:val="0"/>
        <w:rPr>
          <w:rFonts w:hint="eastAsia" w:ascii="宋体" w:hAnsi="宋体" w:eastAsia="宋体" w:cs="宋体"/>
          <w:b/>
        </w:rPr>
      </w:pPr>
      <w:bookmarkStart w:id="119" w:name="_Toc19579"/>
      <w:bookmarkStart w:id="120" w:name="_Toc30738"/>
      <w:bookmarkStart w:id="121" w:name="_Toc28276"/>
      <w:bookmarkStart w:id="122" w:name="_Toc4944"/>
      <w:r>
        <w:rPr>
          <w:rFonts w:hint="eastAsia" w:ascii="宋体" w:hAnsi="宋体" w:eastAsia="宋体" w:cs="宋体"/>
          <w:b/>
        </w:rPr>
        <w:t>二、</w:t>
      </w:r>
      <w:bookmarkEnd w:id="119"/>
      <w:bookmarkEnd w:id="120"/>
      <w:bookmarkEnd w:id="121"/>
      <w:r>
        <w:rPr>
          <w:rFonts w:hint="eastAsia" w:ascii="宋体" w:hAnsi="宋体" w:eastAsia="宋体" w:cs="宋体"/>
          <w:b/>
        </w:rPr>
        <w:t>磋商保证金缴纳证明材料</w:t>
      </w:r>
      <w:bookmarkEnd w:id="122"/>
      <w:r>
        <w:rPr>
          <w:rFonts w:hint="eastAsia" w:ascii="宋体" w:hAnsi="宋体" w:eastAsia="宋体" w:cs="宋体"/>
          <w:b/>
        </w:rPr>
        <w:t xml:space="preserve"> </w:t>
      </w:r>
    </w:p>
    <w:p w14:paraId="1DF67128">
      <w:pPr>
        <w:adjustRightInd w:val="0"/>
        <w:snapToGrid w:val="0"/>
        <w:spacing w:line="360" w:lineRule="auto"/>
        <w:jc w:val="left"/>
        <w:outlineLvl w:val="0"/>
        <w:rPr>
          <w:rFonts w:hint="eastAsia" w:ascii="宋体" w:hAnsi="宋体" w:eastAsia="宋体" w:cs="宋体"/>
          <w:b/>
        </w:rPr>
      </w:pPr>
      <w:bookmarkStart w:id="123" w:name="_Toc23506"/>
      <w:bookmarkStart w:id="124" w:name="_Toc30463"/>
      <w:bookmarkStart w:id="125" w:name="_Toc29775"/>
      <w:bookmarkStart w:id="126" w:name="_Toc5474"/>
      <w:r>
        <w:rPr>
          <w:rFonts w:hint="eastAsia" w:ascii="宋体" w:hAnsi="宋体" w:eastAsia="宋体" w:cs="宋体"/>
          <w:b/>
        </w:rPr>
        <w:t>三、联合体协议(格式)</w:t>
      </w:r>
      <w:bookmarkEnd w:id="123"/>
    </w:p>
    <w:p w14:paraId="38B9A482">
      <w:pPr>
        <w:adjustRightInd w:val="0"/>
        <w:snapToGrid w:val="0"/>
        <w:spacing w:line="360" w:lineRule="auto"/>
        <w:jc w:val="left"/>
        <w:outlineLvl w:val="0"/>
        <w:rPr>
          <w:rFonts w:hint="eastAsia" w:ascii="宋体" w:hAnsi="宋体" w:eastAsia="宋体" w:cs="宋体"/>
          <w:b/>
        </w:rPr>
      </w:pPr>
      <w:bookmarkStart w:id="127" w:name="_Toc2936"/>
      <w:r>
        <w:rPr>
          <w:rFonts w:hint="eastAsia" w:ascii="宋体" w:hAnsi="宋体" w:eastAsia="宋体" w:cs="宋体"/>
          <w:b/>
        </w:rPr>
        <w:t>四、供应商的资格证明资料</w:t>
      </w:r>
      <w:bookmarkEnd w:id="124"/>
      <w:bookmarkEnd w:id="125"/>
      <w:bookmarkEnd w:id="126"/>
      <w:bookmarkEnd w:id="127"/>
    </w:p>
    <w:p w14:paraId="5063124E">
      <w:pPr>
        <w:adjustRightInd w:val="0"/>
        <w:snapToGrid w:val="0"/>
        <w:spacing w:line="360" w:lineRule="auto"/>
        <w:ind w:firstLine="420" w:firstLineChars="200"/>
        <w:jc w:val="left"/>
        <w:outlineLvl w:val="0"/>
        <w:rPr>
          <w:rFonts w:hint="eastAsia" w:ascii="宋体" w:hAnsi="宋体" w:eastAsia="宋体" w:cs="宋体"/>
        </w:rPr>
      </w:pPr>
      <w:bookmarkStart w:id="128" w:name="_Toc16083"/>
      <w:bookmarkStart w:id="129" w:name="_Toc29691"/>
      <w:bookmarkStart w:id="130" w:name="_Toc22822"/>
      <w:bookmarkStart w:id="131" w:name="_Toc1655"/>
      <w:r>
        <w:rPr>
          <w:rFonts w:hint="eastAsia" w:ascii="宋体" w:hAnsi="宋体" w:eastAsia="宋体" w:cs="宋体"/>
        </w:rPr>
        <w:t>附件3：供应商基本情况表</w:t>
      </w:r>
      <w:bookmarkEnd w:id="128"/>
      <w:bookmarkEnd w:id="129"/>
      <w:bookmarkEnd w:id="130"/>
      <w:bookmarkEnd w:id="131"/>
    </w:p>
    <w:p w14:paraId="0BBDAE99">
      <w:pPr>
        <w:adjustRightInd w:val="0"/>
        <w:snapToGrid w:val="0"/>
        <w:spacing w:line="360" w:lineRule="auto"/>
        <w:ind w:firstLine="420" w:firstLineChars="200"/>
        <w:jc w:val="left"/>
        <w:outlineLvl w:val="0"/>
        <w:rPr>
          <w:rFonts w:hint="eastAsia" w:ascii="宋体" w:hAnsi="宋体" w:eastAsia="宋体" w:cs="宋体"/>
        </w:rPr>
      </w:pPr>
      <w:bookmarkStart w:id="132" w:name="_Toc18264"/>
      <w:r>
        <w:rPr>
          <w:rFonts w:hint="eastAsia" w:ascii="宋体" w:hAnsi="宋体" w:eastAsia="宋体" w:cs="宋体"/>
        </w:rPr>
        <w:t>附件4：磋商文件规定的基本资格条件证明资料</w:t>
      </w:r>
      <w:bookmarkEnd w:id="132"/>
    </w:p>
    <w:p w14:paraId="295BF424">
      <w:pPr>
        <w:adjustRightInd w:val="0"/>
        <w:snapToGrid w:val="0"/>
        <w:spacing w:line="360" w:lineRule="auto"/>
        <w:ind w:firstLine="420" w:firstLineChars="200"/>
        <w:outlineLvl w:val="0"/>
        <w:rPr>
          <w:rFonts w:hint="eastAsia" w:ascii="宋体" w:hAnsi="宋体" w:eastAsia="宋体" w:cs="宋体"/>
        </w:rPr>
      </w:pPr>
      <w:bookmarkStart w:id="133" w:name="_Toc11933"/>
      <w:bookmarkStart w:id="134" w:name="_Toc23472"/>
      <w:bookmarkStart w:id="135" w:name="_Toc2372"/>
      <w:bookmarkStart w:id="136" w:name="_Toc16391"/>
      <w:r>
        <w:rPr>
          <w:rFonts w:hint="eastAsia" w:ascii="宋体" w:hAnsi="宋体" w:eastAsia="宋体" w:cs="宋体"/>
        </w:rPr>
        <w:t>附件5：</w:t>
      </w:r>
      <w:bookmarkEnd w:id="133"/>
      <w:bookmarkEnd w:id="134"/>
      <w:bookmarkEnd w:id="135"/>
      <w:bookmarkStart w:id="137" w:name="_Toc6005"/>
      <w:bookmarkStart w:id="138" w:name="_Toc25797"/>
      <w:bookmarkStart w:id="139" w:name="_Toc12631"/>
      <w:r>
        <w:rPr>
          <w:rFonts w:hint="eastAsia" w:ascii="宋体" w:hAnsi="宋体" w:eastAsia="宋体" w:cs="宋体"/>
        </w:rPr>
        <w:t>磋商文件规定的特定资格条件证明资料</w:t>
      </w:r>
      <w:bookmarkEnd w:id="136"/>
      <w:bookmarkEnd w:id="137"/>
      <w:bookmarkEnd w:id="138"/>
      <w:bookmarkEnd w:id="139"/>
    </w:p>
    <w:p w14:paraId="402E30FA">
      <w:pPr>
        <w:adjustRightInd w:val="0"/>
        <w:snapToGrid w:val="0"/>
        <w:spacing w:line="360" w:lineRule="auto"/>
        <w:ind w:firstLine="420" w:firstLineChars="200"/>
        <w:outlineLvl w:val="0"/>
        <w:rPr>
          <w:rFonts w:hint="eastAsia" w:ascii="宋体" w:hAnsi="宋体" w:eastAsia="宋体" w:cs="宋体"/>
          <w:bCs/>
        </w:rPr>
      </w:pPr>
      <w:bookmarkStart w:id="140" w:name="_Toc20443"/>
      <w:bookmarkStart w:id="141" w:name="_Toc13401"/>
      <w:bookmarkStart w:id="142" w:name="_Toc421"/>
      <w:bookmarkStart w:id="143" w:name="_Toc28980"/>
      <w:r>
        <w:rPr>
          <w:rFonts w:hint="eastAsia" w:ascii="宋体" w:hAnsi="宋体" w:eastAsia="宋体" w:cs="宋体"/>
          <w:bCs/>
        </w:rPr>
        <w:t>附件6：</w:t>
      </w:r>
      <w:bookmarkEnd w:id="140"/>
      <w:bookmarkEnd w:id="141"/>
      <w:bookmarkEnd w:id="142"/>
      <w:r>
        <w:rPr>
          <w:rFonts w:hint="eastAsia" w:ascii="宋体" w:hAnsi="宋体" w:eastAsia="宋体" w:cs="宋体"/>
          <w:bCs/>
        </w:rPr>
        <w:t>其他证明资料或说明</w:t>
      </w:r>
      <w:bookmarkEnd w:id="143"/>
    </w:p>
    <w:p w14:paraId="5AE4325D">
      <w:pPr>
        <w:pStyle w:val="12"/>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2"/>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2"/>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567AC818">
      <w:pPr>
        <w:pStyle w:val="12"/>
        <w:adjustRightInd w:val="0"/>
        <w:snapToGrid w:val="0"/>
        <w:spacing w:line="360" w:lineRule="auto"/>
        <w:ind w:left="420" w:leftChars="200" w:firstLine="0" w:firstLineChars="0"/>
        <w:rPr>
          <w:rFonts w:hint="eastAsia" w:ascii="宋体" w:hAnsi="宋体" w:eastAsia="宋体" w:cs="宋体"/>
        </w:rPr>
      </w:pPr>
      <w:r>
        <w:rPr>
          <w:rFonts w:hint="eastAsia" w:ascii="宋体" w:hAnsi="宋体" w:eastAsia="宋体" w:cs="宋体"/>
        </w:rPr>
        <w:t>附件8-4：强制采购或者优先采购产品的证明材料</w:t>
      </w:r>
      <w:r>
        <w:rPr>
          <w:rFonts w:hint="eastAsia" w:ascii="宋体" w:hAnsi="宋体" w:eastAsia="宋体" w:cs="宋体"/>
        </w:rPr>
        <w:br w:type="textWrapping"/>
      </w:r>
      <w:r>
        <w:rPr>
          <w:rFonts w:hint="eastAsia" w:ascii="宋体" w:hAnsi="宋体" w:eastAsia="宋体" w:cs="宋体"/>
        </w:rPr>
        <w:t>附件8-</w:t>
      </w:r>
      <w:r>
        <w:rPr>
          <w:rFonts w:hint="eastAsia" w:ascii="宋体" w:hAnsi="宋体" w:eastAsia="宋体" w:cs="宋体"/>
          <w:lang w:val="en-US" w:eastAsia="zh-CN"/>
        </w:rPr>
        <w:t>5</w:t>
      </w:r>
      <w:r>
        <w:rPr>
          <w:rFonts w:hint="eastAsia" w:ascii="宋体" w:hAnsi="宋体" w:eastAsia="宋体" w:cs="宋体"/>
        </w:rPr>
        <w:t>：</w:t>
      </w:r>
      <w:r>
        <w:rPr>
          <w:rFonts w:hint="eastAsia" w:ascii="宋体" w:hAnsi="宋体" w:eastAsia="宋体" w:cs="宋体"/>
          <w:lang w:eastAsia="zh-CN"/>
        </w:rPr>
        <w:t>项目经理</w:t>
      </w:r>
      <w:r>
        <w:rPr>
          <w:rFonts w:hint="eastAsia" w:ascii="宋体" w:hAnsi="宋体" w:eastAsia="宋体" w:cs="宋体"/>
        </w:rPr>
        <w:t>无在建项目的承诺书</w:t>
      </w:r>
    </w:p>
    <w:p w14:paraId="5273AB38">
      <w:pPr>
        <w:pStyle w:val="12"/>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44" w:name="_Toc28682"/>
      <w:bookmarkStart w:id="145" w:name="_Toc21125"/>
      <w:bookmarkStart w:id="146" w:name="_Toc9908"/>
      <w:bookmarkStart w:id="147" w:name="_Toc25708"/>
      <w:r>
        <w:rPr>
          <w:rFonts w:hint="eastAsia" w:ascii="宋体" w:hAnsi="宋体" w:eastAsia="宋体" w:cs="宋体"/>
        </w:rPr>
        <w:t>附件9-1：报价一览表</w:t>
      </w:r>
      <w:bookmarkEnd w:id="144"/>
      <w:bookmarkEnd w:id="145"/>
      <w:bookmarkEnd w:id="146"/>
      <w:bookmarkEnd w:id="147"/>
    </w:p>
    <w:p w14:paraId="450DA08E">
      <w:pPr>
        <w:adjustRightInd w:val="0"/>
        <w:snapToGrid w:val="0"/>
        <w:spacing w:line="360" w:lineRule="auto"/>
        <w:ind w:firstLine="420" w:firstLineChars="200"/>
        <w:jc w:val="left"/>
        <w:outlineLvl w:val="0"/>
        <w:rPr>
          <w:rFonts w:hint="eastAsia" w:ascii="宋体" w:hAnsi="宋体" w:eastAsia="宋体" w:cs="宋体"/>
        </w:rPr>
      </w:pPr>
      <w:bookmarkStart w:id="148" w:name="_Toc30969"/>
      <w:bookmarkStart w:id="149" w:name="_Toc30798"/>
      <w:bookmarkStart w:id="150" w:name="_Toc6129"/>
      <w:bookmarkStart w:id="151" w:name="_Toc11580"/>
      <w:r>
        <w:rPr>
          <w:rFonts w:hint="eastAsia" w:ascii="宋体" w:hAnsi="宋体" w:eastAsia="宋体" w:cs="宋体"/>
        </w:rPr>
        <w:t>附件9-2：</w:t>
      </w:r>
      <w:bookmarkEnd w:id="148"/>
      <w:bookmarkEnd w:id="149"/>
      <w:bookmarkEnd w:id="150"/>
      <w:r>
        <w:rPr>
          <w:rFonts w:hint="eastAsia" w:ascii="宋体" w:hAnsi="宋体" w:eastAsia="宋体" w:cs="宋体"/>
        </w:rPr>
        <w:t>已标价工程量清单</w:t>
      </w:r>
      <w:bookmarkEnd w:id="151"/>
    </w:p>
    <w:p w14:paraId="098F4C53">
      <w:pPr>
        <w:pStyle w:val="12"/>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2"/>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21"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2"/>
        <w:adjustRightInd w:val="0"/>
        <w:snapToGrid w:val="0"/>
        <w:spacing w:line="360" w:lineRule="auto"/>
        <w:rPr>
          <w:rFonts w:hint="eastAsia" w:ascii="宋体" w:hAnsi="宋体" w:eastAsia="宋体" w:cs="宋体"/>
        </w:rPr>
      </w:pPr>
    </w:p>
    <w:p w14:paraId="517BD323">
      <w:pPr>
        <w:pStyle w:val="12"/>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4CD778FC">
      <w:pPr>
        <w:spacing w:line="360" w:lineRule="exact"/>
        <w:jc w:val="both"/>
        <w:rPr>
          <w:rFonts w:hint="eastAsia" w:ascii="宋体" w:hAnsi="宋体" w:eastAsia="宋体" w:cs="宋体"/>
          <w:b/>
          <w:sz w:val="32"/>
          <w:szCs w:val="32"/>
        </w:rPr>
      </w:pPr>
    </w:p>
    <w:p w14:paraId="33DF6700">
      <w:pPr>
        <w:rPr>
          <w:rFonts w:hint="eastAsia" w:ascii="宋体" w:hAnsi="宋体" w:eastAsia="宋体" w:cs="宋体"/>
          <w:b/>
          <w:sz w:val="32"/>
          <w:szCs w:val="32"/>
        </w:rPr>
      </w:pPr>
      <w:r>
        <w:rPr>
          <w:rFonts w:hint="eastAsia" w:ascii="宋体" w:hAnsi="宋体" w:eastAsia="宋体" w:cs="宋体"/>
          <w:b/>
          <w:sz w:val="32"/>
          <w:szCs w:val="32"/>
        </w:rPr>
        <w:br w:type="page"/>
      </w:r>
    </w:p>
    <w:p w14:paraId="57FBE83E">
      <w:pPr>
        <w:spacing w:line="360" w:lineRule="exact"/>
        <w:jc w:val="center"/>
        <w:rPr>
          <w:rStyle w:val="23"/>
          <w:rFonts w:ascii="黑体" w:hAnsi="黑体" w:eastAsia="黑体" w:cs="Times New Roman"/>
          <w:kern w:val="2"/>
          <w:sz w:val="28"/>
          <w:szCs w:val="28"/>
          <w:lang w:val="en-US" w:eastAsia="zh-CN" w:bidi="ar-SA"/>
        </w:rPr>
      </w:pPr>
      <w:r>
        <w:rPr>
          <w:rFonts w:hint="eastAsia" w:ascii="宋体" w:hAnsi="宋体" w:eastAsia="宋体" w:cs="宋体"/>
          <w:b/>
          <w:sz w:val="32"/>
          <w:szCs w:val="32"/>
        </w:rPr>
        <w:t>二、磋商保证金缴纳证明材料</w:t>
      </w:r>
    </w:p>
    <w:p w14:paraId="645BA176">
      <w:pPr>
        <w:spacing w:before="149" w:beforeLines="0" w:afterLines="0" w:line="227" w:lineRule="auto"/>
        <w:ind w:left="3548"/>
        <w:outlineLvl w:val="2"/>
        <w:rPr>
          <w:rFonts w:hint="eastAsia" w:ascii="宋体" w:hAnsi="宋体" w:eastAsia="宋体" w:cs="宋体"/>
          <w:sz w:val="22"/>
          <w:szCs w:val="22"/>
          <w:highlight w:val="none"/>
        </w:rPr>
      </w:pPr>
      <w:r>
        <w:rPr>
          <w:rFonts w:hint="eastAsia" w:ascii="宋体" w:hAnsi="宋体" w:eastAsia="宋体" w:cs="宋体"/>
          <w:spacing w:val="9"/>
          <w:sz w:val="28"/>
          <w:szCs w:val="28"/>
          <w:highlight w:val="none"/>
        </w:rPr>
        <w:t>本项目不设投标保证金</w:t>
      </w:r>
      <w:r>
        <w:rPr>
          <w:rFonts w:hint="eastAsia" w:ascii="宋体" w:hAnsi="宋体" w:eastAsia="宋体" w:cs="宋体"/>
          <w:spacing w:val="13"/>
          <w:sz w:val="28"/>
          <w:szCs w:val="28"/>
          <w:highlight w:val="none"/>
          <w:lang w:eastAsia="zh-CN"/>
        </w:rPr>
        <w:br w:type="textWrapping"/>
      </w:r>
      <w:r>
        <w:rPr>
          <w:rFonts w:hint="eastAsia" w:ascii="宋体" w:hAnsi="宋体" w:eastAsia="宋体" w:cs="宋体"/>
          <w:spacing w:val="13"/>
          <w:sz w:val="28"/>
          <w:szCs w:val="28"/>
          <w:highlight w:val="none"/>
        </w:rPr>
        <w:t>免</w:t>
      </w:r>
      <w:r>
        <w:rPr>
          <w:rFonts w:hint="eastAsia" w:ascii="宋体" w:hAnsi="宋体" w:eastAsia="宋体" w:cs="宋体"/>
          <w:spacing w:val="9"/>
          <w:sz w:val="28"/>
          <w:szCs w:val="28"/>
          <w:highlight w:val="none"/>
        </w:rPr>
        <w:t>交投标保证金承诺书</w:t>
      </w:r>
    </w:p>
    <w:p w14:paraId="67DEA4FB">
      <w:pPr>
        <w:spacing w:before="282" w:beforeLines="0" w:afterLines="0" w:line="226" w:lineRule="auto"/>
        <w:ind w:left="418"/>
        <w:rPr>
          <w:rFonts w:hint="eastAsia" w:ascii="宋体" w:hAnsi="宋体" w:eastAsia="宋体" w:cs="宋体"/>
          <w:sz w:val="22"/>
          <w:szCs w:val="22"/>
          <w:highlight w:val="none"/>
        </w:rPr>
      </w:pPr>
      <w:r>
        <w:rPr>
          <w:rFonts w:hint="eastAsia" w:ascii="宋体" w:hAnsi="宋体" w:eastAsia="宋体" w:cs="宋体"/>
          <w:spacing w:val="6"/>
          <w:sz w:val="22"/>
          <w:szCs w:val="22"/>
          <w:highlight w:val="none"/>
        </w:rPr>
        <w:t>致</w:t>
      </w:r>
      <w:r>
        <w:rPr>
          <w:rFonts w:hint="eastAsia" w:ascii="宋体" w:hAnsi="宋体" w:eastAsia="宋体" w:cs="宋体"/>
          <w:spacing w:val="6"/>
          <w:sz w:val="22"/>
          <w:szCs w:val="22"/>
          <w:highlight w:val="none"/>
          <w:u w:val="single" w:color="auto"/>
        </w:rPr>
        <w:t xml:space="preserve">             </w:t>
      </w:r>
      <w:r>
        <w:rPr>
          <w:rFonts w:hint="eastAsia" w:ascii="宋体" w:hAnsi="宋体" w:eastAsia="宋体" w:cs="宋体"/>
          <w:spacing w:val="6"/>
          <w:sz w:val="22"/>
          <w:szCs w:val="22"/>
          <w:highlight w:val="none"/>
        </w:rPr>
        <w:t xml:space="preserve"> (采购代理机构) </w:t>
      </w:r>
      <w:r>
        <w:rPr>
          <w:rFonts w:hint="eastAsia" w:ascii="宋体" w:hAnsi="宋体" w:eastAsia="宋体" w:cs="宋体"/>
          <w:spacing w:val="3"/>
          <w:sz w:val="22"/>
          <w:szCs w:val="22"/>
          <w:highlight w:val="none"/>
        </w:rPr>
        <w:t>：</w:t>
      </w:r>
    </w:p>
    <w:p w14:paraId="5EFEE1E8">
      <w:pPr>
        <w:spacing w:before="282" w:beforeLines="0" w:afterLines="0" w:line="385" w:lineRule="auto"/>
        <w:ind w:firstLine="434"/>
        <w:rPr>
          <w:rFonts w:hint="eastAsia" w:ascii="宋体" w:hAnsi="宋体" w:eastAsia="宋体" w:cs="宋体"/>
          <w:sz w:val="22"/>
          <w:szCs w:val="22"/>
          <w:highlight w:val="none"/>
        </w:rPr>
      </w:pPr>
      <w:r>
        <w:rPr>
          <w:rFonts w:hint="eastAsia" w:ascii="宋体" w:hAnsi="宋体" w:eastAsia="宋体" w:cs="宋体"/>
          <w:spacing w:val="16"/>
          <w:sz w:val="22"/>
          <w:szCs w:val="22"/>
          <w:highlight w:val="none"/>
        </w:rPr>
        <w:t>因本</w:t>
      </w:r>
      <w:r>
        <w:rPr>
          <w:rFonts w:hint="eastAsia" w:ascii="宋体" w:hAnsi="宋体" w:eastAsia="宋体" w:cs="宋体"/>
          <w:spacing w:val="14"/>
          <w:sz w:val="22"/>
          <w:szCs w:val="22"/>
          <w:highlight w:val="none"/>
        </w:rPr>
        <w:t>项</w:t>
      </w:r>
      <w:r>
        <w:rPr>
          <w:rFonts w:hint="eastAsia" w:ascii="宋体" w:hAnsi="宋体" w:eastAsia="宋体" w:cs="宋体"/>
          <w:spacing w:val="8"/>
          <w:sz w:val="22"/>
          <w:szCs w:val="22"/>
          <w:highlight w:val="none"/>
        </w:rPr>
        <w:t>目不收取保证金，我公司承诺，如有下列情形之一的，同意向采购人缴纳采购项目预</w:t>
      </w:r>
      <w:r>
        <w:rPr>
          <w:rFonts w:hint="eastAsia" w:ascii="宋体" w:hAnsi="宋体" w:eastAsia="宋体" w:cs="宋体"/>
          <w:sz w:val="22"/>
          <w:szCs w:val="22"/>
          <w:highlight w:val="none"/>
        </w:rPr>
        <w:t xml:space="preserve"> </w:t>
      </w:r>
      <w:r>
        <w:rPr>
          <w:rFonts w:hint="eastAsia" w:ascii="宋体" w:hAnsi="宋体" w:eastAsia="宋体" w:cs="宋体"/>
          <w:spacing w:val="6"/>
          <w:sz w:val="22"/>
          <w:szCs w:val="22"/>
          <w:highlight w:val="none"/>
        </w:rPr>
        <w:t>算 2% (相当于应收投标保证金的标准) 的违约金，并承担相关法律责任、接受财政部门的相关</w:t>
      </w:r>
      <w:r>
        <w:rPr>
          <w:rFonts w:hint="eastAsia" w:ascii="宋体" w:hAnsi="宋体" w:eastAsia="宋体" w:cs="宋体"/>
          <w:spacing w:val="4"/>
          <w:sz w:val="22"/>
          <w:szCs w:val="22"/>
          <w:highlight w:val="none"/>
        </w:rPr>
        <w:t>处</w:t>
      </w:r>
      <w:r>
        <w:rPr>
          <w:rFonts w:hint="eastAsia" w:ascii="宋体" w:hAnsi="宋体" w:eastAsia="宋体" w:cs="宋体"/>
          <w:sz w:val="22"/>
          <w:szCs w:val="22"/>
          <w:highlight w:val="none"/>
        </w:rPr>
        <w:t xml:space="preserve"> </w:t>
      </w:r>
      <w:r>
        <w:rPr>
          <w:rFonts w:hint="eastAsia" w:ascii="宋体" w:hAnsi="宋体" w:eastAsia="宋体" w:cs="宋体"/>
          <w:spacing w:val="-1"/>
          <w:sz w:val="22"/>
          <w:szCs w:val="22"/>
          <w:highlight w:val="none"/>
        </w:rPr>
        <w:t>罚</w:t>
      </w:r>
      <w:r>
        <w:rPr>
          <w:rFonts w:hint="eastAsia" w:ascii="宋体" w:hAnsi="宋体" w:eastAsia="宋体" w:cs="宋体"/>
          <w:sz w:val="22"/>
          <w:szCs w:val="22"/>
          <w:highlight w:val="none"/>
        </w:rPr>
        <w:t>。</w:t>
      </w:r>
    </w:p>
    <w:p w14:paraId="457674E1">
      <w:pPr>
        <w:spacing w:before="96"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8"/>
          <w:sz w:val="22"/>
          <w:szCs w:val="22"/>
          <w:highlight w:val="none"/>
        </w:rPr>
        <w:t>( 一) 成交后无正当理由不与采购人签订合同的</w:t>
      </w:r>
      <w:r>
        <w:rPr>
          <w:rFonts w:hint="eastAsia" w:ascii="宋体" w:hAnsi="宋体" w:eastAsia="宋体" w:cs="宋体"/>
          <w:spacing w:val="6"/>
          <w:sz w:val="22"/>
          <w:szCs w:val="22"/>
          <w:highlight w:val="none"/>
        </w:rPr>
        <w:t>；</w:t>
      </w:r>
    </w:p>
    <w:p w14:paraId="428237C9">
      <w:pPr>
        <w:spacing w:before="282"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8"/>
          <w:sz w:val="22"/>
          <w:szCs w:val="22"/>
          <w:highlight w:val="none"/>
        </w:rPr>
        <w:t>(</w:t>
      </w:r>
      <w:r>
        <w:rPr>
          <w:rFonts w:hint="eastAsia" w:ascii="宋体" w:hAnsi="宋体" w:eastAsia="宋体" w:cs="宋体"/>
          <w:spacing w:val="12"/>
          <w:sz w:val="22"/>
          <w:szCs w:val="22"/>
          <w:highlight w:val="none"/>
        </w:rPr>
        <w:t>二) 未经采购人同意，将成交项目分包方式履行合同的；</w:t>
      </w:r>
    </w:p>
    <w:p w14:paraId="46B0D28F">
      <w:pPr>
        <w:spacing w:before="282" w:beforeLines="0" w:afterLines="0" w:line="228" w:lineRule="auto"/>
        <w:ind w:left="428"/>
        <w:rPr>
          <w:rFonts w:hint="eastAsia" w:ascii="宋体" w:hAnsi="宋体" w:eastAsia="宋体" w:cs="宋体"/>
          <w:sz w:val="22"/>
          <w:szCs w:val="22"/>
          <w:highlight w:val="none"/>
        </w:rPr>
      </w:pPr>
      <w:r>
        <w:rPr>
          <w:rFonts w:hint="eastAsia" w:ascii="宋体" w:hAnsi="宋体" w:eastAsia="宋体" w:cs="宋体"/>
          <w:spacing w:val="23"/>
          <w:sz w:val="22"/>
          <w:szCs w:val="22"/>
          <w:highlight w:val="none"/>
        </w:rPr>
        <w:t>(</w:t>
      </w:r>
      <w:r>
        <w:rPr>
          <w:rFonts w:hint="eastAsia" w:ascii="宋体" w:hAnsi="宋体" w:eastAsia="宋体" w:cs="宋体"/>
          <w:spacing w:val="12"/>
          <w:sz w:val="22"/>
          <w:szCs w:val="22"/>
          <w:highlight w:val="none"/>
        </w:rPr>
        <w:t>三) 在提交响应文件截止时间后撤回响应文件的；</w:t>
      </w:r>
    </w:p>
    <w:p w14:paraId="42F5E6BC">
      <w:pPr>
        <w:spacing w:before="281"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8"/>
          <w:sz w:val="22"/>
          <w:szCs w:val="22"/>
          <w:highlight w:val="none"/>
        </w:rPr>
        <w:t>(</w:t>
      </w:r>
      <w:r>
        <w:rPr>
          <w:rFonts w:hint="eastAsia" w:ascii="宋体" w:hAnsi="宋体" w:eastAsia="宋体" w:cs="宋体"/>
          <w:spacing w:val="13"/>
          <w:sz w:val="22"/>
          <w:szCs w:val="22"/>
          <w:highlight w:val="none"/>
        </w:rPr>
        <w:t>四) 在响应文件中提供虚假材料的；</w:t>
      </w:r>
    </w:p>
    <w:p w14:paraId="2DD5B050">
      <w:pPr>
        <w:spacing w:before="282" w:beforeLines="0" w:afterLines="0" w:line="227" w:lineRule="auto"/>
        <w:ind w:left="428"/>
        <w:rPr>
          <w:rFonts w:hint="eastAsia" w:ascii="宋体" w:hAnsi="宋体" w:eastAsia="宋体" w:cs="宋体"/>
          <w:sz w:val="22"/>
          <w:szCs w:val="22"/>
          <w:highlight w:val="none"/>
        </w:rPr>
      </w:pPr>
      <w:r>
        <w:rPr>
          <w:rFonts w:hint="eastAsia" w:ascii="宋体" w:hAnsi="宋体" w:eastAsia="宋体" w:cs="宋体"/>
          <w:spacing w:val="15"/>
          <w:sz w:val="22"/>
          <w:szCs w:val="22"/>
          <w:highlight w:val="none"/>
        </w:rPr>
        <w:t>(</w:t>
      </w:r>
      <w:r>
        <w:rPr>
          <w:rFonts w:hint="eastAsia" w:ascii="宋体" w:hAnsi="宋体" w:eastAsia="宋体" w:cs="宋体"/>
          <w:spacing w:val="12"/>
          <w:sz w:val="22"/>
          <w:szCs w:val="22"/>
          <w:highlight w:val="none"/>
        </w:rPr>
        <w:t>五) 与采购人、其他供应商或者采购代理机构恶意串通的；</w:t>
      </w:r>
    </w:p>
    <w:p w14:paraId="2787BC77">
      <w:pPr>
        <w:spacing w:before="285" w:beforeLines="0" w:afterLines="0" w:line="225" w:lineRule="auto"/>
        <w:ind w:left="428"/>
        <w:rPr>
          <w:rFonts w:hint="eastAsia" w:ascii="宋体" w:hAnsi="宋体" w:eastAsia="宋体" w:cs="宋体"/>
          <w:sz w:val="22"/>
          <w:szCs w:val="22"/>
          <w:highlight w:val="none"/>
        </w:rPr>
      </w:pPr>
      <w:r>
        <w:rPr>
          <w:rFonts w:hint="eastAsia" w:ascii="宋体" w:hAnsi="宋体" w:eastAsia="宋体" w:cs="宋体"/>
          <w:spacing w:val="24"/>
          <w:sz w:val="22"/>
          <w:szCs w:val="22"/>
          <w:highlight w:val="none"/>
        </w:rPr>
        <w:t>(</w:t>
      </w:r>
      <w:r>
        <w:rPr>
          <w:rFonts w:hint="eastAsia" w:ascii="宋体" w:hAnsi="宋体" w:eastAsia="宋体" w:cs="宋体"/>
          <w:spacing w:val="15"/>
          <w:sz w:val="22"/>
          <w:szCs w:val="22"/>
          <w:highlight w:val="none"/>
        </w:rPr>
        <w:t>六</w:t>
      </w:r>
      <w:r>
        <w:rPr>
          <w:rFonts w:hint="eastAsia" w:ascii="宋体" w:hAnsi="宋体" w:eastAsia="宋体" w:cs="宋体"/>
          <w:spacing w:val="12"/>
          <w:sz w:val="22"/>
          <w:szCs w:val="22"/>
          <w:highlight w:val="none"/>
        </w:rPr>
        <w:t>) 法律法规或者采购文件规定的其他情形。</w:t>
      </w:r>
    </w:p>
    <w:p w14:paraId="5F1228DB">
      <w:pPr>
        <w:spacing w:before="284" w:beforeLines="0" w:afterLines="0" w:line="228" w:lineRule="auto"/>
        <w:ind w:left="418"/>
        <w:rPr>
          <w:rFonts w:hint="eastAsia" w:ascii="宋体" w:hAnsi="宋体" w:eastAsia="宋体" w:cs="宋体"/>
          <w:sz w:val="22"/>
          <w:szCs w:val="22"/>
          <w:highlight w:val="none"/>
        </w:rPr>
      </w:pPr>
      <w:r>
        <w:rPr>
          <w:rFonts w:hint="eastAsia" w:ascii="宋体" w:hAnsi="宋体" w:eastAsia="宋体" w:cs="宋体"/>
          <w:spacing w:val="6"/>
          <w:sz w:val="22"/>
          <w:szCs w:val="22"/>
          <w:highlight w:val="none"/>
        </w:rPr>
        <w:t>特此承诺</w:t>
      </w:r>
      <w:r>
        <w:rPr>
          <w:rFonts w:hint="eastAsia" w:ascii="宋体" w:hAnsi="宋体" w:eastAsia="宋体" w:cs="宋体"/>
          <w:spacing w:val="5"/>
          <w:sz w:val="22"/>
          <w:szCs w:val="22"/>
          <w:highlight w:val="none"/>
        </w:rPr>
        <w:t>！</w:t>
      </w:r>
    </w:p>
    <w:p w14:paraId="3102830B">
      <w:pPr>
        <w:spacing w:beforeLines="0" w:afterLines="0" w:line="246" w:lineRule="auto"/>
        <w:rPr>
          <w:rFonts w:hint="eastAsia" w:ascii="宋体" w:hAnsi="宋体" w:eastAsia="宋体" w:cs="宋体"/>
          <w:sz w:val="22"/>
          <w:szCs w:val="22"/>
          <w:highlight w:val="none"/>
        </w:rPr>
      </w:pPr>
    </w:p>
    <w:p w14:paraId="75BEF127">
      <w:pPr>
        <w:spacing w:beforeLines="0" w:afterLines="0" w:line="246" w:lineRule="auto"/>
        <w:rPr>
          <w:rFonts w:hint="eastAsia" w:ascii="宋体" w:hAnsi="宋体" w:eastAsia="宋体" w:cs="宋体"/>
          <w:sz w:val="22"/>
          <w:szCs w:val="22"/>
          <w:highlight w:val="none"/>
        </w:rPr>
      </w:pPr>
    </w:p>
    <w:p w14:paraId="7AA2C26B">
      <w:pPr>
        <w:spacing w:beforeLines="0" w:afterLines="0" w:line="247" w:lineRule="auto"/>
        <w:rPr>
          <w:rFonts w:hint="eastAsia" w:ascii="宋体" w:hAnsi="宋体" w:eastAsia="宋体" w:cs="宋体"/>
          <w:sz w:val="22"/>
          <w:szCs w:val="22"/>
          <w:highlight w:val="none"/>
        </w:rPr>
      </w:pPr>
    </w:p>
    <w:p w14:paraId="379FA2D7">
      <w:pPr>
        <w:spacing w:before="65" w:beforeLines="0" w:afterLines="0" w:line="227" w:lineRule="auto"/>
        <w:ind w:left="418"/>
        <w:rPr>
          <w:rFonts w:hint="eastAsia" w:ascii="宋体" w:hAnsi="宋体" w:eastAsia="宋体" w:cs="宋体"/>
          <w:sz w:val="22"/>
          <w:szCs w:val="22"/>
          <w:highlight w:val="none"/>
        </w:rPr>
      </w:pPr>
      <w:r>
        <w:rPr>
          <w:rFonts w:hint="eastAsia" w:ascii="宋体" w:hAnsi="宋体" w:eastAsia="宋体" w:cs="宋体"/>
          <w:spacing w:val="14"/>
          <w:sz w:val="22"/>
          <w:szCs w:val="22"/>
          <w:highlight w:val="none"/>
        </w:rPr>
        <w:t>供</w:t>
      </w:r>
      <w:r>
        <w:rPr>
          <w:rFonts w:hint="eastAsia" w:ascii="宋体" w:hAnsi="宋体" w:eastAsia="宋体" w:cs="宋体"/>
          <w:spacing w:val="9"/>
          <w:sz w:val="22"/>
          <w:szCs w:val="22"/>
          <w:highlight w:val="none"/>
        </w:rPr>
        <w:t>应</w:t>
      </w:r>
      <w:r>
        <w:rPr>
          <w:rFonts w:hint="eastAsia" w:ascii="宋体" w:hAnsi="宋体" w:eastAsia="宋体" w:cs="宋体"/>
          <w:spacing w:val="7"/>
          <w:sz w:val="22"/>
          <w:szCs w:val="22"/>
          <w:highlight w:val="none"/>
        </w:rPr>
        <w:t>商名称 (单位电子签章) ：</w:t>
      </w:r>
    </w:p>
    <w:p w14:paraId="03D070D7">
      <w:pPr>
        <w:spacing w:before="285" w:beforeLines="0" w:afterLines="0" w:line="228" w:lineRule="auto"/>
        <w:ind w:left="454"/>
        <w:rPr>
          <w:rFonts w:hint="eastAsia" w:ascii="宋体" w:hAnsi="宋体" w:eastAsia="宋体" w:cs="宋体"/>
          <w:sz w:val="22"/>
          <w:szCs w:val="22"/>
          <w:highlight w:val="none"/>
        </w:rPr>
      </w:pPr>
      <w:r>
        <w:rPr>
          <w:rFonts w:hint="eastAsia" w:ascii="宋体" w:hAnsi="宋体" w:eastAsia="宋体" w:cs="宋体"/>
          <w:spacing w:val="-1"/>
          <w:sz w:val="22"/>
          <w:szCs w:val="22"/>
          <w:highlight w:val="none"/>
        </w:rPr>
        <w:t>日期：</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月</w:t>
      </w:r>
      <w:r>
        <w:rPr>
          <w:rFonts w:hint="eastAsia" w:ascii="宋体" w:hAnsi="宋体" w:eastAsia="宋体" w:cs="宋体"/>
          <w:spacing w:val="-1"/>
          <w:sz w:val="22"/>
          <w:szCs w:val="22"/>
          <w:highlight w:val="none"/>
          <w:u w:val="single" w:color="auto"/>
        </w:rPr>
        <w:t xml:space="preserve">        </w:t>
      </w:r>
      <w:r>
        <w:rPr>
          <w:rFonts w:hint="eastAsia" w:ascii="宋体" w:hAnsi="宋体" w:eastAsia="宋体" w:cs="宋体"/>
          <w:spacing w:val="-1"/>
          <w:sz w:val="22"/>
          <w:szCs w:val="22"/>
          <w:highlight w:val="none"/>
        </w:rPr>
        <w:t>日</w:t>
      </w:r>
    </w:p>
    <w:p w14:paraId="1934A77B">
      <w:pPr>
        <w:pStyle w:val="39"/>
        <w:adjustRightInd w:val="0"/>
        <w:snapToGrid w:val="0"/>
        <w:spacing w:before="156" w:beforeLines="50" w:line="360" w:lineRule="auto"/>
        <w:ind w:firstLine="488" w:firstLineChars="200"/>
        <w:jc w:val="left"/>
        <w:rPr>
          <w:rFonts w:hint="eastAsia"/>
        </w:rPr>
      </w:pPr>
      <w:r>
        <w:rPr>
          <w:rFonts w:hint="eastAsia" w:ascii="宋体" w:hAnsi="宋体" w:eastAsia="宋体" w:cs="宋体"/>
          <w:spacing w:val="12"/>
          <w:sz w:val="22"/>
          <w:szCs w:val="22"/>
          <w:highlight w:val="none"/>
        </w:rPr>
        <w:t>说</w:t>
      </w:r>
      <w:r>
        <w:rPr>
          <w:rFonts w:hint="eastAsia" w:ascii="宋体" w:hAnsi="宋体" w:eastAsia="宋体" w:cs="宋体"/>
          <w:spacing w:val="10"/>
          <w:sz w:val="22"/>
          <w:szCs w:val="22"/>
          <w:highlight w:val="none"/>
        </w:rPr>
        <w:t>明：不收取保证金的项目，供应商须提供此承诺书，否则视为不响应。</w:t>
      </w:r>
    </w:p>
    <w:p w14:paraId="5B2517A1">
      <w:pPr>
        <w:spacing w:before="281" w:beforeLines="0" w:afterLines="0" w:line="228" w:lineRule="auto"/>
        <w:ind w:left="420"/>
        <w:rPr>
          <w:rFonts w:hint="eastAsia" w:ascii="宋体" w:hAnsi="宋体" w:eastAsia="宋体" w:cs="宋体"/>
          <w:sz w:val="22"/>
          <w:szCs w:val="22"/>
          <w:highlight w:val="none"/>
        </w:rPr>
      </w:pPr>
    </w:p>
    <w:p w14:paraId="1AD5FA27">
      <w:pPr>
        <w:spacing w:line="440" w:lineRule="exact"/>
        <w:ind w:firstLine="420" w:firstLineChars="200"/>
        <w:rPr>
          <w:rFonts w:hint="eastAsia" w:ascii="宋体" w:hAnsi="宋体" w:eastAsia="宋体" w:cs="宋体"/>
          <w:color w:val="auto"/>
          <w:szCs w:val="21"/>
        </w:rPr>
      </w:pPr>
    </w:p>
    <w:p w14:paraId="743138B8">
      <w:pPr>
        <w:rPr>
          <w:rFonts w:hint="eastAsia" w:ascii="宋体" w:hAnsi="宋体" w:eastAsia="宋体" w:cs="宋体"/>
          <w:b/>
          <w:color w:val="000000"/>
          <w:sz w:val="32"/>
          <w:szCs w:val="32"/>
        </w:rPr>
      </w:pPr>
      <w:r>
        <w:rPr>
          <w:rFonts w:hint="eastAsia" w:ascii="宋体" w:hAnsi="宋体" w:eastAsia="宋体" w:cs="宋体"/>
          <w:b/>
          <w:color w:val="000000"/>
          <w:sz w:val="32"/>
          <w:szCs w:val="32"/>
        </w:rPr>
        <w:br w:type="page"/>
      </w:r>
    </w:p>
    <w:p w14:paraId="5EEBBCEE">
      <w:pPr>
        <w:adjustRightInd w:val="0"/>
        <w:snapToGrid w:val="0"/>
        <w:spacing w:line="360" w:lineRule="auto"/>
        <w:jc w:val="center"/>
        <w:outlineLvl w:val="0"/>
        <w:rPr>
          <w:rFonts w:hint="eastAsia" w:ascii="宋体" w:hAnsi="宋体" w:eastAsia="宋体" w:cs="宋体"/>
          <w:b/>
          <w:bCs/>
          <w:color w:val="000000"/>
          <w:sz w:val="32"/>
          <w:szCs w:val="32"/>
        </w:rPr>
      </w:pPr>
      <w:bookmarkStart w:id="152" w:name="_Toc1880"/>
      <w:r>
        <w:rPr>
          <w:rFonts w:hint="eastAsia" w:ascii="宋体" w:hAnsi="宋体" w:eastAsia="宋体" w:cs="宋体"/>
          <w:b/>
          <w:color w:val="000000"/>
          <w:sz w:val="32"/>
          <w:szCs w:val="32"/>
        </w:rPr>
        <w:t>三、联合体协议(本项目不适用)</w:t>
      </w:r>
      <w:bookmarkEnd w:id="152"/>
    </w:p>
    <w:p w14:paraId="635B901F">
      <w:pPr>
        <w:adjustRightInd w:val="0"/>
        <w:snapToGrid w:val="0"/>
        <w:spacing w:line="360" w:lineRule="auto"/>
        <w:rPr>
          <w:rFonts w:hint="eastAsia" w:ascii="宋体" w:hAnsi="宋体" w:eastAsia="宋体" w:cs="宋体"/>
          <w:color w:val="000000"/>
          <w:sz w:val="24"/>
        </w:rPr>
      </w:pPr>
    </w:p>
    <w:p w14:paraId="0C546A0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E23D3C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9A7A6CF">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0261CAE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7C337F73">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3A70870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3FAE97D2">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6CA6831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68D84925">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CB5D49">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75B7450C">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69DE68C6">
      <w:pPr>
        <w:adjustRightInd w:val="0"/>
        <w:snapToGrid w:val="0"/>
        <w:spacing w:line="360" w:lineRule="auto"/>
        <w:rPr>
          <w:rFonts w:hint="eastAsia" w:ascii="宋体" w:hAnsi="宋体" w:eastAsia="宋体" w:cs="宋体"/>
          <w:color w:val="000000"/>
        </w:rPr>
      </w:pPr>
    </w:p>
    <w:p w14:paraId="7CAA20C9">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5E961883">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33E0847F">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bookmarkStart w:id="153" w:name="_Toc18315"/>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bookmarkEnd w:id="153"/>
      <w:r>
        <w:rPr>
          <w:rFonts w:hint="eastAsia" w:ascii="宋体" w:hAnsi="宋体" w:eastAsia="宋体" w:cs="宋体"/>
          <w:color w:val="000000"/>
        </w:rPr>
        <w:t xml:space="preserve">  </w:t>
      </w:r>
    </w:p>
    <w:p w14:paraId="3E309D1B">
      <w:pPr>
        <w:adjustRightInd w:val="0"/>
        <w:snapToGrid w:val="0"/>
        <w:spacing w:line="360" w:lineRule="auto"/>
        <w:rPr>
          <w:rFonts w:hint="eastAsia" w:ascii="宋体" w:hAnsi="宋体" w:eastAsia="宋体" w:cs="宋体"/>
          <w:color w:val="000000"/>
        </w:rPr>
      </w:pPr>
    </w:p>
    <w:p w14:paraId="51F14B13">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035936AB">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B947F10">
      <w:pPr>
        <w:pStyle w:val="7"/>
        <w:rPr>
          <w:rFonts w:hint="eastAsia" w:ascii="宋体" w:hAnsi="宋体" w:eastAsia="宋体" w:cs="宋体"/>
        </w:rPr>
      </w:pPr>
    </w:p>
    <w:p w14:paraId="1778846A">
      <w:pPr>
        <w:pStyle w:val="12"/>
        <w:adjustRightInd w:val="0"/>
        <w:snapToGrid w:val="0"/>
        <w:spacing w:before="156" w:beforeLines="50" w:line="360" w:lineRule="auto"/>
        <w:rPr>
          <w:rFonts w:hint="eastAsia" w:ascii="宋体" w:hAnsi="宋体" w:eastAsia="宋体" w:cs="宋体"/>
        </w:rPr>
      </w:pPr>
    </w:p>
    <w:p w14:paraId="66E00472">
      <w:pPr>
        <w:rPr>
          <w:rFonts w:hint="eastAsia" w:ascii="宋体" w:hAnsi="宋体" w:eastAsia="宋体" w:cs="宋体"/>
        </w:rPr>
      </w:pPr>
      <w:r>
        <w:rPr>
          <w:rFonts w:hint="eastAsia" w:ascii="宋体" w:hAnsi="宋体" w:eastAsia="宋体" w:cs="宋体"/>
        </w:rPr>
        <w:br w:type="page"/>
      </w:r>
    </w:p>
    <w:p w14:paraId="26F85957">
      <w:pPr>
        <w:pStyle w:val="7"/>
        <w:rPr>
          <w:rFonts w:hint="eastAsia" w:ascii="宋体" w:hAnsi="宋体" w:eastAsia="宋体" w:cs="宋体"/>
        </w:rPr>
      </w:pPr>
    </w:p>
    <w:p w14:paraId="7506DB74">
      <w:pPr>
        <w:adjustRightInd w:val="0"/>
        <w:snapToGrid w:val="0"/>
        <w:spacing w:line="360" w:lineRule="auto"/>
        <w:jc w:val="center"/>
        <w:outlineLvl w:val="0"/>
        <w:rPr>
          <w:rFonts w:hint="eastAsia" w:ascii="宋体" w:hAnsi="宋体" w:eastAsia="宋体" w:cs="宋体"/>
          <w:b/>
          <w:bCs/>
          <w:sz w:val="32"/>
          <w:szCs w:val="32"/>
        </w:rPr>
      </w:pPr>
      <w:bookmarkStart w:id="154" w:name="_Toc5834"/>
      <w:bookmarkStart w:id="155" w:name="_Toc19003"/>
      <w:bookmarkStart w:id="156" w:name="_Toc5894"/>
      <w:bookmarkStart w:id="157" w:name="_Toc19501"/>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54"/>
      <w:bookmarkEnd w:id="155"/>
      <w:bookmarkEnd w:id="156"/>
      <w:bookmarkEnd w:id="157"/>
    </w:p>
    <w:p w14:paraId="752DF9D9">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42"/>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7561E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3A36F20">
            <w:pPr>
              <w:pStyle w:val="36"/>
              <w:spacing w:before="173" w:line="221" w:lineRule="auto"/>
              <w:ind w:left="438"/>
            </w:pPr>
            <w:r>
              <w:rPr>
                <w:spacing w:val="-1"/>
              </w:rPr>
              <w:t>投标人名称</w:t>
            </w:r>
          </w:p>
        </w:tc>
        <w:tc>
          <w:tcPr>
            <w:tcW w:w="7026" w:type="dxa"/>
            <w:gridSpan w:val="8"/>
            <w:noWrap w:val="0"/>
            <w:vAlign w:val="top"/>
          </w:tcPr>
          <w:p w14:paraId="72148B47">
            <w:pPr>
              <w:rPr>
                <w:rFonts w:ascii="Arial"/>
                <w:sz w:val="21"/>
              </w:rPr>
            </w:pPr>
          </w:p>
        </w:tc>
      </w:tr>
      <w:tr w14:paraId="5E862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29F880CE">
            <w:pPr>
              <w:pStyle w:val="36"/>
              <w:spacing w:before="173" w:line="222" w:lineRule="auto"/>
              <w:ind w:left="541"/>
            </w:pPr>
            <w:r>
              <w:rPr>
                <w:spacing w:val="-1"/>
              </w:rPr>
              <w:t>注册地址</w:t>
            </w:r>
          </w:p>
        </w:tc>
        <w:tc>
          <w:tcPr>
            <w:tcW w:w="3240" w:type="dxa"/>
            <w:gridSpan w:val="4"/>
            <w:noWrap w:val="0"/>
            <w:vAlign w:val="top"/>
          </w:tcPr>
          <w:p w14:paraId="0EE54859">
            <w:pPr>
              <w:rPr>
                <w:rFonts w:ascii="Arial"/>
                <w:sz w:val="21"/>
              </w:rPr>
            </w:pPr>
          </w:p>
        </w:tc>
        <w:tc>
          <w:tcPr>
            <w:tcW w:w="1075" w:type="dxa"/>
            <w:noWrap w:val="0"/>
            <w:vAlign w:val="top"/>
          </w:tcPr>
          <w:p w14:paraId="6CF76A7A">
            <w:pPr>
              <w:pStyle w:val="36"/>
              <w:spacing w:before="173" w:line="221" w:lineRule="auto"/>
              <w:ind w:left="141"/>
            </w:pPr>
            <w:r>
              <w:rPr>
                <w:spacing w:val="-4"/>
              </w:rPr>
              <w:t>邮政编码</w:t>
            </w:r>
          </w:p>
        </w:tc>
        <w:tc>
          <w:tcPr>
            <w:tcW w:w="2711" w:type="dxa"/>
            <w:gridSpan w:val="3"/>
            <w:noWrap w:val="0"/>
            <w:vAlign w:val="top"/>
          </w:tcPr>
          <w:p w14:paraId="4CB9F744">
            <w:pPr>
              <w:rPr>
                <w:rFonts w:ascii="Arial"/>
                <w:sz w:val="21"/>
              </w:rPr>
            </w:pPr>
          </w:p>
        </w:tc>
      </w:tr>
      <w:tr w14:paraId="354F8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3FCBADD4">
            <w:pPr>
              <w:spacing w:line="324" w:lineRule="auto"/>
              <w:rPr>
                <w:rFonts w:ascii="Arial"/>
                <w:sz w:val="21"/>
              </w:rPr>
            </w:pPr>
          </w:p>
          <w:p w14:paraId="7D8FFF23">
            <w:pPr>
              <w:pStyle w:val="36"/>
              <w:spacing w:before="69" w:line="220" w:lineRule="auto"/>
              <w:ind w:left="542"/>
            </w:pPr>
            <w:r>
              <w:rPr>
                <w:spacing w:val="-1"/>
              </w:rPr>
              <w:t>联系方式</w:t>
            </w:r>
          </w:p>
        </w:tc>
        <w:tc>
          <w:tcPr>
            <w:tcW w:w="898" w:type="dxa"/>
            <w:noWrap w:val="0"/>
            <w:vAlign w:val="top"/>
          </w:tcPr>
          <w:p w14:paraId="50B6722C">
            <w:pPr>
              <w:pStyle w:val="36"/>
              <w:spacing w:before="169" w:line="223" w:lineRule="auto"/>
              <w:ind w:left="139"/>
            </w:pPr>
            <w:r>
              <w:rPr>
                <w:spacing w:val="-2"/>
              </w:rPr>
              <w:t>联系人</w:t>
            </w:r>
          </w:p>
        </w:tc>
        <w:tc>
          <w:tcPr>
            <w:tcW w:w="2342" w:type="dxa"/>
            <w:gridSpan w:val="3"/>
            <w:noWrap w:val="0"/>
            <w:vAlign w:val="top"/>
          </w:tcPr>
          <w:p w14:paraId="0C14B328">
            <w:pPr>
              <w:rPr>
                <w:rFonts w:ascii="Arial"/>
                <w:sz w:val="21"/>
              </w:rPr>
            </w:pPr>
          </w:p>
        </w:tc>
        <w:tc>
          <w:tcPr>
            <w:tcW w:w="1075" w:type="dxa"/>
            <w:noWrap w:val="0"/>
            <w:vAlign w:val="top"/>
          </w:tcPr>
          <w:p w14:paraId="4926E6D2">
            <w:pPr>
              <w:pStyle w:val="36"/>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7A0A95F4">
            <w:pPr>
              <w:rPr>
                <w:rFonts w:ascii="Arial"/>
                <w:sz w:val="21"/>
              </w:rPr>
            </w:pPr>
          </w:p>
        </w:tc>
      </w:tr>
      <w:tr w14:paraId="0F263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4374C007">
            <w:pPr>
              <w:rPr>
                <w:rFonts w:ascii="Arial"/>
                <w:sz w:val="21"/>
              </w:rPr>
            </w:pPr>
          </w:p>
        </w:tc>
        <w:tc>
          <w:tcPr>
            <w:tcW w:w="898" w:type="dxa"/>
            <w:noWrap w:val="0"/>
            <w:vAlign w:val="top"/>
          </w:tcPr>
          <w:p w14:paraId="5AA28568">
            <w:pPr>
              <w:pStyle w:val="36"/>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7366B36">
            <w:pPr>
              <w:rPr>
                <w:rFonts w:ascii="Arial"/>
                <w:sz w:val="21"/>
              </w:rPr>
            </w:pPr>
          </w:p>
        </w:tc>
        <w:tc>
          <w:tcPr>
            <w:tcW w:w="1075" w:type="dxa"/>
            <w:noWrap w:val="0"/>
            <w:vAlign w:val="top"/>
          </w:tcPr>
          <w:p w14:paraId="7BAAB317">
            <w:pPr>
              <w:pStyle w:val="36"/>
              <w:spacing w:before="169" w:line="221" w:lineRule="auto"/>
              <w:ind w:left="150"/>
            </w:pPr>
            <w:r>
              <w:rPr>
                <w:spacing w:val="-6"/>
              </w:rPr>
              <w:t>电子邮件</w:t>
            </w:r>
          </w:p>
        </w:tc>
        <w:tc>
          <w:tcPr>
            <w:tcW w:w="2711" w:type="dxa"/>
            <w:gridSpan w:val="3"/>
            <w:noWrap w:val="0"/>
            <w:vAlign w:val="top"/>
          </w:tcPr>
          <w:p w14:paraId="43851C30">
            <w:pPr>
              <w:rPr>
                <w:rFonts w:ascii="Arial"/>
                <w:sz w:val="21"/>
              </w:rPr>
            </w:pPr>
          </w:p>
        </w:tc>
      </w:tr>
      <w:tr w14:paraId="72B65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4C376DE2">
            <w:pPr>
              <w:pStyle w:val="36"/>
              <w:spacing w:before="170" w:line="219" w:lineRule="auto"/>
              <w:ind w:left="436"/>
            </w:pPr>
            <w:r>
              <w:rPr>
                <w:spacing w:val="-1"/>
              </w:rPr>
              <w:t>法定代表人</w:t>
            </w:r>
          </w:p>
        </w:tc>
        <w:tc>
          <w:tcPr>
            <w:tcW w:w="898" w:type="dxa"/>
            <w:noWrap w:val="0"/>
            <w:vAlign w:val="top"/>
          </w:tcPr>
          <w:p w14:paraId="3A53CB1B">
            <w:pPr>
              <w:pStyle w:val="36"/>
              <w:spacing w:before="169" w:line="221" w:lineRule="auto"/>
              <w:ind w:left="244"/>
            </w:pPr>
            <w:r>
              <w:rPr>
                <w:spacing w:val="-2"/>
              </w:rPr>
              <w:t>姓名</w:t>
            </w:r>
          </w:p>
        </w:tc>
        <w:tc>
          <w:tcPr>
            <w:tcW w:w="1080" w:type="dxa"/>
            <w:noWrap w:val="0"/>
            <w:vAlign w:val="top"/>
          </w:tcPr>
          <w:p w14:paraId="343AF6AB">
            <w:pPr>
              <w:rPr>
                <w:rFonts w:ascii="Arial"/>
                <w:sz w:val="21"/>
              </w:rPr>
            </w:pPr>
          </w:p>
        </w:tc>
        <w:tc>
          <w:tcPr>
            <w:tcW w:w="1262" w:type="dxa"/>
            <w:gridSpan w:val="2"/>
            <w:noWrap w:val="0"/>
            <w:vAlign w:val="top"/>
          </w:tcPr>
          <w:p w14:paraId="515D55C2">
            <w:pPr>
              <w:pStyle w:val="36"/>
              <w:spacing w:before="169" w:line="221" w:lineRule="auto"/>
              <w:ind w:left="217"/>
            </w:pPr>
            <w:r>
              <w:rPr>
                <w:spacing w:val="-1"/>
              </w:rPr>
              <w:t>技术职称</w:t>
            </w:r>
          </w:p>
        </w:tc>
        <w:tc>
          <w:tcPr>
            <w:tcW w:w="1075" w:type="dxa"/>
            <w:noWrap w:val="0"/>
            <w:vAlign w:val="top"/>
          </w:tcPr>
          <w:p w14:paraId="7B319985">
            <w:pPr>
              <w:rPr>
                <w:rFonts w:ascii="Arial"/>
                <w:sz w:val="21"/>
              </w:rPr>
            </w:pPr>
          </w:p>
        </w:tc>
        <w:tc>
          <w:tcPr>
            <w:tcW w:w="1084" w:type="dxa"/>
            <w:gridSpan w:val="2"/>
            <w:noWrap w:val="0"/>
            <w:vAlign w:val="top"/>
          </w:tcPr>
          <w:p w14:paraId="0AC00A0B">
            <w:pPr>
              <w:pStyle w:val="36"/>
              <w:spacing w:before="169" w:line="223" w:lineRule="auto"/>
              <w:ind w:left="367"/>
            </w:pPr>
            <w:r>
              <w:rPr>
                <w:spacing w:val="-8"/>
              </w:rPr>
              <w:t>电话</w:t>
            </w:r>
          </w:p>
        </w:tc>
        <w:tc>
          <w:tcPr>
            <w:tcW w:w="1627" w:type="dxa"/>
            <w:noWrap w:val="0"/>
            <w:vAlign w:val="top"/>
          </w:tcPr>
          <w:p w14:paraId="31DE3329">
            <w:pPr>
              <w:rPr>
                <w:rFonts w:ascii="Arial"/>
                <w:sz w:val="21"/>
              </w:rPr>
            </w:pPr>
          </w:p>
        </w:tc>
      </w:tr>
      <w:tr w14:paraId="5C761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290A00">
            <w:pPr>
              <w:pStyle w:val="36"/>
              <w:spacing w:before="174" w:line="218" w:lineRule="auto"/>
              <w:ind w:left="436"/>
            </w:pPr>
            <w:r>
              <w:rPr>
                <w:spacing w:val="-1"/>
              </w:rPr>
              <w:t>技术负责人</w:t>
            </w:r>
          </w:p>
        </w:tc>
        <w:tc>
          <w:tcPr>
            <w:tcW w:w="898" w:type="dxa"/>
            <w:noWrap w:val="0"/>
            <w:vAlign w:val="top"/>
          </w:tcPr>
          <w:p w14:paraId="32821371">
            <w:pPr>
              <w:pStyle w:val="36"/>
              <w:spacing w:before="174" w:line="221" w:lineRule="auto"/>
              <w:ind w:left="244"/>
            </w:pPr>
            <w:r>
              <w:rPr>
                <w:spacing w:val="-2"/>
              </w:rPr>
              <w:t>姓名</w:t>
            </w:r>
          </w:p>
        </w:tc>
        <w:tc>
          <w:tcPr>
            <w:tcW w:w="1080" w:type="dxa"/>
            <w:noWrap w:val="0"/>
            <w:vAlign w:val="top"/>
          </w:tcPr>
          <w:p w14:paraId="4D94EDF1">
            <w:pPr>
              <w:rPr>
                <w:rFonts w:ascii="Arial"/>
                <w:sz w:val="21"/>
              </w:rPr>
            </w:pPr>
          </w:p>
        </w:tc>
        <w:tc>
          <w:tcPr>
            <w:tcW w:w="1262" w:type="dxa"/>
            <w:gridSpan w:val="2"/>
            <w:noWrap w:val="0"/>
            <w:vAlign w:val="top"/>
          </w:tcPr>
          <w:p w14:paraId="2EEBC1C2">
            <w:pPr>
              <w:pStyle w:val="36"/>
              <w:spacing w:before="174" w:line="221" w:lineRule="auto"/>
              <w:ind w:left="217"/>
            </w:pPr>
            <w:r>
              <w:rPr>
                <w:spacing w:val="-1"/>
              </w:rPr>
              <w:t>技术职称</w:t>
            </w:r>
          </w:p>
        </w:tc>
        <w:tc>
          <w:tcPr>
            <w:tcW w:w="1075" w:type="dxa"/>
            <w:noWrap w:val="0"/>
            <w:vAlign w:val="top"/>
          </w:tcPr>
          <w:p w14:paraId="58DD0612">
            <w:pPr>
              <w:rPr>
                <w:rFonts w:ascii="Arial"/>
                <w:sz w:val="21"/>
              </w:rPr>
            </w:pPr>
          </w:p>
        </w:tc>
        <w:tc>
          <w:tcPr>
            <w:tcW w:w="1084" w:type="dxa"/>
            <w:gridSpan w:val="2"/>
            <w:noWrap w:val="0"/>
            <w:vAlign w:val="top"/>
          </w:tcPr>
          <w:p w14:paraId="36393D9D">
            <w:pPr>
              <w:pStyle w:val="36"/>
              <w:spacing w:before="174" w:line="223" w:lineRule="auto"/>
              <w:ind w:left="367"/>
            </w:pPr>
            <w:r>
              <w:rPr>
                <w:spacing w:val="-8"/>
              </w:rPr>
              <w:t>电话</w:t>
            </w:r>
          </w:p>
        </w:tc>
        <w:tc>
          <w:tcPr>
            <w:tcW w:w="1627" w:type="dxa"/>
            <w:noWrap w:val="0"/>
            <w:vAlign w:val="top"/>
          </w:tcPr>
          <w:p w14:paraId="249B03D4">
            <w:pPr>
              <w:rPr>
                <w:rFonts w:ascii="Arial"/>
                <w:sz w:val="21"/>
              </w:rPr>
            </w:pPr>
          </w:p>
        </w:tc>
      </w:tr>
      <w:tr w14:paraId="7E16F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2408710F">
            <w:pPr>
              <w:pStyle w:val="36"/>
              <w:spacing w:before="170" w:line="221" w:lineRule="auto"/>
              <w:ind w:left="442"/>
            </w:pPr>
            <w:r>
              <w:rPr>
                <w:spacing w:val="-2"/>
              </w:rPr>
              <w:t>营业执照号</w:t>
            </w:r>
          </w:p>
        </w:tc>
        <w:tc>
          <w:tcPr>
            <w:tcW w:w="1978" w:type="dxa"/>
            <w:gridSpan w:val="2"/>
            <w:noWrap w:val="0"/>
            <w:vAlign w:val="top"/>
          </w:tcPr>
          <w:p w14:paraId="402A4EBA">
            <w:pPr>
              <w:rPr>
                <w:rFonts w:ascii="Arial"/>
                <w:sz w:val="21"/>
              </w:rPr>
            </w:pPr>
          </w:p>
        </w:tc>
        <w:tc>
          <w:tcPr>
            <w:tcW w:w="5048" w:type="dxa"/>
            <w:gridSpan w:val="6"/>
            <w:noWrap w:val="0"/>
            <w:vAlign w:val="top"/>
          </w:tcPr>
          <w:p w14:paraId="30D6B221">
            <w:pPr>
              <w:pStyle w:val="36"/>
              <w:spacing w:before="170" w:line="221" w:lineRule="auto"/>
              <w:ind w:left="1957"/>
            </w:pPr>
            <w:r>
              <w:rPr>
                <w:spacing w:val="-2"/>
              </w:rPr>
              <w:t>员工总人数：</w:t>
            </w:r>
          </w:p>
        </w:tc>
      </w:tr>
      <w:tr w14:paraId="6FC59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59D8109A">
            <w:pPr>
              <w:pStyle w:val="36"/>
              <w:spacing w:before="170" w:line="219" w:lineRule="auto"/>
              <w:ind w:left="338"/>
            </w:pPr>
            <w:r>
              <w:rPr>
                <w:spacing w:val="-1"/>
              </w:rPr>
              <w:t>企业资质等级</w:t>
            </w:r>
          </w:p>
        </w:tc>
        <w:tc>
          <w:tcPr>
            <w:tcW w:w="1978" w:type="dxa"/>
            <w:gridSpan w:val="2"/>
            <w:noWrap w:val="0"/>
            <w:vAlign w:val="top"/>
          </w:tcPr>
          <w:p w14:paraId="17FF7504">
            <w:pPr>
              <w:rPr>
                <w:rFonts w:ascii="Arial"/>
                <w:sz w:val="21"/>
              </w:rPr>
            </w:pPr>
          </w:p>
        </w:tc>
        <w:tc>
          <w:tcPr>
            <w:tcW w:w="532" w:type="dxa"/>
            <w:vMerge w:val="restart"/>
            <w:tcBorders>
              <w:bottom w:val="nil"/>
            </w:tcBorders>
            <w:noWrap w:val="0"/>
            <w:textDirection w:val="tbRlV"/>
            <w:vAlign w:val="top"/>
          </w:tcPr>
          <w:p w14:paraId="5CE2A3CA">
            <w:pPr>
              <w:pStyle w:val="36"/>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32F85EA0">
            <w:pPr>
              <w:pStyle w:val="36"/>
              <w:spacing w:before="169" w:line="221" w:lineRule="auto"/>
              <w:ind w:left="585"/>
            </w:pPr>
            <w:r>
              <w:rPr>
                <w:spacing w:val="-2"/>
              </w:rPr>
              <w:t>项目经理</w:t>
            </w:r>
          </w:p>
        </w:tc>
        <w:tc>
          <w:tcPr>
            <w:tcW w:w="2529" w:type="dxa"/>
            <w:gridSpan w:val="2"/>
            <w:noWrap w:val="0"/>
            <w:vAlign w:val="top"/>
          </w:tcPr>
          <w:p w14:paraId="0B2AD173">
            <w:pPr>
              <w:rPr>
                <w:rFonts w:ascii="Arial"/>
                <w:sz w:val="21"/>
              </w:rPr>
            </w:pPr>
          </w:p>
        </w:tc>
      </w:tr>
      <w:tr w14:paraId="6765E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5D498F18">
            <w:pPr>
              <w:pStyle w:val="36"/>
              <w:spacing w:before="170" w:line="219" w:lineRule="auto"/>
              <w:ind w:left="541"/>
            </w:pPr>
            <w:r>
              <w:rPr>
                <w:spacing w:val="-1"/>
              </w:rPr>
              <w:t>注册资本</w:t>
            </w:r>
          </w:p>
        </w:tc>
        <w:tc>
          <w:tcPr>
            <w:tcW w:w="1978" w:type="dxa"/>
            <w:gridSpan w:val="2"/>
            <w:noWrap w:val="0"/>
            <w:vAlign w:val="top"/>
          </w:tcPr>
          <w:p w14:paraId="086D4672">
            <w:pPr>
              <w:rPr>
                <w:rFonts w:ascii="Arial"/>
                <w:sz w:val="21"/>
              </w:rPr>
            </w:pPr>
          </w:p>
        </w:tc>
        <w:tc>
          <w:tcPr>
            <w:tcW w:w="532" w:type="dxa"/>
            <w:vMerge w:val="continue"/>
            <w:tcBorders>
              <w:top w:val="nil"/>
              <w:bottom w:val="nil"/>
            </w:tcBorders>
            <w:noWrap w:val="0"/>
            <w:textDirection w:val="tbRlV"/>
            <w:vAlign w:val="top"/>
          </w:tcPr>
          <w:p w14:paraId="2BFC08FC">
            <w:pPr>
              <w:rPr>
                <w:rFonts w:ascii="Arial"/>
                <w:sz w:val="21"/>
              </w:rPr>
            </w:pPr>
          </w:p>
        </w:tc>
        <w:tc>
          <w:tcPr>
            <w:tcW w:w="1987" w:type="dxa"/>
            <w:gridSpan w:val="3"/>
            <w:noWrap w:val="0"/>
            <w:vAlign w:val="top"/>
          </w:tcPr>
          <w:p w14:paraId="2C77204F">
            <w:pPr>
              <w:pStyle w:val="36"/>
              <w:spacing w:before="170" w:line="221" w:lineRule="auto"/>
              <w:ind w:left="381"/>
            </w:pPr>
            <w:r>
              <w:rPr>
                <w:spacing w:val="-2"/>
              </w:rPr>
              <w:t>高级职称人员</w:t>
            </w:r>
          </w:p>
        </w:tc>
        <w:tc>
          <w:tcPr>
            <w:tcW w:w="2529" w:type="dxa"/>
            <w:gridSpan w:val="2"/>
            <w:noWrap w:val="0"/>
            <w:vAlign w:val="top"/>
          </w:tcPr>
          <w:p w14:paraId="69AAABB3">
            <w:pPr>
              <w:rPr>
                <w:rFonts w:ascii="Arial"/>
                <w:sz w:val="21"/>
              </w:rPr>
            </w:pPr>
          </w:p>
        </w:tc>
      </w:tr>
      <w:tr w14:paraId="0A9F1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33F1EC09">
            <w:pPr>
              <w:pStyle w:val="36"/>
              <w:spacing w:before="176" w:line="221" w:lineRule="auto"/>
              <w:ind w:left="543"/>
            </w:pPr>
            <w:r>
              <w:rPr>
                <w:spacing w:val="-2"/>
              </w:rPr>
              <w:t>成立日期</w:t>
            </w:r>
          </w:p>
        </w:tc>
        <w:tc>
          <w:tcPr>
            <w:tcW w:w="1978" w:type="dxa"/>
            <w:gridSpan w:val="2"/>
            <w:noWrap w:val="0"/>
            <w:vAlign w:val="top"/>
          </w:tcPr>
          <w:p w14:paraId="13E1FE23">
            <w:pPr>
              <w:rPr>
                <w:rFonts w:ascii="Arial"/>
                <w:sz w:val="21"/>
              </w:rPr>
            </w:pPr>
          </w:p>
        </w:tc>
        <w:tc>
          <w:tcPr>
            <w:tcW w:w="532" w:type="dxa"/>
            <w:vMerge w:val="continue"/>
            <w:tcBorders>
              <w:top w:val="nil"/>
              <w:bottom w:val="nil"/>
            </w:tcBorders>
            <w:noWrap w:val="0"/>
            <w:textDirection w:val="tbRlV"/>
            <w:vAlign w:val="top"/>
          </w:tcPr>
          <w:p w14:paraId="76621036">
            <w:pPr>
              <w:rPr>
                <w:rFonts w:ascii="Arial"/>
                <w:sz w:val="21"/>
              </w:rPr>
            </w:pPr>
          </w:p>
        </w:tc>
        <w:tc>
          <w:tcPr>
            <w:tcW w:w="1987" w:type="dxa"/>
            <w:gridSpan w:val="3"/>
            <w:noWrap w:val="0"/>
            <w:vAlign w:val="top"/>
          </w:tcPr>
          <w:p w14:paraId="00DDA104">
            <w:pPr>
              <w:pStyle w:val="36"/>
              <w:spacing w:before="176" w:line="221" w:lineRule="auto"/>
              <w:ind w:left="395"/>
            </w:pPr>
            <w:r>
              <w:rPr>
                <w:spacing w:val="-4"/>
              </w:rPr>
              <w:t>中级职称人员</w:t>
            </w:r>
          </w:p>
        </w:tc>
        <w:tc>
          <w:tcPr>
            <w:tcW w:w="2529" w:type="dxa"/>
            <w:gridSpan w:val="2"/>
            <w:noWrap w:val="0"/>
            <w:vAlign w:val="top"/>
          </w:tcPr>
          <w:p w14:paraId="24AF50D8">
            <w:pPr>
              <w:rPr>
                <w:rFonts w:ascii="Arial"/>
                <w:sz w:val="21"/>
              </w:rPr>
            </w:pPr>
          </w:p>
        </w:tc>
      </w:tr>
      <w:tr w14:paraId="34C79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20EF177C">
            <w:pPr>
              <w:pStyle w:val="36"/>
              <w:spacing w:before="171" w:line="220" w:lineRule="auto"/>
              <w:ind w:left="123"/>
            </w:pPr>
            <w:r>
              <w:rPr>
                <w:spacing w:val="-1"/>
              </w:rPr>
              <w:t>基本账户开户银行</w:t>
            </w:r>
          </w:p>
        </w:tc>
        <w:tc>
          <w:tcPr>
            <w:tcW w:w="1978" w:type="dxa"/>
            <w:gridSpan w:val="2"/>
            <w:noWrap w:val="0"/>
            <w:vAlign w:val="top"/>
          </w:tcPr>
          <w:p w14:paraId="4F941A40">
            <w:pPr>
              <w:rPr>
                <w:rFonts w:ascii="Arial"/>
                <w:sz w:val="21"/>
              </w:rPr>
            </w:pPr>
          </w:p>
        </w:tc>
        <w:tc>
          <w:tcPr>
            <w:tcW w:w="532" w:type="dxa"/>
            <w:vMerge w:val="continue"/>
            <w:tcBorders>
              <w:top w:val="nil"/>
              <w:bottom w:val="nil"/>
            </w:tcBorders>
            <w:noWrap w:val="0"/>
            <w:textDirection w:val="tbRlV"/>
            <w:vAlign w:val="top"/>
          </w:tcPr>
          <w:p w14:paraId="072C2ACC">
            <w:pPr>
              <w:rPr>
                <w:rFonts w:ascii="Arial"/>
                <w:sz w:val="21"/>
              </w:rPr>
            </w:pPr>
          </w:p>
        </w:tc>
        <w:tc>
          <w:tcPr>
            <w:tcW w:w="1987" w:type="dxa"/>
            <w:gridSpan w:val="3"/>
            <w:noWrap w:val="0"/>
            <w:vAlign w:val="top"/>
          </w:tcPr>
          <w:p w14:paraId="2EF6321A">
            <w:pPr>
              <w:pStyle w:val="36"/>
              <w:spacing w:before="171" w:line="222" w:lineRule="auto"/>
              <w:ind w:left="374"/>
            </w:pPr>
            <w:r>
              <w:rPr>
                <w:spacing w:val="-1"/>
              </w:rPr>
              <w:t>初级职称人员</w:t>
            </w:r>
          </w:p>
        </w:tc>
        <w:tc>
          <w:tcPr>
            <w:tcW w:w="2529" w:type="dxa"/>
            <w:gridSpan w:val="2"/>
            <w:noWrap w:val="0"/>
            <w:vAlign w:val="top"/>
          </w:tcPr>
          <w:p w14:paraId="50FEDB5E">
            <w:pPr>
              <w:rPr>
                <w:rFonts w:ascii="Arial"/>
                <w:sz w:val="21"/>
              </w:rPr>
            </w:pPr>
          </w:p>
        </w:tc>
      </w:tr>
      <w:tr w14:paraId="424B4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A41D97A">
            <w:pPr>
              <w:pStyle w:val="36"/>
              <w:spacing w:before="171" w:line="220" w:lineRule="auto"/>
              <w:ind w:left="123"/>
            </w:pPr>
            <w:r>
              <w:rPr>
                <w:spacing w:val="-1"/>
              </w:rPr>
              <w:t>基本账户银行账号</w:t>
            </w:r>
          </w:p>
        </w:tc>
        <w:tc>
          <w:tcPr>
            <w:tcW w:w="1978" w:type="dxa"/>
            <w:gridSpan w:val="2"/>
            <w:noWrap w:val="0"/>
            <w:vAlign w:val="top"/>
          </w:tcPr>
          <w:p w14:paraId="5EF3853B">
            <w:pPr>
              <w:rPr>
                <w:rFonts w:ascii="Arial"/>
                <w:sz w:val="21"/>
              </w:rPr>
            </w:pPr>
          </w:p>
        </w:tc>
        <w:tc>
          <w:tcPr>
            <w:tcW w:w="532" w:type="dxa"/>
            <w:vMerge w:val="continue"/>
            <w:tcBorders>
              <w:top w:val="nil"/>
            </w:tcBorders>
            <w:noWrap w:val="0"/>
            <w:textDirection w:val="tbRlV"/>
            <w:vAlign w:val="top"/>
          </w:tcPr>
          <w:p w14:paraId="73086C0D">
            <w:pPr>
              <w:rPr>
                <w:rFonts w:ascii="Arial"/>
                <w:sz w:val="21"/>
              </w:rPr>
            </w:pPr>
          </w:p>
        </w:tc>
        <w:tc>
          <w:tcPr>
            <w:tcW w:w="1987" w:type="dxa"/>
            <w:gridSpan w:val="3"/>
            <w:noWrap w:val="0"/>
            <w:vAlign w:val="top"/>
          </w:tcPr>
          <w:p w14:paraId="0CE5C2B6">
            <w:pPr>
              <w:pStyle w:val="36"/>
              <w:spacing w:before="180" w:line="222" w:lineRule="auto"/>
              <w:ind w:left="803"/>
              <w:rPr>
                <w:sz w:val="20"/>
                <w:szCs w:val="20"/>
              </w:rPr>
            </w:pPr>
            <w:r>
              <w:rPr>
                <w:spacing w:val="-2"/>
                <w:sz w:val="20"/>
                <w:szCs w:val="20"/>
              </w:rPr>
              <w:t>技工</w:t>
            </w:r>
          </w:p>
        </w:tc>
        <w:tc>
          <w:tcPr>
            <w:tcW w:w="2529" w:type="dxa"/>
            <w:gridSpan w:val="2"/>
            <w:noWrap w:val="0"/>
            <w:vAlign w:val="top"/>
          </w:tcPr>
          <w:p w14:paraId="4D9A71A2">
            <w:pPr>
              <w:rPr>
                <w:rFonts w:ascii="Arial"/>
                <w:sz w:val="21"/>
              </w:rPr>
            </w:pPr>
          </w:p>
        </w:tc>
      </w:tr>
      <w:tr w14:paraId="128F1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0A806205">
            <w:pPr>
              <w:spacing w:line="252" w:lineRule="auto"/>
              <w:rPr>
                <w:rFonts w:ascii="Arial"/>
                <w:sz w:val="21"/>
              </w:rPr>
            </w:pPr>
          </w:p>
          <w:p w14:paraId="77EC8B19">
            <w:pPr>
              <w:spacing w:line="252" w:lineRule="auto"/>
              <w:rPr>
                <w:rFonts w:ascii="Arial"/>
                <w:sz w:val="21"/>
              </w:rPr>
            </w:pPr>
          </w:p>
          <w:p w14:paraId="07F9A67B">
            <w:pPr>
              <w:spacing w:line="253" w:lineRule="auto"/>
              <w:rPr>
                <w:rFonts w:ascii="Arial"/>
                <w:sz w:val="21"/>
              </w:rPr>
            </w:pPr>
          </w:p>
          <w:p w14:paraId="5291B725">
            <w:pPr>
              <w:pStyle w:val="36"/>
              <w:spacing w:before="68" w:line="221" w:lineRule="auto"/>
              <w:ind w:left="648"/>
            </w:pPr>
            <w:r>
              <w:rPr>
                <w:spacing w:val="-1"/>
              </w:rPr>
              <w:t>经营范围</w:t>
            </w:r>
          </w:p>
        </w:tc>
        <w:tc>
          <w:tcPr>
            <w:tcW w:w="7026" w:type="dxa"/>
            <w:gridSpan w:val="8"/>
            <w:noWrap w:val="0"/>
            <w:vAlign w:val="top"/>
          </w:tcPr>
          <w:p w14:paraId="537FE91C">
            <w:pPr>
              <w:rPr>
                <w:rFonts w:ascii="Arial"/>
                <w:sz w:val="21"/>
              </w:rPr>
            </w:pPr>
          </w:p>
        </w:tc>
      </w:tr>
      <w:tr w14:paraId="1E1C2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B41BDC0">
            <w:pPr>
              <w:spacing w:line="255" w:lineRule="auto"/>
              <w:rPr>
                <w:rFonts w:ascii="Arial"/>
                <w:sz w:val="21"/>
              </w:rPr>
            </w:pPr>
          </w:p>
          <w:p w14:paraId="72EB4C01">
            <w:pPr>
              <w:spacing w:line="255" w:lineRule="auto"/>
              <w:rPr>
                <w:rFonts w:ascii="Arial"/>
                <w:sz w:val="21"/>
              </w:rPr>
            </w:pPr>
          </w:p>
          <w:p w14:paraId="5067CEBD">
            <w:pPr>
              <w:spacing w:line="256" w:lineRule="auto"/>
              <w:rPr>
                <w:rFonts w:ascii="Arial"/>
                <w:sz w:val="21"/>
              </w:rPr>
            </w:pPr>
          </w:p>
          <w:p w14:paraId="715F25B2">
            <w:pPr>
              <w:spacing w:line="256" w:lineRule="auto"/>
              <w:rPr>
                <w:rFonts w:ascii="Arial"/>
                <w:sz w:val="21"/>
              </w:rPr>
            </w:pPr>
          </w:p>
          <w:p w14:paraId="7EB461F3">
            <w:pPr>
              <w:spacing w:line="256" w:lineRule="auto"/>
              <w:rPr>
                <w:rFonts w:ascii="Arial"/>
                <w:sz w:val="21"/>
              </w:rPr>
            </w:pPr>
          </w:p>
          <w:p w14:paraId="6D41D91C">
            <w:pPr>
              <w:pStyle w:val="36"/>
              <w:spacing w:before="68" w:line="441" w:lineRule="exact"/>
              <w:ind w:left="125"/>
            </w:pPr>
            <w:r>
              <w:rPr>
                <w:spacing w:val="-1"/>
                <w:position w:val="17"/>
              </w:rPr>
              <w:t>投标人关联企业情</w:t>
            </w:r>
          </w:p>
          <w:p w14:paraId="3B2B19D1">
            <w:pPr>
              <w:pStyle w:val="36"/>
              <w:spacing w:line="221" w:lineRule="auto"/>
              <w:ind w:left="859"/>
            </w:pPr>
            <w:r>
              <w:t>况</w:t>
            </w:r>
          </w:p>
        </w:tc>
        <w:tc>
          <w:tcPr>
            <w:tcW w:w="7026" w:type="dxa"/>
            <w:gridSpan w:val="8"/>
            <w:noWrap w:val="0"/>
            <w:vAlign w:val="top"/>
          </w:tcPr>
          <w:p w14:paraId="0FFCAED7">
            <w:pPr>
              <w:pStyle w:val="36"/>
              <w:spacing w:before="163" w:line="220" w:lineRule="auto"/>
              <w:ind w:left="117"/>
            </w:pPr>
            <w:r>
              <w:rPr>
                <w:spacing w:val="-3"/>
              </w:rPr>
              <w:t>投标人应提供关联企业情况，包括：</w:t>
            </w:r>
          </w:p>
          <w:p w14:paraId="0F8644D1">
            <w:pPr>
              <w:pStyle w:val="36"/>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163EAF4D">
            <w:pPr>
              <w:pStyle w:val="36"/>
              <w:spacing w:line="220" w:lineRule="auto"/>
              <w:ind w:left="114"/>
            </w:pPr>
            <w:r>
              <w:rPr>
                <w:spacing w:val="-9"/>
              </w:rPr>
              <w:t>股权比例；</w:t>
            </w:r>
          </w:p>
          <w:p w14:paraId="674E3DBB">
            <w:pPr>
              <w:pStyle w:val="36"/>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0A8E1FD9">
            <w:pPr>
              <w:pStyle w:val="36"/>
              <w:spacing w:line="222" w:lineRule="auto"/>
              <w:ind w:left="114"/>
            </w:pPr>
            <w:r>
              <w:rPr>
                <w:spacing w:val="-14"/>
              </w:rPr>
              <w:t>例；</w:t>
            </w:r>
          </w:p>
          <w:p w14:paraId="0172B060">
            <w:pPr>
              <w:pStyle w:val="36"/>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703E8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367E187C">
            <w:pPr>
              <w:pStyle w:val="36"/>
              <w:spacing w:before="174" w:line="222" w:lineRule="auto"/>
              <w:ind w:left="755"/>
            </w:pPr>
            <w:r>
              <w:rPr>
                <w:spacing w:val="-3"/>
              </w:rPr>
              <w:t>备注</w:t>
            </w:r>
          </w:p>
        </w:tc>
        <w:tc>
          <w:tcPr>
            <w:tcW w:w="7026" w:type="dxa"/>
            <w:gridSpan w:val="8"/>
            <w:noWrap w:val="0"/>
            <w:vAlign w:val="top"/>
          </w:tcPr>
          <w:p w14:paraId="32F89763">
            <w:pPr>
              <w:rPr>
                <w:rFonts w:ascii="Arial"/>
                <w:sz w:val="21"/>
              </w:rPr>
            </w:pPr>
          </w:p>
        </w:tc>
      </w:tr>
    </w:tbl>
    <w:p w14:paraId="7BE4DF2F">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1F1538F">
      <w:pPr>
        <w:spacing w:line="480" w:lineRule="exact"/>
        <w:jc w:val="left"/>
        <w:rPr>
          <w:rFonts w:hint="eastAsia" w:ascii="宋体" w:hAnsi="宋体" w:eastAsia="宋体" w:cs="宋体"/>
          <w:sz w:val="30"/>
          <w:szCs w:val="30"/>
        </w:rPr>
      </w:pPr>
    </w:p>
    <w:p w14:paraId="3D04C9F9">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63129DCB">
      <w:pPr>
        <w:spacing w:line="480" w:lineRule="exact"/>
        <w:rPr>
          <w:rFonts w:hint="eastAsia" w:ascii="宋体" w:hAnsi="宋体" w:eastAsia="宋体" w:cs="宋体"/>
        </w:rPr>
      </w:pPr>
    </w:p>
    <w:p w14:paraId="2C93A1C1">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2677BCCC">
      <w:pPr>
        <w:spacing w:line="480" w:lineRule="exact"/>
        <w:rPr>
          <w:rFonts w:hint="eastAsia" w:ascii="宋体" w:hAnsi="宋体" w:eastAsia="宋体" w:cs="宋体"/>
          <w:sz w:val="30"/>
          <w:szCs w:val="30"/>
        </w:rPr>
      </w:pPr>
    </w:p>
    <w:p w14:paraId="2A7917AF">
      <w:pPr>
        <w:pStyle w:val="7"/>
        <w:jc w:val="center"/>
        <w:rPr>
          <w:rFonts w:hint="eastAsia" w:ascii="宋体" w:hAnsi="宋体" w:eastAsia="宋体" w:cs="宋体"/>
          <w:b/>
          <w:bCs/>
          <w:sz w:val="32"/>
          <w:szCs w:val="32"/>
        </w:rPr>
      </w:pPr>
    </w:p>
    <w:p w14:paraId="3CB286CE">
      <w:pPr>
        <w:rPr>
          <w:rFonts w:hint="eastAsia" w:ascii="宋体" w:hAnsi="宋体" w:eastAsia="宋体" w:cs="宋体"/>
          <w:b/>
          <w:bCs/>
          <w:sz w:val="32"/>
          <w:szCs w:val="32"/>
        </w:rPr>
      </w:pPr>
    </w:p>
    <w:p w14:paraId="0FFC4A5B">
      <w:pPr>
        <w:pStyle w:val="20"/>
        <w:rPr>
          <w:rFonts w:hint="eastAsia" w:ascii="宋体" w:hAnsi="宋体" w:eastAsia="宋体" w:cs="宋体"/>
          <w:b/>
          <w:bCs/>
          <w:sz w:val="32"/>
          <w:szCs w:val="32"/>
        </w:rPr>
      </w:pPr>
    </w:p>
    <w:p w14:paraId="4DD20973">
      <w:pPr>
        <w:pStyle w:val="8"/>
        <w:rPr>
          <w:rFonts w:hint="eastAsia" w:ascii="宋体" w:hAnsi="宋体" w:eastAsia="宋体" w:cs="宋体"/>
          <w:b/>
          <w:bCs/>
          <w:sz w:val="32"/>
          <w:szCs w:val="32"/>
        </w:rPr>
      </w:pPr>
    </w:p>
    <w:p w14:paraId="351AADCB">
      <w:pPr>
        <w:pStyle w:val="26"/>
        <w:rPr>
          <w:rFonts w:hint="eastAsia" w:ascii="宋体" w:hAnsi="宋体" w:eastAsia="宋体" w:cs="宋体"/>
          <w:b/>
          <w:bCs/>
          <w:sz w:val="32"/>
          <w:szCs w:val="32"/>
        </w:rPr>
      </w:pPr>
    </w:p>
    <w:p w14:paraId="250B9345">
      <w:pPr>
        <w:pStyle w:val="9"/>
        <w:rPr>
          <w:rFonts w:hint="eastAsia" w:ascii="宋体" w:hAnsi="宋体" w:eastAsia="宋体" w:cs="宋体"/>
          <w:b/>
          <w:bCs/>
          <w:sz w:val="32"/>
          <w:szCs w:val="32"/>
        </w:rPr>
      </w:pPr>
    </w:p>
    <w:p w14:paraId="223F314A">
      <w:pPr>
        <w:pStyle w:val="20"/>
        <w:rPr>
          <w:rFonts w:hint="eastAsia" w:ascii="宋体" w:hAnsi="宋体" w:eastAsia="宋体" w:cs="宋体"/>
          <w:b/>
          <w:bCs/>
          <w:sz w:val="32"/>
          <w:szCs w:val="32"/>
        </w:rPr>
      </w:pPr>
    </w:p>
    <w:p w14:paraId="011C1724">
      <w:pPr>
        <w:pStyle w:val="8"/>
        <w:rPr>
          <w:rFonts w:hint="eastAsia" w:ascii="宋体" w:hAnsi="宋体" w:eastAsia="宋体" w:cs="宋体"/>
          <w:b/>
          <w:bCs/>
          <w:sz w:val="32"/>
          <w:szCs w:val="32"/>
        </w:rPr>
      </w:pPr>
    </w:p>
    <w:p w14:paraId="49CADD88">
      <w:pPr>
        <w:pStyle w:val="26"/>
        <w:rPr>
          <w:rFonts w:hint="eastAsia" w:ascii="宋体" w:hAnsi="宋体" w:eastAsia="宋体" w:cs="宋体"/>
          <w:b/>
          <w:bCs/>
          <w:sz w:val="32"/>
          <w:szCs w:val="32"/>
        </w:rPr>
      </w:pPr>
    </w:p>
    <w:p w14:paraId="2E7EC219">
      <w:pPr>
        <w:pStyle w:val="9"/>
        <w:rPr>
          <w:rFonts w:hint="eastAsia" w:ascii="宋体" w:hAnsi="宋体" w:eastAsia="宋体" w:cs="宋体"/>
          <w:b/>
          <w:bCs/>
          <w:sz w:val="32"/>
          <w:szCs w:val="32"/>
        </w:rPr>
      </w:pPr>
    </w:p>
    <w:p w14:paraId="6E13507A">
      <w:pPr>
        <w:pStyle w:val="20"/>
        <w:rPr>
          <w:rFonts w:hint="eastAsia" w:ascii="宋体" w:hAnsi="宋体" w:eastAsia="宋体" w:cs="宋体"/>
          <w:b/>
          <w:bCs/>
          <w:sz w:val="32"/>
          <w:szCs w:val="32"/>
        </w:rPr>
      </w:pPr>
    </w:p>
    <w:p w14:paraId="66E36E02">
      <w:pPr>
        <w:pStyle w:val="8"/>
        <w:rPr>
          <w:rFonts w:hint="eastAsia" w:ascii="宋体" w:hAnsi="宋体" w:eastAsia="宋体" w:cs="宋体"/>
          <w:b/>
          <w:bCs/>
          <w:sz w:val="32"/>
          <w:szCs w:val="32"/>
        </w:rPr>
      </w:pPr>
    </w:p>
    <w:p w14:paraId="7ACD0ACA">
      <w:pPr>
        <w:pStyle w:val="26"/>
        <w:rPr>
          <w:rFonts w:hint="eastAsia" w:ascii="宋体" w:hAnsi="宋体" w:eastAsia="宋体" w:cs="宋体"/>
          <w:b/>
          <w:bCs/>
          <w:sz w:val="32"/>
          <w:szCs w:val="32"/>
        </w:rPr>
      </w:pPr>
    </w:p>
    <w:p w14:paraId="57B86782">
      <w:pPr>
        <w:pStyle w:val="9"/>
        <w:rPr>
          <w:rFonts w:hint="eastAsia" w:ascii="宋体" w:hAnsi="宋体" w:eastAsia="宋体" w:cs="宋体"/>
          <w:b/>
          <w:bCs/>
          <w:sz w:val="32"/>
          <w:szCs w:val="32"/>
        </w:rPr>
      </w:pPr>
    </w:p>
    <w:p w14:paraId="5D1F32E4">
      <w:pPr>
        <w:pStyle w:val="20"/>
        <w:rPr>
          <w:rFonts w:hint="eastAsia" w:ascii="宋体" w:hAnsi="宋体" w:eastAsia="宋体" w:cs="宋体"/>
          <w:b/>
          <w:bCs/>
          <w:sz w:val="32"/>
          <w:szCs w:val="32"/>
        </w:rPr>
      </w:pPr>
    </w:p>
    <w:p w14:paraId="436405F6">
      <w:pPr>
        <w:pStyle w:val="8"/>
        <w:rPr>
          <w:rFonts w:hint="eastAsia"/>
        </w:rPr>
      </w:pPr>
    </w:p>
    <w:p w14:paraId="2995A1A7">
      <w:pPr>
        <w:pStyle w:val="7"/>
        <w:jc w:val="center"/>
        <w:rPr>
          <w:rFonts w:hint="eastAsia" w:ascii="宋体" w:hAnsi="宋体" w:eastAsia="宋体" w:cs="宋体"/>
          <w:b/>
          <w:bCs/>
          <w:sz w:val="32"/>
          <w:szCs w:val="32"/>
        </w:rPr>
      </w:pPr>
    </w:p>
    <w:p w14:paraId="1EDBBA02">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7E78BF61">
      <w:pPr>
        <w:pStyle w:val="7"/>
        <w:spacing w:line="360" w:lineRule="auto"/>
        <w:rPr>
          <w:rFonts w:hint="eastAsia" w:ascii="宋体" w:hAnsi="宋体" w:eastAsia="宋体" w:cs="宋体"/>
          <w:sz w:val="24"/>
          <w:szCs w:val="24"/>
        </w:rPr>
      </w:pPr>
    </w:p>
    <w:p w14:paraId="0C155DA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9B821D4">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8991C8C">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4053921E">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5212A12D">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E06EE76">
      <w:pPr>
        <w:pStyle w:val="7"/>
        <w:spacing w:line="360" w:lineRule="auto"/>
        <w:rPr>
          <w:rFonts w:hint="eastAsia" w:ascii="宋体" w:hAnsi="宋体" w:eastAsia="宋体" w:cs="宋体"/>
          <w:sz w:val="24"/>
          <w:szCs w:val="24"/>
        </w:rPr>
      </w:pPr>
    </w:p>
    <w:p w14:paraId="7EDDCE1F">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38528DB2">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86D76C">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25F48EDC">
      <w:pPr>
        <w:rPr>
          <w:rFonts w:hint="eastAsia" w:ascii="宋体" w:hAnsi="宋体" w:eastAsia="宋体" w:cs="宋体"/>
          <w:sz w:val="30"/>
          <w:szCs w:val="30"/>
        </w:rPr>
      </w:pPr>
      <w:r>
        <w:rPr>
          <w:rFonts w:hint="eastAsia" w:ascii="宋体" w:hAnsi="宋体" w:eastAsia="宋体" w:cs="宋体"/>
          <w:sz w:val="30"/>
          <w:szCs w:val="30"/>
        </w:rPr>
        <w:br w:type="page"/>
      </w:r>
    </w:p>
    <w:p w14:paraId="05C24CBF">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05A796A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59F6A47A">
      <w:pPr>
        <w:pStyle w:val="8"/>
        <w:rPr>
          <w:rFonts w:hint="eastAsia" w:ascii="宋体" w:hAnsi="宋体" w:eastAsia="宋体" w:cs="宋体"/>
        </w:rPr>
      </w:pPr>
    </w:p>
    <w:p w14:paraId="71DF2240">
      <w:pPr>
        <w:rPr>
          <w:rFonts w:hint="eastAsia" w:ascii="宋体" w:hAnsi="宋体" w:eastAsia="宋体" w:cs="宋体"/>
          <w:sz w:val="30"/>
          <w:szCs w:val="30"/>
        </w:rPr>
      </w:pPr>
      <w:r>
        <w:rPr>
          <w:rFonts w:hint="eastAsia" w:ascii="宋体" w:hAnsi="宋体" w:eastAsia="宋体" w:cs="宋体"/>
          <w:sz w:val="30"/>
          <w:szCs w:val="30"/>
        </w:rPr>
        <w:br w:type="page"/>
      </w:r>
    </w:p>
    <w:p w14:paraId="25D6650B">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352DA2F5">
      <w:pPr>
        <w:spacing w:line="480" w:lineRule="exact"/>
        <w:rPr>
          <w:rFonts w:hint="eastAsia" w:ascii="宋体" w:hAnsi="宋体" w:eastAsia="宋体" w:cs="宋体"/>
        </w:rPr>
      </w:pPr>
    </w:p>
    <w:p w14:paraId="09A35BC2">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5637D7D0">
      <w:pPr>
        <w:spacing w:line="480" w:lineRule="exact"/>
        <w:rPr>
          <w:rFonts w:hint="eastAsia" w:ascii="宋体" w:hAnsi="宋体" w:eastAsia="宋体" w:cs="宋体"/>
        </w:rPr>
      </w:pPr>
    </w:p>
    <w:p w14:paraId="56353F51">
      <w:pPr>
        <w:spacing w:line="269" w:lineRule="auto"/>
        <w:jc w:val="center"/>
        <w:rPr>
          <w:rFonts w:hint="eastAsia" w:ascii="宋体" w:hAnsi="宋体" w:eastAsia="宋体" w:cs="宋体"/>
          <w:b/>
          <w:bCs/>
          <w:sz w:val="28"/>
          <w:szCs w:val="28"/>
        </w:rPr>
      </w:pPr>
      <w:bookmarkStart w:id="158" w:name="_Toc300678576"/>
      <w:bookmarkStart w:id="159" w:name="_Toc79998445"/>
      <w:bookmarkStart w:id="160" w:name="_Toc80006159"/>
      <w:bookmarkStart w:id="161" w:name="_Toc11758"/>
      <w:bookmarkStart w:id="162" w:name="_Toc80006269"/>
      <w:bookmarkStart w:id="163" w:name="_Toc23367"/>
      <w:bookmarkStart w:id="164" w:name="_Toc79998889"/>
      <w:r>
        <w:rPr>
          <w:rFonts w:hint="eastAsia" w:ascii="宋体" w:hAnsi="宋体" w:eastAsia="宋体" w:cs="宋体"/>
          <w:b/>
          <w:bCs/>
          <w:sz w:val="28"/>
          <w:szCs w:val="28"/>
        </w:rPr>
        <w:t>项目管理机构</w:t>
      </w:r>
    </w:p>
    <w:p w14:paraId="0FA669B4">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5C740E66">
      <w:pPr>
        <w:pStyle w:val="8"/>
        <w:spacing w:before="65" w:line="227" w:lineRule="auto"/>
        <w:ind w:left="25"/>
        <w:rPr>
          <w:rFonts w:hint="eastAsia" w:ascii="宋体" w:hAnsi="宋体" w:eastAsia="宋体" w:cs="宋体"/>
          <w:spacing w:val="3"/>
          <w:sz w:val="20"/>
          <w:szCs w:val="20"/>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0BBA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7731BF07">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10462079">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70066368">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0755FDFB">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1ABA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2E0A16B4">
            <w:pPr>
              <w:jc w:val="center"/>
              <w:rPr>
                <w:rFonts w:hint="eastAsia" w:ascii="宋体" w:hAnsi="宋体" w:eastAsia="宋体" w:cs="宋体"/>
                <w:color w:val="auto"/>
                <w:szCs w:val="21"/>
              </w:rPr>
            </w:pPr>
          </w:p>
        </w:tc>
        <w:tc>
          <w:tcPr>
            <w:tcW w:w="639" w:type="dxa"/>
            <w:vMerge w:val="continue"/>
            <w:noWrap w:val="0"/>
            <w:vAlign w:val="center"/>
          </w:tcPr>
          <w:p w14:paraId="592C2FEB">
            <w:pPr>
              <w:jc w:val="center"/>
              <w:rPr>
                <w:rFonts w:hint="eastAsia" w:ascii="宋体" w:hAnsi="宋体" w:eastAsia="宋体" w:cs="宋体"/>
                <w:color w:val="auto"/>
                <w:szCs w:val="21"/>
              </w:rPr>
            </w:pPr>
          </w:p>
        </w:tc>
        <w:tc>
          <w:tcPr>
            <w:tcW w:w="1065" w:type="dxa"/>
            <w:noWrap w:val="0"/>
            <w:vAlign w:val="center"/>
          </w:tcPr>
          <w:p w14:paraId="0696DF8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3DAA9A0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6B9175A4">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2F97E1F4">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16D000CA">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3B3CBB27">
            <w:pPr>
              <w:jc w:val="center"/>
              <w:rPr>
                <w:rFonts w:hint="eastAsia" w:ascii="宋体" w:hAnsi="宋体" w:eastAsia="宋体" w:cs="宋体"/>
                <w:color w:val="auto"/>
                <w:szCs w:val="21"/>
              </w:rPr>
            </w:pPr>
          </w:p>
        </w:tc>
      </w:tr>
      <w:tr w14:paraId="492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9AF4F03">
            <w:pPr>
              <w:jc w:val="center"/>
              <w:rPr>
                <w:rFonts w:hint="eastAsia" w:ascii="宋体" w:hAnsi="宋体" w:eastAsia="宋体" w:cs="宋体"/>
                <w:color w:val="auto"/>
                <w:szCs w:val="21"/>
              </w:rPr>
            </w:pPr>
          </w:p>
        </w:tc>
        <w:tc>
          <w:tcPr>
            <w:tcW w:w="639" w:type="dxa"/>
            <w:noWrap w:val="0"/>
            <w:vAlign w:val="center"/>
          </w:tcPr>
          <w:p w14:paraId="63D1C870">
            <w:pPr>
              <w:jc w:val="center"/>
              <w:rPr>
                <w:rFonts w:hint="eastAsia" w:ascii="宋体" w:hAnsi="宋体" w:eastAsia="宋体" w:cs="宋体"/>
                <w:color w:val="auto"/>
                <w:szCs w:val="21"/>
              </w:rPr>
            </w:pPr>
          </w:p>
        </w:tc>
        <w:tc>
          <w:tcPr>
            <w:tcW w:w="1065" w:type="dxa"/>
            <w:noWrap w:val="0"/>
            <w:vAlign w:val="center"/>
          </w:tcPr>
          <w:p w14:paraId="7F895579">
            <w:pPr>
              <w:jc w:val="center"/>
              <w:rPr>
                <w:rFonts w:hint="eastAsia" w:ascii="宋体" w:hAnsi="宋体" w:eastAsia="宋体" w:cs="宋体"/>
                <w:color w:val="auto"/>
                <w:szCs w:val="21"/>
              </w:rPr>
            </w:pPr>
          </w:p>
        </w:tc>
        <w:tc>
          <w:tcPr>
            <w:tcW w:w="808" w:type="dxa"/>
            <w:noWrap w:val="0"/>
            <w:vAlign w:val="center"/>
          </w:tcPr>
          <w:p w14:paraId="1CF29AC8">
            <w:pPr>
              <w:jc w:val="center"/>
              <w:rPr>
                <w:rFonts w:hint="eastAsia" w:ascii="宋体" w:hAnsi="宋体" w:eastAsia="宋体" w:cs="宋体"/>
                <w:color w:val="auto"/>
                <w:szCs w:val="21"/>
              </w:rPr>
            </w:pPr>
          </w:p>
        </w:tc>
        <w:tc>
          <w:tcPr>
            <w:tcW w:w="852" w:type="dxa"/>
            <w:noWrap w:val="0"/>
            <w:vAlign w:val="center"/>
          </w:tcPr>
          <w:p w14:paraId="5D8F79AF">
            <w:pPr>
              <w:jc w:val="center"/>
              <w:rPr>
                <w:rFonts w:hint="eastAsia" w:ascii="宋体" w:hAnsi="宋体" w:eastAsia="宋体" w:cs="宋体"/>
                <w:color w:val="auto"/>
                <w:szCs w:val="21"/>
              </w:rPr>
            </w:pPr>
          </w:p>
        </w:tc>
        <w:tc>
          <w:tcPr>
            <w:tcW w:w="724" w:type="dxa"/>
            <w:noWrap w:val="0"/>
            <w:vAlign w:val="center"/>
          </w:tcPr>
          <w:p w14:paraId="0F12FD2A">
            <w:pPr>
              <w:jc w:val="center"/>
              <w:rPr>
                <w:rFonts w:hint="eastAsia" w:ascii="宋体" w:hAnsi="宋体" w:eastAsia="宋体" w:cs="宋体"/>
                <w:color w:val="auto"/>
                <w:szCs w:val="21"/>
              </w:rPr>
            </w:pPr>
          </w:p>
        </w:tc>
        <w:tc>
          <w:tcPr>
            <w:tcW w:w="2127" w:type="dxa"/>
            <w:noWrap w:val="0"/>
            <w:vAlign w:val="center"/>
          </w:tcPr>
          <w:p w14:paraId="197B4C8D">
            <w:pPr>
              <w:jc w:val="center"/>
              <w:rPr>
                <w:rFonts w:hint="eastAsia" w:ascii="宋体" w:hAnsi="宋体" w:eastAsia="宋体" w:cs="宋体"/>
                <w:color w:val="auto"/>
                <w:szCs w:val="21"/>
              </w:rPr>
            </w:pPr>
          </w:p>
        </w:tc>
        <w:tc>
          <w:tcPr>
            <w:tcW w:w="1510" w:type="dxa"/>
            <w:noWrap w:val="0"/>
            <w:vAlign w:val="center"/>
          </w:tcPr>
          <w:p w14:paraId="12581B9E">
            <w:pPr>
              <w:jc w:val="center"/>
              <w:rPr>
                <w:rFonts w:hint="eastAsia" w:ascii="宋体" w:hAnsi="宋体" w:eastAsia="宋体" w:cs="宋体"/>
                <w:color w:val="auto"/>
                <w:szCs w:val="21"/>
              </w:rPr>
            </w:pPr>
          </w:p>
        </w:tc>
      </w:tr>
      <w:tr w14:paraId="2188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7C860E7">
            <w:pPr>
              <w:jc w:val="center"/>
              <w:rPr>
                <w:rFonts w:hint="eastAsia" w:ascii="宋体" w:hAnsi="宋体" w:eastAsia="宋体" w:cs="宋体"/>
                <w:color w:val="auto"/>
                <w:szCs w:val="21"/>
              </w:rPr>
            </w:pPr>
          </w:p>
        </w:tc>
        <w:tc>
          <w:tcPr>
            <w:tcW w:w="639" w:type="dxa"/>
            <w:noWrap w:val="0"/>
            <w:vAlign w:val="center"/>
          </w:tcPr>
          <w:p w14:paraId="00707A18">
            <w:pPr>
              <w:jc w:val="center"/>
              <w:rPr>
                <w:rFonts w:hint="eastAsia" w:ascii="宋体" w:hAnsi="宋体" w:eastAsia="宋体" w:cs="宋体"/>
                <w:color w:val="auto"/>
                <w:szCs w:val="21"/>
              </w:rPr>
            </w:pPr>
          </w:p>
        </w:tc>
        <w:tc>
          <w:tcPr>
            <w:tcW w:w="1065" w:type="dxa"/>
            <w:noWrap w:val="0"/>
            <w:vAlign w:val="center"/>
          </w:tcPr>
          <w:p w14:paraId="3A55B6A3">
            <w:pPr>
              <w:jc w:val="center"/>
              <w:rPr>
                <w:rFonts w:hint="eastAsia" w:ascii="宋体" w:hAnsi="宋体" w:eastAsia="宋体" w:cs="宋体"/>
                <w:color w:val="auto"/>
                <w:szCs w:val="21"/>
              </w:rPr>
            </w:pPr>
          </w:p>
        </w:tc>
        <w:tc>
          <w:tcPr>
            <w:tcW w:w="808" w:type="dxa"/>
            <w:noWrap w:val="0"/>
            <w:vAlign w:val="center"/>
          </w:tcPr>
          <w:p w14:paraId="6D2426D7">
            <w:pPr>
              <w:jc w:val="center"/>
              <w:rPr>
                <w:rFonts w:hint="eastAsia" w:ascii="宋体" w:hAnsi="宋体" w:eastAsia="宋体" w:cs="宋体"/>
                <w:color w:val="auto"/>
                <w:szCs w:val="21"/>
              </w:rPr>
            </w:pPr>
          </w:p>
        </w:tc>
        <w:tc>
          <w:tcPr>
            <w:tcW w:w="852" w:type="dxa"/>
            <w:noWrap w:val="0"/>
            <w:vAlign w:val="center"/>
          </w:tcPr>
          <w:p w14:paraId="765982C0">
            <w:pPr>
              <w:jc w:val="center"/>
              <w:rPr>
                <w:rFonts w:hint="eastAsia" w:ascii="宋体" w:hAnsi="宋体" w:eastAsia="宋体" w:cs="宋体"/>
                <w:color w:val="auto"/>
                <w:szCs w:val="21"/>
              </w:rPr>
            </w:pPr>
          </w:p>
        </w:tc>
        <w:tc>
          <w:tcPr>
            <w:tcW w:w="724" w:type="dxa"/>
            <w:noWrap w:val="0"/>
            <w:vAlign w:val="center"/>
          </w:tcPr>
          <w:p w14:paraId="0608D115">
            <w:pPr>
              <w:jc w:val="center"/>
              <w:rPr>
                <w:rFonts w:hint="eastAsia" w:ascii="宋体" w:hAnsi="宋体" w:eastAsia="宋体" w:cs="宋体"/>
                <w:color w:val="auto"/>
                <w:szCs w:val="21"/>
              </w:rPr>
            </w:pPr>
          </w:p>
        </w:tc>
        <w:tc>
          <w:tcPr>
            <w:tcW w:w="2127" w:type="dxa"/>
            <w:noWrap w:val="0"/>
            <w:vAlign w:val="center"/>
          </w:tcPr>
          <w:p w14:paraId="68D644D0">
            <w:pPr>
              <w:jc w:val="center"/>
              <w:rPr>
                <w:rFonts w:hint="eastAsia" w:ascii="宋体" w:hAnsi="宋体" w:eastAsia="宋体" w:cs="宋体"/>
                <w:color w:val="auto"/>
                <w:szCs w:val="21"/>
              </w:rPr>
            </w:pPr>
          </w:p>
        </w:tc>
        <w:tc>
          <w:tcPr>
            <w:tcW w:w="1510" w:type="dxa"/>
            <w:noWrap w:val="0"/>
            <w:vAlign w:val="center"/>
          </w:tcPr>
          <w:p w14:paraId="28AE3CEC">
            <w:pPr>
              <w:jc w:val="center"/>
              <w:rPr>
                <w:rFonts w:hint="eastAsia" w:ascii="宋体" w:hAnsi="宋体" w:eastAsia="宋体" w:cs="宋体"/>
                <w:color w:val="auto"/>
                <w:szCs w:val="21"/>
              </w:rPr>
            </w:pPr>
          </w:p>
        </w:tc>
      </w:tr>
      <w:tr w14:paraId="6F81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C7BDF6C">
            <w:pPr>
              <w:jc w:val="center"/>
              <w:rPr>
                <w:rFonts w:hint="eastAsia" w:ascii="宋体" w:hAnsi="宋体" w:eastAsia="宋体" w:cs="宋体"/>
                <w:color w:val="auto"/>
                <w:szCs w:val="21"/>
              </w:rPr>
            </w:pPr>
          </w:p>
        </w:tc>
        <w:tc>
          <w:tcPr>
            <w:tcW w:w="639" w:type="dxa"/>
            <w:noWrap w:val="0"/>
            <w:vAlign w:val="center"/>
          </w:tcPr>
          <w:p w14:paraId="196A7011">
            <w:pPr>
              <w:jc w:val="center"/>
              <w:rPr>
                <w:rFonts w:hint="eastAsia" w:ascii="宋体" w:hAnsi="宋体" w:eastAsia="宋体" w:cs="宋体"/>
                <w:color w:val="auto"/>
                <w:szCs w:val="21"/>
              </w:rPr>
            </w:pPr>
          </w:p>
        </w:tc>
        <w:tc>
          <w:tcPr>
            <w:tcW w:w="1065" w:type="dxa"/>
            <w:noWrap w:val="0"/>
            <w:vAlign w:val="center"/>
          </w:tcPr>
          <w:p w14:paraId="34575A18">
            <w:pPr>
              <w:jc w:val="center"/>
              <w:rPr>
                <w:rFonts w:hint="eastAsia" w:ascii="宋体" w:hAnsi="宋体" w:eastAsia="宋体" w:cs="宋体"/>
                <w:color w:val="auto"/>
                <w:szCs w:val="21"/>
              </w:rPr>
            </w:pPr>
          </w:p>
        </w:tc>
        <w:tc>
          <w:tcPr>
            <w:tcW w:w="808" w:type="dxa"/>
            <w:noWrap w:val="0"/>
            <w:vAlign w:val="center"/>
          </w:tcPr>
          <w:p w14:paraId="198225F9">
            <w:pPr>
              <w:jc w:val="center"/>
              <w:rPr>
                <w:rFonts w:hint="eastAsia" w:ascii="宋体" w:hAnsi="宋体" w:eastAsia="宋体" w:cs="宋体"/>
                <w:color w:val="auto"/>
                <w:szCs w:val="21"/>
              </w:rPr>
            </w:pPr>
          </w:p>
        </w:tc>
        <w:tc>
          <w:tcPr>
            <w:tcW w:w="852" w:type="dxa"/>
            <w:noWrap w:val="0"/>
            <w:vAlign w:val="center"/>
          </w:tcPr>
          <w:p w14:paraId="5D81CC21">
            <w:pPr>
              <w:jc w:val="center"/>
              <w:rPr>
                <w:rFonts w:hint="eastAsia" w:ascii="宋体" w:hAnsi="宋体" w:eastAsia="宋体" w:cs="宋体"/>
                <w:color w:val="auto"/>
                <w:szCs w:val="21"/>
              </w:rPr>
            </w:pPr>
          </w:p>
        </w:tc>
        <w:tc>
          <w:tcPr>
            <w:tcW w:w="724" w:type="dxa"/>
            <w:noWrap w:val="0"/>
            <w:vAlign w:val="center"/>
          </w:tcPr>
          <w:p w14:paraId="1F5D6CFE">
            <w:pPr>
              <w:jc w:val="center"/>
              <w:rPr>
                <w:rFonts w:hint="eastAsia" w:ascii="宋体" w:hAnsi="宋体" w:eastAsia="宋体" w:cs="宋体"/>
                <w:color w:val="auto"/>
                <w:szCs w:val="21"/>
              </w:rPr>
            </w:pPr>
          </w:p>
        </w:tc>
        <w:tc>
          <w:tcPr>
            <w:tcW w:w="2127" w:type="dxa"/>
            <w:noWrap w:val="0"/>
            <w:vAlign w:val="center"/>
          </w:tcPr>
          <w:p w14:paraId="7435D30E">
            <w:pPr>
              <w:jc w:val="center"/>
              <w:rPr>
                <w:rFonts w:hint="eastAsia" w:ascii="宋体" w:hAnsi="宋体" w:eastAsia="宋体" w:cs="宋体"/>
                <w:color w:val="auto"/>
                <w:szCs w:val="21"/>
              </w:rPr>
            </w:pPr>
          </w:p>
        </w:tc>
        <w:tc>
          <w:tcPr>
            <w:tcW w:w="1510" w:type="dxa"/>
            <w:noWrap w:val="0"/>
            <w:vAlign w:val="center"/>
          </w:tcPr>
          <w:p w14:paraId="474ACDE3">
            <w:pPr>
              <w:jc w:val="center"/>
              <w:rPr>
                <w:rFonts w:hint="eastAsia" w:ascii="宋体" w:hAnsi="宋体" w:eastAsia="宋体" w:cs="宋体"/>
                <w:color w:val="auto"/>
                <w:szCs w:val="21"/>
              </w:rPr>
            </w:pPr>
          </w:p>
        </w:tc>
      </w:tr>
      <w:tr w14:paraId="7200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5BFA4AF2">
            <w:pPr>
              <w:jc w:val="center"/>
              <w:rPr>
                <w:rFonts w:hint="eastAsia" w:ascii="宋体" w:hAnsi="宋体" w:eastAsia="宋体" w:cs="宋体"/>
                <w:color w:val="auto"/>
                <w:szCs w:val="21"/>
              </w:rPr>
            </w:pPr>
          </w:p>
        </w:tc>
        <w:tc>
          <w:tcPr>
            <w:tcW w:w="639" w:type="dxa"/>
            <w:noWrap w:val="0"/>
            <w:vAlign w:val="center"/>
          </w:tcPr>
          <w:p w14:paraId="7641F2EC">
            <w:pPr>
              <w:jc w:val="center"/>
              <w:rPr>
                <w:rFonts w:hint="eastAsia" w:ascii="宋体" w:hAnsi="宋体" w:eastAsia="宋体" w:cs="宋体"/>
                <w:color w:val="auto"/>
                <w:szCs w:val="21"/>
              </w:rPr>
            </w:pPr>
          </w:p>
        </w:tc>
        <w:tc>
          <w:tcPr>
            <w:tcW w:w="1065" w:type="dxa"/>
            <w:noWrap w:val="0"/>
            <w:vAlign w:val="center"/>
          </w:tcPr>
          <w:p w14:paraId="7B8D267D">
            <w:pPr>
              <w:jc w:val="center"/>
              <w:rPr>
                <w:rFonts w:hint="eastAsia" w:ascii="宋体" w:hAnsi="宋体" w:eastAsia="宋体" w:cs="宋体"/>
                <w:color w:val="auto"/>
                <w:szCs w:val="21"/>
              </w:rPr>
            </w:pPr>
          </w:p>
        </w:tc>
        <w:tc>
          <w:tcPr>
            <w:tcW w:w="808" w:type="dxa"/>
            <w:noWrap w:val="0"/>
            <w:vAlign w:val="center"/>
          </w:tcPr>
          <w:p w14:paraId="2410650B">
            <w:pPr>
              <w:jc w:val="center"/>
              <w:rPr>
                <w:rFonts w:hint="eastAsia" w:ascii="宋体" w:hAnsi="宋体" w:eastAsia="宋体" w:cs="宋体"/>
                <w:color w:val="auto"/>
                <w:szCs w:val="21"/>
              </w:rPr>
            </w:pPr>
          </w:p>
        </w:tc>
        <w:tc>
          <w:tcPr>
            <w:tcW w:w="852" w:type="dxa"/>
            <w:noWrap w:val="0"/>
            <w:vAlign w:val="center"/>
          </w:tcPr>
          <w:p w14:paraId="4C3A6C43">
            <w:pPr>
              <w:jc w:val="center"/>
              <w:rPr>
                <w:rFonts w:hint="eastAsia" w:ascii="宋体" w:hAnsi="宋体" w:eastAsia="宋体" w:cs="宋体"/>
                <w:color w:val="auto"/>
                <w:szCs w:val="21"/>
              </w:rPr>
            </w:pPr>
          </w:p>
        </w:tc>
        <w:tc>
          <w:tcPr>
            <w:tcW w:w="724" w:type="dxa"/>
            <w:noWrap w:val="0"/>
            <w:vAlign w:val="center"/>
          </w:tcPr>
          <w:p w14:paraId="66D1F020">
            <w:pPr>
              <w:jc w:val="center"/>
              <w:rPr>
                <w:rFonts w:hint="eastAsia" w:ascii="宋体" w:hAnsi="宋体" w:eastAsia="宋体" w:cs="宋体"/>
                <w:color w:val="auto"/>
                <w:szCs w:val="21"/>
              </w:rPr>
            </w:pPr>
          </w:p>
        </w:tc>
        <w:tc>
          <w:tcPr>
            <w:tcW w:w="2127" w:type="dxa"/>
            <w:noWrap w:val="0"/>
            <w:vAlign w:val="center"/>
          </w:tcPr>
          <w:p w14:paraId="4222065E">
            <w:pPr>
              <w:jc w:val="center"/>
              <w:rPr>
                <w:rFonts w:hint="eastAsia" w:ascii="宋体" w:hAnsi="宋体" w:eastAsia="宋体" w:cs="宋体"/>
                <w:color w:val="auto"/>
                <w:szCs w:val="21"/>
              </w:rPr>
            </w:pPr>
          </w:p>
        </w:tc>
        <w:tc>
          <w:tcPr>
            <w:tcW w:w="1510" w:type="dxa"/>
            <w:noWrap w:val="0"/>
            <w:vAlign w:val="center"/>
          </w:tcPr>
          <w:p w14:paraId="06275FF2">
            <w:pPr>
              <w:jc w:val="center"/>
              <w:rPr>
                <w:rFonts w:hint="eastAsia" w:ascii="宋体" w:hAnsi="宋体" w:eastAsia="宋体" w:cs="宋体"/>
                <w:color w:val="auto"/>
                <w:szCs w:val="21"/>
              </w:rPr>
            </w:pPr>
          </w:p>
        </w:tc>
      </w:tr>
      <w:tr w14:paraId="459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5E806CA1">
            <w:pPr>
              <w:jc w:val="center"/>
              <w:rPr>
                <w:rFonts w:hint="eastAsia" w:ascii="宋体" w:hAnsi="宋体" w:eastAsia="宋体" w:cs="宋体"/>
                <w:color w:val="auto"/>
                <w:szCs w:val="21"/>
              </w:rPr>
            </w:pPr>
          </w:p>
        </w:tc>
        <w:tc>
          <w:tcPr>
            <w:tcW w:w="639" w:type="dxa"/>
            <w:noWrap w:val="0"/>
            <w:vAlign w:val="center"/>
          </w:tcPr>
          <w:p w14:paraId="4E215B74">
            <w:pPr>
              <w:jc w:val="center"/>
              <w:rPr>
                <w:rFonts w:hint="eastAsia" w:ascii="宋体" w:hAnsi="宋体" w:eastAsia="宋体" w:cs="宋体"/>
                <w:color w:val="auto"/>
                <w:szCs w:val="21"/>
              </w:rPr>
            </w:pPr>
          </w:p>
        </w:tc>
        <w:tc>
          <w:tcPr>
            <w:tcW w:w="1065" w:type="dxa"/>
            <w:noWrap w:val="0"/>
            <w:vAlign w:val="center"/>
          </w:tcPr>
          <w:p w14:paraId="3A8AF04D">
            <w:pPr>
              <w:jc w:val="center"/>
              <w:rPr>
                <w:rFonts w:hint="eastAsia" w:ascii="宋体" w:hAnsi="宋体" w:eastAsia="宋体" w:cs="宋体"/>
                <w:color w:val="auto"/>
                <w:szCs w:val="21"/>
              </w:rPr>
            </w:pPr>
          </w:p>
        </w:tc>
        <w:tc>
          <w:tcPr>
            <w:tcW w:w="808" w:type="dxa"/>
            <w:noWrap w:val="0"/>
            <w:vAlign w:val="center"/>
          </w:tcPr>
          <w:p w14:paraId="105704D9">
            <w:pPr>
              <w:jc w:val="center"/>
              <w:rPr>
                <w:rFonts w:hint="eastAsia" w:ascii="宋体" w:hAnsi="宋体" w:eastAsia="宋体" w:cs="宋体"/>
                <w:color w:val="auto"/>
                <w:szCs w:val="21"/>
              </w:rPr>
            </w:pPr>
          </w:p>
        </w:tc>
        <w:tc>
          <w:tcPr>
            <w:tcW w:w="852" w:type="dxa"/>
            <w:noWrap w:val="0"/>
            <w:vAlign w:val="center"/>
          </w:tcPr>
          <w:p w14:paraId="7B95FFDC">
            <w:pPr>
              <w:jc w:val="center"/>
              <w:rPr>
                <w:rFonts w:hint="eastAsia" w:ascii="宋体" w:hAnsi="宋体" w:eastAsia="宋体" w:cs="宋体"/>
                <w:color w:val="auto"/>
                <w:szCs w:val="21"/>
              </w:rPr>
            </w:pPr>
          </w:p>
        </w:tc>
        <w:tc>
          <w:tcPr>
            <w:tcW w:w="724" w:type="dxa"/>
            <w:noWrap w:val="0"/>
            <w:vAlign w:val="center"/>
          </w:tcPr>
          <w:p w14:paraId="05CCBAAB">
            <w:pPr>
              <w:jc w:val="center"/>
              <w:rPr>
                <w:rFonts w:hint="eastAsia" w:ascii="宋体" w:hAnsi="宋体" w:eastAsia="宋体" w:cs="宋体"/>
                <w:color w:val="auto"/>
                <w:szCs w:val="21"/>
              </w:rPr>
            </w:pPr>
          </w:p>
        </w:tc>
        <w:tc>
          <w:tcPr>
            <w:tcW w:w="2127" w:type="dxa"/>
            <w:noWrap w:val="0"/>
            <w:vAlign w:val="center"/>
          </w:tcPr>
          <w:p w14:paraId="1AB8E87A">
            <w:pPr>
              <w:jc w:val="center"/>
              <w:rPr>
                <w:rFonts w:hint="eastAsia" w:ascii="宋体" w:hAnsi="宋体" w:eastAsia="宋体" w:cs="宋体"/>
                <w:color w:val="auto"/>
                <w:szCs w:val="21"/>
              </w:rPr>
            </w:pPr>
          </w:p>
        </w:tc>
        <w:tc>
          <w:tcPr>
            <w:tcW w:w="1510" w:type="dxa"/>
            <w:noWrap w:val="0"/>
            <w:vAlign w:val="center"/>
          </w:tcPr>
          <w:p w14:paraId="785A256B">
            <w:pPr>
              <w:jc w:val="center"/>
              <w:rPr>
                <w:rFonts w:hint="eastAsia" w:ascii="宋体" w:hAnsi="宋体" w:eastAsia="宋体" w:cs="宋体"/>
                <w:color w:val="auto"/>
                <w:szCs w:val="21"/>
              </w:rPr>
            </w:pPr>
          </w:p>
        </w:tc>
      </w:tr>
      <w:tr w14:paraId="0820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0EA7886">
            <w:pPr>
              <w:jc w:val="center"/>
              <w:rPr>
                <w:rFonts w:hint="eastAsia" w:ascii="宋体" w:hAnsi="宋体" w:eastAsia="宋体" w:cs="宋体"/>
                <w:color w:val="auto"/>
                <w:szCs w:val="21"/>
              </w:rPr>
            </w:pPr>
          </w:p>
        </w:tc>
        <w:tc>
          <w:tcPr>
            <w:tcW w:w="639" w:type="dxa"/>
            <w:noWrap w:val="0"/>
            <w:vAlign w:val="center"/>
          </w:tcPr>
          <w:p w14:paraId="554AF281">
            <w:pPr>
              <w:jc w:val="center"/>
              <w:rPr>
                <w:rFonts w:hint="eastAsia" w:ascii="宋体" w:hAnsi="宋体" w:eastAsia="宋体" w:cs="宋体"/>
                <w:color w:val="auto"/>
                <w:szCs w:val="21"/>
              </w:rPr>
            </w:pPr>
          </w:p>
        </w:tc>
        <w:tc>
          <w:tcPr>
            <w:tcW w:w="1065" w:type="dxa"/>
            <w:noWrap w:val="0"/>
            <w:vAlign w:val="center"/>
          </w:tcPr>
          <w:p w14:paraId="15E14D6D">
            <w:pPr>
              <w:jc w:val="center"/>
              <w:rPr>
                <w:rFonts w:hint="eastAsia" w:ascii="宋体" w:hAnsi="宋体" w:eastAsia="宋体" w:cs="宋体"/>
                <w:color w:val="auto"/>
                <w:szCs w:val="21"/>
              </w:rPr>
            </w:pPr>
          </w:p>
        </w:tc>
        <w:tc>
          <w:tcPr>
            <w:tcW w:w="808" w:type="dxa"/>
            <w:noWrap w:val="0"/>
            <w:vAlign w:val="center"/>
          </w:tcPr>
          <w:p w14:paraId="57D4A74F">
            <w:pPr>
              <w:jc w:val="center"/>
              <w:rPr>
                <w:rFonts w:hint="eastAsia" w:ascii="宋体" w:hAnsi="宋体" w:eastAsia="宋体" w:cs="宋体"/>
                <w:color w:val="auto"/>
                <w:szCs w:val="21"/>
              </w:rPr>
            </w:pPr>
          </w:p>
        </w:tc>
        <w:tc>
          <w:tcPr>
            <w:tcW w:w="852" w:type="dxa"/>
            <w:noWrap w:val="0"/>
            <w:vAlign w:val="center"/>
          </w:tcPr>
          <w:p w14:paraId="2B1C39FF">
            <w:pPr>
              <w:jc w:val="center"/>
              <w:rPr>
                <w:rFonts w:hint="eastAsia" w:ascii="宋体" w:hAnsi="宋体" w:eastAsia="宋体" w:cs="宋体"/>
                <w:color w:val="auto"/>
                <w:szCs w:val="21"/>
              </w:rPr>
            </w:pPr>
          </w:p>
        </w:tc>
        <w:tc>
          <w:tcPr>
            <w:tcW w:w="724" w:type="dxa"/>
            <w:noWrap w:val="0"/>
            <w:vAlign w:val="center"/>
          </w:tcPr>
          <w:p w14:paraId="136DDBBF">
            <w:pPr>
              <w:jc w:val="center"/>
              <w:rPr>
                <w:rFonts w:hint="eastAsia" w:ascii="宋体" w:hAnsi="宋体" w:eastAsia="宋体" w:cs="宋体"/>
                <w:color w:val="auto"/>
                <w:szCs w:val="21"/>
              </w:rPr>
            </w:pPr>
          </w:p>
        </w:tc>
        <w:tc>
          <w:tcPr>
            <w:tcW w:w="2127" w:type="dxa"/>
            <w:noWrap w:val="0"/>
            <w:vAlign w:val="center"/>
          </w:tcPr>
          <w:p w14:paraId="33E4E3FB">
            <w:pPr>
              <w:jc w:val="center"/>
              <w:rPr>
                <w:rFonts w:hint="eastAsia" w:ascii="宋体" w:hAnsi="宋体" w:eastAsia="宋体" w:cs="宋体"/>
                <w:color w:val="auto"/>
                <w:szCs w:val="21"/>
              </w:rPr>
            </w:pPr>
          </w:p>
        </w:tc>
        <w:tc>
          <w:tcPr>
            <w:tcW w:w="1510" w:type="dxa"/>
            <w:noWrap w:val="0"/>
            <w:vAlign w:val="center"/>
          </w:tcPr>
          <w:p w14:paraId="335BCE2D">
            <w:pPr>
              <w:jc w:val="center"/>
              <w:rPr>
                <w:rFonts w:hint="eastAsia" w:ascii="宋体" w:hAnsi="宋体" w:eastAsia="宋体" w:cs="宋体"/>
                <w:color w:val="auto"/>
                <w:szCs w:val="21"/>
              </w:rPr>
            </w:pPr>
          </w:p>
        </w:tc>
      </w:tr>
      <w:tr w14:paraId="01E4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1FA2C2D">
            <w:pPr>
              <w:jc w:val="center"/>
              <w:rPr>
                <w:rFonts w:hint="eastAsia" w:ascii="宋体" w:hAnsi="宋体" w:eastAsia="宋体" w:cs="宋体"/>
                <w:color w:val="auto"/>
                <w:szCs w:val="21"/>
              </w:rPr>
            </w:pPr>
          </w:p>
        </w:tc>
        <w:tc>
          <w:tcPr>
            <w:tcW w:w="639" w:type="dxa"/>
            <w:noWrap w:val="0"/>
            <w:vAlign w:val="center"/>
          </w:tcPr>
          <w:p w14:paraId="49B9F3DF">
            <w:pPr>
              <w:jc w:val="center"/>
              <w:rPr>
                <w:rFonts w:hint="eastAsia" w:ascii="宋体" w:hAnsi="宋体" w:eastAsia="宋体" w:cs="宋体"/>
                <w:color w:val="auto"/>
                <w:szCs w:val="21"/>
              </w:rPr>
            </w:pPr>
          </w:p>
        </w:tc>
        <w:tc>
          <w:tcPr>
            <w:tcW w:w="1065" w:type="dxa"/>
            <w:noWrap w:val="0"/>
            <w:vAlign w:val="center"/>
          </w:tcPr>
          <w:p w14:paraId="302891D1">
            <w:pPr>
              <w:jc w:val="center"/>
              <w:rPr>
                <w:rFonts w:hint="eastAsia" w:ascii="宋体" w:hAnsi="宋体" w:eastAsia="宋体" w:cs="宋体"/>
                <w:color w:val="auto"/>
                <w:szCs w:val="21"/>
              </w:rPr>
            </w:pPr>
          </w:p>
        </w:tc>
        <w:tc>
          <w:tcPr>
            <w:tcW w:w="808" w:type="dxa"/>
            <w:noWrap w:val="0"/>
            <w:vAlign w:val="center"/>
          </w:tcPr>
          <w:p w14:paraId="6D06401E">
            <w:pPr>
              <w:jc w:val="center"/>
              <w:rPr>
                <w:rFonts w:hint="eastAsia" w:ascii="宋体" w:hAnsi="宋体" w:eastAsia="宋体" w:cs="宋体"/>
                <w:color w:val="auto"/>
                <w:szCs w:val="21"/>
              </w:rPr>
            </w:pPr>
          </w:p>
        </w:tc>
        <w:tc>
          <w:tcPr>
            <w:tcW w:w="852" w:type="dxa"/>
            <w:noWrap w:val="0"/>
            <w:vAlign w:val="center"/>
          </w:tcPr>
          <w:p w14:paraId="4926C0EA">
            <w:pPr>
              <w:jc w:val="center"/>
              <w:rPr>
                <w:rFonts w:hint="eastAsia" w:ascii="宋体" w:hAnsi="宋体" w:eastAsia="宋体" w:cs="宋体"/>
                <w:color w:val="auto"/>
                <w:szCs w:val="21"/>
              </w:rPr>
            </w:pPr>
          </w:p>
        </w:tc>
        <w:tc>
          <w:tcPr>
            <w:tcW w:w="724" w:type="dxa"/>
            <w:noWrap w:val="0"/>
            <w:vAlign w:val="center"/>
          </w:tcPr>
          <w:p w14:paraId="623EBE19">
            <w:pPr>
              <w:jc w:val="center"/>
              <w:rPr>
                <w:rFonts w:hint="eastAsia" w:ascii="宋体" w:hAnsi="宋体" w:eastAsia="宋体" w:cs="宋体"/>
                <w:color w:val="auto"/>
                <w:szCs w:val="21"/>
              </w:rPr>
            </w:pPr>
          </w:p>
        </w:tc>
        <w:tc>
          <w:tcPr>
            <w:tcW w:w="2127" w:type="dxa"/>
            <w:noWrap w:val="0"/>
            <w:vAlign w:val="center"/>
          </w:tcPr>
          <w:p w14:paraId="79D6061D">
            <w:pPr>
              <w:jc w:val="center"/>
              <w:rPr>
                <w:rFonts w:hint="eastAsia" w:ascii="宋体" w:hAnsi="宋体" w:eastAsia="宋体" w:cs="宋体"/>
                <w:color w:val="auto"/>
                <w:szCs w:val="21"/>
              </w:rPr>
            </w:pPr>
          </w:p>
        </w:tc>
        <w:tc>
          <w:tcPr>
            <w:tcW w:w="1510" w:type="dxa"/>
            <w:noWrap w:val="0"/>
            <w:vAlign w:val="center"/>
          </w:tcPr>
          <w:p w14:paraId="60AF6688">
            <w:pPr>
              <w:jc w:val="center"/>
              <w:rPr>
                <w:rFonts w:hint="eastAsia" w:ascii="宋体" w:hAnsi="宋体" w:eastAsia="宋体" w:cs="宋体"/>
                <w:color w:val="auto"/>
                <w:szCs w:val="21"/>
              </w:rPr>
            </w:pPr>
          </w:p>
        </w:tc>
      </w:tr>
      <w:tr w14:paraId="7FF8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02BE167">
            <w:pPr>
              <w:jc w:val="center"/>
              <w:rPr>
                <w:rFonts w:hint="eastAsia" w:ascii="宋体" w:hAnsi="宋体" w:eastAsia="宋体" w:cs="宋体"/>
                <w:color w:val="auto"/>
                <w:szCs w:val="21"/>
              </w:rPr>
            </w:pPr>
          </w:p>
        </w:tc>
        <w:tc>
          <w:tcPr>
            <w:tcW w:w="639" w:type="dxa"/>
            <w:noWrap w:val="0"/>
            <w:vAlign w:val="center"/>
          </w:tcPr>
          <w:p w14:paraId="48F1F1A3">
            <w:pPr>
              <w:jc w:val="center"/>
              <w:rPr>
                <w:rFonts w:hint="eastAsia" w:ascii="宋体" w:hAnsi="宋体" w:eastAsia="宋体" w:cs="宋体"/>
                <w:color w:val="auto"/>
                <w:szCs w:val="21"/>
              </w:rPr>
            </w:pPr>
          </w:p>
        </w:tc>
        <w:tc>
          <w:tcPr>
            <w:tcW w:w="1065" w:type="dxa"/>
            <w:noWrap w:val="0"/>
            <w:vAlign w:val="center"/>
          </w:tcPr>
          <w:p w14:paraId="781BF7EC">
            <w:pPr>
              <w:jc w:val="center"/>
              <w:rPr>
                <w:rFonts w:hint="eastAsia" w:ascii="宋体" w:hAnsi="宋体" w:eastAsia="宋体" w:cs="宋体"/>
                <w:color w:val="auto"/>
                <w:szCs w:val="21"/>
              </w:rPr>
            </w:pPr>
          </w:p>
        </w:tc>
        <w:tc>
          <w:tcPr>
            <w:tcW w:w="808" w:type="dxa"/>
            <w:noWrap w:val="0"/>
            <w:vAlign w:val="center"/>
          </w:tcPr>
          <w:p w14:paraId="2ED483ED">
            <w:pPr>
              <w:jc w:val="center"/>
              <w:rPr>
                <w:rFonts w:hint="eastAsia" w:ascii="宋体" w:hAnsi="宋体" w:eastAsia="宋体" w:cs="宋体"/>
                <w:color w:val="auto"/>
                <w:szCs w:val="21"/>
              </w:rPr>
            </w:pPr>
          </w:p>
        </w:tc>
        <w:tc>
          <w:tcPr>
            <w:tcW w:w="852" w:type="dxa"/>
            <w:noWrap w:val="0"/>
            <w:vAlign w:val="center"/>
          </w:tcPr>
          <w:p w14:paraId="125094FE">
            <w:pPr>
              <w:jc w:val="center"/>
              <w:rPr>
                <w:rFonts w:hint="eastAsia" w:ascii="宋体" w:hAnsi="宋体" w:eastAsia="宋体" w:cs="宋体"/>
                <w:color w:val="auto"/>
                <w:szCs w:val="21"/>
              </w:rPr>
            </w:pPr>
          </w:p>
        </w:tc>
        <w:tc>
          <w:tcPr>
            <w:tcW w:w="724" w:type="dxa"/>
            <w:noWrap w:val="0"/>
            <w:vAlign w:val="center"/>
          </w:tcPr>
          <w:p w14:paraId="2F69D9E7">
            <w:pPr>
              <w:jc w:val="center"/>
              <w:rPr>
                <w:rFonts w:hint="eastAsia" w:ascii="宋体" w:hAnsi="宋体" w:eastAsia="宋体" w:cs="宋体"/>
                <w:color w:val="auto"/>
                <w:szCs w:val="21"/>
              </w:rPr>
            </w:pPr>
          </w:p>
        </w:tc>
        <w:tc>
          <w:tcPr>
            <w:tcW w:w="2127" w:type="dxa"/>
            <w:noWrap w:val="0"/>
            <w:vAlign w:val="center"/>
          </w:tcPr>
          <w:p w14:paraId="5375C0F4">
            <w:pPr>
              <w:jc w:val="center"/>
              <w:rPr>
                <w:rFonts w:hint="eastAsia" w:ascii="宋体" w:hAnsi="宋体" w:eastAsia="宋体" w:cs="宋体"/>
                <w:color w:val="auto"/>
                <w:szCs w:val="21"/>
              </w:rPr>
            </w:pPr>
          </w:p>
        </w:tc>
        <w:tc>
          <w:tcPr>
            <w:tcW w:w="1510" w:type="dxa"/>
            <w:noWrap w:val="0"/>
            <w:vAlign w:val="center"/>
          </w:tcPr>
          <w:p w14:paraId="4D985582">
            <w:pPr>
              <w:jc w:val="center"/>
              <w:rPr>
                <w:rFonts w:hint="eastAsia" w:ascii="宋体" w:hAnsi="宋体" w:eastAsia="宋体" w:cs="宋体"/>
                <w:color w:val="auto"/>
                <w:szCs w:val="21"/>
              </w:rPr>
            </w:pPr>
          </w:p>
        </w:tc>
      </w:tr>
      <w:tr w14:paraId="440B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718A8C4">
            <w:pPr>
              <w:jc w:val="center"/>
              <w:rPr>
                <w:rFonts w:hint="eastAsia" w:ascii="宋体" w:hAnsi="宋体" w:eastAsia="宋体" w:cs="宋体"/>
                <w:color w:val="auto"/>
                <w:szCs w:val="21"/>
              </w:rPr>
            </w:pPr>
          </w:p>
        </w:tc>
        <w:tc>
          <w:tcPr>
            <w:tcW w:w="639" w:type="dxa"/>
            <w:noWrap w:val="0"/>
            <w:vAlign w:val="center"/>
          </w:tcPr>
          <w:p w14:paraId="2707AFB1">
            <w:pPr>
              <w:jc w:val="center"/>
              <w:rPr>
                <w:rFonts w:hint="eastAsia" w:ascii="宋体" w:hAnsi="宋体" w:eastAsia="宋体" w:cs="宋体"/>
                <w:color w:val="auto"/>
                <w:szCs w:val="21"/>
              </w:rPr>
            </w:pPr>
          </w:p>
        </w:tc>
        <w:tc>
          <w:tcPr>
            <w:tcW w:w="1065" w:type="dxa"/>
            <w:noWrap w:val="0"/>
            <w:vAlign w:val="center"/>
          </w:tcPr>
          <w:p w14:paraId="3483B0C5">
            <w:pPr>
              <w:jc w:val="center"/>
              <w:rPr>
                <w:rFonts w:hint="eastAsia" w:ascii="宋体" w:hAnsi="宋体" w:eastAsia="宋体" w:cs="宋体"/>
                <w:color w:val="auto"/>
                <w:szCs w:val="21"/>
              </w:rPr>
            </w:pPr>
          </w:p>
        </w:tc>
        <w:tc>
          <w:tcPr>
            <w:tcW w:w="808" w:type="dxa"/>
            <w:noWrap w:val="0"/>
            <w:vAlign w:val="center"/>
          </w:tcPr>
          <w:p w14:paraId="3E4C82F7">
            <w:pPr>
              <w:jc w:val="center"/>
              <w:rPr>
                <w:rFonts w:hint="eastAsia" w:ascii="宋体" w:hAnsi="宋体" w:eastAsia="宋体" w:cs="宋体"/>
                <w:color w:val="auto"/>
                <w:szCs w:val="21"/>
              </w:rPr>
            </w:pPr>
          </w:p>
        </w:tc>
        <w:tc>
          <w:tcPr>
            <w:tcW w:w="852" w:type="dxa"/>
            <w:noWrap w:val="0"/>
            <w:vAlign w:val="center"/>
          </w:tcPr>
          <w:p w14:paraId="44B3BC12">
            <w:pPr>
              <w:jc w:val="center"/>
              <w:rPr>
                <w:rFonts w:hint="eastAsia" w:ascii="宋体" w:hAnsi="宋体" w:eastAsia="宋体" w:cs="宋体"/>
                <w:color w:val="auto"/>
                <w:szCs w:val="21"/>
              </w:rPr>
            </w:pPr>
          </w:p>
        </w:tc>
        <w:tc>
          <w:tcPr>
            <w:tcW w:w="724" w:type="dxa"/>
            <w:noWrap w:val="0"/>
            <w:vAlign w:val="center"/>
          </w:tcPr>
          <w:p w14:paraId="5C9A2115">
            <w:pPr>
              <w:jc w:val="center"/>
              <w:rPr>
                <w:rFonts w:hint="eastAsia" w:ascii="宋体" w:hAnsi="宋体" w:eastAsia="宋体" w:cs="宋体"/>
                <w:color w:val="auto"/>
                <w:szCs w:val="21"/>
              </w:rPr>
            </w:pPr>
          </w:p>
        </w:tc>
        <w:tc>
          <w:tcPr>
            <w:tcW w:w="2127" w:type="dxa"/>
            <w:noWrap w:val="0"/>
            <w:vAlign w:val="center"/>
          </w:tcPr>
          <w:p w14:paraId="0BB802FD">
            <w:pPr>
              <w:jc w:val="center"/>
              <w:rPr>
                <w:rFonts w:hint="eastAsia" w:ascii="宋体" w:hAnsi="宋体" w:eastAsia="宋体" w:cs="宋体"/>
                <w:color w:val="auto"/>
                <w:szCs w:val="21"/>
              </w:rPr>
            </w:pPr>
          </w:p>
        </w:tc>
        <w:tc>
          <w:tcPr>
            <w:tcW w:w="1510" w:type="dxa"/>
            <w:noWrap w:val="0"/>
            <w:vAlign w:val="center"/>
          </w:tcPr>
          <w:p w14:paraId="11C8C90C">
            <w:pPr>
              <w:jc w:val="center"/>
              <w:rPr>
                <w:rFonts w:hint="eastAsia" w:ascii="宋体" w:hAnsi="宋体" w:eastAsia="宋体" w:cs="宋体"/>
                <w:color w:val="auto"/>
                <w:szCs w:val="21"/>
              </w:rPr>
            </w:pPr>
          </w:p>
        </w:tc>
      </w:tr>
    </w:tbl>
    <w:p w14:paraId="079DA2CC">
      <w:pPr>
        <w:pStyle w:val="3"/>
        <w:jc w:val="center"/>
        <w:outlineLvl w:val="9"/>
        <w:rPr>
          <w:rFonts w:hint="eastAsia" w:ascii="宋体" w:hAnsi="宋体" w:eastAsia="宋体" w:cs="宋体"/>
          <w:b w:val="0"/>
          <w:bCs w:val="0"/>
          <w:color w:val="auto"/>
          <w:sz w:val="28"/>
        </w:rPr>
      </w:pPr>
    </w:p>
    <w:p w14:paraId="2A4EE158">
      <w:pPr>
        <w:pStyle w:val="3"/>
        <w:jc w:val="center"/>
        <w:outlineLvl w:val="9"/>
        <w:rPr>
          <w:rFonts w:hint="eastAsia" w:ascii="宋体" w:hAnsi="宋体" w:eastAsia="宋体" w:cs="宋体"/>
          <w:b w:val="0"/>
          <w:bCs w:val="0"/>
          <w:color w:val="auto"/>
          <w:sz w:val="28"/>
        </w:rPr>
      </w:pPr>
    </w:p>
    <w:p w14:paraId="1E89CF52">
      <w:pPr>
        <w:pStyle w:val="3"/>
        <w:jc w:val="center"/>
        <w:outlineLvl w:val="9"/>
        <w:rPr>
          <w:rFonts w:hint="eastAsia" w:ascii="宋体" w:hAnsi="宋体" w:eastAsia="宋体" w:cs="宋体"/>
          <w:b w:val="0"/>
          <w:bCs w:val="0"/>
          <w:color w:val="auto"/>
          <w:sz w:val="28"/>
        </w:rPr>
      </w:pPr>
    </w:p>
    <w:p w14:paraId="787CE75D">
      <w:pPr>
        <w:pStyle w:val="3"/>
        <w:jc w:val="center"/>
        <w:outlineLvl w:val="9"/>
        <w:rPr>
          <w:rFonts w:hint="eastAsia" w:ascii="宋体" w:hAnsi="宋体" w:eastAsia="宋体" w:cs="宋体"/>
          <w:b w:val="0"/>
          <w:bCs w:val="0"/>
          <w:color w:val="auto"/>
          <w:sz w:val="28"/>
        </w:rPr>
      </w:pPr>
    </w:p>
    <w:p w14:paraId="4DB07141">
      <w:pPr>
        <w:pStyle w:val="3"/>
        <w:jc w:val="center"/>
        <w:outlineLvl w:val="9"/>
        <w:rPr>
          <w:rFonts w:hint="eastAsia" w:ascii="宋体" w:hAnsi="宋体" w:eastAsia="宋体" w:cs="宋体"/>
          <w:b w:val="0"/>
          <w:bCs w:val="0"/>
          <w:color w:val="auto"/>
          <w:sz w:val="28"/>
        </w:rPr>
      </w:pPr>
    </w:p>
    <w:p w14:paraId="2951776E">
      <w:pPr>
        <w:pStyle w:val="3"/>
        <w:jc w:val="center"/>
        <w:outlineLvl w:val="9"/>
        <w:rPr>
          <w:rFonts w:hint="eastAsia" w:ascii="宋体" w:hAnsi="宋体" w:eastAsia="宋体" w:cs="宋体"/>
          <w:b w:val="0"/>
          <w:bCs w:val="0"/>
          <w:color w:val="auto"/>
          <w:sz w:val="28"/>
        </w:rPr>
      </w:pPr>
    </w:p>
    <w:p w14:paraId="0885B1F7">
      <w:pPr>
        <w:pStyle w:val="3"/>
        <w:jc w:val="center"/>
        <w:outlineLvl w:val="9"/>
        <w:rPr>
          <w:rFonts w:hint="eastAsia" w:ascii="宋体" w:hAnsi="宋体" w:eastAsia="宋体" w:cs="宋体"/>
          <w:b w:val="0"/>
          <w:bCs w:val="0"/>
          <w:color w:val="auto"/>
          <w:sz w:val="28"/>
        </w:rPr>
      </w:pPr>
    </w:p>
    <w:p w14:paraId="183DC41E">
      <w:pPr>
        <w:pStyle w:val="3"/>
        <w:jc w:val="center"/>
        <w:outlineLvl w:val="9"/>
        <w:rPr>
          <w:rFonts w:hint="eastAsia" w:ascii="宋体" w:hAnsi="宋体" w:eastAsia="宋体" w:cs="宋体"/>
          <w:b w:val="0"/>
          <w:bCs w:val="0"/>
          <w:color w:val="auto"/>
          <w:sz w:val="28"/>
        </w:rPr>
      </w:pPr>
    </w:p>
    <w:p w14:paraId="01EFD894">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58"/>
      <w:bookmarkEnd w:id="159"/>
      <w:bookmarkEnd w:id="160"/>
      <w:bookmarkEnd w:id="161"/>
      <w:bookmarkEnd w:id="162"/>
      <w:bookmarkEnd w:id="163"/>
      <w:bookmarkEnd w:id="164"/>
    </w:p>
    <w:p w14:paraId="6A9BADC7">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4FC7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CDD39FC">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2A023F1">
            <w:pPr>
              <w:jc w:val="center"/>
              <w:rPr>
                <w:rFonts w:hint="eastAsia" w:ascii="宋体" w:hAnsi="宋体" w:eastAsia="宋体" w:cs="宋体"/>
                <w:color w:val="auto"/>
                <w:szCs w:val="21"/>
              </w:rPr>
            </w:pPr>
          </w:p>
        </w:tc>
        <w:tc>
          <w:tcPr>
            <w:tcW w:w="1206" w:type="dxa"/>
            <w:noWrap w:val="0"/>
            <w:vAlign w:val="center"/>
          </w:tcPr>
          <w:p w14:paraId="0A72A52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3742D183">
            <w:pPr>
              <w:jc w:val="center"/>
              <w:rPr>
                <w:rFonts w:hint="eastAsia" w:ascii="宋体" w:hAnsi="宋体" w:eastAsia="宋体" w:cs="宋体"/>
                <w:color w:val="auto"/>
                <w:szCs w:val="21"/>
              </w:rPr>
            </w:pPr>
          </w:p>
        </w:tc>
        <w:tc>
          <w:tcPr>
            <w:tcW w:w="2168" w:type="dxa"/>
            <w:noWrap w:val="0"/>
            <w:vAlign w:val="center"/>
          </w:tcPr>
          <w:p w14:paraId="1005439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13B70F51">
            <w:pPr>
              <w:jc w:val="center"/>
              <w:rPr>
                <w:rFonts w:hint="eastAsia" w:ascii="宋体" w:hAnsi="宋体" w:eastAsia="宋体" w:cs="宋体"/>
                <w:color w:val="auto"/>
                <w:szCs w:val="21"/>
              </w:rPr>
            </w:pPr>
          </w:p>
        </w:tc>
      </w:tr>
      <w:tr w14:paraId="2E87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3A08A74">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9898085">
            <w:pPr>
              <w:jc w:val="center"/>
              <w:rPr>
                <w:rFonts w:hint="eastAsia" w:ascii="宋体" w:hAnsi="宋体" w:eastAsia="宋体" w:cs="宋体"/>
                <w:color w:val="auto"/>
                <w:szCs w:val="21"/>
              </w:rPr>
            </w:pPr>
          </w:p>
        </w:tc>
        <w:tc>
          <w:tcPr>
            <w:tcW w:w="1206" w:type="dxa"/>
            <w:noWrap w:val="0"/>
            <w:vAlign w:val="center"/>
          </w:tcPr>
          <w:p w14:paraId="344B1B3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15A41C03">
            <w:pPr>
              <w:jc w:val="center"/>
              <w:rPr>
                <w:rFonts w:hint="eastAsia" w:ascii="宋体" w:hAnsi="宋体" w:eastAsia="宋体" w:cs="宋体"/>
                <w:color w:val="auto"/>
                <w:szCs w:val="21"/>
              </w:rPr>
            </w:pPr>
          </w:p>
        </w:tc>
        <w:tc>
          <w:tcPr>
            <w:tcW w:w="2168" w:type="dxa"/>
            <w:noWrap w:val="0"/>
            <w:vAlign w:val="center"/>
          </w:tcPr>
          <w:p w14:paraId="519B476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5DF9C04E">
            <w:pPr>
              <w:jc w:val="center"/>
              <w:rPr>
                <w:rFonts w:hint="eastAsia" w:ascii="宋体" w:hAnsi="宋体" w:eastAsia="宋体" w:cs="宋体"/>
                <w:color w:val="auto"/>
                <w:szCs w:val="21"/>
              </w:rPr>
            </w:pPr>
          </w:p>
        </w:tc>
      </w:tr>
      <w:tr w14:paraId="35AB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21195A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6314723B">
            <w:pPr>
              <w:jc w:val="center"/>
              <w:rPr>
                <w:rFonts w:hint="eastAsia" w:ascii="宋体" w:hAnsi="宋体" w:eastAsia="宋体" w:cs="宋体"/>
                <w:color w:val="auto"/>
                <w:szCs w:val="21"/>
                <w:lang w:eastAsia="zh-CN"/>
              </w:rPr>
            </w:pPr>
          </w:p>
        </w:tc>
        <w:tc>
          <w:tcPr>
            <w:tcW w:w="2168" w:type="dxa"/>
            <w:noWrap w:val="0"/>
            <w:vAlign w:val="center"/>
          </w:tcPr>
          <w:p w14:paraId="257D8AE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35C37729">
            <w:pPr>
              <w:jc w:val="center"/>
              <w:rPr>
                <w:rFonts w:hint="eastAsia" w:ascii="宋体" w:hAnsi="宋体" w:eastAsia="宋体" w:cs="宋体"/>
                <w:color w:val="auto"/>
                <w:szCs w:val="21"/>
              </w:rPr>
            </w:pPr>
          </w:p>
        </w:tc>
      </w:tr>
      <w:tr w14:paraId="2A00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362174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6065E803">
            <w:pPr>
              <w:jc w:val="center"/>
              <w:rPr>
                <w:rFonts w:hint="eastAsia" w:ascii="宋体" w:hAnsi="宋体" w:eastAsia="宋体" w:cs="宋体"/>
                <w:color w:val="auto"/>
                <w:szCs w:val="21"/>
              </w:rPr>
            </w:pPr>
          </w:p>
        </w:tc>
      </w:tr>
      <w:tr w14:paraId="3760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0325349A">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67B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6EEB236D">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1FC8E5D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9336C3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54BC13C5">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21A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0E39833">
            <w:pPr>
              <w:jc w:val="center"/>
              <w:rPr>
                <w:rFonts w:hint="eastAsia" w:ascii="宋体" w:hAnsi="宋体" w:eastAsia="宋体" w:cs="宋体"/>
                <w:color w:val="auto"/>
                <w:szCs w:val="21"/>
              </w:rPr>
            </w:pPr>
          </w:p>
        </w:tc>
        <w:tc>
          <w:tcPr>
            <w:tcW w:w="3828" w:type="dxa"/>
            <w:gridSpan w:val="3"/>
            <w:noWrap w:val="0"/>
            <w:vAlign w:val="center"/>
          </w:tcPr>
          <w:p w14:paraId="00C7E454">
            <w:pPr>
              <w:jc w:val="center"/>
              <w:rPr>
                <w:rFonts w:hint="eastAsia" w:ascii="宋体" w:hAnsi="宋体" w:eastAsia="宋体" w:cs="宋体"/>
                <w:color w:val="auto"/>
                <w:szCs w:val="21"/>
              </w:rPr>
            </w:pPr>
          </w:p>
        </w:tc>
        <w:tc>
          <w:tcPr>
            <w:tcW w:w="2168" w:type="dxa"/>
            <w:noWrap w:val="0"/>
            <w:vAlign w:val="center"/>
          </w:tcPr>
          <w:p w14:paraId="44533717">
            <w:pPr>
              <w:jc w:val="center"/>
              <w:rPr>
                <w:rFonts w:hint="eastAsia" w:ascii="宋体" w:hAnsi="宋体" w:eastAsia="宋体" w:cs="宋体"/>
                <w:color w:val="auto"/>
                <w:szCs w:val="21"/>
              </w:rPr>
            </w:pPr>
          </w:p>
        </w:tc>
        <w:tc>
          <w:tcPr>
            <w:tcW w:w="1965" w:type="dxa"/>
            <w:noWrap w:val="0"/>
            <w:vAlign w:val="center"/>
          </w:tcPr>
          <w:p w14:paraId="15CB61DB">
            <w:pPr>
              <w:jc w:val="center"/>
              <w:rPr>
                <w:rFonts w:hint="eastAsia" w:ascii="宋体" w:hAnsi="宋体" w:eastAsia="宋体" w:cs="宋体"/>
                <w:color w:val="auto"/>
                <w:szCs w:val="21"/>
              </w:rPr>
            </w:pPr>
          </w:p>
        </w:tc>
      </w:tr>
      <w:tr w14:paraId="6D32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6DBD96">
            <w:pPr>
              <w:jc w:val="center"/>
              <w:rPr>
                <w:rFonts w:hint="eastAsia" w:ascii="宋体" w:hAnsi="宋体" w:eastAsia="宋体" w:cs="宋体"/>
                <w:color w:val="auto"/>
                <w:szCs w:val="21"/>
              </w:rPr>
            </w:pPr>
          </w:p>
          <w:p w14:paraId="3A4BF27C">
            <w:pPr>
              <w:jc w:val="center"/>
              <w:rPr>
                <w:rFonts w:hint="eastAsia" w:ascii="宋体" w:hAnsi="宋体" w:eastAsia="宋体" w:cs="宋体"/>
                <w:color w:val="auto"/>
                <w:szCs w:val="21"/>
              </w:rPr>
            </w:pPr>
          </w:p>
        </w:tc>
        <w:tc>
          <w:tcPr>
            <w:tcW w:w="3828" w:type="dxa"/>
            <w:gridSpan w:val="3"/>
            <w:noWrap w:val="0"/>
            <w:vAlign w:val="center"/>
          </w:tcPr>
          <w:p w14:paraId="4D5CCD5F">
            <w:pPr>
              <w:jc w:val="center"/>
              <w:rPr>
                <w:rFonts w:hint="eastAsia" w:ascii="宋体" w:hAnsi="宋体" w:eastAsia="宋体" w:cs="宋体"/>
                <w:color w:val="auto"/>
                <w:szCs w:val="21"/>
              </w:rPr>
            </w:pPr>
          </w:p>
        </w:tc>
        <w:tc>
          <w:tcPr>
            <w:tcW w:w="2168" w:type="dxa"/>
            <w:noWrap w:val="0"/>
            <w:vAlign w:val="center"/>
          </w:tcPr>
          <w:p w14:paraId="4F8CF813">
            <w:pPr>
              <w:jc w:val="center"/>
              <w:rPr>
                <w:rFonts w:hint="eastAsia" w:ascii="宋体" w:hAnsi="宋体" w:eastAsia="宋体" w:cs="宋体"/>
                <w:color w:val="auto"/>
                <w:szCs w:val="21"/>
              </w:rPr>
            </w:pPr>
          </w:p>
        </w:tc>
        <w:tc>
          <w:tcPr>
            <w:tcW w:w="1965" w:type="dxa"/>
            <w:noWrap w:val="0"/>
            <w:vAlign w:val="center"/>
          </w:tcPr>
          <w:p w14:paraId="2693D11C">
            <w:pPr>
              <w:jc w:val="center"/>
              <w:rPr>
                <w:rFonts w:hint="eastAsia" w:ascii="宋体" w:hAnsi="宋体" w:eastAsia="宋体" w:cs="宋体"/>
                <w:color w:val="auto"/>
                <w:szCs w:val="21"/>
              </w:rPr>
            </w:pPr>
          </w:p>
        </w:tc>
      </w:tr>
      <w:tr w14:paraId="3872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18CD8524">
            <w:pPr>
              <w:jc w:val="center"/>
              <w:rPr>
                <w:rFonts w:hint="eastAsia" w:ascii="宋体" w:hAnsi="宋体" w:eastAsia="宋体" w:cs="宋体"/>
                <w:color w:val="auto"/>
                <w:szCs w:val="21"/>
              </w:rPr>
            </w:pPr>
          </w:p>
        </w:tc>
        <w:tc>
          <w:tcPr>
            <w:tcW w:w="3828" w:type="dxa"/>
            <w:gridSpan w:val="3"/>
            <w:noWrap w:val="0"/>
            <w:vAlign w:val="center"/>
          </w:tcPr>
          <w:p w14:paraId="421642B5">
            <w:pPr>
              <w:jc w:val="center"/>
              <w:rPr>
                <w:rFonts w:hint="eastAsia" w:ascii="宋体" w:hAnsi="宋体" w:eastAsia="宋体" w:cs="宋体"/>
                <w:color w:val="auto"/>
                <w:szCs w:val="21"/>
              </w:rPr>
            </w:pPr>
          </w:p>
        </w:tc>
        <w:tc>
          <w:tcPr>
            <w:tcW w:w="2168" w:type="dxa"/>
            <w:noWrap w:val="0"/>
            <w:vAlign w:val="center"/>
          </w:tcPr>
          <w:p w14:paraId="309C4F6F">
            <w:pPr>
              <w:jc w:val="center"/>
              <w:rPr>
                <w:rFonts w:hint="eastAsia" w:ascii="宋体" w:hAnsi="宋体" w:eastAsia="宋体" w:cs="宋体"/>
                <w:color w:val="auto"/>
                <w:szCs w:val="21"/>
              </w:rPr>
            </w:pPr>
          </w:p>
        </w:tc>
        <w:tc>
          <w:tcPr>
            <w:tcW w:w="1965" w:type="dxa"/>
            <w:noWrap w:val="0"/>
            <w:vAlign w:val="center"/>
          </w:tcPr>
          <w:p w14:paraId="4CCEC925">
            <w:pPr>
              <w:jc w:val="center"/>
              <w:rPr>
                <w:rFonts w:hint="eastAsia" w:ascii="宋体" w:hAnsi="宋体" w:eastAsia="宋体" w:cs="宋体"/>
                <w:color w:val="auto"/>
                <w:szCs w:val="21"/>
              </w:rPr>
            </w:pPr>
          </w:p>
        </w:tc>
      </w:tr>
      <w:tr w14:paraId="784A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5B10689F">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A7A96D5">
            <w:pPr>
              <w:jc w:val="center"/>
              <w:rPr>
                <w:rFonts w:hint="eastAsia" w:ascii="宋体" w:hAnsi="宋体" w:eastAsia="宋体" w:cs="宋体"/>
                <w:color w:val="auto"/>
                <w:szCs w:val="21"/>
              </w:rPr>
            </w:pPr>
          </w:p>
        </w:tc>
      </w:tr>
      <w:tr w14:paraId="3BB4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A27351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3DCE338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0B737E3A">
            <w:pPr>
              <w:jc w:val="center"/>
              <w:rPr>
                <w:rFonts w:hint="eastAsia" w:ascii="宋体" w:hAnsi="宋体" w:eastAsia="宋体" w:cs="宋体"/>
                <w:color w:val="auto"/>
                <w:szCs w:val="21"/>
              </w:rPr>
            </w:pPr>
          </w:p>
        </w:tc>
      </w:tr>
      <w:tr w14:paraId="4B76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E07C0D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B3888FB">
            <w:pPr>
              <w:jc w:val="center"/>
              <w:rPr>
                <w:rFonts w:hint="eastAsia" w:ascii="宋体" w:hAnsi="宋体" w:eastAsia="宋体" w:cs="宋体"/>
                <w:color w:val="auto"/>
                <w:szCs w:val="21"/>
              </w:rPr>
            </w:pPr>
          </w:p>
        </w:tc>
      </w:tr>
    </w:tbl>
    <w:p w14:paraId="34C54796">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68A23AC2">
      <w:pPr>
        <w:spacing w:line="360" w:lineRule="auto"/>
        <w:rPr>
          <w:rFonts w:hint="eastAsia" w:ascii="宋体" w:hAnsi="宋体" w:eastAsia="宋体" w:cs="宋体"/>
          <w:color w:val="auto"/>
        </w:rPr>
      </w:pPr>
      <w:r>
        <w:rPr>
          <w:rFonts w:hint="eastAsia" w:ascii="宋体" w:hAnsi="宋体" w:eastAsia="宋体" w:cs="宋体"/>
          <w:color w:val="auto"/>
        </w:rPr>
        <w:t>说明：</w:t>
      </w:r>
    </w:p>
    <w:p w14:paraId="6EF2BC3D">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1A9682A9">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29B951AD">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0FA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39928BD">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16E94E1">
            <w:pPr>
              <w:jc w:val="center"/>
              <w:rPr>
                <w:rFonts w:hint="eastAsia" w:ascii="宋体" w:hAnsi="宋体" w:eastAsia="宋体" w:cs="宋体"/>
                <w:color w:val="auto"/>
                <w:szCs w:val="21"/>
              </w:rPr>
            </w:pPr>
          </w:p>
        </w:tc>
        <w:tc>
          <w:tcPr>
            <w:tcW w:w="1206" w:type="dxa"/>
            <w:noWrap w:val="0"/>
            <w:vAlign w:val="center"/>
          </w:tcPr>
          <w:p w14:paraId="55E171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5980C1D">
            <w:pPr>
              <w:jc w:val="center"/>
              <w:rPr>
                <w:rFonts w:hint="eastAsia" w:ascii="宋体" w:hAnsi="宋体" w:eastAsia="宋体" w:cs="宋体"/>
                <w:color w:val="auto"/>
                <w:szCs w:val="21"/>
              </w:rPr>
            </w:pPr>
          </w:p>
        </w:tc>
        <w:tc>
          <w:tcPr>
            <w:tcW w:w="2168" w:type="dxa"/>
            <w:noWrap w:val="0"/>
            <w:vAlign w:val="center"/>
          </w:tcPr>
          <w:p w14:paraId="4637FF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03449DBD">
            <w:pPr>
              <w:jc w:val="center"/>
              <w:rPr>
                <w:rFonts w:hint="eastAsia" w:ascii="宋体" w:hAnsi="宋体" w:eastAsia="宋体" w:cs="宋体"/>
                <w:color w:val="auto"/>
                <w:szCs w:val="21"/>
              </w:rPr>
            </w:pPr>
          </w:p>
        </w:tc>
      </w:tr>
      <w:tr w14:paraId="662E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194921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66374E11">
            <w:pPr>
              <w:jc w:val="center"/>
              <w:rPr>
                <w:rFonts w:hint="eastAsia" w:ascii="宋体" w:hAnsi="宋体" w:eastAsia="宋体" w:cs="宋体"/>
                <w:color w:val="auto"/>
                <w:szCs w:val="21"/>
              </w:rPr>
            </w:pPr>
          </w:p>
        </w:tc>
        <w:tc>
          <w:tcPr>
            <w:tcW w:w="1206" w:type="dxa"/>
            <w:noWrap w:val="0"/>
            <w:vAlign w:val="center"/>
          </w:tcPr>
          <w:p w14:paraId="72E3C44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14F1F64C">
            <w:pPr>
              <w:jc w:val="center"/>
              <w:rPr>
                <w:rFonts w:hint="eastAsia" w:ascii="宋体" w:hAnsi="宋体" w:eastAsia="宋体" w:cs="宋体"/>
                <w:color w:val="auto"/>
                <w:szCs w:val="21"/>
              </w:rPr>
            </w:pPr>
          </w:p>
        </w:tc>
        <w:tc>
          <w:tcPr>
            <w:tcW w:w="2168" w:type="dxa"/>
            <w:noWrap w:val="0"/>
            <w:vAlign w:val="center"/>
          </w:tcPr>
          <w:p w14:paraId="62895340">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5E38E8D8">
            <w:pPr>
              <w:jc w:val="center"/>
              <w:rPr>
                <w:rFonts w:hint="eastAsia" w:ascii="宋体" w:hAnsi="宋体" w:eastAsia="宋体" w:cs="宋体"/>
                <w:color w:val="auto"/>
                <w:szCs w:val="21"/>
              </w:rPr>
            </w:pPr>
          </w:p>
        </w:tc>
      </w:tr>
      <w:tr w14:paraId="6CC1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5ED5ED68">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CEC42EC">
            <w:pPr>
              <w:jc w:val="center"/>
              <w:rPr>
                <w:rFonts w:hint="eastAsia" w:ascii="宋体" w:hAnsi="宋体" w:eastAsia="宋体" w:cs="宋体"/>
                <w:color w:val="auto"/>
                <w:szCs w:val="21"/>
                <w:lang w:eastAsia="zh-CN"/>
              </w:rPr>
            </w:pPr>
          </w:p>
        </w:tc>
        <w:tc>
          <w:tcPr>
            <w:tcW w:w="2168" w:type="dxa"/>
            <w:noWrap w:val="0"/>
            <w:vAlign w:val="center"/>
          </w:tcPr>
          <w:p w14:paraId="308F7956">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3220C367">
            <w:pPr>
              <w:jc w:val="center"/>
              <w:rPr>
                <w:rFonts w:hint="eastAsia" w:ascii="宋体" w:hAnsi="宋体" w:eastAsia="宋体" w:cs="宋体"/>
                <w:color w:val="auto"/>
                <w:szCs w:val="21"/>
              </w:rPr>
            </w:pPr>
          </w:p>
        </w:tc>
      </w:tr>
      <w:tr w14:paraId="0A17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C62D99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4A45D5EC">
            <w:pPr>
              <w:jc w:val="center"/>
              <w:rPr>
                <w:rFonts w:hint="eastAsia" w:ascii="宋体" w:hAnsi="宋体" w:eastAsia="宋体" w:cs="宋体"/>
                <w:color w:val="auto"/>
                <w:szCs w:val="21"/>
              </w:rPr>
            </w:pPr>
          </w:p>
        </w:tc>
      </w:tr>
      <w:tr w14:paraId="7B67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6F3306F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1219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2BA631E4">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26206471">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5CB95EC8">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1F23BDEB">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6772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1A7729D2">
            <w:pPr>
              <w:jc w:val="center"/>
              <w:rPr>
                <w:rFonts w:hint="eastAsia" w:ascii="宋体" w:hAnsi="宋体" w:eastAsia="宋体" w:cs="宋体"/>
                <w:color w:val="auto"/>
                <w:szCs w:val="21"/>
              </w:rPr>
            </w:pPr>
          </w:p>
        </w:tc>
        <w:tc>
          <w:tcPr>
            <w:tcW w:w="3828" w:type="dxa"/>
            <w:gridSpan w:val="3"/>
            <w:noWrap w:val="0"/>
            <w:vAlign w:val="center"/>
          </w:tcPr>
          <w:p w14:paraId="19DA83C8">
            <w:pPr>
              <w:jc w:val="center"/>
              <w:rPr>
                <w:rFonts w:hint="eastAsia" w:ascii="宋体" w:hAnsi="宋体" w:eastAsia="宋体" w:cs="宋体"/>
                <w:color w:val="auto"/>
                <w:szCs w:val="21"/>
              </w:rPr>
            </w:pPr>
          </w:p>
        </w:tc>
        <w:tc>
          <w:tcPr>
            <w:tcW w:w="2168" w:type="dxa"/>
            <w:noWrap w:val="0"/>
            <w:vAlign w:val="center"/>
          </w:tcPr>
          <w:p w14:paraId="57994345">
            <w:pPr>
              <w:jc w:val="center"/>
              <w:rPr>
                <w:rFonts w:hint="eastAsia" w:ascii="宋体" w:hAnsi="宋体" w:eastAsia="宋体" w:cs="宋体"/>
                <w:color w:val="auto"/>
                <w:szCs w:val="21"/>
              </w:rPr>
            </w:pPr>
          </w:p>
        </w:tc>
        <w:tc>
          <w:tcPr>
            <w:tcW w:w="1965" w:type="dxa"/>
            <w:noWrap w:val="0"/>
            <w:vAlign w:val="center"/>
          </w:tcPr>
          <w:p w14:paraId="1B03D8B1">
            <w:pPr>
              <w:jc w:val="center"/>
              <w:rPr>
                <w:rFonts w:hint="eastAsia" w:ascii="宋体" w:hAnsi="宋体" w:eastAsia="宋体" w:cs="宋体"/>
                <w:color w:val="auto"/>
                <w:szCs w:val="21"/>
              </w:rPr>
            </w:pPr>
          </w:p>
        </w:tc>
      </w:tr>
      <w:tr w14:paraId="7E1D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7FA99A4C">
            <w:pPr>
              <w:jc w:val="center"/>
              <w:rPr>
                <w:rFonts w:hint="eastAsia" w:ascii="宋体" w:hAnsi="宋体" w:eastAsia="宋体" w:cs="宋体"/>
                <w:color w:val="auto"/>
                <w:szCs w:val="21"/>
              </w:rPr>
            </w:pPr>
          </w:p>
          <w:p w14:paraId="47D9441F">
            <w:pPr>
              <w:jc w:val="center"/>
              <w:rPr>
                <w:rFonts w:hint="eastAsia" w:ascii="宋体" w:hAnsi="宋体" w:eastAsia="宋体" w:cs="宋体"/>
                <w:color w:val="auto"/>
                <w:szCs w:val="21"/>
              </w:rPr>
            </w:pPr>
          </w:p>
        </w:tc>
        <w:tc>
          <w:tcPr>
            <w:tcW w:w="3828" w:type="dxa"/>
            <w:gridSpan w:val="3"/>
            <w:noWrap w:val="0"/>
            <w:vAlign w:val="center"/>
          </w:tcPr>
          <w:p w14:paraId="54DE113B">
            <w:pPr>
              <w:jc w:val="center"/>
              <w:rPr>
                <w:rFonts w:hint="eastAsia" w:ascii="宋体" w:hAnsi="宋体" w:eastAsia="宋体" w:cs="宋体"/>
                <w:color w:val="auto"/>
                <w:szCs w:val="21"/>
              </w:rPr>
            </w:pPr>
          </w:p>
        </w:tc>
        <w:tc>
          <w:tcPr>
            <w:tcW w:w="2168" w:type="dxa"/>
            <w:noWrap w:val="0"/>
            <w:vAlign w:val="center"/>
          </w:tcPr>
          <w:p w14:paraId="78755AC2">
            <w:pPr>
              <w:jc w:val="center"/>
              <w:rPr>
                <w:rFonts w:hint="eastAsia" w:ascii="宋体" w:hAnsi="宋体" w:eastAsia="宋体" w:cs="宋体"/>
                <w:color w:val="auto"/>
                <w:szCs w:val="21"/>
              </w:rPr>
            </w:pPr>
          </w:p>
        </w:tc>
        <w:tc>
          <w:tcPr>
            <w:tcW w:w="1965" w:type="dxa"/>
            <w:noWrap w:val="0"/>
            <w:vAlign w:val="center"/>
          </w:tcPr>
          <w:p w14:paraId="17FB51D4">
            <w:pPr>
              <w:jc w:val="center"/>
              <w:rPr>
                <w:rFonts w:hint="eastAsia" w:ascii="宋体" w:hAnsi="宋体" w:eastAsia="宋体" w:cs="宋体"/>
                <w:color w:val="auto"/>
                <w:szCs w:val="21"/>
              </w:rPr>
            </w:pPr>
          </w:p>
        </w:tc>
      </w:tr>
      <w:tr w14:paraId="189C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9606A04">
            <w:pPr>
              <w:jc w:val="center"/>
              <w:rPr>
                <w:rFonts w:hint="eastAsia" w:ascii="宋体" w:hAnsi="宋体" w:eastAsia="宋体" w:cs="宋体"/>
                <w:color w:val="auto"/>
                <w:szCs w:val="21"/>
              </w:rPr>
            </w:pPr>
          </w:p>
        </w:tc>
        <w:tc>
          <w:tcPr>
            <w:tcW w:w="3828" w:type="dxa"/>
            <w:gridSpan w:val="3"/>
            <w:noWrap w:val="0"/>
            <w:vAlign w:val="center"/>
          </w:tcPr>
          <w:p w14:paraId="71FD30A8">
            <w:pPr>
              <w:jc w:val="center"/>
              <w:rPr>
                <w:rFonts w:hint="eastAsia" w:ascii="宋体" w:hAnsi="宋体" w:eastAsia="宋体" w:cs="宋体"/>
                <w:color w:val="auto"/>
                <w:szCs w:val="21"/>
              </w:rPr>
            </w:pPr>
          </w:p>
        </w:tc>
        <w:tc>
          <w:tcPr>
            <w:tcW w:w="2168" w:type="dxa"/>
            <w:noWrap w:val="0"/>
            <w:vAlign w:val="center"/>
          </w:tcPr>
          <w:p w14:paraId="01C4B37E">
            <w:pPr>
              <w:jc w:val="center"/>
              <w:rPr>
                <w:rFonts w:hint="eastAsia" w:ascii="宋体" w:hAnsi="宋体" w:eastAsia="宋体" w:cs="宋体"/>
                <w:color w:val="auto"/>
                <w:szCs w:val="21"/>
              </w:rPr>
            </w:pPr>
          </w:p>
        </w:tc>
        <w:tc>
          <w:tcPr>
            <w:tcW w:w="1965" w:type="dxa"/>
            <w:noWrap w:val="0"/>
            <w:vAlign w:val="center"/>
          </w:tcPr>
          <w:p w14:paraId="1BFAB498">
            <w:pPr>
              <w:jc w:val="center"/>
              <w:rPr>
                <w:rFonts w:hint="eastAsia" w:ascii="宋体" w:hAnsi="宋体" w:eastAsia="宋体" w:cs="宋体"/>
                <w:color w:val="auto"/>
                <w:szCs w:val="21"/>
              </w:rPr>
            </w:pPr>
          </w:p>
        </w:tc>
      </w:tr>
      <w:tr w14:paraId="1239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812B0D1">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27D4B3A">
            <w:pPr>
              <w:jc w:val="center"/>
              <w:rPr>
                <w:rFonts w:hint="eastAsia" w:ascii="宋体" w:hAnsi="宋体" w:eastAsia="宋体" w:cs="宋体"/>
                <w:color w:val="auto"/>
                <w:szCs w:val="21"/>
              </w:rPr>
            </w:pPr>
          </w:p>
        </w:tc>
      </w:tr>
      <w:tr w14:paraId="1731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837A7B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2E67729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E8D9EBD">
            <w:pPr>
              <w:jc w:val="center"/>
              <w:rPr>
                <w:rFonts w:hint="eastAsia" w:ascii="宋体" w:hAnsi="宋体" w:eastAsia="宋体" w:cs="宋体"/>
                <w:color w:val="auto"/>
                <w:szCs w:val="21"/>
              </w:rPr>
            </w:pPr>
          </w:p>
        </w:tc>
      </w:tr>
      <w:tr w14:paraId="7DD2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0F08E9B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2A3F7853">
            <w:pPr>
              <w:jc w:val="center"/>
              <w:rPr>
                <w:rFonts w:hint="eastAsia" w:ascii="宋体" w:hAnsi="宋体" w:eastAsia="宋体" w:cs="宋体"/>
                <w:color w:val="auto"/>
                <w:szCs w:val="21"/>
              </w:rPr>
            </w:pPr>
          </w:p>
        </w:tc>
      </w:tr>
    </w:tbl>
    <w:p w14:paraId="0CEE6D09">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1CBFA570">
      <w:pPr>
        <w:spacing w:line="360" w:lineRule="auto"/>
        <w:rPr>
          <w:rFonts w:hint="eastAsia" w:ascii="宋体" w:hAnsi="宋体" w:eastAsia="宋体" w:cs="宋体"/>
          <w:color w:val="auto"/>
        </w:rPr>
      </w:pPr>
      <w:r>
        <w:rPr>
          <w:rFonts w:hint="eastAsia" w:ascii="宋体" w:hAnsi="宋体" w:eastAsia="宋体" w:cs="宋体"/>
          <w:color w:val="auto"/>
        </w:rPr>
        <w:t>说明：</w:t>
      </w:r>
    </w:p>
    <w:p w14:paraId="67295887">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5F5A364C">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20F5C926">
      <w:pPr>
        <w:adjustRightInd w:val="0"/>
        <w:snapToGrid w:val="0"/>
        <w:spacing w:line="360" w:lineRule="auto"/>
        <w:rPr>
          <w:rFonts w:hint="eastAsia" w:ascii="宋体" w:hAnsi="宋体" w:eastAsia="宋体" w:cs="宋体"/>
          <w:b/>
          <w:sz w:val="30"/>
          <w:szCs w:val="30"/>
        </w:rPr>
      </w:pPr>
    </w:p>
    <w:p w14:paraId="559F8279">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4D49F9F6">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04B596FA">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42"/>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359AE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E62C71C">
            <w:pPr>
              <w:pStyle w:val="36"/>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7DA3E85B">
            <w:pPr>
              <w:rPr>
                <w:rFonts w:ascii="Arial"/>
                <w:sz w:val="21"/>
              </w:rPr>
            </w:pPr>
          </w:p>
        </w:tc>
      </w:tr>
      <w:tr w14:paraId="3399D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38F0C173">
            <w:pPr>
              <w:pStyle w:val="36"/>
              <w:spacing w:before="292" w:line="222" w:lineRule="auto"/>
              <w:ind w:left="793"/>
              <w:rPr>
                <w:sz w:val="20"/>
                <w:szCs w:val="20"/>
              </w:rPr>
            </w:pPr>
            <w:r>
              <w:rPr>
                <w:spacing w:val="-1"/>
                <w:sz w:val="20"/>
                <w:szCs w:val="20"/>
              </w:rPr>
              <w:t>项目名称</w:t>
            </w:r>
          </w:p>
        </w:tc>
        <w:tc>
          <w:tcPr>
            <w:tcW w:w="6527" w:type="dxa"/>
            <w:noWrap w:val="0"/>
            <w:vAlign w:val="top"/>
          </w:tcPr>
          <w:p w14:paraId="3F96FB7B">
            <w:pPr>
              <w:rPr>
                <w:rFonts w:ascii="Arial"/>
                <w:sz w:val="21"/>
              </w:rPr>
            </w:pPr>
          </w:p>
        </w:tc>
      </w:tr>
      <w:tr w14:paraId="2E520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2AF449E6">
            <w:pPr>
              <w:pStyle w:val="36"/>
              <w:spacing w:before="259" w:line="222" w:lineRule="auto"/>
              <w:ind w:left="697"/>
              <w:rPr>
                <w:sz w:val="20"/>
                <w:szCs w:val="20"/>
              </w:rPr>
            </w:pPr>
            <w:r>
              <w:rPr>
                <w:spacing w:val="-1"/>
                <w:sz w:val="20"/>
                <w:szCs w:val="20"/>
              </w:rPr>
              <w:t>项目所在地</w:t>
            </w:r>
          </w:p>
        </w:tc>
        <w:tc>
          <w:tcPr>
            <w:tcW w:w="6527" w:type="dxa"/>
            <w:noWrap w:val="0"/>
            <w:vAlign w:val="top"/>
          </w:tcPr>
          <w:p w14:paraId="620C629E">
            <w:pPr>
              <w:rPr>
                <w:rFonts w:ascii="Arial"/>
                <w:sz w:val="21"/>
              </w:rPr>
            </w:pPr>
          </w:p>
        </w:tc>
      </w:tr>
      <w:tr w14:paraId="2708F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233B8A03">
            <w:pPr>
              <w:pStyle w:val="36"/>
              <w:spacing w:before="263" w:line="222" w:lineRule="auto"/>
              <w:ind w:left="697"/>
              <w:rPr>
                <w:sz w:val="20"/>
                <w:szCs w:val="20"/>
              </w:rPr>
            </w:pPr>
            <w:r>
              <w:rPr>
                <w:spacing w:val="-1"/>
                <w:sz w:val="20"/>
                <w:szCs w:val="20"/>
              </w:rPr>
              <w:t>发包人名称</w:t>
            </w:r>
          </w:p>
        </w:tc>
        <w:tc>
          <w:tcPr>
            <w:tcW w:w="6527" w:type="dxa"/>
            <w:noWrap w:val="0"/>
            <w:vAlign w:val="top"/>
          </w:tcPr>
          <w:p w14:paraId="4761D93C">
            <w:pPr>
              <w:rPr>
                <w:rFonts w:ascii="Arial"/>
                <w:sz w:val="21"/>
              </w:rPr>
            </w:pPr>
          </w:p>
        </w:tc>
      </w:tr>
      <w:tr w14:paraId="1FF56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0AC02A7">
            <w:pPr>
              <w:pStyle w:val="36"/>
              <w:spacing w:before="263" w:line="222" w:lineRule="auto"/>
              <w:ind w:left="697"/>
              <w:rPr>
                <w:sz w:val="20"/>
                <w:szCs w:val="20"/>
              </w:rPr>
            </w:pPr>
            <w:r>
              <w:rPr>
                <w:spacing w:val="-1"/>
                <w:sz w:val="20"/>
                <w:szCs w:val="20"/>
              </w:rPr>
              <w:t>发包人地址</w:t>
            </w:r>
          </w:p>
        </w:tc>
        <w:tc>
          <w:tcPr>
            <w:tcW w:w="6527" w:type="dxa"/>
            <w:noWrap w:val="0"/>
            <w:vAlign w:val="top"/>
          </w:tcPr>
          <w:p w14:paraId="37728A86">
            <w:pPr>
              <w:rPr>
                <w:rFonts w:ascii="Arial"/>
                <w:sz w:val="21"/>
              </w:rPr>
            </w:pPr>
          </w:p>
        </w:tc>
      </w:tr>
      <w:tr w14:paraId="65318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6DDE5101">
            <w:pPr>
              <w:pStyle w:val="36"/>
              <w:spacing w:before="264" w:line="222" w:lineRule="auto"/>
              <w:ind w:left="697"/>
              <w:rPr>
                <w:sz w:val="20"/>
                <w:szCs w:val="20"/>
              </w:rPr>
            </w:pPr>
            <w:r>
              <w:rPr>
                <w:spacing w:val="-1"/>
                <w:sz w:val="20"/>
                <w:szCs w:val="20"/>
              </w:rPr>
              <w:t>发包人电话</w:t>
            </w:r>
          </w:p>
        </w:tc>
        <w:tc>
          <w:tcPr>
            <w:tcW w:w="6527" w:type="dxa"/>
            <w:noWrap w:val="0"/>
            <w:vAlign w:val="top"/>
          </w:tcPr>
          <w:p w14:paraId="6BD0A353">
            <w:pPr>
              <w:rPr>
                <w:rFonts w:ascii="Arial"/>
                <w:sz w:val="21"/>
              </w:rPr>
            </w:pPr>
          </w:p>
        </w:tc>
      </w:tr>
      <w:tr w14:paraId="50FF3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1EB2CF60">
            <w:pPr>
              <w:pStyle w:val="36"/>
              <w:spacing w:before="264" w:line="220" w:lineRule="auto"/>
              <w:ind w:left="791"/>
              <w:rPr>
                <w:sz w:val="20"/>
                <w:szCs w:val="20"/>
              </w:rPr>
            </w:pPr>
            <w:r>
              <w:rPr>
                <w:spacing w:val="-1"/>
                <w:sz w:val="20"/>
                <w:szCs w:val="20"/>
              </w:rPr>
              <w:t>合同价格</w:t>
            </w:r>
          </w:p>
        </w:tc>
        <w:tc>
          <w:tcPr>
            <w:tcW w:w="6527" w:type="dxa"/>
            <w:noWrap w:val="0"/>
            <w:vAlign w:val="top"/>
          </w:tcPr>
          <w:p w14:paraId="33D1F749">
            <w:pPr>
              <w:rPr>
                <w:rFonts w:ascii="Arial"/>
                <w:sz w:val="21"/>
              </w:rPr>
            </w:pPr>
          </w:p>
        </w:tc>
      </w:tr>
      <w:tr w14:paraId="63681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A46EC3D">
            <w:pPr>
              <w:pStyle w:val="36"/>
              <w:spacing w:before="260" w:line="222" w:lineRule="auto"/>
              <w:ind w:left="791"/>
              <w:rPr>
                <w:sz w:val="20"/>
                <w:szCs w:val="20"/>
              </w:rPr>
            </w:pPr>
            <w:r>
              <w:rPr>
                <w:spacing w:val="-1"/>
                <w:sz w:val="20"/>
                <w:szCs w:val="20"/>
              </w:rPr>
              <w:t>开工日期</w:t>
            </w:r>
          </w:p>
        </w:tc>
        <w:tc>
          <w:tcPr>
            <w:tcW w:w="6527" w:type="dxa"/>
            <w:noWrap w:val="0"/>
            <w:vAlign w:val="top"/>
          </w:tcPr>
          <w:p w14:paraId="1EAA587C">
            <w:pPr>
              <w:rPr>
                <w:rFonts w:ascii="Arial"/>
                <w:sz w:val="21"/>
              </w:rPr>
            </w:pPr>
          </w:p>
        </w:tc>
      </w:tr>
      <w:tr w14:paraId="48220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573E6B11">
            <w:pPr>
              <w:pStyle w:val="36"/>
              <w:spacing w:before="274" w:line="222" w:lineRule="auto"/>
              <w:ind w:left="794"/>
              <w:rPr>
                <w:sz w:val="20"/>
                <w:szCs w:val="20"/>
              </w:rPr>
            </w:pPr>
            <w:r>
              <w:rPr>
                <w:spacing w:val="-2"/>
                <w:sz w:val="20"/>
                <w:szCs w:val="20"/>
              </w:rPr>
              <w:t>交工日期</w:t>
            </w:r>
          </w:p>
        </w:tc>
        <w:tc>
          <w:tcPr>
            <w:tcW w:w="6527" w:type="dxa"/>
            <w:noWrap w:val="0"/>
            <w:vAlign w:val="top"/>
          </w:tcPr>
          <w:p w14:paraId="1160B7A1">
            <w:pPr>
              <w:rPr>
                <w:rFonts w:ascii="Arial"/>
                <w:sz w:val="21"/>
              </w:rPr>
            </w:pPr>
          </w:p>
        </w:tc>
      </w:tr>
      <w:tr w14:paraId="1F13D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29CF556C">
            <w:pPr>
              <w:pStyle w:val="36"/>
              <w:spacing w:before="260" w:line="221" w:lineRule="auto"/>
              <w:ind w:left="694"/>
              <w:rPr>
                <w:sz w:val="20"/>
                <w:szCs w:val="20"/>
              </w:rPr>
            </w:pPr>
            <w:r>
              <w:rPr>
                <w:spacing w:val="-1"/>
                <w:sz w:val="20"/>
                <w:szCs w:val="20"/>
              </w:rPr>
              <w:t>承担的工作</w:t>
            </w:r>
          </w:p>
        </w:tc>
        <w:tc>
          <w:tcPr>
            <w:tcW w:w="6527" w:type="dxa"/>
            <w:noWrap w:val="0"/>
            <w:vAlign w:val="top"/>
          </w:tcPr>
          <w:p w14:paraId="195DEA34">
            <w:pPr>
              <w:rPr>
                <w:rFonts w:ascii="Arial"/>
                <w:sz w:val="21"/>
              </w:rPr>
            </w:pPr>
          </w:p>
        </w:tc>
      </w:tr>
      <w:tr w14:paraId="4D073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072BCFEA">
            <w:pPr>
              <w:pStyle w:val="36"/>
              <w:spacing w:before="270" w:line="222" w:lineRule="auto"/>
              <w:ind w:left="793"/>
              <w:rPr>
                <w:sz w:val="20"/>
                <w:szCs w:val="20"/>
              </w:rPr>
            </w:pPr>
            <w:r>
              <w:rPr>
                <w:spacing w:val="-1"/>
                <w:sz w:val="20"/>
                <w:szCs w:val="20"/>
              </w:rPr>
              <w:t>工程质量</w:t>
            </w:r>
          </w:p>
        </w:tc>
        <w:tc>
          <w:tcPr>
            <w:tcW w:w="6527" w:type="dxa"/>
            <w:noWrap w:val="0"/>
            <w:vAlign w:val="top"/>
          </w:tcPr>
          <w:p w14:paraId="1DFF1319">
            <w:pPr>
              <w:rPr>
                <w:rFonts w:ascii="Arial"/>
                <w:sz w:val="21"/>
              </w:rPr>
            </w:pPr>
          </w:p>
        </w:tc>
      </w:tr>
      <w:tr w14:paraId="27EC9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1F3503A">
            <w:pPr>
              <w:pStyle w:val="36"/>
              <w:spacing w:before="260" w:line="222" w:lineRule="auto"/>
              <w:ind w:left="793"/>
              <w:rPr>
                <w:sz w:val="20"/>
                <w:szCs w:val="20"/>
              </w:rPr>
            </w:pPr>
            <w:r>
              <w:rPr>
                <w:spacing w:val="-1"/>
                <w:sz w:val="20"/>
                <w:szCs w:val="20"/>
              </w:rPr>
              <w:t>项目经理</w:t>
            </w:r>
          </w:p>
        </w:tc>
        <w:tc>
          <w:tcPr>
            <w:tcW w:w="6527" w:type="dxa"/>
            <w:noWrap w:val="0"/>
            <w:vAlign w:val="top"/>
          </w:tcPr>
          <w:p w14:paraId="079A4CF9">
            <w:pPr>
              <w:rPr>
                <w:rFonts w:ascii="Arial"/>
                <w:sz w:val="21"/>
              </w:rPr>
            </w:pPr>
          </w:p>
        </w:tc>
      </w:tr>
      <w:tr w14:paraId="6FB0D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43E562D1">
            <w:pPr>
              <w:pStyle w:val="36"/>
              <w:spacing w:before="265" w:line="222" w:lineRule="auto"/>
              <w:ind w:left="793"/>
              <w:rPr>
                <w:sz w:val="20"/>
                <w:szCs w:val="20"/>
              </w:rPr>
            </w:pPr>
            <w:r>
              <w:rPr>
                <w:spacing w:val="-1"/>
                <w:sz w:val="20"/>
                <w:szCs w:val="20"/>
              </w:rPr>
              <w:t>项目总工</w:t>
            </w:r>
          </w:p>
        </w:tc>
        <w:tc>
          <w:tcPr>
            <w:tcW w:w="6527" w:type="dxa"/>
            <w:noWrap w:val="0"/>
            <w:vAlign w:val="top"/>
          </w:tcPr>
          <w:p w14:paraId="54B72154">
            <w:pPr>
              <w:rPr>
                <w:rFonts w:ascii="Arial"/>
                <w:sz w:val="21"/>
              </w:rPr>
            </w:pPr>
          </w:p>
        </w:tc>
      </w:tr>
      <w:tr w14:paraId="38BF5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5F715F85">
            <w:pPr>
              <w:pStyle w:val="36"/>
              <w:spacing w:before="266" w:line="221" w:lineRule="auto"/>
              <w:ind w:left="296"/>
              <w:rPr>
                <w:sz w:val="20"/>
                <w:szCs w:val="20"/>
              </w:rPr>
            </w:pPr>
            <w:r>
              <w:rPr>
                <w:spacing w:val="-1"/>
                <w:sz w:val="20"/>
                <w:szCs w:val="20"/>
              </w:rPr>
              <w:t>总监理工程师及电话</w:t>
            </w:r>
          </w:p>
        </w:tc>
        <w:tc>
          <w:tcPr>
            <w:tcW w:w="6527" w:type="dxa"/>
            <w:noWrap w:val="0"/>
            <w:vAlign w:val="top"/>
          </w:tcPr>
          <w:p w14:paraId="2759DDDC">
            <w:pPr>
              <w:rPr>
                <w:rFonts w:ascii="Arial"/>
                <w:sz w:val="21"/>
              </w:rPr>
            </w:pPr>
          </w:p>
        </w:tc>
      </w:tr>
      <w:tr w14:paraId="437E6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587C4B91">
            <w:pPr>
              <w:spacing w:line="334" w:lineRule="auto"/>
              <w:rPr>
                <w:rFonts w:ascii="Arial"/>
                <w:sz w:val="21"/>
              </w:rPr>
            </w:pPr>
          </w:p>
          <w:p w14:paraId="429EF0A7">
            <w:pPr>
              <w:pStyle w:val="36"/>
              <w:spacing w:before="65" w:line="222" w:lineRule="auto"/>
              <w:ind w:left="793"/>
              <w:rPr>
                <w:sz w:val="20"/>
                <w:szCs w:val="20"/>
              </w:rPr>
            </w:pPr>
            <w:r>
              <w:rPr>
                <w:spacing w:val="-1"/>
                <w:sz w:val="20"/>
                <w:szCs w:val="20"/>
              </w:rPr>
              <w:t>项目描述</w:t>
            </w:r>
          </w:p>
        </w:tc>
        <w:tc>
          <w:tcPr>
            <w:tcW w:w="6527" w:type="dxa"/>
            <w:noWrap w:val="0"/>
            <w:vAlign w:val="top"/>
          </w:tcPr>
          <w:p w14:paraId="15F91313">
            <w:pPr>
              <w:rPr>
                <w:rFonts w:ascii="Arial"/>
                <w:sz w:val="21"/>
              </w:rPr>
            </w:pPr>
          </w:p>
        </w:tc>
      </w:tr>
      <w:tr w14:paraId="59BBE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2F28E36B">
            <w:pPr>
              <w:pStyle w:val="36"/>
              <w:spacing w:before="263" w:line="222" w:lineRule="auto"/>
              <w:ind w:left="994"/>
              <w:rPr>
                <w:sz w:val="20"/>
                <w:szCs w:val="20"/>
              </w:rPr>
            </w:pPr>
            <w:r>
              <w:rPr>
                <w:spacing w:val="-2"/>
                <w:sz w:val="20"/>
                <w:szCs w:val="20"/>
              </w:rPr>
              <w:t>备注</w:t>
            </w:r>
          </w:p>
        </w:tc>
        <w:tc>
          <w:tcPr>
            <w:tcW w:w="6527" w:type="dxa"/>
            <w:noWrap w:val="0"/>
            <w:vAlign w:val="top"/>
          </w:tcPr>
          <w:p w14:paraId="057C9A29">
            <w:pPr>
              <w:rPr>
                <w:rFonts w:ascii="Arial"/>
                <w:sz w:val="21"/>
              </w:rPr>
            </w:pPr>
          </w:p>
        </w:tc>
      </w:tr>
    </w:tbl>
    <w:p w14:paraId="4958CFC8">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35B14BC3">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3E57F517">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33E59F29">
      <w:pPr>
        <w:adjustRightInd w:val="0"/>
        <w:snapToGrid w:val="0"/>
        <w:spacing w:line="360" w:lineRule="auto"/>
        <w:rPr>
          <w:rFonts w:hint="eastAsia" w:ascii="宋体" w:hAnsi="宋体" w:eastAsia="宋体" w:cs="宋体"/>
        </w:rPr>
      </w:pPr>
    </w:p>
    <w:p w14:paraId="4152C52C">
      <w:pPr>
        <w:adjustRightInd w:val="0"/>
        <w:snapToGrid w:val="0"/>
        <w:spacing w:line="360" w:lineRule="auto"/>
        <w:jc w:val="center"/>
        <w:outlineLvl w:val="0"/>
        <w:rPr>
          <w:rFonts w:hint="eastAsia" w:ascii="宋体" w:hAnsi="宋体" w:eastAsia="宋体" w:cs="宋体"/>
          <w:b/>
          <w:sz w:val="32"/>
          <w:szCs w:val="32"/>
        </w:rPr>
      </w:pPr>
      <w:bookmarkStart w:id="165" w:name="_Toc18230"/>
      <w:r>
        <w:rPr>
          <w:rFonts w:hint="eastAsia" w:ascii="宋体" w:hAnsi="宋体" w:eastAsia="宋体" w:cs="宋体"/>
          <w:b/>
          <w:sz w:val="32"/>
          <w:szCs w:val="32"/>
        </w:rPr>
        <w:t>五、采购需求的响应</w:t>
      </w:r>
      <w:bookmarkEnd w:id="165"/>
    </w:p>
    <w:p w14:paraId="736E15F8">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7518EDDC">
      <w:pPr>
        <w:adjustRightInd w:val="0"/>
        <w:snapToGrid w:val="0"/>
        <w:spacing w:line="360" w:lineRule="auto"/>
        <w:rPr>
          <w:rFonts w:hint="eastAsia" w:ascii="宋体" w:hAnsi="宋体" w:eastAsia="宋体" w:cs="宋体"/>
          <w:color w:val="000000"/>
          <w:lang w:bidi="ar"/>
        </w:rPr>
      </w:pPr>
    </w:p>
    <w:p w14:paraId="26A716F0">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6508121E">
      <w:pPr>
        <w:adjustRightInd w:val="0"/>
        <w:snapToGrid w:val="0"/>
        <w:rPr>
          <w:rFonts w:hint="eastAsia" w:ascii="宋体" w:hAnsi="宋体" w:eastAsia="宋体" w:cs="宋体"/>
        </w:rPr>
      </w:pPr>
    </w:p>
    <w:p w14:paraId="031B5DDA">
      <w:pPr>
        <w:adjustRightInd w:val="0"/>
        <w:snapToGrid w:val="0"/>
        <w:rPr>
          <w:rFonts w:hint="eastAsia" w:ascii="宋体" w:hAnsi="宋体" w:eastAsia="宋体" w:cs="宋体"/>
        </w:rPr>
      </w:pPr>
    </w:p>
    <w:p w14:paraId="02B6AE30">
      <w:pPr>
        <w:adjustRightInd w:val="0"/>
        <w:snapToGrid w:val="0"/>
        <w:rPr>
          <w:rFonts w:hint="eastAsia" w:ascii="宋体" w:hAnsi="宋体" w:eastAsia="宋体" w:cs="宋体"/>
        </w:rPr>
      </w:pPr>
    </w:p>
    <w:p w14:paraId="11140BC7">
      <w:pPr>
        <w:adjustRightInd w:val="0"/>
        <w:snapToGrid w:val="0"/>
        <w:rPr>
          <w:rFonts w:hint="eastAsia" w:ascii="宋体" w:hAnsi="宋体" w:eastAsia="宋体" w:cs="宋体"/>
        </w:rPr>
      </w:pPr>
    </w:p>
    <w:p w14:paraId="7625C499">
      <w:pPr>
        <w:adjustRightInd w:val="0"/>
        <w:snapToGrid w:val="0"/>
        <w:rPr>
          <w:rFonts w:hint="eastAsia" w:ascii="宋体" w:hAnsi="宋体" w:eastAsia="宋体" w:cs="宋体"/>
        </w:rPr>
      </w:pPr>
    </w:p>
    <w:p w14:paraId="1414F26D">
      <w:pPr>
        <w:adjustRightInd w:val="0"/>
        <w:snapToGrid w:val="0"/>
        <w:rPr>
          <w:rFonts w:hint="eastAsia" w:ascii="宋体" w:hAnsi="宋体" w:eastAsia="宋体" w:cs="宋体"/>
        </w:rPr>
      </w:pPr>
    </w:p>
    <w:p w14:paraId="5FD2A2CE">
      <w:pPr>
        <w:adjustRightInd w:val="0"/>
        <w:snapToGrid w:val="0"/>
        <w:rPr>
          <w:rFonts w:hint="eastAsia" w:ascii="宋体" w:hAnsi="宋体" w:eastAsia="宋体" w:cs="宋体"/>
        </w:rPr>
      </w:pPr>
    </w:p>
    <w:p w14:paraId="03FFC5C4">
      <w:pPr>
        <w:adjustRightInd w:val="0"/>
        <w:snapToGrid w:val="0"/>
        <w:rPr>
          <w:rFonts w:hint="eastAsia" w:ascii="宋体" w:hAnsi="宋体" w:eastAsia="宋体" w:cs="宋体"/>
        </w:rPr>
      </w:pPr>
    </w:p>
    <w:p w14:paraId="239204ED">
      <w:pPr>
        <w:pStyle w:val="13"/>
        <w:adjustRightInd w:val="0"/>
        <w:snapToGrid w:val="0"/>
        <w:spacing w:line="360" w:lineRule="auto"/>
        <w:outlineLvl w:val="0"/>
        <w:rPr>
          <w:rFonts w:hint="eastAsia" w:ascii="宋体" w:hAnsi="宋体" w:eastAsia="宋体" w:cs="宋体"/>
          <w:bCs/>
          <w:sz w:val="21"/>
          <w:szCs w:val="21"/>
        </w:rPr>
      </w:pPr>
      <w:bookmarkStart w:id="166" w:name="_Toc11072"/>
      <w:bookmarkStart w:id="167" w:name="_Toc20208"/>
      <w:bookmarkStart w:id="168" w:name="_Toc29987"/>
      <w:bookmarkStart w:id="169" w:name="_Toc12904"/>
      <w:r>
        <w:rPr>
          <w:rFonts w:hint="eastAsia" w:ascii="宋体" w:hAnsi="宋体" w:eastAsia="宋体" w:cs="宋体"/>
          <w:sz w:val="21"/>
          <w:szCs w:val="21"/>
        </w:rPr>
        <w:t>供应商名称：</w:t>
      </w:r>
      <w:bookmarkEnd w:id="166"/>
      <w:bookmarkEnd w:id="167"/>
      <w:bookmarkEnd w:id="168"/>
      <w:bookmarkEnd w:id="169"/>
      <w:r>
        <w:rPr>
          <w:rFonts w:hint="eastAsia" w:ascii="宋体" w:hAnsi="宋体" w:eastAsia="宋体" w:cs="宋体"/>
          <w:sz w:val="21"/>
          <w:szCs w:val="21"/>
          <w:u w:val="single"/>
        </w:rPr>
        <w:t xml:space="preserve">                </w:t>
      </w:r>
    </w:p>
    <w:p w14:paraId="0F27AAFE">
      <w:pPr>
        <w:adjustRightInd w:val="0"/>
        <w:snapToGrid w:val="0"/>
        <w:spacing w:line="360" w:lineRule="auto"/>
        <w:outlineLvl w:val="0"/>
        <w:rPr>
          <w:rFonts w:hint="eastAsia" w:ascii="宋体" w:hAnsi="宋体" w:eastAsia="宋体" w:cs="宋体"/>
        </w:rPr>
      </w:pPr>
      <w:bookmarkStart w:id="170" w:name="_Toc5259"/>
      <w:bookmarkStart w:id="171" w:name="_Toc13986"/>
      <w:bookmarkStart w:id="172" w:name="_Toc28071"/>
      <w:bookmarkStart w:id="173"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70"/>
      <w:bookmarkEnd w:id="171"/>
      <w:bookmarkEnd w:id="172"/>
      <w:bookmarkEnd w:id="173"/>
    </w:p>
    <w:p w14:paraId="3FDF61DF">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7D4A3120">
      <w:pPr>
        <w:adjustRightInd w:val="0"/>
        <w:snapToGrid w:val="0"/>
        <w:spacing w:line="360" w:lineRule="auto"/>
        <w:rPr>
          <w:rFonts w:hint="eastAsia" w:ascii="宋体" w:hAnsi="宋体" w:eastAsia="宋体" w:cs="宋体"/>
        </w:rPr>
      </w:pPr>
    </w:p>
    <w:p w14:paraId="71102299">
      <w:pPr>
        <w:adjustRightInd w:val="0"/>
        <w:snapToGrid w:val="0"/>
        <w:rPr>
          <w:rFonts w:hint="eastAsia" w:ascii="宋体" w:hAnsi="宋体" w:eastAsia="宋体" w:cs="宋体"/>
        </w:rPr>
      </w:pPr>
    </w:p>
    <w:p w14:paraId="73C1259B">
      <w:pPr>
        <w:adjustRightInd w:val="0"/>
        <w:snapToGrid w:val="0"/>
        <w:rPr>
          <w:rFonts w:hint="eastAsia" w:ascii="宋体" w:hAnsi="宋体" w:eastAsia="宋体" w:cs="宋体"/>
        </w:rPr>
      </w:pPr>
    </w:p>
    <w:p w14:paraId="4AC48193">
      <w:pPr>
        <w:adjustRightInd w:val="0"/>
        <w:snapToGrid w:val="0"/>
        <w:rPr>
          <w:rFonts w:hint="eastAsia" w:ascii="宋体" w:hAnsi="宋体" w:eastAsia="宋体" w:cs="宋体"/>
        </w:rPr>
      </w:pPr>
    </w:p>
    <w:p w14:paraId="35509BE7">
      <w:pPr>
        <w:adjustRightInd w:val="0"/>
        <w:snapToGrid w:val="0"/>
        <w:rPr>
          <w:rFonts w:hint="eastAsia" w:ascii="宋体" w:hAnsi="宋体" w:eastAsia="宋体" w:cs="宋体"/>
        </w:rPr>
      </w:pPr>
    </w:p>
    <w:p w14:paraId="3361DE3A">
      <w:pPr>
        <w:adjustRightInd w:val="0"/>
        <w:snapToGrid w:val="0"/>
        <w:rPr>
          <w:rFonts w:hint="eastAsia" w:ascii="宋体" w:hAnsi="宋体" w:eastAsia="宋体" w:cs="宋体"/>
        </w:rPr>
      </w:pPr>
    </w:p>
    <w:p w14:paraId="7A69FBB9">
      <w:pPr>
        <w:adjustRightInd w:val="0"/>
        <w:snapToGrid w:val="0"/>
        <w:rPr>
          <w:rFonts w:hint="eastAsia" w:ascii="宋体" w:hAnsi="宋体" w:eastAsia="宋体" w:cs="宋体"/>
        </w:rPr>
      </w:pPr>
    </w:p>
    <w:p w14:paraId="0B84FBBA">
      <w:pPr>
        <w:adjustRightInd w:val="0"/>
        <w:snapToGrid w:val="0"/>
        <w:rPr>
          <w:rFonts w:hint="eastAsia" w:ascii="宋体" w:hAnsi="宋体" w:eastAsia="宋体" w:cs="宋体"/>
        </w:rPr>
      </w:pPr>
    </w:p>
    <w:p w14:paraId="7ED715DC">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5F643862">
      <w:pPr>
        <w:adjustRightInd w:val="0"/>
        <w:snapToGrid w:val="0"/>
        <w:spacing w:line="360" w:lineRule="auto"/>
        <w:jc w:val="center"/>
        <w:outlineLvl w:val="0"/>
        <w:rPr>
          <w:rFonts w:hint="eastAsia" w:ascii="宋体" w:hAnsi="宋体" w:eastAsia="宋体" w:cs="宋体"/>
          <w:b/>
          <w:sz w:val="30"/>
          <w:szCs w:val="30"/>
        </w:rPr>
      </w:pPr>
      <w:bookmarkStart w:id="174" w:name="_Toc26296"/>
      <w:bookmarkStart w:id="175" w:name="_Toc1236"/>
      <w:bookmarkStart w:id="176" w:name="_Toc14976"/>
      <w:bookmarkStart w:id="177" w:name="_Toc26353"/>
      <w:r>
        <w:rPr>
          <w:rFonts w:hint="eastAsia" w:ascii="宋体" w:hAnsi="宋体" w:eastAsia="宋体" w:cs="宋体"/>
          <w:b/>
          <w:sz w:val="30"/>
          <w:szCs w:val="30"/>
        </w:rPr>
        <w:t>六、技术/商务响应与偏离表</w:t>
      </w:r>
      <w:bookmarkEnd w:id="174"/>
      <w:bookmarkEnd w:id="175"/>
      <w:bookmarkEnd w:id="176"/>
      <w:bookmarkEnd w:id="177"/>
    </w:p>
    <w:p w14:paraId="3B6B808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2FAF299">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78C91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1598E016">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8783410">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FCC67B1">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A42CB4E">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A04D875">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2CD3F8E0">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76EF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9496A8E">
            <w:pPr>
              <w:adjustRightInd w:val="0"/>
              <w:snapToGrid w:val="0"/>
              <w:ind w:left="-88" w:leftChars="-42"/>
              <w:jc w:val="center"/>
              <w:rPr>
                <w:rFonts w:hint="eastAsia" w:ascii="宋体" w:hAnsi="宋体" w:eastAsia="宋体" w:cs="宋体"/>
              </w:rPr>
            </w:pPr>
          </w:p>
        </w:tc>
        <w:tc>
          <w:tcPr>
            <w:tcW w:w="1685" w:type="dxa"/>
            <w:vAlign w:val="center"/>
          </w:tcPr>
          <w:p w14:paraId="6DF43070">
            <w:pPr>
              <w:adjustRightInd w:val="0"/>
              <w:snapToGrid w:val="0"/>
              <w:ind w:left="-88" w:leftChars="-42"/>
              <w:jc w:val="center"/>
              <w:rPr>
                <w:rFonts w:hint="eastAsia" w:ascii="宋体" w:hAnsi="宋体" w:eastAsia="宋体" w:cs="宋体"/>
              </w:rPr>
            </w:pPr>
          </w:p>
        </w:tc>
        <w:tc>
          <w:tcPr>
            <w:tcW w:w="1948" w:type="dxa"/>
            <w:vAlign w:val="center"/>
          </w:tcPr>
          <w:p w14:paraId="719B460C">
            <w:pPr>
              <w:adjustRightInd w:val="0"/>
              <w:snapToGrid w:val="0"/>
              <w:ind w:left="-88" w:leftChars="-42"/>
              <w:jc w:val="center"/>
              <w:rPr>
                <w:rFonts w:hint="eastAsia" w:ascii="宋体" w:hAnsi="宋体" w:eastAsia="宋体" w:cs="宋体"/>
              </w:rPr>
            </w:pPr>
          </w:p>
        </w:tc>
        <w:tc>
          <w:tcPr>
            <w:tcW w:w="2600" w:type="dxa"/>
            <w:vAlign w:val="center"/>
          </w:tcPr>
          <w:p w14:paraId="3BC8E6E1">
            <w:pPr>
              <w:adjustRightInd w:val="0"/>
              <w:snapToGrid w:val="0"/>
              <w:ind w:left="-88" w:leftChars="-42"/>
              <w:jc w:val="center"/>
              <w:rPr>
                <w:rFonts w:hint="eastAsia" w:ascii="宋体" w:hAnsi="宋体" w:eastAsia="宋体" w:cs="宋体"/>
              </w:rPr>
            </w:pPr>
          </w:p>
        </w:tc>
        <w:tc>
          <w:tcPr>
            <w:tcW w:w="1214" w:type="dxa"/>
            <w:vAlign w:val="center"/>
          </w:tcPr>
          <w:p w14:paraId="2BC42EBC">
            <w:pPr>
              <w:adjustRightInd w:val="0"/>
              <w:snapToGrid w:val="0"/>
              <w:ind w:left="-88" w:leftChars="-42"/>
              <w:jc w:val="center"/>
              <w:rPr>
                <w:rFonts w:hint="eastAsia" w:ascii="宋体" w:hAnsi="宋体" w:eastAsia="宋体" w:cs="宋体"/>
              </w:rPr>
            </w:pPr>
          </w:p>
        </w:tc>
        <w:tc>
          <w:tcPr>
            <w:tcW w:w="661" w:type="dxa"/>
            <w:vAlign w:val="center"/>
          </w:tcPr>
          <w:p w14:paraId="2B7E8940">
            <w:pPr>
              <w:adjustRightInd w:val="0"/>
              <w:snapToGrid w:val="0"/>
              <w:ind w:left="-88" w:leftChars="-42"/>
              <w:jc w:val="center"/>
              <w:rPr>
                <w:rFonts w:hint="eastAsia" w:ascii="宋体" w:hAnsi="宋体" w:eastAsia="宋体" w:cs="宋体"/>
              </w:rPr>
            </w:pPr>
          </w:p>
        </w:tc>
      </w:tr>
      <w:tr w14:paraId="06B74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C26F152">
            <w:pPr>
              <w:adjustRightInd w:val="0"/>
              <w:snapToGrid w:val="0"/>
              <w:ind w:left="-88" w:leftChars="-42"/>
              <w:jc w:val="center"/>
              <w:rPr>
                <w:rFonts w:hint="eastAsia" w:ascii="宋体" w:hAnsi="宋体" w:eastAsia="宋体" w:cs="宋体"/>
              </w:rPr>
            </w:pPr>
          </w:p>
        </w:tc>
        <w:tc>
          <w:tcPr>
            <w:tcW w:w="1685" w:type="dxa"/>
            <w:vAlign w:val="center"/>
          </w:tcPr>
          <w:p w14:paraId="5DDC42A3">
            <w:pPr>
              <w:adjustRightInd w:val="0"/>
              <w:snapToGrid w:val="0"/>
              <w:ind w:left="-88" w:leftChars="-42"/>
              <w:jc w:val="center"/>
              <w:rPr>
                <w:rFonts w:hint="eastAsia" w:ascii="宋体" w:hAnsi="宋体" w:eastAsia="宋体" w:cs="宋体"/>
              </w:rPr>
            </w:pPr>
          </w:p>
        </w:tc>
        <w:tc>
          <w:tcPr>
            <w:tcW w:w="1948" w:type="dxa"/>
            <w:vAlign w:val="center"/>
          </w:tcPr>
          <w:p w14:paraId="4FF6AA0F">
            <w:pPr>
              <w:adjustRightInd w:val="0"/>
              <w:snapToGrid w:val="0"/>
              <w:ind w:left="-88" w:leftChars="-42"/>
              <w:jc w:val="center"/>
              <w:rPr>
                <w:rFonts w:hint="eastAsia" w:ascii="宋体" w:hAnsi="宋体" w:eastAsia="宋体" w:cs="宋体"/>
              </w:rPr>
            </w:pPr>
          </w:p>
        </w:tc>
        <w:tc>
          <w:tcPr>
            <w:tcW w:w="2600" w:type="dxa"/>
            <w:vAlign w:val="center"/>
          </w:tcPr>
          <w:p w14:paraId="7A1EC1D9">
            <w:pPr>
              <w:adjustRightInd w:val="0"/>
              <w:snapToGrid w:val="0"/>
              <w:ind w:left="-88" w:leftChars="-42"/>
              <w:jc w:val="center"/>
              <w:rPr>
                <w:rFonts w:hint="eastAsia" w:ascii="宋体" w:hAnsi="宋体" w:eastAsia="宋体" w:cs="宋体"/>
              </w:rPr>
            </w:pPr>
          </w:p>
        </w:tc>
        <w:tc>
          <w:tcPr>
            <w:tcW w:w="1214" w:type="dxa"/>
            <w:vAlign w:val="center"/>
          </w:tcPr>
          <w:p w14:paraId="7E711F15">
            <w:pPr>
              <w:adjustRightInd w:val="0"/>
              <w:snapToGrid w:val="0"/>
              <w:ind w:left="-88" w:leftChars="-42"/>
              <w:jc w:val="center"/>
              <w:rPr>
                <w:rFonts w:hint="eastAsia" w:ascii="宋体" w:hAnsi="宋体" w:eastAsia="宋体" w:cs="宋体"/>
              </w:rPr>
            </w:pPr>
          </w:p>
        </w:tc>
        <w:tc>
          <w:tcPr>
            <w:tcW w:w="661" w:type="dxa"/>
            <w:vAlign w:val="center"/>
          </w:tcPr>
          <w:p w14:paraId="02F14072">
            <w:pPr>
              <w:adjustRightInd w:val="0"/>
              <w:snapToGrid w:val="0"/>
              <w:ind w:left="-88" w:leftChars="-42"/>
              <w:jc w:val="center"/>
              <w:rPr>
                <w:rFonts w:hint="eastAsia" w:ascii="宋体" w:hAnsi="宋体" w:eastAsia="宋体" w:cs="宋体"/>
              </w:rPr>
            </w:pPr>
          </w:p>
        </w:tc>
      </w:tr>
      <w:tr w14:paraId="5BD06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86819B">
            <w:pPr>
              <w:adjustRightInd w:val="0"/>
              <w:snapToGrid w:val="0"/>
              <w:ind w:left="-88" w:leftChars="-42"/>
              <w:jc w:val="center"/>
              <w:rPr>
                <w:rFonts w:hint="eastAsia" w:ascii="宋体" w:hAnsi="宋体" w:eastAsia="宋体" w:cs="宋体"/>
              </w:rPr>
            </w:pPr>
          </w:p>
        </w:tc>
        <w:tc>
          <w:tcPr>
            <w:tcW w:w="1685" w:type="dxa"/>
            <w:vAlign w:val="center"/>
          </w:tcPr>
          <w:p w14:paraId="78EB48D9">
            <w:pPr>
              <w:adjustRightInd w:val="0"/>
              <w:snapToGrid w:val="0"/>
              <w:ind w:left="-88" w:leftChars="-42"/>
              <w:jc w:val="center"/>
              <w:rPr>
                <w:rFonts w:hint="eastAsia" w:ascii="宋体" w:hAnsi="宋体" w:eastAsia="宋体" w:cs="宋体"/>
              </w:rPr>
            </w:pPr>
          </w:p>
        </w:tc>
        <w:tc>
          <w:tcPr>
            <w:tcW w:w="1948" w:type="dxa"/>
            <w:vAlign w:val="center"/>
          </w:tcPr>
          <w:p w14:paraId="2C612EFC">
            <w:pPr>
              <w:adjustRightInd w:val="0"/>
              <w:snapToGrid w:val="0"/>
              <w:ind w:left="-88" w:leftChars="-42"/>
              <w:jc w:val="center"/>
              <w:rPr>
                <w:rFonts w:hint="eastAsia" w:ascii="宋体" w:hAnsi="宋体" w:eastAsia="宋体" w:cs="宋体"/>
              </w:rPr>
            </w:pPr>
          </w:p>
        </w:tc>
        <w:tc>
          <w:tcPr>
            <w:tcW w:w="2600" w:type="dxa"/>
            <w:vAlign w:val="center"/>
          </w:tcPr>
          <w:p w14:paraId="78431DF4">
            <w:pPr>
              <w:adjustRightInd w:val="0"/>
              <w:snapToGrid w:val="0"/>
              <w:ind w:left="-88" w:leftChars="-42"/>
              <w:jc w:val="center"/>
              <w:rPr>
                <w:rFonts w:hint="eastAsia" w:ascii="宋体" w:hAnsi="宋体" w:eastAsia="宋体" w:cs="宋体"/>
              </w:rPr>
            </w:pPr>
          </w:p>
        </w:tc>
        <w:tc>
          <w:tcPr>
            <w:tcW w:w="1214" w:type="dxa"/>
            <w:vAlign w:val="center"/>
          </w:tcPr>
          <w:p w14:paraId="12585F23">
            <w:pPr>
              <w:adjustRightInd w:val="0"/>
              <w:snapToGrid w:val="0"/>
              <w:ind w:left="-88" w:leftChars="-42"/>
              <w:jc w:val="center"/>
              <w:rPr>
                <w:rFonts w:hint="eastAsia" w:ascii="宋体" w:hAnsi="宋体" w:eastAsia="宋体" w:cs="宋体"/>
              </w:rPr>
            </w:pPr>
          </w:p>
        </w:tc>
        <w:tc>
          <w:tcPr>
            <w:tcW w:w="661" w:type="dxa"/>
            <w:vAlign w:val="center"/>
          </w:tcPr>
          <w:p w14:paraId="272A152B">
            <w:pPr>
              <w:adjustRightInd w:val="0"/>
              <w:snapToGrid w:val="0"/>
              <w:ind w:left="-88" w:leftChars="-42"/>
              <w:jc w:val="center"/>
              <w:rPr>
                <w:rFonts w:hint="eastAsia" w:ascii="宋体" w:hAnsi="宋体" w:eastAsia="宋体" w:cs="宋体"/>
              </w:rPr>
            </w:pPr>
          </w:p>
        </w:tc>
      </w:tr>
      <w:tr w14:paraId="5D034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FF44529">
            <w:pPr>
              <w:adjustRightInd w:val="0"/>
              <w:snapToGrid w:val="0"/>
              <w:ind w:left="-88" w:leftChars="-42"/>
              <w:jc w:val="center"/>
              <w:rPr>
                <w:rFonts w:hint="eastAsia" w:ascii="宋体" w:hAnsi="宋体" w:eastAsia="宋体" w:cs="宋体"/>
              </w:rPr>
            </w:pPr>
          </w:p>
        </w:tc>
        <w:tc>
          <w:tcPr>
            <w:tcW w:w="1685" w:type="dxa"/>
            <w:vAlign w:val="center"/>
          </w:tcPr>
          <w:p w14:paraId="54215BD7">
            <w:pPr>
              <w:adjustRightInd w:val="0"/>
              <w:snapToGrid w:val="0"/>
              <w:ind w:left="-88" w:leftChars="-42"/>
              <w:jc w:val="center"/>
              <w:rPr>
                <w:rFonts w:hint="eastAsia" w:ascii="宋体" w:hAnsi="宋体" w:eastAsia="宋体" w:cs="宋体"/>
              </w:rPr>
            </w:pPr>
          </w:p>
        </w:tc>
        <w:tc>
          <w:tcPr>
            <w:tcW w:w="1948" w:type="dxa"/>
            <w:vAlign w:val="center"/>
          </w:tcPr>
          <w:p w14:paraId="4E2AA1E2">
            <w:pPr>
              <w:adjustRightInd w:val="0"/>
              <w:snapToGrid w:val="0"/>
              <w:ind w:left="-88" w:leftChars="-42"/>
              <w:jc w:val="center"/>
              <w:rPr>
                <w:rFonts w:hint="eastAsia" w:ascii="宋体" w:hAnsi="宋体" w:eastAsia="宋体" w:cs="宋体"/>
              </w:rPr>
            </w:pPr>
          </w:p>
        </w:tc>
        <w:tc>
          <w:tcPr>
            <w:tcW w:w="2600" w:type="dxa"/>
            <w:vAlign w:val="center"/>
          </w:tcPr>
          <w:p w14:paraId="53F5B223">
            <w:pPr>
              <w:adjustRightInd w:val="0"/>
              <w:snapToGrid w:val="0"/>
              <w:ind w:left="-88" w:leftChars="-42"/>
              <w:jc w:val="center"/>
              <w:rPr>
                <w:rFonts w:hint="eastAsia" w:ascii="宋体" w:hAnsi="宋体" w:eastAsia="宋体" w:cs="宋体"/>
              </w:rPr>
            </w:pPr>
          </w:p>
        </w:tc>
        <w:tc>
          <w:tcPr>
            <w:tcW w:w="1214" w:type="dxa"/>
            <w:vAlign w:val="center"/>
          </w:tcPr>
          <w:p w14:paraId="557029C0">
            <w:pPr>
              <w:adjustRightInd w:val="0"/>
              <w:snapToGrid w:val="0"/>
              <w:ind w:left="-88" w:leftChars="-42"/>
              <w:jc w:val="center"/>
              <w:rPr>
                <w:rFonts w:hint="eastAsia" w:ascii="宋体" w:hAnsi="宋体" w:eastAsia="宋体" w:cs="宋体"/>
              </w:rPr>
            </w:pPr>
          </w:p>
        </w:tc>
        <w:tc>
          <w:tcPr>
            <w:tcW w:w="661" w:type="dxa"/>
            <w:vAlign w:val="center"/>
          </w:tcPr>
          <w:p w14:paraId="7B5CFB35">
            <w:pPr>
              <w:adjustRightInd w:val="0"/>
              <w:snapToGrid w:val="0"/>
              <w:ind w:left="-88" w:leftChars="-42"/>
              <w:jc w:val="center"/>
              <w:rPr>
                <w:rFonts w:hint="eastAsia" w:ascii="宋体" w:hAnsi="宋体" w:eastAsia="宋体" w:cs="宋体"/>
              </w:rPr>
            </w:pPr>
          </w:p>
        </w:tc>
      </w:tr>
      <w:tr w14:paraId="62AD55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B70DE0B">
            <w:pPr>
              <w:adjustRightInd w:val="0"/>
              <w:snapToGrid w:val="0"/>
              <w:ind w:left="-88" w:leftChars="-42"/>
              <w:jc w:val="center"/>
              <w:rPr>
                <w:rFonts w:hint="eastAsia" w:ascii="宋体" w:hAnsi="宋体" w:eastAsia="宋体" w:cs="宋体"/>
              </w:rPr>
            </w:pPr>
          </w:p>
        </w:tc>
        <w:tc>
          <w:tcPr>
            <w:tcW w:w="1685" w:type="dxa"/>
            <w:vAlign w:val="center"/>
          </w:tcPr>
          <w:p w14:paraId="45F5B618">
            <w:pPr>
              <w:adjustRightInd w:val="0"/>
              <w:snapToGrid w:val="0"/>
              <w:ind w:left="-88" w:leftChars="-42"/>
              <w:jc w:val="center"/>
              <w:rPr>
                <w:rFonts w:hint="eastAsia" w:ascii="宋体" w:hAnsi="宋体" w:eastAsia="宋体" w:cs="宋体"/>
              </w:rPr>
            </w:pPr>
          </w:p>
        </w:tc>
        <w:tc>
          <w:tcPr>
            <w:tcW w:w="1948" w:type="dxa"/>
            <w:vAlign w:val="center"/>
          </w:tcPr>
          <w:p w14:paraId="7423079C">
            <w:pPr>
              <w:adjustRightInd w:val="0"/>
              <w:snapToGrid w:val="0"/>
              <w:ind w:left="-88" w:leftChars="-42"/>
              <w:jc w:val="center"/>
              <w:rPr>
                <w:rFonts w:hint="eastAsia" w:ascii="宋体" w:hAnsi="宋体" w:eastAsia="宋体" w:cs="宋体"/>
              </w:rPr>
            </w:pPr>
          </w:p>
        </w:tc>
        <w:tc>
          <w:tcPr>
            <w:tcW w:w="2600" w:type="dxa"/>
            <w:vAlign w:val="center"/>
          </w:tcPr>
          <w:p w14:paraId="0E713008">
            <w:pPr>
              <w:adjustRightInd w:val="0"/>
              <w:snapToGrid w:val="0"/>
              <w:ind w:left="-88" w:leftChars="-42"/>
              <w:jc w:val="center"/>
              <w:rPr>
                <w:rFonts w:hint="eastAsia" w:ascii="宋体" w:hAnsi="宋体" w:eastAsia="宋体" w:cs="宋体"/>
              </w:rPr>
            </w:pPr>
          </w:p>
        </w:tc>
        <w:tc>
          <w:tcPr>
            <w:tcW w:w="1214" w:type="dxa"/>
            <w:vAlign w:val="center"/>
          </w:tcPr>
          <w:p w14:paraId="438B3E8D">
            <w:pPr>
              <w:adjustRightInd w:val="0"/>
              <w:snapToGrid w:val="0"/>
              <w:ind w:left="-88" w:leftChars="-42"/>
              <w:jc w:val="center"/>
              <w:rPr>
                <w:rFonts w:hint="eastAsia" w:ascii="宋体" w:hAnsi="宋体" w:eastAsia="宋体" w:cs="宋体"/>
              </w:rPr>
            </w:pPr>
          </w:p>
        </w:tc>
        <w:tc>
          <w:tcPr>
            <w:tcW w:w="661" w:type="dxa"/>
            <w:vAlign w:val="center"/>
          </w:tcPr>
          <w:p w14:paraId="444BB7C7">
            <w:pPr>
              <w:adjustRightInd w:val="0"/>
              <w:snapToGrid w:val="0"/>
              <w:ind w:left="-88" w:leftChars="-42"/>
              <w:jc w:val="center"/>
              <w:rPr>
                <w:rFonts w:hint="eastAsia" w:ascii="宋体" w:hAnsi="宋体" w:eastAsia="宋体" w:cs="宋体"/>
              </w:rPr>
            </w:pPr>
          </w:p>
        </w:tc>
      </w:tr>
    </w:tbl>
    <w:p w14:paraId="154F562E">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479CE92B">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5D100C72">
      <w:pPr>
        <w:rPr>
          <w:rFonts w:hint="eastAsia" w:ascii="宋体" w:hAnsi="宋体" w:eastAsia="宋体" w:cs="宋体"/>
        </w:rPr>
      </w:pPr>
    </w:p>
    <w:p w14:paraId="3ECF75C6">
      <w:pPr>
        <w:pStyle w:val="13"/>
        <w:adjustRightInd w:val="0"/>
        <w:snapToGrid w:val="0"/>
        <w:spacing w:line="360" w:lineRule="auto"/>
        <w:outlineLvl w:val="0"/>
        <w:rPr>
          <w:rFonts w:hint="eastAsia" w:ascii="宋体" w:hAnsi="宋体" w:eastAsia="宋体" w:cs="宋体"/>
          <w:bCs/>
          <w:sz w:val="21"/>
          <w:szCs w:val="21"/>
        </w:rPr>
      </w:pPr>
      <w:bookmarkStart w:id="178" w:name="_Toc25894"/>
      <w:bookmarkStart w:id="179" w:name="_Toc239"/>
      <w:bookmarkStart w:id="180" w:name="_Toc15951"/>
      <w:bookmarkStart w:id="181" w:name="_Toc13246"/>
      <w:r>
        <w:rPr>
          <w:rFonts w:hint="eastAsia" w:ascii="宋体" w:hAnsi="宋体" w:eastAsia="宋体" w:cs="宋体"/>
          <w:sz w:val="21"/>
          <w:szCs w:val="21"/>
        </w:rPr>
        <w:t>供应商名称：</w:t>
      </w:r>
      <w:bookmarkEnd w:id="178"/>
      <w:bookmarkEnd w:id="179"/>
      <w:bookmarkEnd w:id="180"/>
      <w:bookmarkEnd w:id="181"/>
      <w:r>
        <w:rPr>
          <w:rFonts w:hint="eastAsia" w:ascii="宋体" w:hAnsi="宋体" w:eastAsia="宋体" w:cs="宋体"/>
          <w:sz w:val="21"/>
          <w:szCs w:val="21"/>
          <w:u w:val="single"/>
        </w:rPr>
        <w:t xml:space="preserve">                   </w:t>
      </w:r>
    </w:p>
    <w:p w14:paraId="61794618">
      <w:pPr>
        <w:adjustRightInd w:val="0"/>
        <w:snapToGrid w:val="0"/>
        <w:spacing w:line="360" w:lineRule="auto"/>
        <w:outlineLvl w:val="0"/>
        <w:rPr>
          <w:rFonts w:hint="eastAsia" w:ascii="宋体" w:hAnsi="宋体" w:eastAsia="宋体" w:cs="宋体"/>
        </w:rPr>
      </w:pPr>
      <w:bookmarkStart w:id="182" w:name="_Toc14995"/>
      <w:bookmarkStart w:id="183" w:name="_Toc27788"/>
      <w:bookmarkStart w:id="184" w:name="_Toc21939"/>
      <w:bookmarkStart w:id="185" w:name="_Toc13855"/>
      <w:r>
        <w:rPr>
          <w:rFonts w:hint="eastAsia" w:ascii="宋体" w:hAnsi="宋体" w:eastAsia="宋体" w:cs="宋体"/>
        </w:rPr>
        <w:t>法定代表人或其委托代理人(签字)：</w:t>
      </w:r>
      <w:bookmarkEnd w:id="182"/>
      <w:bookmarkEnd w:id="183"/>
      <w:bookmarkEnd w:id="184"/>
      <w:bookmarkEnd w:id="185"/>
      <w:r>
        <w:rPr>
          <w:rFonts w:hint="eastAsia" w:ascii="宋体" w:hAnsi="宋体" w:eastAsia="宋体" w:cs="宋体"/>
          <w:u w:val="single"/>
        </w:rPr>
        <w:t xml:space="preserve">                   </w:t>
      </w:r>
    </w:p>
    <w:p w14:paraId="79EFA806">
      <w:pPr>
        <w:adjustRightInd w:val="0"/>
        <w:snapToGrid w:val="0"/>
        <w:spacing w:line="360" w:lineRule="auto"/>
        <w:outlineLvl w:val="0"/>
        <w:rPr>
          <w:rFonts w:hint="eastAsia" w:ascii="宋体" w:hAnsi="宋体" w:eastAsia="宋体" w:cs="宋体"/>
        </w:rPr>
      </w:pPr>
      <w:bookmarkStart w:id="186" w:name="_Toc13743"/>
      <w:bookmarkStart w:id="187" w:name="_Toc22410"/>
      <w:bookmarkStart w:id="188" w:name="_Toc26749"/>
      <w:bookmarkStart w:id="189" w:name="_Toc11985"/>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86"/>
      <w:bookmarkEnd w:id="187"/>
      <w:bookmarkEnd w:id="188"/>
      <w:bookmarkEnd w:id="189"/>
    </w:p>
    <w:p w14:paraId="75D0278A">
      <w:pPr>
        <w:adjustRightInd w:val="0"/>
        <w:snapToGrid w:val="0"/>
        <w:spacing w:line="360" w:lineRule="auto"/>
        <w:rPr>
          <w:rFonts w:hint="eastAsia" w:ascii="宋体" w:hAnsi="宋体" w:eastAsia="宋体" w:cs="宋体"/>
        </w:rPr>
      </w:pPr>
    </w:p>
    <w:p w14:paraId="7ABFA3F1">
      <w:pPr>
        <w:tabs>
          <w:tab w:val="left" w:pos="3600"/>
        </w:tabs>
        <w:adjustRightInd w:val="0"/>
        <w:snapToGrid w:val="0"/>
        <w:jc w:val="center"/>
        <w:rPr>
          <w:rFonts w:hint="eastAsia" w:ascii="宋体" w:hAnsi="宋体" w:eastAsia="宋体" w:cs="宋体"/>
          <w:b/>
          <w:sz w:val="32"/>
          <w:szCs w:val="32"/>
        </w:rPr>
      </w:pPr>
    </w:p>
    <w:p w14:paraId="63C78996">
      <w:pPr>
        <w:tabs>
          <w:tab w:val="left" w:pos="3600"/>
        </w:tabs>
        <w:adjustRightInd w:val="0"/>
        <w:snapToGrid w:val="0"/>
        <w:jc w:val="center"/>
        <w:rPr>
          <w:rFonts w:hint="eastAsia" w:ascii="宋体" w:hAnsi="宋体" w:eastAsia="宋体" w:cs="宋体"/>
          <w:b/>
          <w:sz w:val="32"/>
          <w:szCs w:val="32"/>
        </w:rPr>
      </w:pPr>
    </w:p>
    <w:p w14:paraId="12655DF9">
      <w:pPr>
        <w:tabs>
          <w:tab w:val="left" w:pos="3600"/>
        </w:tabs>
        <w:adjustRightInd w:val="0"/>
        <w:snapToGrid w:val="0"/>
        <w:jc w:val="center"/>
        <w:rPr>
          <w:rFonts w:hint="eastAsia" w:ascii="宋体" w:hAnsi="宋体" w:eastAsia="宋体" w:cs="宋体"/>
          <w:b/>
          <w:sz w:val="32"/>
          <w:szCs w:val="32"/>
        </w:rPr>
      </w:pPr>
    </w:p>
    <w:p w14:paraId="606CDB99">
      <w:pPr>
        <w:tabs>
          <w:tab w:val="left" w:pos="3600"/>
        </w:tabs>
        <w:adjustRightInd w:val="0"/>
        <w:snapToGrid w:val="0"/>
        <w:jc w:val="center"/>
        <w:rPr>
          <w:rFonts w:hint="eastAsia" w:ascii="宋体" w:hAnsi="宋体" w:eastAsia="宋体" w:cs="宋体"/>
          <w:b/>
          <w:sz w:val="32"/>
          <w:szCs w:val="32"/>
        </w:rPr>
      </w:pPr>
    </w:p>
    <w:p w14:paraId="2DBE3443">
      <w:pPr>
        <w:tabs>
          <w:tab w:val="left" w:pos="3600"/>
        </w:tabs>
        <w:adjustRightInd w:val="0"/>
        <w:snapToGrid w:val="0"/>
        <w:jc w:val="center"/>
        <w:rPr>
          <w:rFonts w:hint="eastAsia" w:ascii="宋体" w:hAnsi="宋体" w:eastAsia="宋体" w:cs="宋体"/>
          <w:b/>
          <w:sz w:val="32"/>
          <w:szCs w:val="32"/>
        </w:rPr>
      </w:pPr>
    </w:p>
    <w:p w14:paraId="5366BDB8">
      <w:pPr>
        <w:tabs>
          <w:tab w:val="left" w:pos="3600"/>
        </w:tabs>
        <w:adjustRightInd w:val="0"/>
        <w:snapToGrid w:val="0"/>
        <w:jc w:val="center"/>
        <w:rPr>
          <w:rFonts w:hint="eastAsia" w:ascii="宋体" w:hAnsi="宋体" w:eastAsia="宋体" w:cs="宋体"/>
          <w:b/>
          <w:sz w:val="32"/>
          <w:szCs w:val="32"/>
        </w:rPr>
      </w:pPr>
    </w:p>
    <w:p w14:paraId="259B0C98">
      <w:pPr>
        <w:tabs>
          <w:tab w:val="left" w:pos="3600"/>
        </w:tabs>
        <w:adjustRightInd w:val="0"/>
        <w:snapToGrid w:val="0"/>
        <w:jc w:val="center"/>
        <w:rPr>
          <w:rFonts w:hint="eastAsia" w:ascii="宋体" w:hAnsi="宋体" w:eastAsia="宋体" w:cs="宋体"/>
          <w:b/>
          <w:sz w:val="32"/>
          <w:szCs w:val="32"/>
        </w:rPr>
      </w:pPr>
    </w:p>
    <w:p w14:paraId="5D7499A2">
      <w:pPr>
        <w:tabs>
          <w:tab w:val="left" w:pos="3600"/>
        </w:tabs>
        <w:adjustRightInd w:val="0"/>
        <w:snapToGrid w:val="0"/>
        <w:jc w:val="center"/>
        <w:rPr>
          <w:rFonts w:hint="eastAsia" w:ascii="宋体" w:hAnsi="宋体" w:eastAsia="宋体" w:cs="宋体"/>
          <w:b/>
          <w:sz w:val="32"/>
          <w:szCs w:val="32"/>
        </w:rPr>
      </w:pPr>
    </w:p>
    <w:p w14:paraId="6800C1F0">
      <w:pPr>
        <w:rPr>
          <w:rFonts w:hint="eastAsia" w:ascii="宋体" w:hAnsi="宋体" w:eastAsia="宋体" w:cs="宋体"/>
          <w:b/>
          <w:sz w:val="30"/>
          <w:szCs w:val="30"/>
        </w:rPr>
      </w:pPr>
      <w:r>
        <w:rPr>
          <w:rFonts w:hint="eastAsia" w:ascii="宋体" w:hAnsi="宋体" w:eastAsia="宋体" w:cs="宋体"/>
          <w:b/>
          <w:sz w:val="30"/>
          <w:szCs w:val="30"/>
        </w:rPr>
        <w:br w:type="page"/>
      </w:r>
    </w:p>
    <w:p w14:paraId="60F054BC">
      <w:pPr>
        <w:adjustRightInd w:val="0"/>
        <w:snapToGrid w:val="0"/>
        <w:spacing w:line="360" w:lineRule="auto"/>
        <w:jc w:val="center"/>
        <w:outlineLvl w:val="0"/>
        <w:rPr>
          <w:rFonts w:hint="eastAsia" w:ascii="宋体" w:hAnsi="宋体" w:eastAsia="宋体" w:cs="宋体"/>
          <w:b/>
          <w:sz w:val="32"/>
          <w:szCs w:val="32"/>
        </w:rPr>
      </w:pPr>
      <w:bookmarkStart w:id="190" w:name="_Toc22187"/>
      <w:r>
        <w:rPr>
          <w:rFonts w:hint="eastAsia" w:ascii="宋体" w:hAnsi="宋体" w:eastAsia="宋体" w:cs="宋体"/>
          <w:b/>
          <w:sz w:val="30"/>
          <w:szCs w:val="30"/>
        </w:rPr>
        <w:t>七、提供享受政府采购政策的证明材料和清单表</w:t>
      </w:r>
      <w:bookmarkEnd w:id="190"/>
    </w:p>
    <w:p w14:paraId="67BEF638">
      <w:pPr>
        <w:rPr>
          <w:rFonts w:hint="eastAsia" w:ascii="宋体" w:hAnsi="宋体" w:eastAsia="宋体" w:cs="宋体"/>
        </w:rPr>
      </w:pPr>
      <w:r>
        <w:rPr>
          <w:rFonts w:hint="eastAsia" w:ascii="宋体" w:hAnsi="宋体" w:eastAsia="宋体" w:cs="宋体"/>
        </w:rPr>
        <w:t>附件8-1</w:t>
      </w:r>
    </w:p>
    <w:p w14:paraId="1EB4734D">
      <w:pPr>
        <w:tabs>
          <w:tab w:val="left" w:pos="3600"/>
        </w:tabs>
        <w:adjustRightInd w:val="0"/>
        <w:snapToGrid w:val="0"/>
        <w:jc w:val="center"/>
        <w:rPr>
          <w:rFonts w:hint="eastAsia" w:ascii="宋体" w:hAnsi="宋体" w:eastAsia="宋体" w:cs="宋体"/>
          <w:b/>
          <w:bCs/>
          <w:spacing w:val="6"/>
          <w:kern w:val="0"/>
        </w:rPr>
      </w:pPr>
    </w:p>
    <w:p w14:paraId="464BEA25">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6449E736">
      <w:pPr>
        <w:spacing w:line="360" w:lineRule="auto"/>
        <w:ind w:firstLine="420" w:firstLineChars="200"/>
        <w:jc w:val="left"/>
        <w:rPr>
          <w:rFonts w:hint="eastAsia" w:ascii="宋体" w:hAnsi="宋体" w:eastAsia="宋体" w:cs="宋体"/>
        </w:rPr>
      </w:pPr>
    </w:p>
    <w:p w14:paraId="2ABB7761">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0686A45">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11D0C2DB">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50FB73D2">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87E545A">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652813DF">
      <w:pPr>
        <w:spacing w:line="480" w:lineRule="auto"/>
        <w:ind w:firstLine="420" w:firstLineChars="200"/>
        <w:rPr>
          <w:rFonts w:hint="eastAsia" w:ascii="宋体" w:hAnsi="宋体" w:eastAsia="宋体" w:cs="宋体"/>
        </w:rPr>
      </w:pPr>
    </w:p>
    <w:p w14:paraId="3DDC5642">
      <w:pPr>
        <w:spacing w:line="480" w:lineRule="auto"/>
        <w:ind w:firstLine="420" w:firstLineChars="200"/>
        <w:rPr>
          <w:rFonts w:hint="eastAsia" w:ascii="宋体" w:hAnsi="宋体" w:eastAsia="宋体" w:cs="宋体"/>
        </w:rPr>
      </w:pPr>
    </w:p>
    <w:p w14:paraId="151AA2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1504B367">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3ECE87E1">
      <w:pPr>
        <w:spacing w:before="440" w:after="440" w:line="440" w:lineRule="exact"/>
        <w:jc w:val="center"/>
        <w:rPr>
          <w:rFonts w:hint="eastAsia" w:ascii="宋体" w:hAnsi="宋体" w:eastAsia="宋体" w:cs="宋体"/>
        </w:rPr>
      </w:pPr>
    </w:p>
    <w:p w14:paraId="2D36291B">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4823441E">
      <w:pPr>
        <w:rPr>
          <w:rFonts w:hint="eastAsia" w:ascii="宋体" w:hAnsi="宋体" w:eastAsia="宋体" w:cs="宋体"/>
          <w:sz w:val="30"/>
          <w:szCs w:val="30"/>
        </w:rPr>
      </w:pPr>
    </w:p>
    <w:p w14:paraId="58432E66">
      <w:pPr>
        <w:rPr>
          <w:rFonts w:hint="eastAsia" w:ascii="宋体" w:hAnsi="宋体" w:eastAsia="宋体" w:cs="宋体"/>
          <w:sz w:val="30"/>
          <w:szCs w:val="30"/>
        </w:rPr>
      </w:pPr>
    </w:p>
    <w:p w14:paraId="0E88DBA2">
      <w:pPr>
        <w:pStyle w:val="8"/>
        <w:rPr>
          <w:rFonts w:hint="eastAsia" w:ascii="宋体" w:hAnsi="宋体" w:eastAsia="宋体" w:cs="宋体"/>
          <w:sz w:val="30"/>
          <w:szCs w:val="30"/>
        </w:rPr>
      </w:pPr>
    </w:p>
    <w:p w14:paraId="5F9753AD">
      <w:pPr>
        <w:widowControl/>
        <w:jc w:val="left"/>
        <w:rPr>
          <w:rFonts w:hint="eastAsia" w:ascii="宋体" w:hAnsi="宋体" w:eastAsia="宋体" w:cs="宋体"/>
          <w:b/>
          <w:bCs/>
          <w:spacing w:val="6"/>
          <w:kern w:val="0"/>
        </w:rPr>
      </w:pPr>
      <w:bookmarkStart w:id="191" w:name="_Toc20651266"/>
      <w:bookmarkStart w:id="192"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91"/>
    </w:p>
    <w:p w14:paraId="074EC0B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05D41B8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1FB1AE5">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6F1F73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23A7A705">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F205E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EAD736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664E0C8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5A75D863">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04F7829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6FE2549B">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2AEC2C4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03BCD00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2C0D1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1D800B0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22F02D9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204CB73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422BB51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5679ECD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5BC6030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4D5275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3FDF3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73F2B0D">
            <w:pPr>
              <w:adjustRightInd w:val="0"/>
              <w:snapToGrid w:val="0"/>
              <w:spacing w:line="360" w:lineRule="auto"/>
              <w:jc w:val="center"/>
              <w:rPr>
                <w:rFonts w:hint="eastAsia" w:ascii="宋体" w:hAnsi="宋体" w:eastAsia="宋体" w:cs="宋体"/>
              </w:rPr>
            </w:pPr>
          </w:p>
        </w:tc>
        <w:tc>
          <w:tcPr>
            <w:tcW w:w="1134" w:type="dxa"/>
            <w:vAlign w:val="center"/>
          </w:tcPr>
          <w:p w14:paraId="14DCC6F8">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30F58CD">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66AB827">
            <w:pPr>
              <w:adjustRightInd w:val="0"/>
              <w:snapToGrid w:val="0"/>
              <w:spacing w:line="360" w:lineRule="auto"/>
              <w:jc w:val="center"/>
              <w:rPr>
                <w:rFonts w:hint="eastAsia" w:ascii="宋体" w:hAnsi="宋体" w:eastAsia="宋体" w:cs="宋体"/>
              </w:rPr>
            </w:pPr>
          </w:p>
        </w:tc>
        <w:tc>
          <w:tcPr>
            <w:tcW w:w="1701" w:type="dxa"/>
            <w:vAlign w:val="center"/>
          </w:tcPr>
          <w:p w14:paraId="2C3666BE">
            <w:pPr>
              <w:adjustRightInd w:val="0"/>
              <w:snapToGrid w:val="0"/>
              <w:spacing w:line="360" w:lineRule="auto"/>
              <w:jc w:val="center"/>
              <w:rPr>
                <w:rFonts w:hint="eastAsia" w:ascii="宋体" w:hAnsi="宋体" w:eastAsia="宋体" w:cs="宋体"/>
              </w:rPr>
            </w:pPr>
          </w:p>
        </w:tc>
        <w:tc>
          <w:tcPr>
            <w:tcW w:w="1843" w:type="dxa"/>
          </w:tcPr>
          <w:p w14:paraId="6F807EE9">
            <w:pPr>
              <w:adjustRightInd w:val="0"/>
              <w:snapToGrid w:val="0"/>
              <w:spacing w:line="360" w:lineRule="auto"/>
              <w:jc w:val="center"/>
              <w:rPr>
                <w:rFonts w:hint="eastAsia" w:ascii="宋体" w:hAnsi="宋体" w:eastAsia="宋体" w:cs="宋体"/>
              </w:rPr>
            </w:pPr>
          </w:p>
        </w:tc>
        <w:tc>
          <w:tcPr>
            <w:tcW w:w="1134" w:type="dxa"/>
            <w:vAlign w:val="center"/>
          </w:tcPr>
          <w:p w14:paraId="0276E539">
            <w:pPr>
              <w:adjustRightInd w:val="0"/>
              <w:snapToGrid w:val="0"/>
              <w:spacing w:line="360" w:lineRule="auto"/>
              <w:jc w:val="center"/>
              <w:rPr>
                <w:rFonts w:hint="eastAsia" w:ascii="宋体" w:hAnsi="宋体" w:eastAsia="宋体" w:cs="宋体"/>
              </w:rPr>
            </w:pPr>
          </w:p>
        </w:tc>
      </w:tr>
      <w:tr w14:paraId="4F94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370B2DB">
            <w:pPr>
              <w:adjustRightInd w:val="0"/>
              <w:snapToGrid w:val="0"/>
              <w:spacing w:line="360" w:lineRule="auto"/>
              <w:jc w:val="center"/>
              <w:rPr>
                <w:rFonts w:hint="eastAsia" w:ascii="宋体" w:hAnsi="宋体" w:eastAsia="宋体" w:cs="宋体"/>
              </w:rPr>
            </w:pPr>
          </w:p>
        </w:tc>
        <w:tc>
          <w:tcPr>
            <w:tcW w:w="1134" w:type="dxa"/>
            <w:vAlign w:val="center"/>
          </w:tcPr>
          <w:p w14:paraId="291A12B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5CE3B2C">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7D46E20">
            <w:pPr>
              <w:adjustRightInd w:val="0"/>
              <w:snapToGrid w:val="0"/>
              <w:spacing w:line="360" w:lineRule="auto"/>
              <w:jc w:val="center"/>
              <w:rPr>
                <w:rFonts w:hint="eastAsia" w:ascii="宋体" w:hAnsi="宋体" w:eastAsia="宋体" w:cs="宋体"/>
              </w:rPr>
            </w:pPr>
          </w:p>
        </w:tc>
        <w:tc>
          <w:tcPr>
            <w:tcW w:w="1701" w:type="dxa"/>
            <w:vAlign w:val="center"/>
          </w:tcPr>
          <w:p w14:paraId="1270CAF2">
            <w:pPr>
              <w:adjustRightInd w:val="0"/>
              <w:snapToGrid w:val="0"/>
              <w:spacing w:line="360" w:lineRule="auto"/>
              <w:jc w:val="center"/>
              <w:rPr>
                <w:rFonts w:hint="eastAsia" w:ascii="宋体" w:hAnsi="宋体" w:eastAsia="宋体" w:cs="宋体"/>
              </w:rPr>
            </w:pPr>
          </w:p>
        </w:tc>
        <w:tc>
          <w:tcPr>
            <w:tcW w:w="1843" w:type="dxa"/>
          </w:tcPr>
          <w:p w14:paraId="0737098D">
            <w:pPr>
              <w:adjustRightInd w:val="0"/>
              <w:snapToGrid w:val="0"/>
              <w:spacing w:line="360" w:lineRule="auto"/>
              <w:jc w:val="center"/>
              <w:rPr>
                <w:rFonts w:hint="eastAsia" w:ascii="宋体" w:hAnsi="宋体" w:eastAsia="宋体" w:cs="宋体"/>
              </w:rPr>
            </w:pPr>
          </w:p>
        </w:tc>
        <w:tc>
          <w:tcPr>
            <w:tcW w:w="1134" w:type="dxa"/>
            <w:vAlign w:val="center"/>
          </w:tcPr>
          <w:p w14:paraId="41091D30">
            <w:pPr>
              <w:adjustRightInd w:val="0"/>
              <w:snapToGrid w:val="0"/>
              <w:spacing w:line="360" w:lineRule="auto"/>
              <w:jc w:val="center"/>
              <w:rPr>
                <w:rFonts w:hint="eastAsia" w:ascii="宋体" w:hAnsi="宋体" w:eastAsia="宋体" w:cs="宋体"/>
              </w:rPr>
            </w:pPr>
          </w:p>
        </w:tc>
      </w:tr>
      <w:tr w14:paraId="2625E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CE259D9">
            <w:pPr>
              <w:adjustRightInd w:val="0"/>
              <w:snapToGrid w:val="0"/>
              <w:spacing w:line="360" w:lineRule="auto"/>
              <w:jc w:val="center"/>
              <w:rPr>
                <w:rFonts w:hint="eastAsia" w:ascii="宋体" w:hAnsi="宋体" w:eastAsia="宋体" w:cs="宋体"/>
              </w:rPr>
            </w:pPr>
          </w:p>
        </w:tc>
        <w:tc>
          <w:tcPr>
            <w:tcW w:w="1134" w:type="dxa"/>
            <w:vAlign w:val="center"/>
          </w:tcPr>
          <w:p w14:paraId="763334C2">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4D8BC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9714BA8">
            <w:pPr>
              <w:adjustRightInd w:val="0"/>
              <w:snapToGrid w:val="0"/>
              <w:spacing w:line="360" w:lineRule="auto"/>
              <w:jc w:val="center"/>
              <w:rPr>
                <w:rFonts w:hint="eastAsia" w:ascii="宋体" w:hAnsi="宋体" w:eastAsia="宋体" w:cs="宋体"/>
              </w:rPr>
            </w:pPr>
          </w:p>
        </w:tc>
        <w:tc>
          <w:tcPr>
            <w:tcW w:w="1701" w:type="dxa"/>
            <w:vAlign w:val="center"/>
          </w:tcPr>
          <w:p w14:paraId="4C3AE802">
            <w:pPr>
              <w:adjustRightInd w:val="0"/>
              <w:snapToGrid w:val="0"/>
              <w:spacing w:line="360" w:lineRule="auto"/>
              <w:jc w:val="center"/>
              <w:rPr>
                <w:rFonts w:hint="eastAsia" w:ascii="宋体" w:hAnsi="宋体" w:eastAsia="宋体" w:cs="宋体"/>
              </w:rPr>
            </w:pPr>
          </w:p>
        </w:tc>
        <w:tc>
          <w:tcPr>
            <w:tcW w:w="1843" w:type="dxa"/>
          </w:tcPr>
          <w:p w14:paraId="23F0F50E">
            <w:pPr>
              <w:adjustRightInd w:val="0"/>
              <w:snapToGrid w:val="0"/>
              <w:spacing w:line="360" w:lineRule="auto"/>
              <w:jc w:val="center"/>
              <w:rPr>
                <w:rFonts w:hint="eastAsia" w:ascii="宋体" w:hAnsi="宋体" w:eastAsia="宋体" w:cs="宋体"/>
              </w:rPr>
            </w:pPr>
          </w:p>
        </w:tc>
        <w:tc>
          <w:tcPr>
            <w:tcW w:w="1134" w:type="dxa"/>
            <w:vAlign w:val="center"/>
          </w:tcPr>
          <w:p w14:paraId="1097FAB0">
            <w:pPr>
              <w:adjustRightInd w:val="0"/>
              <w:snapToGrid w:val="0"/>
              <w:spacing w:line="360" w:lineRule="auto"/>
              <w:jc w:val="center"/>
              <w:rPr>
                <w:rFonts w:hint="eastAsia" w:ascii="宋体" w:hAnsi="宋体" w:eastAsia="宋体" w:cs="宋体"/>
              </w:rPr>
            </w:pPr>
          </w:p>
        </w:tc>
      </w:tr>
      <w:tr w14:paraId="196FD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286C8A8">
            <w:pPr>
              <w:adjustRightInd w:val="0"/>
              <w:snapToGrid w:val="0"/>
              <w:spacing w:line="360" w:lineRule="auto"/>
              <w:jc w:val="center"/>
              <w:rPr>
                <w:rFonts w:hint="eastAsia" w:ascii="宋体" w:hAnsi="宋体" w:eastAsia="宋体" w:cs="宋体"/>
              </w:rPr>
            </w:pPr>
          </w:p>
        </w:tc>
        <w:tc>
          <w:tcPr>
            <w:tcW w:w="1134" w:type="dxa"/>
            <w:vAlign w:val="center"/>
          </w:tcPr>
          <w:p w14:paraId="1604A70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4793E9F">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08139016">
            <w:pPr>
              <w:adjustRightInd w:val="0"/>
              <w:snapToGrid w:val="0"/>
              <w:spacing w:line="360" w:lineRule="auto"/>
              <w:jc w:val="center"/>
              <w:rPr>
                <w:rFonts w:hint="eastAsia" w:ascii="宋体" w:hAnsi="宋体" w:eastAsia="宋体" w:cs="宋体"/>
              </w:rPr>
            </w:pPr>
          </w:p>
        </w:tc>
        <w:tc>
          <w:tcPr>
            <w:tcW w:w="1701" w:type="dxa"/>
            <w:vAlign w:val="center"/>
          </w:tcPr>
          <w:p w14:paraId="67DE43F6">
            <w:pPr>
              <w:adjustRightInd w:val="0"/>
              <w:snapToGrid w:val="0"/>
              <w:spacing w:line="360" w:lineRule="auto"/>
              <w:jc w:val="center"/>
              <w:rPr>
                <w:rFonts w:hint="eastAsia" w:ascii="宋体" w:hAnsi="宋体" w:eastAsia="宋体" w:cs="宋体"/>
              </w:rPr>
            </w:pPr>
          </w:p>
        </w:tc>
        <w:tc>
          <w:tcPr>
            <w:tcW w:w="1843" w:type="dxa"/>
          </w:tcPr>
          <w:p w14:paraId="36CA3B66">
            <w:pPr>
              <w:adjustRightInd w:val="0"/>
              <w:snapToGrid w:val="0"/>
              <w:spacing w:line="360" w:lineRule="auto"/>
              <w:jc w:val="center"/>
              <w:rPr>
                <w:rFonts w:hint="eastAsia" w:ascii="宋体" w:hAnsi="宋体" w:eastAsia="宋体" w:cs="宋体"/>
              </w:rPr>
            </w:pPr>
          </w:p>
        </w:tc>
        <w:tc>
          <w:tcPr>
            <w:tcW w:w="1134" w:type="dxa"/>
            <w:vAlign w:val="center"/>
          </w:tcPr>
          <w:p w14:paraId="081CA6EF">
            <w:pPr>
              <w:adjustRightInd w:val="0"/>
              <w:snapToGrid w:val="0"/>
              <w:spacing w:line="360" w:lineRule="auto"/>
              <w:jc w:val="center"/>
              <w:rPr>
                <w:rFonts w:hint="eastAsia" w:ascii="宋体" w:hAnsi="宋体" w:eastAsia="宋体" w:cs="宋体"/>
              </w:rPr>
            </w:pPr>
          </w:p>
        </w:tc>
      </w:tr>
      <w:tr w14:paraId="3509C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F9442EB">
            <w:pPr>
              <w:adjustRightInd w:val="0"/>
              <w:snapToGrid w:val="0"/>
              <w:spacing w:line="360" w:lineRule="auto"/>
              <w:jc w:val="center"/>
              <w:rPr>
                <w:rFonts w:hint="eastAsia" w:ascii="宋体" w:hAnsi="宋体" w:eastAsia="宋体" w:cs="宋体"/>
              </w:rPr>
            </w:pPr>
          </w:p>
        </w:tc>
        <w:tc>
          <w:tcPr>
            <w:tcW w:w="1134" w:type="dxa"/>
            <w:vAlign w:val="center"/>
          </w:tcPr>
          <w:p w14:paraId="74F04324">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25AC1237">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4FBE174">
            <w:pPr>
              <w:adjustRightInd w:val="0"/>
              <w:snapToGrid w:val="0"/>
              <w:spacing w:line="360" w:lineRule="auto"/>
              <w:jc w:val="center"/>
              <w:rPr>
                <w:rFonts w:hint="eastAsia" w:ascii="宋体" w:hAnsi="宋体" w:eastAsia="宋体" w:cs="宋体"/>
              </w:rPr>
            </w:pPr>
          </w:p>
        </w:tc>
        <w:tc>
          <w:tcPr>
            <w:tcW w:w="1701" w:type="dxa"/>
            <w:vAlign w:val="center"/>
          </w:tcPr>
          <w:p w14:paraId="2A4A5D43">
            <w:pPr>
              <w:adjustRightInd w:val="0"/>
              <w:snapToGrid w:val="0"/>
              <w:spacing w:line="360" w:lineRule="auto"/>
              <w:jc w:val="center"/>
              <w:rPr>
                <w:rFonts w:hint="eastAsia" w:ascii="宋体" w:hAnsi="宋体" w:eastAsia="宋体" w:cs="宋体"/>
              </w:rPr>
            </w:pPr>
          </w:p>
        </w:tc>
        <w:tc>
          <w:tcPr>
            <w:tcW w:w="1843" w:type="dxa"/>
          </w:tcPr>
          <w:p w14:paraId="4614E9B6">
            <w:pPr>
              <w:adjustRightInd w:val="0"/>
              <w:snapToGrid w:val="0"/>
              <w:spacing w:line="360" w:lineRule="auto"/>
              <w:jc w:val="center"/>
              <w:rPr>
                <w:rFonts w:hint="eastAsia" w:ascii="宋体" w:hAnsi="宋体" w:eastAsia="宋体" w:cs="宋体"/>
              </w:rPr>
            </w:pPr>
          </w:p>
        </w:tc>
        <w:tc>
          <w:tcPr>
            <w:tcW w:w="1134" w:type="dxa"/>
            <w:vAlign w:val="center"/>
          </w:tcPr>
          <w:p w14:paraId="1E117856">
            <w:pPr>
              <w:adjustRightInd w:val="0"/>
              <w:snapToGrid w:val="0"/>
              <w:spacing w:line="360" w:lineRule="auto"/>
              <w:jc w:val="center"/>
              <w:rPr>
                <w:rFonts w:hint="eastAsia" w:ascii="宋体" w:hAnsi="宋体" w:eastAsia="宋体" w:cs="宋体"/>
              </w:rPr>
            </w:pPr>
          </w:p>
        </w:tc>
      </w:tr>
      <w:tr w14:paraId="70293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6A28C8">
            <w:pPr>
              <w:adjustRightInd w:val="0"/>
              <w:snapToGrid w:val="0"/>
              <w:spacing w:line="360" w:lineRule="auto"/>
              <w:jc w:val="center"/>
              <w:rPr>
                <w:rFonts w:hint="eastAsia" w:ascii="宋体" w:hAnsi="宋体" w:eastAsia="宋体" w:cs="宋体"/>
              </w:rPr>
            </w:pPr>
          </w:p>
        </w:tc>
        <w:tc>
          <w:tcPr>
            <w:tcW w:w="1134" w:type="dxa"/>
            <w:vAlign w:val="center"/>
          </w:tcPr>
          <w:p w14:paraId="766C587B">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28062F24">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5CEE193">
            <w:pPr>
              <w:adjustRightInd w:val="0"/>
              <w:snapToGrid w:val="0"/>
              <w:spacing w:line="360" w:lineRule="auto"/>
              <w:jc w:val="center"/>
              <w:rPr>
                <w:rFonts w:hint="eastAsia" w:ascii="宋体" w:hAnsi="宋体" w:eastAsia="宋体" w:cs="宋体"/>
              </w:rPr>
            </w:pPr>
          </w:p>
        </w:tc>
        <w:tc>
          <w:tcPr>
            <w:tcW w:w="1701" w:type="dxa"/>
            <w:vAlign w:val="center"/>
          </w:tcPr>
          <w:p w14:paraId="75529E57">
            <w:pPr>
              <w:adjustRightInd w:val="0"/>
              <w:snapToGrid w:val="0"/>
              <w:spacing w:line="360" w:lineRule="auto"/>
              <w:jc w:val="center"/>
              <w:rPr>
                <w:rFonts w:hint="eastAsia" w:ascii="宋体" w:hAnsi="宋体" w:eastAsia="宋体" w:cs="宋体"/>
              </w:rPr>
            </w:pPr>
          </w:p>
        </w:tc>
        <w:tc>
          <w:tcPr>
            <w:tcW w:w="1843" w:type="dxa"/>
          </w:tcPr>
          <w:p w14:paraId="19B5E980">
            <w:pPr>
              <w:adjustRightInd w:val="0"/>
              <w:snapToGrid w:val="0"/>
              <w:spacing w:line="360" w:lineRule="auto"/>
              <w:jc w:val="center"/>
              <w:rPr>
                <w:rFonts w:hint="eastAsia" w:ascii="宋体" w:hAnsi="宋体" w:eastAsia="宋体" w:cs="宋体"/>
              </w:rPr>
            </w:pPr>
          </w:p>
        </w:tc>
        <w:tc>
          <w:tcPr>
            <w:tcW w:w="1134" w:type="dxa"/>
            <w:vAlign w:val="center"/>
          </w:tcPr>
          <w:p w14:paraId="66DBC88B">
            <w:pPr>
              <w:adjustRightInd w:val="0"/>
              <w:snapToGrid w:val="0"/>
              <w:spacing w:line="360" w:lineRule="auto"/>
              <w:jc w:val="center"/>
              <w:rPr>
                <w:rFonts w:hint="eastAsia" w:ascii="宋体" w:hAnsi="宋体" w:eastAsia="宋体" w:cs="宋体"/>
              </w:rPr>
            </w:pPr>
          </w:p>
        </w:tc>
      </w:tr>
      <w:tr w14:paraId="20A8B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59F807F">
            <w:pPr>
              <w:adjustRightInd w:val="0"/>
              <w:snapToGrid w:val="0"/>
              <w:spacing w:line="360" w:lineRule="auto"/>
              <w:jc w:val="center"/>
              <w:rPr>
                <w:rFonts w:hint="eastAsia" w:ascii="宋体" w:hAnsi="宋体" w:eastAsia="宋体" w:cs="宋体"/>
              </w:rPr>
            </w:pPr>
          </w:p>
        </w:tc>
        <w:tc>
          <w:tcPr>
            <w:tcW w:w="1134" w:type="dxa"/>
            <w:vAlign w:val="center"/>
          </w:tcPr>
          <w:p w14:paraId="2987431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2CC08C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76AE781D">
            <w:pPr>
              <w:adjustRightInd w:val="0"/>
              <w:snapToGrid w:val="0"/>
              <w:spacing w:line="360" w:lineRule="auto"/>
              <w:jc w:val="center"/>
              <w:rPr>
                <w:rFonts w:hint="eastAsia" w:ascii="宋体" w:hAnsi="宋体" w:eastAsia="宋体" w:cs="宋体"/>
              </w:rPr>
            </w:pPr>
          </w:p>
        </w:tc>
        <w:tc>
          <w:tcPr>
            <w:tcW w:w="1701" w:type="dxa"/>
            <w:vAlign w:val="center"/>
          </w:tcPr>
          <w:p w14:paraId="18941844">
            <w:pPr>
              <w:adjustRightInd w:val="0"/>
              <w:snapToGrid w:val="0"/>
              <w:spacing w:line="360" w:lineRule="auto"/>
              <w:jc w:val="center"/>
              <w:rPr>
                <w:rFonts w:hint="eastAsia" w:ascii="宋体" w:hAnsi="宋体" w:eastAsia="宋体" w:cs="宋体"/>
              </w:rPr>
            </w:pPr>
          </w:p>
        </w:tc>
        <w:tc>
          <w:tcPr>
            <w:tcW w:w="1843" w:type="dxa"/>
          </w:tcPr>
          <w:p w14:paraId="49C85FF2">
            <w:pPr>
              <w:adjustRightInd w:val="0"/>
              <w:snapToGrid w:val="0"/>
              <w:spacing w:line="360" w:lineRule="auto"/>
              <w:jc w:val="center"/>
              <w:rPr>
                <w:rFonts w:hint="eastAsia" w:ascii="宋体" w:hAnsi="宋体" w:eastAsia="宋体" w:cs="宋体"/>
              </w:rPr>
            </w:pPr>
          </w:p>
        </w:tc>
        <w:tc>
          <w:tcPr>
            <w:tcW w:w="1134" w:type="dxa"/>
            <w:vAlign w:val="center"/>
          </w:tcPr>
          <w:p w14:paraId="566F2687">
            <w:pPr>
              <w:adjustRightInd w:val="0"/>
              <w:snapToGrid w:val="0"/>
              <w:spacing w:line="360" w:lineRule="auto"/>
              <w:jc w:val="center"/>
              <w:rPr>
                <w:rFonts w:hint="eastAsia" w:ascii="宋体" w:hAnsi="宋体" w:eastAsia="宋体" w:cs="宋体"/>
              </w:rPr>
            </w:pPr>
          </w:p>
        </w:tc>
      </w:tr>
      <w:tr w14:paraId="65085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4414BD7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6FFA0B6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42D9ABA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782FA7D6">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6AC6F5CE">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7F7C1656">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08B2BE91">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6AFFB95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5F4ABC5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4CCF9563">
      <w:pPr>
        <w:adjustRightInd w:val="0"/>
        <w:snapToGrid w:val="0"/>
        <w:spacing w:line="360" w:lineRule="auto"/>
        <w:rPr>
          <w:rFonts w:hint="eastAsia" w:ascii="宋体" w:hAnsi="宋体" w:eastAsia="宋体" w:cs="宋体"/>
        </w:rPr>
      </w:pPr>
    </w:p>
    <w:p w14:paraId="4CF81B18">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5F77691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2A8A95DD">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92"/>
    </w:p>
    <w:p w14:paraId="5C4AEF61">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1F36D1B">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3ABB9B20">
      <w:pPr>
        <w:adjustRightInd w:val="0"/>
        <w:snapToGrid w:val="0"/>
        <w:spacing w:line="360" w:lineRule="auto"/>
        <w:ind w:firstLine="444" w:firstLineChars="200"/>
        <w:rPr>
          <w:rFonts w:hint="eastAsia" w:ascii="宋体" w:hAnsi="宋体" w:eastAsia="宋体" w:cs="宋体"/>
          <w:spacing w:val="6"/>
        </w:rPr>
      </w:pPr>
    </w:p>
    <w:p w14:paraId="07AD1D7A">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B2D55CF">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15E56883">
      <w:pPr>
        <w:adjustRightInd w:val="0"/>
        <w:snapToGrid w:val="0"/>
        <w:spacing w:line="360" w:lineRule="auto"/>
        <w:ind w:firstLine="444" w:firstLineChars="200"/>
        <w:rPr>
          <w:rFonts w:hint="eastAsia" w:ascii="宋体" w:hAnsi="宋体" w:eastAsia="宋体" w:cs="宋体"/>
          <w:spacing w:val="6"/>
        </w:rPr>
      </w:pPr>
    </w:p>
    <w:p w14:paraId="625C95A9">
      <w:pPr>
        <w:adjustRightInd w:val="0"/>
        <w:snapToGrid w:val="0"/>
        <w:spacing w:line="360" w:lineRule="auto"/>
        <w:ind w:firstLine="444" w:firstLineChars="200"/>
        <w:rPr>
          <w:rFonts w:hint="eastAsia" w:ascii="宋体" w:hAnsi="宋体" w:eastAsia="宋体" w:cs="宋体"/>
          <w:spacing w:val="6"/>
        </w:rPr>
      </w:pPr>
    </w:p>
    <w:p w14:paraId="2949716E">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4367EA49">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cs="宋体"/>
          <w:spacing w:val="6"/>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p>
    <w:p w14:paraId="03AA74AE">
      <w:pPr>
        <w:widowControl/>
        <w:adjustRightInd w:val="0"/>
        <w:snapToGrid w:val="0"/>
        <w:spacing w:line="360" w:lineRule="auto"/>
        <w:jc w:val="left"/>
        <w:rPr>
          <w:rFonts w:hint="eastAsia" w:ascii="宋体" w:hAnsi="宋体" w:eastAsia="宋体" w:cs="宋体"/>
          <w:kern w:val="0"/>
        </w:rPr>
      </w:pPr>
    </w:p>
    <w:p w14:paraId="13D3AF3C">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93"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93"/>
    </w:p>
    <w:p w14:paraId="319E383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16F36BF6">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4E38DDC2">
      <w:pPr>
        <w:adjustRightInd w:val="0"/>
        <w:snapToGrid w:val="0"/>
        <w:spacing w:line="360" w:lineRule="auto"/>
        <w:rPr>
          <w:rFonts w:hint="eastAsia" w:ascii="宋体" w:hAnsi="宋体" w:eastAsia="宋体" w:cs="宋体"/>
        </w:rPr>
      </w:pPr>
    </w:p>
    <w:p w14:paraId="60C4ED2E">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0305F445">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7CC3C78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928CDB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1D1B0BE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4C91CA37">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cs="宋体"/>
          <w:spacing w:val="6"/>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r>
        <w:rPr>
          <w:rFonts w:hint="eastAsia" w:ascii="宋体" w:hAnsi="宋体" w:eastAsia="宋体" w:cs="宋体"/>
          <w:spacing w:val="6"/>
          <w:kern w:val="0"/>
        </w:rPr>
        <w:br w:type="page"/>
      </w:r>
      <w:bookmarkStart w:id="194"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94"/>
    </w:p>
    <w:p w14:paraId="3ACC06E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109910E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52C2DBAF">
      <w:pPr>
        <w:adjustRightInd w:val="0"/>
        <w:snapToGrid w:val="0"/>
        <w:spacing w:line="360" w:lineRule="auto"/>
        <w:ind w:firstLine="420" w:firstLineChars="200"/>
        <w:jc w:val="left"/>
        <w:rPr>
          <w:rFonts w:hint="eastAsia" w:ascii="宋体" w:hAnsi="宋体" w:eastAsia="宋体" w:cs="宋体"/>
        </w:rPr>
      </w:pPr>
    </w:p>
    <w:p w14:paraId="5D10530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43CE036F">
      <w:pPr>
        <w:adjustRightInd w:val="0"/>
        <w:snapToGrid w:val="0"/>
        <w:spacing w:line="360" w:lineRule="auto"/>
        <w:ind w:firstLine="420" w:firstLineChars="200"/>
        <w:jc w:val="left"/>
        <w:rPr>
          <w:rFonts w:hint="eastAsia" w:ascii="宋体" w:hAnsi="宋体" w:eastAsia="宋体" w:cs="宋体"/>
        </w:rPr>
      </w:pPr>
    </w:p>
    <w:p w14:paraId="37195405">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F35EFB5">
      <w:pPr>
        <w:pStyle w:val="18"/>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95" w:name="_Toc20651270"/>
    </w:p>
    <w:p w14:paraId="04A029D1">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95"/>
    </w:p>
    <w:p w14:paraId="1343E83D">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10399E9C">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70847060">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120DB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6413195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31BE6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0823BF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13BECDFF">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19DB411E">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394B1FF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36C56C3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7EBC705B">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5AF8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161A0A6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61C30BF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6D6E856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9FD1981">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7ABB909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54FE5CB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2FE71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2F12B82">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96C6A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0C9E521">
            <w:pPr>
              <w:adjustRightInd w:val="0"/>
              <w:snapToGrid w:val="0"/>
              <w:spacing w:line="360" w:lineRule="auto"/>
              <w:jc w:val="center"/>
              <w:rPr>
                <w:rFonts w:hint="eastAsia" w:ascii="宋体" w:hAnsi="宋体" w:eastAsia="宋体" w:cs="宋体"/>
                <w:b/>
                <w:bCs/>
              </w:rPr>
            </w:pPr>
          </w:p>
        </w:tc>
        <w:tc>
          <w:tcPr>
            <w:tcW w:w="1739" w:type="dxa"/>
            <w:vAlign w:val="center"/>
          </w:tcPr>
          <w:p w14:paraId="04C75657">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2CD9B9D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70738D08">
            <w:pPr>
              <w:adjustRightInd w:val="0"/>
              <w:snapToGrid w:val="0"/>
              <w:spacing w:line="360" w:lineRule="auto"/>
              <w:jc w:val="left"/>
              <w:rPr>
                <w:rFonts w:hint="eastAsia" w:ascii="宋体" w:hAnsi="宋体" w:eastAsia="宋体" w:cs="宋体"/>
                <w:b/>
                <w:bCs/>
              </w:rPr>
            </w:pPr>
          </w:p>
        </w:tc>
        <w:tc>
          <w:tcPr>
            <w:tcW w:w="1984" w:type="dxa"/>
            <w:vAlign w:val="center"/>
          </w:tcPr>
          <w:p w14:paraId="14343F69">
            <w:pPr>
              <w:adjustRightInd w:val="0"/>
              <w:snapToGrid w:val="0"/>
              <w:spacing w:line="360" w:lineRule="auto"/>
              <w:jc w:val="center"/>
              <w:rPr>
                <w:rFonts w:hint="eastAsia" w:ascii="宋体" w:hAnsi="宋体" w:eastAsia="宋体" w:cs="宋体"/>
                <w:b/>
                <w:bCs/>
              </w:rPr>
            </w:pPr>
          </w:p>
        </w:tc>
        <w:tc>
          <w:tcPr>
            <w:tcW w:w="1843" w:type="dxa"/>
          </w:tcPr>
          <w:p w14:paraId="26B6D1AC">
            <w:pPr>
              <w:adjustRightInd w:val="0"/>
              <w:snapToGrid w:val="0"/>
              <w:spacing w:line="360" w:lineRule="auto"/>
              <w:jc w:val="center"/>
              <w:rPr>
                <w:rFonts w:hint="eastAsia" w:ascii="宋体" w:hAnsi="宋体" w:eastAsia="宋体" w:cs="宋体"/>
                <w:b/>
                <w:bCs/>
              </w:rPr>
            </w:pPr>
          </w:p>
        </w:tc>
      </w:tr>
      <w:tr w14:paraId="6861BF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7921E79">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26DFA3E7">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7586166">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5B860CB">
            <w:pPr>
              <w:adjustRightInd w:val="0"/>
              <w:snapToGrid w:val="0"/>
              <w:spacing w:line="360" w:lineRule="auto"/>
              <w:jc w:val="left"/>
              <w:rPr>
                <w:rFonts w:hint="eastAsia" w:ascii="宋体" w:hAnsi="宋体" w:eastAsia="宋体" w:cs="宋体"/>
                <w:b/>
                <w:bCs/>
              </w:rPr>
            </w:pPr>
          </w:p>
        </w:tc>
        <w:tc>
          <w:tcPr>
            <w:tcW w:w="1984" w:type="dxa"/>
            <w:vAlign w:val="center"/>
          </w:tcPr>
          <w:p w14:paraId="5D3D7C48">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1BAD45A1">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536D6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82E6FAA">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5FD7C5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1C28C27">
            <w:pPr>
              <w:adjustRightInd w:val="0"/>
              <w:snapToGrid w:val="0"/>
              <w:spacing w:line="360" w:lineRule="auto"/>
              <w:jc w:val="center"/>
              <w:rPr>
                <w:rFonts w:hint="eastAsia" w:ascii="宋体" w:hAnsi="宋体" w:eastAsia="宋体" w:cs="宋体"/>
                <w:b/>
                <w:bCs/>
              </w:rPr>
            </w:pPr>
          </w:p>
        </w:tc>
        <w:tc>
          <w:tcPr>
            <w:tcW w:w="1739" w:type="dxa"/>
            <w:vAlign w:val="center"/>
          </w:tcPr>
          <w:p w14:paraId="442E0B05">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34663EF7">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805FAEC">
            <w:pPr>
              <w:adjustRightInd w:val="0"/>
              <w:snapToGrid w:val="0"/>
              <w:spacing w:line="360" w:lineRule="auto"/>
              <w:jc w:val="left"/>
              <w:rPr>
                <w:rFonts w:hint="eastAsia" w:ascii="宋体" w:hAnsi="宋体" w:eastAsia="宋体" w:cs="宋体"/>
                <w:b/>
                <w:bCs/>
              </w:rPr>
            </w:pPr>
          </w:p>
        </w:tc>
        <w:tc>
          <w:tcPr>
            <w:tcW w:w="1984" w:type="dxa"/>
            <w:vAlign w:val="center"/>
          </w:tcPr>
          <w:p w14:paraId="66F94F1D">
            <w:pPr>
              <w:adjustRightInd w:val="0"/>
              <w:snapToGrid w:val="0"/>
              <w:spacing w:line="360" w:lineRule="auto"/>
              <w:jc w:val="center"/>
              <w:rPr>
                <w:rFonts w:hint="eastAsia" w:ascii="宋体" w:hAnsi="宋体" w:eastAsia="宋体" w:cs="宋体"/>
                <w:b/>
                <w:bCs/>
              </w:rPr>
            </w:pPr>
          </w:p>
        </w:tc>
        <w:tc>
          <w:tcPr>
            <w:tcW w:w="1843" w:type="dxa"/>
          </w:tcPr>
          <w:p w14:paraId="33A6A3AE">
            <w:pPr>
              <w:adjustRightInd w:val="0"/>
              <w:snapToGrid w:val="0"/>
              <w:spacing w:line="360" w:lineRule="auto"/>
              <w:jc w:val="center"/>
              <w:rPr>
                <w:rFonts w:hint="eastAsia" w:ascii="宋体" w:hAnsi="宋体" w:eastAsia="宋体" w:cs="宋体"/>
                <w:b/>
                <w:bCs/>
              </w:rPr>
            </w:pPr>
          </w:p>
        </w:tc>
      </w:tr>
      <w:tr w14:paraId="2085E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1EA8BC7">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4300306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1B8C130F">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1CB488C6">
            <w:pPr>
              <w:adjustRightInd w:val="0"/>
              <w:snapToGrid w:val="0"/>
              <w:spacing w:line="360" w:lineRule="auto"/>
              <w:jc w:val="left"/>
              <w:rPr>
                <w:rFonts w:hint="eastAsia" w:ascii="宋体" w:hAnsi="宋体" w:eastAsia="宋体" w:cs="宋体"/>
                <w:b/>
                <w:bCs/>
              </w:rPr>
            </w:pPr>
          </w:p>
        </w:tc>
        <w:tc>
          <w:tcPr>
            <w:tcW w:w="1984" w:type="dxa"/>
            <w:vAlign w:val="center"/>
          </w:tcPr>
          <w:p w14:paraId="0575A7B3">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3E31FF6A">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08A39B89">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65D4D40E">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7A545862">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41400497">
      <w:pPr>
        <w:adjustRightInd w:val="0"/>
        <w:snapToGrid w:val="0"/>
        <w:spacing w:line="360" w:lineRule="auto"/>
        <w:rPr>
          <w:rFonts w:hint="eastAsia" w:ascii="宋体" w:hAnsi="宋体" w:eastAsia="宋体" w:cs="宋体"/>
        </w:rPr>
      </w:pPr>
    </w:p>
    <w:p w14:paraId="70573CA5">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5B4C6320">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7CFDABA1">
      <w:pPr>
        <w:rPr>
          <w:rFonts w:hint="eastAsia" w:ascii="宋体" w:hAnsi="宋体" w:eastAsia="宋体" w:cs="宋体"/>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w:t>
      </w:r>
      <w:r>
        <w:rPr>
          <w:rFonts w:hint="eastAsia" w:ascii="宋体" w:hAnsi="宋体" w:cs="宋体"/>
          <w:lang w:val="en-US" w:eastAsia="zh-CN"/>
        </w:rPr>
        <w:t xml:space="preserve">  </w:t>
      </w:r>
      <w:r>
        <w:rPr>
          <w:rFonts w:hint="eastAsia" w:ascii="宋体" w:hAnsi="宋体" w:eastAsia="宋体" w:cs="宋体"/>
        </w:rPr>
        <w:t>月</w:t>
      </w:r>
      <w:r>
        <w:rPr>
          <w:rFonts w:hint="eastAsia" w:ascii="宋体" w:hAnsi="宋体" w:cs="宋体"/>
          <w:lang w:val="en-US" w:eastAsia="zh-CN"/>
        </w:rPr>
        <w:t xml:space="preserve">  </w:t>
      </w:r>
      <w:r>
        <w:rPr>
          <w:rFonts w:hint="eastAsia" w:ascii="宋体" w:hAnsi="宋体" w:eastAsia="宋体" w:cs="宋体"/>
        </w:rPr>
        <w:t>日</w:t>
      </w:r>
    </w:p>
    <w:p w14:paraId="74766D62">
      <w:pPr>
        <w:rPr>
          <w:rFonts w:hint="eastAsia" w:ascii="宋体" w:hAnsi="宋体" w:eastAsia="宋体" w:cs="宋体"/>
        </w:rPr>
      </w:pPr>
      <w:r>
        <w:rPr>
          <w:rFonts w:hint="eastAsia" w:ascii="宋体" w:hAnsi="宋体" w:eastAsia="宋体" w:cs="宋体"/>
        </w:rPr>
        <w:br w:type="page"/>
      </w:r>
    </w:p>
    <w:p w14:paraId="2CD1F465">
      <w:pPr>
        <w:adjustRightInd w:val="0"/>
        <w:snapToGrid w:val="0"/>
        <w:spacing w:line="360" w:lineRule="auto"/>
        <w:ind w:firstLine="223" w:firstLineChars="100"/>
        <w:rPr>
          <w:rFonts w:hint="eastAsia" w:ascii="宋体" w:hAnsi="宋体" w:eastAsia="宋体" w:cs="宋体"/>
          <w:b/>
          <w:bCs/>
        </w:rPr>
      </w:pPr>
      <w:r>
        <w:rPr>
          <w:rFonts w:hint="eastAsia" w:ascii="宋体" w:hAnsi="宋体" w:eastAsia="宋体" w:cs="宋体"/>
          <w:b/>
          <w:bCs/>
          <w:spacing w:val="6"/>
          <w:kern w:val="0"/>
        </w:rPr>
        <w:t>附件8-</w:t>
      </w:r>
      <w:r>
        <w:rPr>
          <w:rFonts w:hint="eastAsia" w:ascii="宋体" w:hAnsi="宋体" w:eastAsia="宋体" w:cs="宋体"/>
          <w:b/>
          <w:bCs/>
          <w:spacing w:val="6"/>
          <w:kern w:val="0"/>
          <w:lang w:val="en-US" w:eastAsia="zh-CN"/>
        </w:rPr>
        <w:t xml:space="preserve">5              </w:t>
      </w:r>
      <w:r>
        <w:rPr>
          <w:rFonts w:hint="eastAsia" w:ascii="宋体" w:hAnsi="宋体" w:eastAsia="宋体" w:cs="宋体"/>
          <w:b/>
          <w:bCs/>
          <w:lang w:eastAsia="zh-CN"/>
        </w:rPr>
        <w:t>项目经理</w:t>
      </w:r>
      <w:r>
        <w:rPr>
          <w:rFonts w:hint="eastAsia" w:ascii="宋体" w:hAnsi="宋体" w:eastAsia="宋体" w:cs="宋体"/>
          <w:b/>
          <w:bCs/>
        </w:rPr>
        <w:t>无在建项目的承诺书</w:t>
      </w:r>
    </w:p>
    <w:p w14:paraId="4D4E4784">
      <w:pPr>
        <w:ind w:firstLine="2400" w:firstLineChars="800"/>
        <w:jc w:val="both"/>
        <w:rPr>
          <w:rFonts w:hint="eastAsia" w:ascii="Times New Roman" w:hAnsi="Times New Roman" w:eastAsia="宋体" w:cs="Times New Roman"/>
          <w:b w:val="0"/>
          <w:bCs w:val="0"/>
          <w:sz w:val="30"/>
          <w:szCs w:val="30"/>
        </w:rPr>
      </w:pPr>
    </w:p>
    <w:p w14:paraId="7D51F5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Cs w:val="21"/>
        </w:rPr>
      </w:pPr>
    </w:p>
    <w:p w14:paraId="2748A3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我方在此声明，我方拟派往的</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姓名</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、身份证号码</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、证书编号</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现阶段没有担任任何在建设工程项目的</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w:t>
      </w:r>
    </w:p>
    <w:p w14:paraId="790C7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我方保证上述信息的真实和准确，并愿意承担因我方就此弄虚作假所引起的切法律后果。</w:t>
      </w:r>
    </w:p>
    <w:p w14:paraId="1539F7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特此承诺</w:t>
      </w:r>
      <w:r>
        <w:rPr>
          <w:rFonts w:hint="eastAsia" w:ascii="Times New Roman" w:hAnsi="Times New Roman" w:eastAsia="宋体" w:cs="Times New Roman"/>
          <w:sz w:val="24"/>
          <w:szCs w:val="24"/>
          <w:lang w:eastAsia="zh-CN"/>
        </w:rPr>
        <w:t>！</w:t>
      </w:r>
    </w:p>
    <w:p w14:paraId="437162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p>
    <w:p w14:paraId="15439A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供应商名称(盖单位公章):</w:t>
      </w:r>
    </w:p>
    <w:p w14:paraId="03FBF78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日期:</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日</w:t>
      </w:r>
      <w:r>
        <w:rPr>
          <w:rFonts w:hint="eastAsia" w:ascii="Times New Roman" w:hAnsi="Times New Roman" w:eastAsia="宋体" w:cs="Times New Roman"/>
          <w:sz w:val="24"/>
          <w:szCs w:val="24"/>
        </w:rPr>
        <w:tab/>
      </w:r>
    </w:p>
    <w:p w14:paraId="19447A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rPr>
      </w:pPr>
    </w:p>
    <w:p w14:paraId="25B704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注</w:t>
      </w:r>
      <w:r>
        <w:rPr>
          <w:rFonts w:hint="eastAsia" w:ascii="Times New Roman" w:hAnsi="Times New Roman" w:eastAsia="宋体" w:cs="Times New Roman"/>
          <w:sz w:val="24"/>
          <w:szCs w:val="24"/>
          <w:lang w:eastAsia="zh-CN"/>
        </w:rPr>
        <w:t>：</w:t>
      </w:r>
    </w:p>
    <w:p w14:paraId="4C04805B">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拟派</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有担任的在建项目，如发生变更或撤换</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的情形，须在响应文件中声明，列明在建项目情况(至少包含发包人名称、项目名称、起止时间、变更或撤换</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的加盖发包人公章的证明文件)，格式自拟</w:t>
      </w:r>
      <w:r>
        <w:rPr>
          <w:rFonts w:hint="eastAsia" w:ascii="Times New Roman" w:hAnsi="Times New Roman" w:eastAsia="宋体" w:cs="Times New Roman"/>
          <w:sz w:val="24"/>
          <w:szCs w:val="24"/>
          <w:lang w:eastAsia="zh-CN"/>
        </w:rPr>
        <w:t>；</w:t>
      </w:r>
    </w:p>
    <w:p w14:paraId="2CE6BC23">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拟派</w:t>
      </w:r>
      <w:r>
        <w:rPr>
          <w:rFonts w:hint="eastAsia" w:ascii="Times New Roman" w:hAnsi="Times New Roman" w:eastAsia="宋体" w:cs="Times New Roman"/>
          <w:sz w:val="24"/>
          <w:szCs w:val="24"/>
          <w:lang w:eastAsia="zh-CN"/>
        </w:rPr>
        <w:t>项目经理</w:t>
      </w:r>
      <w:r>
        <w:rPr>
          <w:rFonts w:hint="eastAsia" w:ascii="Times New Roman" w:hAnsi="Times New Roman" w:eastAsia="宋体" w:cs="Times New Roman"/>
          <w:sz w:val="24"/>
          <w:szCs w:val="24"/>
        </w:rPr>
        <w:t>有担任的在建项目，如发生提前完工或停工项目的情形，须在响应文件中声明，列明在建项目情况(至少包含发包人名称、项目名称、起止时间、项目提前完工或停工的加盖发包人公章的证明文件)，格式自拟。</w:t>
      </w:r>
    </w:p>
    <w:p w14:paraId="3099C5EB">
      <w:pPr>
        <w:spacing w:beforeLines="0" w:afterLines="0" w:line="246" w:lineRule="auto"/>
        <w:rPr>
          <w:rFonts w:hint="eastAsia" w:ascii="宋体" w:hAnsi="宋体" w:eastAsia="宋体" w:cs="宋体"/>
          <w:sz w:val="21"/>
          <w:szCs w:val="21"/>
          <w:highlight w:val="none"/>
        </w:rPr>
      </w:pPr>
    </w:p>
    <w:p w14:paraId="25F95306">
      <w:pPr>
        <w:rPr>
          <w:rFonts w:hint="eastAsia" w:ascii="宋体" w:hAnsi="宋体" w:eastAsia="宋体" w:cs="宋体"/>
          <w:b/>
          <w:bCs/>
          <w:sz w:val="32"/>
          <w:szCs w:val="32"/>
        </w:rPr>
      </w:pPr>
      <w:r>
        <w:rPr>
          <w:rFonts w:hint="eastAsia" w:ascii="宋体" w:hAnsi="宋体" w:eastAsia="宋体" w:cs="宋体"/>
        </w:rPr>
        <w:br w:type="page"/>
      </w:r>
    </w:p>
    <w:p w14:paraId="273FE022">
      <w:pPr>
        <w:adjustRightInd w:val="0"/>
        <w:snapToGrid w:val="0"/>
        <w:spacing w:line="360" w:lineRule="auto"/>
        <w:jc w:val="center"/>
        <w:outlineLvl w:val="0"/>
        <w:rPr>
          <w:rFonts w:hint="eastAsia" w:ascii="宋体" w:hAnsi="宋体" w:eastAsia="宋体" w:cs="宋体"/>
          <w:b/>
          <w:sz w:val="30"/>
          <w:szCs w:val="30"/>
        </w:rPr>
      </w:pPr>
      <w:bookmarkStart w:id="196" w:name="_Toc13566"/>
      <w:r>
        <w:rPr>
          <w:rFonts w:hint="eastAsia" w:ascii="宋体" w:hAnsi="宋体" w:eastAsia="宋体" w:cs="宋体"/>
          <w:b/>
          <w:sz w:val="30"/>
          <w:szCs w:val="30"/>
        </w:rPr>
        <w:t>八、报价一览表及报价文件</w:t>
      </w:r>
      <w:bookmarkEnd w:id="196"/>
    </w:p>
    <w:p w14:paraId="0803FEFD">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41CE8C23">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017F877">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120077A">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0E5F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8B18BD1">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0B2BBE80">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289E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921F3CC">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B6CEE6E">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B4E1757">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23615A26">
            <w:pPr>
              <w:spacing w:before="39"/>
              <w:outlineLvl w:val="0"/>
              <w:rPr>
                <w:rFonts w:hint="default" w:ascii="宋体" w:hAnsi="宋体" w:cs="宋体"/>
                <w:sz w:val="23"/>
                <w:szCs w:val="23"/>
              </w:rPr>
            </w:pPr>
            <w:bookmarkStart w:id="197" w:name="_Toc13647"/>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bookmarkEnd w:id="197"/>
            <w:r>
              <w:rPr>
                <w:rFonts w:hint="default" w:ascii="宋体" w:hAnsi="宋体" w:cs="宋体"/>
                <w:sz w:val="23"/>
                <w:szCs w:val="23"/>
                <w:u w:val="single" w:color="auto"/>
              </w:rPr>
              <w:t xml:space="preserve">       </w:t>
            </w:r>
          </w:p>
          <w:p w14:paraId="7644EDCF">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1DDC5D4D">
            <w:pPr>
              <w:adjustRightInd w:val="0"/>
              <w:snapToGrid w:val="0"/>
              <w:spacing w:before="156" w:beforeLines="50" w:line="360" w:lineRule="auto"/>
              <w:jc w:val="both"/>
              <w:rPr>
                <w:rFonts w:hint="eastAsia" w:ascii="宋体" w:hAnsi="宋体" w:eastAsia="宋体" w:cs="宋体"/>
                <w:color w:val="auto"/>
                <w:kern w:val="0"/>
                <w:szCs w:val="21"/>
              </w:rPr>
            </w:pPr>
          </w:p>
        </w:tc>
      </w:tr>
    </w:tbl>
    <w:p w14:paraId="4D5FD5A0">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6C980B47">
      <w:pPr>
        <w:adjustRightInd w:val="0"/>
        <w:snapToGrid w:val="0"/>
        <w:spacing w:line="360" w:lineRule="auto"/>
        <w:rPr>
          <w:rFonts w:hint="eastAsia" w:ascii="宋体" w:hAnsi="宋体" w:eastAsia="宋体" w:cs="宋体"/>
        </w:rPr>
      </w:pPr>
    </w:p>
    <w:p w14:paraId="28D6A6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C6FE09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77033B2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98F209">
      <w:pPr>
        <w:adjustRightInd w:val="0"/>
        <w:snapToGrid w:val="0"/>
        <w:rPr>
          <w:rFonts w:hint="eastAsia" w:ascii="宋体" w:hAnsi="宋体" w:eastAsia="宋体" w:cs="宋体"/>
          <w:b/>
          <w:sz w:val="24"/>
        </w:rPr>
      </w:pPr>
    </w:p>
    <w:p w14:paraId="6AC6B27A">
      <w:pPr>
        <w:rPr>
          <w:rFonts w:hint="eastAsia" w:ascii="宋体" w:hAnsi="宋体" w:eastAsia="宋体" w:cs="宋体"/>
        </w:rPr>
      </w:pPr>
      <w:r>
        <w:rPr>
          <w:rFonts w:hint="eastAsia" w:ascii="宋体" w:hAnsi="宋体" w:eastAsia="宋体" w:cs="宋体"/>
        </w:rPr>
        <w:br w:type="page"/>
      </w:r>
    </w:p>
    <w:p w14:paraId="4563DBC4">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2F771F60">
      <w:pPr>
        <w:spacing w:line="360" w:lineRule="exact"/>
        <w:ind w:firstLine="211" w:firstLineChars="100"/>
        <w:rPr>
          <w:rFonts w:hint="eastAsia" w:ascii="宋体" w:hAnsi="宋体" w:eastAsia="宋体" w:cs="宋体"/>
          <w:b/>
        </w:rPr>
      </w:pPr>
    </w:p>
    <w:p w14:paraId="7B1C3D11">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383B1E2E">
      <w:pPr>
        <w:pStyle w:val="31"/>
        <w:rPr>
          <w:rFonts w:hint="eastAsia" w:ascii="宋体" w:hAnsi="宋体" w:eastAsia="宋体" w:cs="宋体"/>
          <w:color w:val="auto"/>
          <w:szCs w:val="21"/>
        </w:rPr>
      </w:pPr>
    </w:p>
    <w:p w14:paraId="0CDEEBEB">
      <w:pPr>
        <w:spacing w:line="241" w:lineRule="auto"/>
        <w:rPr>
          <w:rFonts w:hint="eastAsia" w:ascii="宋体" w:hAnsi="宋体" w:eastAsia="宋体" w:cs="宋体"/>
          <w:b/>
          <w:sz w:val="24"/>
        </w:rPr>
      </w:pPr>
    </w:p>
    <w:p w14:paraId="1C5EED55">
      <w:pPr>
        <w:spacing w:line="241" w:lineRule="auto"/>
        <w:rPr>
          <w:rFonts w:hint="eastAsia" w:ascii="宋体" w:hAnsi="宋体" w:eastAsia="宋体" w:cs="宋体"/>
          <w:b/>
          <w:sz w:val="24"/>
        </w:rPr>
      </w:pPr>
    </w:p>
    <w:p w14:paraId="45C71541">
      <w:pPr>
        <w:spacing w:line="241" w:lineRule="auto"/>
        <w:rPr>
          <w:rFonts w:hint="eastAsia" w:ascii="宋体" w:hAnsi="宋体" w:eastAsia="宋体" w:cs="宋体"/>
          <w:color w:val="auto"/>
          <w:sz w:val="21"/>
        </w:rPr>
      </w:pPr>
    </w:p>
    <w:p w14:paraId="69AF133C">
      <w:pPr>
        <w:pStyle w:val="43"/>
        <w:jc w:val="center"/>
        <w:rPr>
          <w:rStyle w:val="23"/>
          <w:rFonts w:ascii="宋体" w:hAnsi="宋体" w:eastAsia="宋体" w:cs="宋体"/>
        </w:rPr>
      </w:pPr>
      <w:r>
        <w:rPr>
          <w:rStyle w:val="23"/>
          <w:rFonts w:ascii="黑体" w:hAnsi="黑体" w:eastAsia="黑体" w:cs="黑体"/>
          <w:b/>
          <w:kern w:val="2"/>
          <w:sz w:val="32"/>
          <w:szCs w:val="21"/>
          <w:lang w:val="en-US" w:eastAsia="zh-CN" w:bidi="ar-SA"/>
        </w:rPr>
        <w:t>目       录</w:t>
      </w:r>
    </w:p>
    <w:p w14:paraId="49785C43">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（一）调价函格式（如有）</w:t>
      </w:r>
    </w:p>
    <w:p w14:paraId="0D51A18E">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（一）第二信封投标函</w:t>
      </w:r>
    </w:p>
    <w:p w14:paraId="11844023">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（二）已标价工程量清单</w:t>
      </w:r>
    </w:p>
    <w:p w14:paraId="2D7500E9">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（三）工程量清单（其他组成部分）</w:t>
      </w:r>
    </w:p>
    <w:p w14:paraId="54E7D8DC">
      <w:pPr>
        <w:pStyle w:val="43"/>
        <w:jc w:val="left"/>
        <w:outlineLvl w:val="9"/>
        <w:rPr>
          <w:rStyle w:val="23"/>
          <w:rFonts w:ascii="宋体" w:hAnsi="宋体" w:eastAsia="宋体" w:cs="宋体"/>
          <w:b w:val="0"/>
          <w:sz w:val="24"/>
        </w:rPr>
      </w:pPr>
      <w:r>
        <w:rPr>
          <w:rStyle w:val="23"/>
          <w:rFonts w:ascii="宋体" w:hAnsi="宋体" w:eastAsia="宋体" w:cs="宋体"/>
          <w:b w:val="0"/>
          <w:kern w:val="2"/>
          <w:sz w:val="24"/>
          <w:szCs w:val="21"/>
          <w:lang w:val="en-US" w:eastAsia="zh-CN" w:bidi="ar-SA"/>
        </w:rPr>
        <w:t>（四）合同用款估算表</w:t>
      </w:r>
    </w:p>
    <w:p w14:paraId="1B6C0F36">
      <w:pPr>
        <w:rPr>
          <w:rFonts w:hint="eastAsia" w:ascii="宋体" w:hAnsi="宋体" w:eastAsia="宋体" w:cs="宋体"/>
          <w:b/>
          <w:sz w:val="32"/>
          <w:szCs w:val="32"/>
        </w:rPr>
      </w:pPr>
      <w:r>
        <w:rPr>
          <w:rFonts w:hint="eastAsia" w:ascii="宋体" w:hAnsi="宋体" w:eastAsia="宋体" w:cs="宋体"/>
          <w:b/>
          <w:sz w:val="32"/>
          <w:szCs w:val="32"/>
        </w:rPr>
        <w:br w:type="page"/>
      </w:r>
    </w:p>
    <w:p w14:paraId="2E24F107">
      <w:pPr>
        <w:adjustRightInd w:val="0"/>
        <w:snapToGrid w:val="0"/>
        <w:spacing w:line="360" w:lineRule="auto"/>
        <w:jc w:val="center"/>
        <w:outlineLvl w:val="0"/>
        <w:rPr>
          <w:rFonts w:hint="eastAsia" w:ascii="宋体" w:hAnsi="宋体" w:eastAsia="宋体" w:cs="宋体"/>
          <w:b/>
          <w:sz w:val="30"/>
          <w:szCs w:val="30"/>
        </w:rPr>
      </w:pPr>
      <w:bookmarkStart w:id="198" w:name="_Toc19376"/>
      <w:r>
        <w:rPr>
          <w:rFonts w:hint="eastAsia" w:ascii="宋体" w:hAnsi="宋体" w:eastAsia="宋体" w:cs="宋体"/>
          <w:b/>
          <w:sz w:val="30"/>
          <w:szCs w:val="30"/>
        </w:rPr>
        <w:t>九、供应商认为需要提供的其它资料</w:t>
      </w:r>
      <w:bookmarkEnd w:id="198"/>
      <w:bookmarkStart w:id="199" w:name="_Toc34637811"/>
      <w:bookmarkStart w:id="200" w:name="_Toc29244"/>
      <w:bookmarkStart w:id="201" w:name="_Toc3424"/>
      <w:bookmarkStart w:id="202" w:name="_Toc3645"/>
      <w:bookmarkStart w:id="203" w:name="_Toc13104"/>
    </w:p>
    <w:p w14:paraId="1FC6AD64">
      <w:pPr>
        <w:rPr>
          <w:rFonts w:hint="eastAsia" w:ascii="宋体" w:hAnsi="宋体" w:eastAsia="宋体" w:cs="宋体"/>
          <w:b/>
          <w:sz w:val="32"/>
          <w:szCs w:val="32"/>
        </w:rPr>
      </w:pPr>
      <w:r>
        <w:rPr>
          <w:rFonts w:hint="eastAsia" w:ascii="宋体" w:hAnsi="宋体" w:eastAsia="宋体" w:cs="宋体"/>
          <w:b/>
          <w:sz w:val="32"/>
          <w:szCs w:val="32"/>
        </w:rPr>
        <w:br w:type="page"/>
      </w:r>
    </w:p>
    <w:p w14:paraId="08711FAB">
      <w:pPr>
        <w:adjustRightInd w:val="0"/>
        <w:snapToGrid w:val="0"/>
        <w:spacing w:line="360" w:lineRule="auto"/>
        <w:jc w:val="center"/>
        <w:outlineLvl w:val="0"/>
        <w:rPr>
          <w:rFonts w:hint="eastAsia" w:ascii="宋体" w:hAnsi="宋体" w:eastAsia="宋体" w:cs="宋体"/>
          <w:b/>
          <w:sz w:val="30"/>
          <w:szCs w:val="30"/>
        </w:rPr>
      </w:pPr>
      <w:bookmarkStart w:id="204" w:name="_Toc18170"/>
      <w:r>
        <w:rPr>
          <w:rFonts w:hint="eastAsia" w:ascii="宋体" w:hAnsi="宋体" w:eastAsia="宋体" w:cs="宋体"/>
          <w:b/>
          <w:sz w:val="30"/>
          <w:szCs w:val="30"/>
        </w:rPr>
        <w:t>十、</w:t>
      </w:r>
      <w:bookmarkEnd w:id="199"/>
      <w:bookmarkEnd w:id="200"/>
      <w:r>
        <w:rPr>
          <w:rFonts w:hint="eastAsia" w:ascii="宋体" w:hAnsi="宋体" w:eastAsia="宋体" w:cs="宋体"/>
          <w:b/>
          <w:sz w:val="30"/>
          <w:szCs w:val="30"/>
        </w:rPr>
        <w:t>最后报价</w:t>
      </w:r>
      <w:bookmarkEnd w:id="201"/>
      <w:bookmarkEnd w:id="202"/>
      <w:bookmarkEnd w:id="203"/>
      <w:bookmarkEnd w:id="204"/>
    </w:p>
    <w:p w14:paraId="43698750">
      <w:pPr>
        <w:adjustRightInd w:val="0"/>
        <w:snapToGrid w:val="0"/>
        <w:ind w:left="-88" w:leftChars="-42"/>
        <w:rPr>
          <w:rFonts w:hint="eastAsia" w:ascii="宋体" w:hAnsi="宋体" w:eastAsia="宋体" w:cs="宋体"/>
        </w:rPr>
      </w:pPr>
    </w:p>
    <w:p w14:paraId="6236B6C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547F54CB">
      <w:pPr>
        <w:adjustRightInd w:val="0"/>
        <w:snapToGrid w:val="0"/>
        <w:ind w:left="-88" w:leftChars="-42"/>
        <w:rPr>
          <w:rFonts w:hint="eastAsia" w:ascii="宋体" w:hAnsi="宋体" w:eastAsia="宋体" w:cs="宋体"/>
        </w:rPr>
      </w:pPr>
    </w:p>
    <w:p w14:paraId="010645EE">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59A78E06">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62B054F4">
      <w:pPr>
        <w:widowControl/>
        <w:spacing w:before="100" w:beforeAutospacing="1" w:after="100" w:afterAutospacing="1" w:line="408" w:lineRule="auto"/>
        <w:rPr>
          <w:rFonts w:hint="eastAsia" w:ascii="宋体" w:hAnsi="宋体" w:eastAsia="宋体" w:cs="宋体"/>
        </w:rPr>
      </w:pPr>
    </w:p>
    <w:p w14:paraId="4C20524D">
      <w:pPr>
        <w:widowControl/>
        <w:spacing w:before="100" w:beforeAutospacing="1" w:after="100" w:afterAutospacing="1" w:line="408" w:lineRule="auto"/>
        <w:rPr>
          <w:rFonts w:hint="eastAsia" w:ascii="宋体" w:hAnsi="宋体" w:eastAsia="宋体" w:cs="宋体"/>
        </w:rPr>
      </w:pPr>
    </w:p>
    <w:p w14:paraId="1FA6A2E6">
      <w:pPr>
        <w:widowControl/>
        <w:spacing w:before="100" w:beforeAutospacing="1" w:after="100" w:afterAutospacing="1" w:line="408" w:lineRule="auto"/>
        <w:rPr>
          <w:rFonts w:hint="eastAsia" w:ascii="宋体" w:hAnsi="宋体" w:eastAsia="宋体" w:cs="宋体"/>
        </w:rPr>
      </w:pPr>
    </w:p>
    <w:p w14:paraId="201AE70B">
      <w:pPr>
        <w:widowControl/>
        <w:spacing w:before="100" w:beforeAutospacing="1" w:after="100" w:afterAutospacing="1" w:line="408" w:lineRule="auto"/>
        <w:rPr>
          <w:rFonts w:hint="eastAsia" w:ascii="宋体" w:hAnsi="宋体" w:eastAsia="宋体" w:cs="宋体"/>
        </w:rPr>
      </w:pPr>
    </w:p>
    <w:p w14:paraId="2D8F9D2F">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4B197B22">
      <w:pPr>
        <w:widowControl/>
        <w:spacing w:before="100" w:beforeAutospacing="1" w:after="100" w:afterAutospacing="1" w:line="408" w:lineRule="auto"/>
        <w:rPr>
          <w:rFonts w:hint="eastAsia" w:ascii="宋体" w:hAnsi="宋体" w:eastAsia="宋体" w:cs="宋体"/>
        </w:rPr>
      </w:pPr>
    </w:p>
    <w:p w14:paraId="08D0644F"/>
    <w:sectPr>
      <w:footerReference r:id="rId22"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4"/>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E3270">
    <w:pPr>
      <w:spacing w:beforeLines="0" w:afterLines="0" w:line="196" w:lineRule="auto"/>
      <w:ind w:left="4575"/>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C58F5">
                          <w:pPr>
                            <w:pStyle w:val="1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16C58F5">
                    <w:pPr>
                      <w:pStyle w:val="1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53AFB">
    <w:pPr>
      <w:spacing w:beforeLines="0" w:afterLines="0" w:line="196" w:lineRule="auto"/>
      <w:ind w:left="4604"/>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AE946">
                          <w:pPr>
                            <w:pStyle w:val="1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76AE946">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E367">
    <w:pPr>
      <w:spacing w:beforeLines="0" w:afterLines="0" w:line="196" w:lineRule="auto"/>
      <w:ind w:left="4891"/>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E8FDB">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A1E8FDB">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583E4">
    <w:pPr>
      <w:spacing w:beforeLines="0" w:afterLines="0" w:line="196" w:lineRule="auto"/>
      <w:ind w:left="4462"/>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E28D1">
                          <w:pPr>
                            <w:pStyle w:val="1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7EE28D1">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A3B1B">
    <w:pPr>
      <w:spacing w:beforeLines="0" w:afterLines="0" w:line="196" w:lineRule="auto"/>
      <w:ind w:left="4604"/>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080AB">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B080AB">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4"/>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7D021">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F37D021">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4"/>
      <w:ind w:right="36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E3E06">
                          <w:pPr>
                            <w:pStyle w:val="1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9CE3E06">
                    <w:pPr>
                      <w:pStyle w:val="1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0EF4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960EF4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740E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EB740EB">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D9970">
                          <w:pPr>
                            <w:pStyle w:val="1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49D9970">
                    <w:pPr>
                      <w:pStyle w:val="1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4"/>
      <w:rPr>
        <w:rFonts w:hint="default" w:ascii="宋体"/>
        <w:sz w:val="18"/>
        <w:szCs w:val="21"/>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AC479">
                          <w:pPr>
                            <w:pStyle w:val="1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BEAC479">
                    <w:pPr>
                      <w:pStyle w:val="1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4"/>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4F612">
                          <w:pPr>
                            <w:pStyle w:val="1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8B4F612">
                    <w:pPr>
                      <w:pStyle w:val="14"/>
                    </w:pPr>
                    <w:r>
                      <w:fldChar w:fldCharType="begin"/>
                    </w:r>
                    <w:r>
                      <w:instrText xml:space="preserve"> PAGE  \* MERGEFORMAT </w:instrText>
                    </w:r>
                    <w:r>
                      <w:fldChar w:fldCharType="separate"/>
                    </w:r>
                    <w:r>
                      <w:t>27</w:t>
                    </w:r>
                    <w:r>
                      <w:fldChar w:fldCharType="end"/>
                    </w:r>
                  </w:p>
                </w:txbxContent>
              </v:textbox>
            </v:shape>
          </w:pict>
        </mc:Fallback>
      </mc:AlternateContent>
    </w:r>
    <w:r>
      <w:rPr>
        <w:rFonts w:hint="eastAsia" w:ascii="宋体" w:hAnsi="宋体"/>
        <w:b/>
      </w:rPr>
      <w:t xml:space="preserve"> </w:t>
    </w:r>
  </w:p>
  <w:p w14:paraId="3763CC9A">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E398">
    <w:pPr>
      <w:spacing w:beforeLines="0" w:afterLines="0" w:line="196" w:lineRule="auto"/>
      <w:ind w:left="4478"/>
      <w:rPr>
        <w:rFonts w:hint="eastAsia" w:ascii="Times New Roman" w:hAnsi="Times New Roman" w:eastAsia="Times New Roman" w:cs="Times New Roman"/>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ADD72">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BBADD72">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5"/>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5"/>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E331B3"/>
    <w:multiLevelType w:val="singleLevel"/>
    <w:tmpl w:val="C8E331B3"/>
    <w:lvl w:ilvl="0" w:tentative="0">
      <w:start w:val="1"/>
      <w:numFmt w:val="decimal"/>
      <w:suff w:val="nothing"/>
      <w:lvlText w:val="%1、"/>
      <w:lvlJc w:val="left"/>
    </w:lvl>
  </w:abstractNum>
  <w:abstractNum w:abstractNumId="1">
    <w:nsid w:val="D0A49515"/>
    <w:multiLevelType w:val="singleLevel"/>
    <w:tmpl w:val="D0A49515"/>
    <w:lvl w:ilvl="0" w:tentative="0">
      <w:start w:val="2"/>
      <w:numFmt w:val="decimal"/>
      <w:lvlText w:val="%1."/>
      <w:lvlJc w:val="left"/>
      <w:pPr>
        <w:tabs>
          <w:tab w:val="left" w:pos="312"/>
        </w:tabs>
      </w:pPr>
    </w:lvl>
  </w:abstractNum>
  <w:abstractNum w:abstractNumId="2">
    <w:nsid w:val="0312CB07"/>
    <w:multiLevelType w:val="singleLevel"/>
    <w:tmpl w:val="0312CB07"/>
    <w:lvl w:ilvl="0" w:tentative="0">
      <w:start w:val="1"/>
      <w:numFmt w:val="decimal"/>
      <w:suff w:val="nothing"/>
      <w:lvlText w:val="%1、"/>
      <w:lvlJc w:val="left"/>
    </w:lvl>
  </w:abstractNum>
  <w:abstractNum w:abstractNumId="3">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204742C"/>
    <w:rsid w:val="034F0B7A"/>
    <w:rsid w:val="038C76D9"/>
    <w:rsid w:val="057812BD"/>
    <w:rsid w:val="069114AA"/>
    <w:rsid w:val="06F8001C"/>
    <w:rsid w:val="0828574C"/>
    <w:rsid w:val="083360D6"/>
    <w:rsid w:val="08587C60"/>
    <w:rsid w:val="08C011AA"/>
    <w:rsid w:val="08D31906"/>
    <w:rsid w:val="0DDD1F07"/>
    <w:rsid w:val="0E264BED"/>
    <w:rsid w:val="0F625791"/>
    <w:rsid w:val="0FD2692E"/>
    <w:rsid w:val="105B0B5E"/>
    <w:rsid w:val="10782A5C"/>
    <w:rsid w:val="10923E54"/>
    <w:rsid w:val="12B172D8"/>
    <w:rsid w:val="14482964"/>
    <w:rsid w:val="16F05DDA"/>
    <w:rsid w:val="18A137CE"/>
    <w:rsid w:val="198D3D53"/>
    <w:rsid w:val="1A0057E0"/>
    <w:rsid w:val="1A200723"/>
    <w:rsid w:val="1AA113B5"/>
    <w:rsid w:val="1B2B3823"/>
    <w:rsid w:val="1B3E3557"/>
    <w:rsid w:val="1B682381"/>
    <w:rsid w:val="1B790E62"/>
    <w:rsid w:val="1BBE6F12"/>
    <w:rsid w:val="1C673C6C"/>
    <w:rsid w:val="1D1A29B1"/>
    <w:rsid w:val="1DAA6106"/>
    <w:rsid w:val="1DBD68B0"/>
    <w:rsid w:val="1E5906A7"/>
    <w:rsid w:val="1E761259"/>
    <w:rsid w:val="1EB12291"/>
    <w:rsid w:val="1F3E1A34"/>
    <w:rsid w:val="203823E6"/>
    <w:rsid w:val="20A200E4"/>
    <w:rsid w:val="21516D18"/>
    <w:rsid w:val="22CA1B74"/>
    <w:rsid w:val="23FA1FE5"/>
    <w:rsid w:val="248D2E59"/>
    <w:rsid w:val="25F5515A"/>
    <w:rsid w:val="25FC32B1"/>
    <w:rsid w:val="28FE5E96"/>
    <w:rsid w:val="29DF0F3D"/>
    <w:rsid w:val="29EA3C4D"/>
    <w:rsid w:val="29F77422"/>
    <w:rsid w:val="2A9F38E6"/>
    <w:rsid w:val="2AC35725"/>
    <w:rsid w:val="2B9A6336"/>
    <w:rsid w:val="2C864B32"/>
    <w:rsid w:val="2C9C259E"/>
    <w:rsid w:val="2E550EAD"/>
    <w:rsid w:val="2E980D78"/>
    <w:rsid w:val="2F7B222C"/>
    <w:rsid w:val="2FBC1305"/>
    <w:rsid w:val="305A2378"/>
    <w:rsid w:val="33437504"/>
    <w:rsid w:val="33A47938"/>
    <w:rsid w:val="355F7EFA"/>
    <w:rsid w:val="359F479A"/>
    <w:rsid w:val="35A56FD2"/>
    <w:rsid w:val="36195A51"/>
    <w:rsid w:val="36C129FA"/>
    <w:rsid w:val="37FF59C4"/>
    <w:rsid w:val="3814146F"/>
    <w:rsid w:val="38374C98"/>
    <w:rsid w:val="39F825CD"/>
    <w:rsid w:val="39FE1261"/>
    <w:rsid w:val="3BE63123"/>
    <w:rsid w:val="3C0417FB"/>
    <w:rsid w:val="3CBC3E83"/>
    <w:rsid w:val="3D474095"/>
    <w:rsid w:val="3DB334D8"/>
    <w:rsid w:val="3E90381A"/>
    <w:rsid w:val="3F5D36FC"/>
    <w:rsid w:val="40E439A9"/>
    <w:rsid w:val="416529A9"/>
    <w:rsid w:val="423356C5"/>
    <w:rsid w:val="425D7EB7"/>
    <w:rsid w:val="440E1469"/>
    <w:rsid w:val="45595339"/>
    <w:rsid w:val="46204273"/>
    <w:rsid w:val="47D6710E"/>
    <w:rsid w:val="484A4B13"/>
    <w:rsid w:val="49127324"/>
    <w:rsid w:val="4C790026"/>
    <w:rsid w:val="4D2940EB"/>
    <w:rsid w:val="512D6957"/>
    <w:rsid w:val="516E1798"/>
    <w:rsid w:val="51724250"/>
    <w:rsid w:val="51907961"/>
    <w:rsid w:val="52462715"/>
    <w:rsid w:val="53751B35"/>
    <w:rsid w:val="539B083F"/>
    <w:rsid w:val="54D04518"/>
    <w:rsid w:val="55AC0AE1"/>
    <w:rsid w:val="563F1955"/>
    <w:rsid w:val="57DB3900"/>
    <w:rsid w:val="58492617"/>
    <w:rsid w:val="58E95BA9"/>
    <w:rsid w:val="59C97E85"/>
    <w:rsid w:val="5A3B2351"/>
    <w:rsid w:val="5ACB37B8"/>
    <w:rsid w:val="5B6A5C4A"/>
    <w:rsid w:val="5B835E40"/>
    <w:rsid w:val="5BC36FB8"/>
    <w:rsid w:val="5D063AD4"/>
    <w:rsid w:val="5E9345EC"/>
    <w:rsid w:val="5F2B5696"/>
    <w:rsid w:val="5FC265DC"/>
    <w:rsid w:val="6064691B"/>
    <w:rsid w:val="613C4304"/>
    <w:rsid w:val="61EF39C6"/>
    <w:rsid w:val="637A221F"/>
    <w:rsid w:val="6384067A"/>
    <w:rsid w:val="63D077FD"/>
    <w:rsid w:val="644A6A0A"/>
    <w:rsid w:val="64A60898"/>
    <w:rsid w:val="64DE0F8F"/>
    <w:rsid w:val="65354420"/>
    <w:rsid w:val="65354742"/>
    <w:rsid w:val="658B49B5"/>
    <w:rsid w:val="65FD4C4A"/>
    <w:rsid w:val="67C16044"/>
    <w:rsid w:val="687D3F29"/>
    <w:rsid w:val="68A23436"/>
    <w:rsid w:val="68A31C15"/>
    <w:rsid w:val="6A273B73"/>
    <w:rsid w:val="6A3C1FDC"/>
    <w:rsid w:val="6AA638F9"/>
    <w:rsid w:val="6B311C65"/>
    <w:rsid w:val="6C8975E2"/>
    <w:rsid w:val="6D9072FE"/>
    <w:rsid w:val="6DFE5138"/>
    <w:rsid w:val="6F810491"/>
    <w:rsid w:val="701A48B9"/>
    <w:rsid w:val="708300CC"/>
    <w:rsid w:val="711330FB"/>
    <w:rsid w:val="719B1CDE"/>
    <w:rsid w:val="71E0735A"/>
    <w:rsid w:val="71EF202A"/>
    <w:rsid w:val="7289287A"/>
    <w:rsid w:val="73C3376E"/>
    <w:rsid w:val="73E32F46"/>
    <w:rsid w:val="74D56A54"/>
    <w:rsid w:val="760B7D25"/>
    <w:rsid w:val="79703A50"/>
    <w:rsid w:val="7C182615"/>
    <w:rsid w:val="7C3D0F35"/>
    <w:rsid w:val="7CAC1243"/>
    <w:rsid w:val="7D2F59D0"/>
    <w:rsid w:val="7EC02D84"/>
    <w:rsid w:val="7F0917F4"/>
    <w:rsid w:val="7F76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toc 3"/>
    <w:basedOn w:val="1"/>
    <w:next w:val="1"/>
    <w:qFormat/>
    <w:uiPriority w:val="0"/>
    <w:pPr>
      <w:ind w:left="840" w:leftChars="400"/>
    </w:pPr>
  </w:style>
  <w:style w:type="paragraph" w:styleId="12">
    <w:name w:val="Plain Text"/>
    <w:basedOn w:val="1"/>
    <w:qFormat/>
    <w:uiPriority w:val="99"/>
    <w:rPr>
      <w:rFonts w:ascii="宋体" w:hAnsi="Courier New" w:cs="宋体"/>
    </w:rPr>
  </w:style>
  <w:style w:type="paragraph" w:styleId="13">
    <w:name w:val="Date"/>
    <w:basedOn w:val="1"/>
    <w:next w:val="1"/>
    <w:qFormat/>
    <w:uiPriority w:val="99"/>
    <w:rPr>
      <w:sz w:val="24"/>
      <w:szCs w:val="24"/>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toc 9"/>
    <w:basedOn w:val="1"/>
    <w:next w:val="1"/>
    <w:semiHidden/>
    <w:qFormat/>
    <w:uiPriority w:val="99"/>
    <w:pPr>
      <w:ind w:left="3360" w:leftChars="1600"/>
    </w:pPr>
    <w:rPr>
      <w:rFonts w:ascii="Calibri" w:hAnsi="Calibri" w:cs="Calibri"/>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2"/>
    <w:basedOn w:val="9"/>
    <w:next w:val="7"/>
    <w:qFormat/>
    <w:uiPriority w:val="99"/>
    <w:pPr>
      <w:ind w:firstLine="420" w:firstLineChars="200"/>
    </w:pPr>
  </w:style>
  <w:style w:type="table" w:styleId="22">
    <w:name w:val="Table Grid"/>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rFonts w:cs="Times New Roman"/>
      <w:b/>
      <w:bCs/>
    </w:rPr>
  </w:style>
  <w:style w:type="character" w:styleId="25">
    <w:name w:val="Hyperlink"/>
    <w:basedOn w:val="23"/>
    <w:qFormat/>
    <w:uiPriority w:val="99"/>
    <w:rPr>
      <w:rFonts w:cs="Times New Roman"/>
      <w:color w:val="136EC2"/>
      <w:u w:val="single"/>
    </w:rPr>
  </w:style>
  <w:style w:type="paragraph" w:customStyle="1" w:styleId="26">
    <w:name w:val="1"/>
    <w:basedOn w:val="27"/>
    <w:next w:val="9"/>
    <w:qFormat/>
    <w:uiPriority w:val="0"/>
    <w:pPr>
      <w:spacing w:afterLines="50" w:line="360" w:lineRule="auto"/>
    </w:pPr>
    <w:rPr>
      <w:rFonts w:ascii="宋体" w:hAnsi="宋体"/>
      <w:b/>
      <w:sz w:val="30"/>
      <w:szCs w:val="21"/>
    </w:rPr>
  </w:style>
  <w:style w:type="paragraph" w:customStyle="1" w:styleId="2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1">
    <w:name w:val="列出段落1"/>
    <w:basedOn w:val="32"/>
    <w:next w:val="5"/>
    <w:qFormat/>
    <w:uiPriority w:val="0"/>
    <w:pPr>
      <w:ind w:firstLine="420" w:firstLineChars="200"/>
    </w:pPr>
    <w:rPr>
      <w:rFonts w:ascii="Calibri" w:hAnsi="Calibri" w:cs="Calibri"/>
    </w:rPr>
  </w:style>
  <w:style w:type="paragraph" w:customStyle="1" w:styleId="3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_124"/>
    <w:basedOn w:val="23"/>
    <w:qFormat/>
    <w:uiPriority w:val="0"/>
    <w:rPr>
      <w:rFonts w:hint="default" w:ascii="Times New Roman" w:hAnsi="Times New Roman" w:cs="Times New Roman"/>
    </w:rPr>
  </w:style>
  <w:style w:type="paragraph" w:styleId="34">
    <w:name w:val="List Paragraph"/>
    <w:basedOn w:val="1"/>
    <w:qFormat/>
    <w:uiPriority w:val="99"/>
    <w:pPr>
      <w:ind w:firstLine="420" w:firstLineChars="200"/>
    </w:pPr>
    <w:rPr>
      <w:rFonts w:ascii="Calibri" w:hAnsi="Calibri"/>
      <w:sz w:val="22"/>
      <w:szCs w:val="20"/>
    </w:rPr>
  </w:style>
  <w:style w:type="paragraph" w:customStyle="1" w:styleId="35">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6">
    <w:name w:val="Table Text"/>
    <w:basedOn w:val="1"/>
    <w:semiHidden/>
    <w:qFormat/>
    <w:uiPriority w:val="0"/>
    <w:rPr>
      <w:rFonts w:ascii="宋体" w:hAnsi="宋体" w:eastAsia="宋体" w:cs="宋体"/>
      <w:sz w:val="20"/>
      <w:szCs w:val="20"/>
      <w:lang w:val="en-US" w:eastAsia="en-US" w:bidi="ar-SA"/>
    </w:rPr>
  </w:style>
  <w:style w:type="paragraph" w:customStyle="1" w:styleId="37">
    <w:name w:val="p0"/>
    <w:basedOn w:val="1"/>
    <w:qFormat/>
    <w:uiPriority w:val="99"/>
    <w:pPr>
      <w:widowControl/>
    </w:pPr>
    <w:rPr>
      <w:kern w:val="0"/>
      <w:szCs w:val="20"/>
    </w:rPr>
  </w:style>
  <w:style w:type="paragraph" w:customStyle="1" w:styleId="38">
    <w:name w:val="正文_56"/>
    <w:basedOn w:val="1"/>
    <w:qFormat/>
    <w:uiPriority w:val="0"/>
    <w:rPr>
      <w:szCs w:val="24"/>
    </w:rPr>
  </w:style>
  <w:style w:type="paragraph" w:customStyle="1" w:styleId="39">
    <w:name w:val="Normal_17"/>
    <w:qFormat/>
    <w:uiPriority w:val="0"/>
    <w:pPr>
      <w:widowControl w:val="0"/>
      <w:jc w:val="both"/>
    </w:pPr>
    <w:rPr>
      <w:rFonts w:ascii="Calibri" w:hAnsi="Calibri" w:eastAsia="宋体" w:cs="Times New Roman"/>
    </w:rPr>
  </w:style>
  <w:style w:type="paragraph" w:customStyle="1" w:styleId="40">
    <w:name w:val="Normal_22"/>
    <w:qFormat/>
    <w:uiPriority w:val="0"/>
    <w:pPr>
      <w:widowControl w:val="0"/>
      <w:jc w:val="both"/>
    </w:pPr>
    <w:rPr>
      <w:rFonts w:ascii="Calibri" w:hAnsi="Calibri" w:eastAsia="宋体" w:cs="Times New Roman"/>
      <w:kern w:val="2"/>
      <w:sz w:val="21"/>
      <w:szCs w:val="22"/>
    </w:rPr>
  </w:style>
  <w:style w:type="paragraph" w:customStyle="1" w:styleId="41">
    <w:name w:val="正文_35"/>
    <w:basedOn w:val="1"/>
    <w:autoRedefine/>
    <w:qFormat/>
    <w:uiPriority w:val="0"/>
    <w:rPr>
      <w:szCs w:val="24"/>
    </w:rPr>
  </w:style>
  <w:style w:type="table" w:customStyle="1" w:styleId="42">
    <w:name w:val="Table Normal"/>
    <w:autoRedefine/>
    <w:semiHidden/>
    <w:unhideWhenUsed/>
    <w:qFormat/>
    <w:uiPriority w:val="0"/>
    <w:tblPr>
      <w:tblCellMar>
        <w:top w:w="0" w:type="dxa"/>
        <w:left w:w="0" w:type="dxa"/>
        <w:bottom w:w="0" w:type="dxa"/>
        <w:right w:w="0" w:type="dxa"/>
      </w:tblCellMar>
    </w:tblPr>
  </w:style>
  <w:style w:type="paragraph" w:customStyle="1" w:styleId="43">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12045</Words>
  <Characters>13182</Characters>
  <Lines>0</Lines>
  <Paragraphs>0</Paragraphs>
  <TotalTime>29</TotalTime>
  <ScaleCrop>false</ScaleCrop>
  <LinksUpToDate>false</LinksUpToDate>
  <CharactersWithSpaces>13764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2026-08-28T09:09:00Z</cp:lastPrinted>
  <dcterms:modified xsi:type="dcterms:W3CDTF">2026-09-03T05:08:36Z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986BDEA2534F45F9A76A2AC3F7303670_11</vt:lpwstr>
  </property>
  <property fmtid="{D5CDD505-2E9C-101B-9397-08002B2CF9AE}" pid="4" name="KSOTemplateDocerSaveRecord">
    <vt:lpwstr>eyJoZGlkIjoiMjk5Mjk3OWI1ZDcwNzBjYWQxYTg5MTZkNTNlYTc0NjEiLCJ1c2VySWQiOiIzNzEzMzc0NzQifQ==</vt:lpwstr>
  </property>
</Properties>
</file>