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6C882">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highlight w:val="none"/>
          <w:lang w:eastAsia="zh-CN"/>
        </w:rPr>
        <w:t>醴陵市寨子岭路(叁号公馆一醴官公路)路面及附属工程建设项目</w:t>
      </w:r>
      <w:r>
        <w:rPr>
          <w:rFonts w:hint="eastAsia" w:ascii="宋体" w:hAnsi="宋体" w:eastAsia="宋体" w:cs="宋体"/>
          <w:b/>
          <w:bCs/>
          <w:color w:val="auto"/>
          <w:sz w:val="24"/>
          <w:szCs w:val="24"/>
          <w:lang w:eastAsia="zh-CN"/>
        </w:rPr>
        <w:t>竞争性</w:t>
      </w:r>
      <w:r>
        <w:rPr>
          <w:rFonts w:hint="eastAsia" w:ascii="宋体" w:hAnsi="宋体" w:eastAsia="宋体" w:cs="宋体"/>
          <w:b/>
          <w:bCs/>
          <w:color w:val="auto"/>
          <w:sz w:val="24"/>
          <w:szCs w:val="24"/>
        </w:rPr>
        <w:t>谈判</w:t>
      </w:r>
    </w:p>
    <w:p w14:paraId="08FB5190">
      <w:pPr>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eastAsia="zh-CN"/>
        </w:rPr>
        <w:t>邀请</w:t>
      </w:r>
      <w:r>
        <w:rPr>
          <w:rFonts w:hint="eastAsia" w:ascii="宋体" w:hAnsi="宋体" w:eastAsia="宋体" w:cs="宋体"/>
          <w:b/>
          <w:bCs/>
          <w:color w:val="auto"/>
          <w:sz w:val="24"/>
          <w:szCs w:val="24"/>
        </w:rPr>
        <w:t>公告</w:t>
      </w:r>
    </w:p>
    <w:p w14:paraId="7B361DC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val="0"/>
          <w:bCs w:val="0"/>
          <w:i w:val="0"/>
          <w:iCs w:val="0"/>
          <w:caps w:val="0"/>
          <w:color w:val="auto"/>
          <w:spacing w:val="0"/>
          <w:kern w:val="0"/>
          <w:sz w:val="21"/>
          <w:szCs w:val="21"/>
          <w:u w:val="single"/>
          <w:lang w:val="en-US" w:eastAsia="zh-CN" w:bidi="ar"/>
        </w:rPr>
        <w:t>醴陵市住房和城乡建设局</w:t>
      </w:r>
      <w:r>
        <w:rPr>
          <w:rFonts w:hint="eastAsia" w:ascii="宋体" w:hAnsi="宋体" w:eastAsia="宋体" w:cs="宋体"/>
          <w:b w:val="0"/>
          <w:bCs w:val="0"/>
          <w:i w:val="0"/>
          <w:iCs w:val="0"/>
          <w:caps w:val="0"/>
          <w:color w:val="auto"/>
          <w:spacing w:val="0"/>
          <w:kern w:val="0"/>
          <w:sz w:val="21"/>
          <w:szCs w:val="21"/>
          <w:lang w:val="en-US" w:eastAsia="zh-CN" w:bidi="ar"/>
        </w:rPr>
        <w:t>（采购人名称）的</w:t>
      </w:r>
      <w:r>
        <w:rPr>
          <w:rFonts w:hint="eastAsia" w:ascii="宋体" w:hAnsi="宋体" w:eastAsia="宋体" w:cs="宋体"/>
          <w:b w:val="0"/>
          <w:bCs w:val="0"/>
          <w:i w:val="0"/>
          <w:iCs w:val="0"/>
          <w:caps w:val="0"/>
          <w:color w:val="auto"/>
          <w:spacing w:val="0"/>
          <w:kern w:val="0"/>
          <w:sz w:val="21"/>
          <w:szCs w:val="21"/>
          <w:u w:val="single"/>
          <w:lang w:val="en-US" w:eastAsia="zh-CN" w:bidi="ar"/>
        </w:rPr>
        <w:t>醴陵市寨子岭路(叁号公馆一醴官公路)路面及附属工程建设项目</w:t>
      </w:r>
      <w:r>
        <w:rPr>
          <w:rFonts w:hint="eastAsia" w:ascii="宋体" w:hAnsi="宋体" w:eastAsia="宋体" w:cs="宋体"/>
          <w:b w:val="0"/>
          <w:bCs w:val="0"/>
          <w:i w:val="0"/>
          <w:iCs w:val="0"/>
          <w:caps w:val="0"/>
          <w:color w:val="auto"/>
          <w:spacing w:val="0"/>
          <w:kern w:val="0"/>
          <w:sz w:val="21"/>
          <w:szCs w:val="21"/>
          <w:lang w:val="en-US" w:eastAsia="zh-CN" w:bidi="ar"/>
        </w:rPr>
        <w:t>(项目名称)进行竞争性谈判采购，现采用发布公告方式，邀请符合资格条件的供应商提交证明材料参与资格审查活动。</w:t>
      </w:r>
    </w:p>
    <w:p w14:paraId="251AC3C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bCs/>
          <w:i w:val="0"/>
          <w:iCs w:val="0"/>
          <w:caps w:val="0"/>
          <w:color w:val="auto"/>
          <w:spacing w:val="0"/>
          <w:kern w:val="0"/>
          <w:sz w:val="21"/>
          <w:szCs w:val="21"/>
          <w:lang w:val="en-US" w:eastAsia="zh-CN" w:bidi="ar"/>
        </w:rPr>
        <w:t>一、项目概况</w:t>
      </w:r>
    </w:p>
    <w:p w14:paraId="0B0F3D1A">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1、项目名称：</w:t>
      </w:r>
      <w:r>
        <w:rPr>
          <w:rFonts w:hint="eastAsia" w:ascii="宋体" w:hAnsi="宋体" w:eastAsia="宋体" w:cs="宋体"/>
          <w:b w:val="0"/>
          <w:bCs w:val="0"/>
          <w:i w:val="0"/>
          <w:iCs w:val="0"/>
          <w:caps w:val="0"/>
          <w:color w:val="auto"/>
          <w:spacing w:val="0"/>
          <w:kern w:val="0"/>
          <w:sz w:val="21"/>
          <w:szCs w:val="21"/>
          <w:lang w:val="en-US" w:eastAsia="zh-CN" w:bidi="ar"/>
        </w:rPr>
        <w:t>醴陵市寨子岭路(叁号公馆一醴官公路)路面及附属工程建设项目</w:t>
      </w:r>
    </w:p>
    <w:p w14:paraId="56188B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2、政府采购计划编号</w:t>
      </w:r>
      <w:r>
        <w:rPr>
          <w:rFonts w:hint="eastAsia" w:ascii="宋体" w:hAnsi="宋体" w:eastAsia="宋体" w:cs="宋体"/>
          <w:b w:val="0"/>
          <w:bCs w:val="0"/>
          <w:i w:val="0"/>
          <w:iCs w:val="0"/>
          <w:caps w:val="0"/>
          <w:color w:val="auto"/>
          <w:spacing w:val="0"/>
          <w:kern w:val="0"/>
          <w:sz w:val="21"/>
          <w:szCs w:val="21"/>
          <w:highlight w:val="none"/>
          <w:lang w:val="en-US" w:eastAsia="zh-CN" w:bidi="ar"/>
        </w:rPr>
        <w:t>：醴财采计【2026】00157号</w:t>
      </w:r>
    </w:p>
    <w:p w14:paraId="74F67F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lang w:val="en-US" w:eastAsia="zh-CN" w:bidi="ar"/>
        </w:rPr>
        <w:t>3、委托代理编号：</w:t>
      </w:r>
      <w:r>
        <w:rPr>
          <w:rFonts w:hint="eastAsia" w:ascii="宋体" w:hAnsi="宋体" w:eastAsia="宋体" w:cs="Times New Roman"/>
          <w:color w:val="auto"/>
          <w:szCs w:val="21"/>
          <w:highlight w:val="none"/>
          <w:u w:val="none"/>
          <w:lang w:eastAsia="zh-CN"/>
        </w:rPr>
        <w:t>ZHFD-LL-26006</w:t>
      </w:r>
      <w:r>
        <w:rPr>
          <w:rFonts w:hint="eastAsia" w:ascii="宋体" w:hAnsi="宋体" w:eastAsia="宋体" w:cs="宋体"/>
          <w:color w:val="auto"/>
          <w:sz w:val="21"/>
          <w:szCs w:val="21"/>
          <w:highlight w:val="none"/>
        </w:rPr>
        <w:t> </w:t>
      </w:r>
    </w:p>
    <w:p w14:paraId="5E9A33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i w:val="0"/>
          <w:iCs w:val="0"/>
          <w:caps w:val="0"/>
          <w:color w:val="auto"/>
          <w:spacing w:val="0"/>
          <w:sz w:val="21"/>
          <w:szCs w:val="21"/>
          <w:highlight w:val="none"/>
          <w:lang w:val="en-US"/>
        </w:rPr>
      </w:pPr>
      <w:r>
        <w:rPr>
          <w:rFonts w:hint="eastAsia" w:ascii="宋体" w:hAnsi="宋体" w:eastAsia="宋体" w:cs="宋体"/>
          <w:i w:val="0"/>
          <w:iCs w:val="0"/>
          <w:caps w:val="0"/>
          <w:color w:val="auto"/>
          <w:spacing w:val="0"/>
          <w:kern w:val="0"/>
          <w:sz w:val="21"/>
          <w:szCs w:val="21"/>
          <w:highlight w:val="none"/>
          <w:lang w:val="en-US" w:eastAsia="zh-CN" w:bidi="ar"/>
        </w:rPr>
        <w:t>4、采购项目预算：</w:t>
      </w:r>
      <w:r>
        <w:rPr>
          <w:rFonts w:hint="eastAsia" w:ascii="宋体" w:hAnsi="宋体" w:cs="宋体"/>
          <w:i w:val="0"/>
          <w:iCs w:val="0"/>
          <w:caps w:val="0"/>
          <w:color w:val="auto"/>
          <w:spacing w:val="0"/>
          <w:kern w:val="0"/>
          <w:sz w:val="21"/>
          <w:szCs w:val="21"/>
          <w:lang w:val="en-US" w:eastAsia="zh-CN" w:bidi="ar"/>
        </w:rPr>
        <w:t>2093400元</w:t>
      </w:r>
    </w:p>
    <w:p w14:paraId="59C42C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支持预付款，预付比例：</w:t>
      </w:r>
      <w:r>
        <w:rPr>
          <w:rFonts w:hint="eastAsia" w:ascii="宋体" w:hAnsi="宋体" w:eastAsia="宋体" w:cs="宋体"/>
          <w:i w:val="0"/>
          <w:iCs w:val="0"/>
          <w:caps w:val="0"/>
          <w:color w:val="auto"/>
          <w:spacing w:val="0"/>
          <w:kern w:val="0"/>
          <w:sz w:val="21"/>
          <w:szCs w:val="21"/>
          <w:u w:val="single"/>
          <w:lang w:val="en-US" w:eastAsia="zh-CN" w:bidi="ar"/>
        </w:rPr>
        <w:t>/%</w:t>
      </w:r>
      <w:r>
        <w:rPr>
          <w:rFonts w:hint="eastAsia" w:ascii="宋体" w:hAnsi="宋体" w:eastAsia="宋体" w:cs="宋体"/>
          <w:i w:val="0"/>
          <w:iCs w:val="0"/>
          <w:caps w:val="0"/>
          <w:color w:val="auto"/>
          <w:spacing w:val="0"/>
          <w:kern w:val="0"/>
          <w:sz w:val="21"/>
          <w:szCs w:val="21"/>
          <w:lang w:val="en-US" w:eastAsia="zh-CN" w:bidi="ar"/>
        </w:rPr>
        <w:t> </w:t>
      </w:r>
    </w:p>
    <w:p w14:paraId="2CDFC9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b w:val="0"/>
          <w:bCs w:val="0"/>
          <w:i w:val="0"/>
          <w:iCs w:val="0"/>
          <w:caps w:val="0"/>
          <w:color w:val="auto"/>
          <w:spacing w:val="0"/>
          <w:kern w:val="0"/>
          <w:sz w:val="21"/>
          <w:szCs w:val="21"/>
          <w:u w:val="single"/>
          <w:lang w:val="en-US" w:eastAsia="zh-CN" w:bidi="ar"/>
        </w:rPr>
      </w:pPr>
      <w:r>
        <w:rPr>
          <w:rFonts w:hint="eastAsia" w:ascii="宋体" w:hAnsi="宋体" w:eastAsia="宋体" w:cs="宋体"/>
          <w:i w:val="0"/>
          <w:iCs w:val="0"/>
          <w:caps w:val="0"/>
          <w:color w:val="auto"/>
          <w:spacing w:val="0"/>
          <w:kern w:val="0"/>
          <w:sz w:val="21"/>
          <w:szCs w:val="21"/>
          <w:lang w:val="en-US" w:eastAsia="zh-CN" w:bidi="ar"/>
        </w:rPr>
        <w:t>5、本项目对应的中小企业划分标准所属行业：</w:t>
      </w:r>
      <w:r>
        <w:rPr>
          <w:rFonts w:hint="eastAsia" w:ascii="宋体" w:hAnsi="宋体" w:eastAsia="宋体" w:cs="宋体"/>
          <w:color w:val="auto"/>
          <w:kern w:val="0"/>
          <w:sz w:val="21"/>
          <w:szCs w:val="21"/>
          <w:highlight w:val="none"/>
          <w:u w:val="single"/>
          <w:lang w:val="en-US" w:eastAsia="zh-CN" w:bidi="ar"/>
        </w:rPr>
        <w:t>建筑业</w:t>
      </w:r>
      <w:r>
        <w:rPr>
          <w:rFonts w:hint="eastAsia" w:ascii="宋体" w:hAnsi="宋体" w:eastAsia="宋体" w:cs="宋体"/>
          <w:i w:val="0"/>
          <w:iCs w:val="0"/>
          <w:caps w:val="0"/>
          <w:color w:val="auto"/>
          <w:spacing w:val="0"/>
          <w:kern w:val="0"/>
          <w:sz w:val="21"/>
          <w:szCs w:val="21"/>
          <w:u w:val="single"/>
          <w:lang w:val="en-US" w:eastAsia="zh-CN" w:bidi="ar"/>
        </w:rPr>
        <w:t xml:space="preserve"> </w:t>
      </w:r>
    </w:p>
    <w:p w14:paraId="3D0690A7">
      <w:pPr>
        <w:keepNext w:val="0"/>
        <w:keepLines w:val="0"/>
        <w:widowControl/>
        <w:suppressLineNumbers w:val="0"/>
        <w:spacing w:before="100" w:beforeAutospacing="0" w:after="100" w:afterAutospacing="0" w:line="360" w:lineRule="auto"/>
        <w:ind w:left="0" w:right="0" w:firstLine="49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6、合同定价方式：口固定总价 ■固定单价 口成本补偿 口绩效激励</w:t>
      </w:r>
    </w:p>
    <w:p w14:paraId="44905D8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360" w:lineRule="auto"/>
        <w:ind w:left="0" w:right="0" w:firstLine="420"/>
        <w:jc w:val="left"/>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7、合同履行期限：</w:t>
      </w:r>
      <w:r>
        <w:rPr>
          <w:rFonts w:hint="eastAsia" w:ascii="宋体" w:hAnsi="宋体" w:cs="宋体"/>
          <w:i w:val="0"/>
          <w:iCs w:val="0"/>
          <w:caps w:val="0"/>
          <w:color w:val="auto"/>
          <w:spacing w:val="0"/>
          <w:sz w:val="21"/>
          <w:szCs w:val="21"/>
          <w:highlight w:val="none"/>
          <w:u w:val="single"/>
          <w:lang w:val="en-US" w:eastAsia="zh-CN"/>
        </w:rPr>
        <w:t>60日历天</w:t>
      </w:r>
      <w:r>
        <w:rPr>
          <w:rFonts w:hint="eastAsia" w:ascii="宋体" w:hAnsi="宋体" w:eastAsia="宋体" w:cs="宋体"/>
          <w:i w:val="0"/>
          <w:iCs w:val="0"/>
          <w:caps w:val="0"/>
          <w:color w:val="auto"/>
          <w:spacing w:val="0"/>
          <w:kern w:val="0"/>
          <w:sz w:val="21"/>
          <w:szCs w:val="21"/>
          <w:lang w:val="en-US" w:eastAsia="zh-CN" w:bidi="ar"/>
        </w:rPr>
        <w:t>。</w:t>
      </w:r>
    </w:p>
    <w:p w14:paraId="116810B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8、本项目分阶段要求投标人提供以下保证：</w:t>
      </w:r>
    </w:p>
    <w:p w14:paraId="1817BCF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 xml:space="preserve">投标保证金：采购项目预算的 </w:t>
      </w:r>
      <w:r>
        <w:rPr>
          <w:rFonts w:hint="eastAsia" w:ascii="宋体" w:hAnsi="宋体" w:eastAsia="宋体" w:cs="宋体"/>
          <w:i w:val="0"/>
          <w:iCs w:val="0"/>
          <w:caps w:val="0"/>
          <w:color w:val="auto"/>
          <w:spacing w:val="0"/>
          <w:kern w:val="0"/>
          <w:sz w:val="21"/>
          <w:szCs w:val="21"/>
          <w:u w:val="single"/>
          <w:lang w:val="en-US" w:eastAsia="zh-CN" w:bidi="ar"/>
        </w:rPr>
        <w:t xml:space="preserve"> / </w:t>
      </w:r>
      <w:r>
        <w:rPr>
          <w:rFonts w:hint="eastAsia" w:ascii="宋体" w:hAnsi="宋体" w:eastAsia="宋体" w:cs="宋体"/>
          <w:i w:val="0"/>
          <w:iCs w:val="0"/>
          <w:caps w:val="0"/>
          <w:color w:val="auto"/>
          <w:spacing w:val="0"/>
          <w:kern w:val="0"/>
          <w:sz w:val="21"/>
          <w:szCs w:val="21"/>
          <w:lang w:val="en-US" w:eastAsia="zh-CN" w:bidi="ar"/>
        </w:rPr>
        <w:t>%；</w:t>
      </w:r>
    </w:p>
    <w:p w14:paraId="67C90BC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履约保证金：中标金额的</w:t>
      </w:r>
      <w:r>
        <w:rPr>
          <w:rFonts w:hint="eastAsia" w:ascii="宋体" w:hAnsi="宋体" w:eastAsia="宋体" w:cs="宋体"/>
          <w:i w:val="0"/>
          <w:iCs w:val="0"/>
          <w:caps w:val="0"/>
          <w:color w:val="auto"/>
          <w:spacing w:val="0"/>
          <w:kern w:val="0"/>
          <w:sz w:val="21"/>
          <w:szCs w:val="21"/>
          <w:u w:val="single"/>
          <w:lang w:val="en-US" w:eastAsia="zh-CN" w:bidi="ar"/>
        </w:rPr>
        <w:t> 10 </w:t>
      </w:r>
      <w:r>
        <w:rPr>
          <w:rFonts w:hint="eastAsia" w:ascii="宋体" w:hAnsi="宋体" w:eastAsia="宋体" w:cs="宋体"/>
          <w:i w:val="0"/>
          <w:iCs w:val="0"/>
          <w:caps w:val="0"/>
          <w:color w:val="auto"/>
          <w:spacing w:val="0"/>
          <w:kern w:val="0"/>
          <w:sz w:val="21"/>
          <w:szCs w:val="21"/>
          <w:lang w:val="en-US" w:eastAsia="zh-CN" w:bidi="ar"/>
        </w:rPr>
        <w:t>%；</w:t>
      </w:r>
    </w:p>
    <w:p w14:paraId="3C8CE13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预付款保证金：预付款的</w:t>
      </w:r>
      <w:r>
        <w:rPr>
          <w:rFonts w:hint="eastAsia" w:ascii="宋体" w:hAnsi="宋体" w:eastAsia="宋体" w:cs="宋体"/>
          <w:i w:val="0"/>
          <w:iCs w:val="0"/>
          <w:caps w:val="0"/>
          <w:color w:val="auto"/>
          <w:spacing w:val="0"/>
          <w:kern w:val="0"/>
          <w:sz w:val="21"/>
          <w:szCs w:val="21"/>
          <w:u w:val="single"/>
          <w:lang w:val="en-US" w:eastAsia="zh-CN" w:bidi="ar"/>
        </w:rPr>
        <w:t> / </w:t>
      </w:r>
      <w:r>
        <w:rPr>
          <w:rFonts w:hint="eastAsia" w:ascii="宋体" w:hAnsi="宋体" w:eastAsia="宋体" w:cs="宋体"/>
          <w:i w:val="0"/>
          <w:iCs w:val="0"/>
          <w:caps w:val="0"/>
          <w:color w:val="auto"/>
          <w:spacing w:val="0"/>
          <w:kern w:val="0"/>
          <w:sz w:val="21"/>
          <w:szCs w:val="21"/>
          <w:lang w:val="en-US" w:eastAsia="zh-CN" w:bidi="ar"/>
        </w:rPr>
        <w:t>%；</w:t>
      </w:r>
    </w:p>
    <w:p w14:paraId="53D4281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1" w:line="240" w:lineRule="auto"/>
        <w:ind w:left="0" w:right="0" w:firstLine="84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质量保证金：合同金额的</w:t>
      </w:r>
      <w:r>
        <w:rPr>
          <w:rFonts w:hint="eastAsia" w:ascii="宋体" w:hAnsi="宋体" w:eastAsia="宋体" w:cs="宋体"/>
          <w:i w:val="0"/>
          <w:iCs w:val="0"/>
          <w:caps w:val="0"/>
          <w:color w:val="auto"/>
          <w:spacing w:val="0"/>
          <w:kern w:val="0"/>
          <w:sz w:val="21"/>
          <w:szCs w:val="21"/>
          <w:u w:val="single"/>
          <w:lang w:val="en-US" w:eastAsia="zh-CN" w:bidi="ar"/>
        </w:rPr>
        <w:t> 3 </w:t>
      </w:r>
      <w:r>
        <w:rPr>
          <w:rFonts w:hint="eastAsia" w:ascii="宋体" w:hAnsi="宋体" w:eastAsia="宋体" w:cs="宋体"/>
          <w:i w:val="0"/>
          <w:iCs w:val="0"/>
          <w:caps w:val="0"/>
          <w:color w:val="auto"/>
          <w:spacing w:val="0"/>
          <w:kern w:val="0"/>
          <w:sz w:val="21"/>
          <w:szCs w:val="21"/>
          <w:lang w:val="en-US" w:eastAsia="zh-CN" w:bidi="ar"/>
        </w:rPr>
        <w:t>%；</w:t>
      </w:r>
    </w:p>
    <w:p w14:paraId="002AC1D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b/>
          <w:bCs/>
          <w:i w:val="0"/>
          <w:iCs w:val="0"/>
          <w:caps w:val="0"/>
          <w:color w:val="auto"/>
          <w:spacing w:val="0"/>
          <w:kern w:val="0"/>
          <w:sz w:val="21"/>
          <w:szCs w:val="21"/>
          <w:lang w:val="en-US" w:eastAsia="zh-CN" w:bidi="ar"/>
        </w:rPr>
        <w:t>二、采购人的采购需求</w:t>
      </w:r>
    </w:p>
    <w:tbl>
      <w:tblPr>
        <w:tblStyle w:val="4"/>
        <w:tblW w:w="935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500"/>
        <w:gridCol w:w="1956"/>
        <w:gridCol w:w="1603"/>
        <w:gridCol w:w="836"/>
        <w:gridCol w:w="1334"/>
        <w:gridCol w:w="750"/>
        <w:gridCol w:w="683"/>
      </w:tblGrid>
      <w:tr w14:paraId="3EC36E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94" w:type="dxa"/>
            <w:tcBorders>
              <w:tl2br w:val="nil"/>
              <w:tr2bl w:val="nil"/>
            </w:tcBorders>
            <w:noWrap w:val="0"/>
            <w:vAlign w:val="center"/>
          </w:tcPr>
          <w:p w14:paraId="53B25D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 xml:space="preserve">包号 </w:t>
            </w:r>
          </w:p>
        </w:tc>
        <w:tc>
          <w:tcPr>
            <w:tcW w:w="1500" w:type="dxa"/>
            <w:tcBorders>
              <w:tl2br w:val="nil"/>
              <w:tr2bl w:val="nil"/>
            </w:tcBorders>
            <w:noWrap w:val="0"/>
            <w:vAlign w:val="center"/>
          </w:tcPr>
          <w:p w14:paraId="4A44D0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color w:val="auto"/>
                <w:spacing w:val="-2"/>
                <w:sz w:val="22"/>
                <w:szCs w:val="22"/>
              </w:rPr>
              <w:t>品目分类</w:t>
            </w:r>
          </w:p>
        </w:tc>
        <w:tc>
          <w:tcPr>
            <w:tcW w:w="1956" w:type="dxa"/>
            <w:tcBorders>
              <w:tl2br w:val="nil"/>
              <w:tr2bl w:val="nil"/>
            </w:tcBorders>
            <w:noWrap w:val="0"/>
            <w:vAlign w:val="center"/>
          </w:tcPr>
          <w:p w14:paraId="25ECDE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标的名称</w:t>
            </w:r>
          </w:p>
        </w:tc>
        <w:tc>
          <w:tcPr>
            <w:tcW w:w="1603" w:type="dxa"/>
            <w:tcBorders>
              <w:tl2br w:val="nil"/>
              <w:tr2bl w:val="nil"/>
            </w:tcBorders>
            <w:noWrap w:val="0"/>
            <w:vAlign w:val="center"/>
          </w:tcPr>
          <w:p w14:paraId="622D0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eastAsia="宋体" w:cs="宋体"/>
                <w:color w:val="auto"/>
                <w:kern w:val="0"/>
                <w:sz w:val="21"/>
                <w:szCs w:val="21"/>
                <w:highlight w:val="none"/>
                <w:lang w:val="en-US" w:eastAsia="zh-CN" w:bidi="ar-SA"/>
              </w:rPr>
            </w:pPr>
            <w:r>
              <w:rPr>
                <w:rFonts w:hint="eastAsia" w:ascii="Times New Roman" w:hAnsi="Times New Roman" w:eastAsia="宋体" w:cs="Times New Roman"/>
                <w:color w:val="auto"/>
                <w:szCs w:val="21"/>
                <w:highlight w:val="none"/>
              </w:rPr>
              <w:t>简要技术要求</w:t>
            </w:r>
          </w:p>
        </w:tc>
        <w:tc>
          <w:tcPr>
            <w:tcW w:w="836" w:type="dxa"/>
            <w:tcBorders>
              <w:tl2br w:val="nil"/>
              <w:tr2bl w:val="nil"/>
            </w:tcBorders>
            <w:noWrap w:val="0"/>
            <w:vAlign w:val="center"/>
          </w:tcPr>
          <w:p w14:paraId="4B9E86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数量</w:t>
            </w:r>
          </w:p>
        </w:tc>
        <w:tc>
          <w:tcPr>
            <w:tcW w:w="1334" w:type="dxa"/>
            <w:tcBorders>
              <w:tl2br w:val="nil"/>
              <w:tr2bl w:val="nil"/>
            </w:tcBorders>
            <w:noWrap w:val="0"/>
            <w:vAlign w:val="center"/>
          </w:tcPr>
          <w:p w14:paraId="01376C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标的预算</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元</w:t>
            </w:r>
            <w:r>
              <w:rPr>
                <w:rFonts w:hint="eastAsia" w:ascii="Times New Roman" w:hAnsi="Times New Roman" w:eastAsia="宋体" w:cs="Times New Roman"/>
                <w:color w:val="auto"/>
                <w:szCs w:val="21"/>
                <w:highlight w:val="none"/>
                <w:lang w:eastAsia="zh-CN"/>
              </w:rPr>
              <w:t>）</w:t>
            </w:r>
          </w:p>
        </w:tc>
        <w:tc>
          <w:tcPr>
            <w:tcW w:w="750" w:type="dxa"/>
            <w:tcBorders>
              <w:tl2br w:val="nil"/>
              <w:tr2bl w:val="nil"/>
            </w:tcBorders>
            <w:noWrap w:val="0"/>
            <w:vAlign w:val="center"/>
          </w:tcPr>
          <w:p w14:paraId="6CDDE9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683" w:type="dxa"/>
            <w:tcBorders>
              <w:tl2br w:val="nil"/>
              <w:tr2bl w:val="nil"/>
            </w:tcBorders>
            <w:noWrap w:val="0"/>
            <w:vAlign w:val="center"/>
          </w:tcPr>
          <w:p w14:paraId="6CAD36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2ED2A4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694" w:type="dxa"/>
            <w:tcBorders>
              <w:tl2br w:val="nil"/>
              <w:tr2bl w:val="nil"/>
            </w:tcBorders>
            <w:noWrap w:val="0"/>
            <w:vAlign w:val="center"/>
          </w:tcPr>
          <w:p w14:paraId="6EC5E8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包1</w:t>
            </w:r>
          </w:p>
        </w:tc>
        <w:tc>
          <w:tcPr>
            <w:tcW w:w="1500" w:type="dxa"/>
            <w:tcBorders>
              <w:tl2br w:val="nil"/>
              <w:tr2bl w:val="nil"/>
            </w:tcBorders>
            <w:noWrap w:val="0"/>
            <w:vAlign w:val="center"/>
          </w:tcPr>
          <w:p w14:paraId="51BE96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B0205-城市道路工程施工</w:t>
            </w:r>
          </w:p>
        </w:tc>
        <w:tc>
          <w:tcPr>
            <w:tcW w:w="1956" w:type="dxa"/>
            <w:tcBorders>
              <w:tl2br w:val="nil"/>
              <w:tr2bl w:val="nil"/>
            </w:tcBorders>
            <w:noWrap w:val="0"/>
            <w:vAlign w:val="center"/>
          </w:tcPr>
          <w:p w14:paraId="19C935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醴陵市寨子岭路(叁号公馆一醴官公路)路面及附属工程建设项目</w:t>
            </w:r>
          </w:p>
        </w:tc>
        <w:tc>
          <w:tcPr>
            <w:tcW w:w="1603" w:type="dxa"/>
            <w:tcBorders>
              <w:tl2br w:val="nil"/>
              <w:tr2bl w:val="nil"/>
            </w:tcBorders>
            <w:noWrap w:val="0"/>
            <w:vAlign w:val="center"/>
          </w:tcPr>
          <w:p w14:paraId="44F8BB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详见采购需求</w:t>
            </w:r>
          </w:p>
        </w:tc>
        <w:tc>
          <w:tcPr>
            <w:tcW w:w="836" w:type="dxa"/>
            <w:tcBorders>
              <w:tl2br w:val="nil"/>
              <w:tr2bl w:val="nil"/>
            </w:tcBorders>
            <w:noWrap w:val="0"/>
            <w:vAlign w:val="center"/>
          </w:tcPr>
          <w:p w14:paraId="16B960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1334" w:type="dxa"/>
            <w:tcBorders>
              <w:tl2br w:val="nil"/>
              <w:tr2bl w:val="nil"/>
            </w:tcBorders>
            <w:noWrap w:val="0"/>
            <w:vAlign w:val="center"/>
          </w:tcPr>
          <w:p w14:paraId="5A38E7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Times New Roman"/>
                <w:color w:val="auto"/>
                <w:szCs w:val="21"/>
                <w:highlight w:val="none"/>
                <w:u w:val="none"/>
                <w:lang w:eastAsia="zh-CN"/>
              </w:rPr>
              <w:t>2093400</w:t>
            </w:r>
          </w:p>
        </w:tc>
        <w:tc>
          <w:tcPr>
            <w:tcW w:w="750" w:type="dxa"/>
            <w:tcBorders>
              <w:tl2br w:val="nil"/>
              <w:tr2bl w:val="nil"/>
            </w:tcBorders>
            <w:noWrap w:val="0"/>
            <w:vAlign w:val="center"/>
          </w:tcPr>
          <w:p w14:paraId="0D1796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iCs/>
                <w:color w:val="auto"/>
                <w:sz w:val="21"/>
                <w:szCs w:val="21"/>
                <w:highlight w:val="none"/>
              </w:rPr>
              <w:t>□</w:t>
            </w:r>
          </w:p>
        </w:tc>
        <w:tc>
          <w:tcPr>
            <w:tcW w:w="683" w:type="dxa"/>
            <w:tcBorders>
              <w:tl2br w:val="nil"/>
              <w:tr2bl w:val="nil"/>
            </w:tcBorders>
            <w:noWrap w:val="0"/>
            <w:vAlign w:val="center"/>
          </w:tcPr>
          <w:p w14:paraId="6FE23F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iCs/>
                <w:color w:val="auto"/>
                <w:sz w:val="21"/>
                <w:szCs w:val="21"/>
                <w:highlight w:val="none"/>
              </w:rPr>
              <w:t>□</w:t>
            </w:r>
          </w:p>
        </w:tc>
      </w:tr>
    </w:tbl>
    <w:p w14:paraId="2168C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1、采购项目需要落实的政府采购政策：</w:t>
      </w:r>
    </w:p>
    <w:p w14:paraId="032B7F2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 xml:space="preserve">（1）预留采购份额：本项目专门面向中小企业或者小型、微型企业采购。 </w:t>
      </w:r>
    </w:p>
    <w:p w14:paraId="6D7D161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10" w:firstLineChars="1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 xml:space="preserve">（2）价格评审优惠：政府采购促进中小企业发展（包括政府采购支持监狱企业发展、政府采 购促进残疾人就业）。 </w:t>
      </w:r>
    </w:p>
    <w:p w14:paraId="49C9E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三、供应商资质要求：</w:t>
      </w:r>
    </w:p>
    <w:p w14:paraId="65DE8662">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562"/>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b/>
          <w:bCs/>
          <w:i w:val="0"/>
          <w:iCs w:val="0"/>
          <w:caps w:val="0"/>
          <w:color w:val="auto"/>
          <w:spacing w:val="0"/>
          <w:kern w:val="0"/>
          <w:sz w:val="21"/>
          <w:szCs w:val="21"/>
          <w:shd w:val="clear" w:fill="FFFFFF"/>
          <w:lang w:val="en-US" w:eastAsia="zh-CN" w:bidi="ar"/>
        </w:rPr>
        <w:t>1、供应商基本资格条件</w:t>
      </w:r>
      <w:r>
        <w:rPr>
          <w:rFonts w:hint="eastAsia" w:ascii="宋体" w:hAnsi="宋体" w:eastAsia="宋体" w:cs="宋体"/>
          <w:b w:val="0"/>
          <w:bCs w:val="0"/>
          <w:i w:val="0"/>
          <w:iCs w:val="0"/>
          <w:caps w:val="0"/>
          <w:color w:val="auto"/>
          <w:spacing w:val="0"/>
          <w:kern w:val="0"/>
          <w:sz w:val="21"/>
          <w:szCs w:val="21"/>
          <w:shd w:val="clear" w:fill="FFFFFF"/>
          <w:lang w:val="en-US" w:eastAsia="zh-CN" w:bidi="ar"/>
        </w:rPr>
        <w:t>：供应商必须是在中华人民共和国境内注册登记的法人、其他组织或者自然人，且应当符合《政府采购法》第二十二条第一款的规定，即：</w:t>
      </w:r>
    </w:p>
    <w:p w14:paraId="46100D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（1）具有独立承担民事责任的能力；</w:t>
      </w:r>
    </w:p>
    <w:p w14:paraId="323570D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（2）具有良好的商业信誉和健全的财务会计制度；</w:t>
      </w:r>
    </w:p>
    <w:p w14:paraId="1A7BD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（3）具有履行合同所必需的设备和专业技术能力；</w:t>
      </w:r>
    </w:p>
    <w:p w14:paraId="05A6B38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（4）有依法缴纳税收和社会保障资金的良好记录；</w:t>
      </w:r>
    </w:p>
    <w:p w14:paraId="66885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（5）参加政府采购活动前三年内，在经营活动中没有重大违法记录和不良记录承诺函；</w:t>
      </w:r>
    </w:p>
    <w:p w14:paraId="3FFD8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（6）法律、行政法规规定的其他条件。</w:t>
      </w:r>
    </w:p>
    <w:p w14:paraId="1F9A924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专门面向：</w:t>
      </w:r>
      <w:r>
        <w:rPr>
          <w:rFonts w:hint="default" w:ascii="Arial" w:hAnsi="Arial" w:eastAsia="宋体" w:cs="Arial"/>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中小企业 </w:t>
      </w:r>
      <w:r>
        <w:rPr>
          <w:rFonts w:hint="default" w:ascii="Arial" w:hAnsi="Arial" w:eastAsia="宋体" w:cs="Arial"/>
          <w:i w:val="0"/>
          <w:iCs w:val="0"/>
          <w:caps w:val="0"/>
          <w:color w:val="auto"/>
          <w:spacing w:val="0"/>
          <w:kern w:val="0"/>
          <w:sz w:val="21"/>
          <w:szCs w:val="21"/>
          <w:lang w:val="en-US" w:eastAsia="zh-CN" w:bidi="ar"/>
        </w:rPr>
        <w:sym w:font="Wingdings" w:char="00FE"/>
      </w:r>
      <w:r>
        <w:rPr>
          <w:rFonts w:hint="eastAsia" w:ascii="宋体" w:hAnsi="宋体" w:eastAsia="宋体" w:cs="宋体"/>
          <w:i w:val="0"/>
          <w:iCs w:val="0"/>
          <w:caps w:val="0"/>
          <w:color w:val="auto"/>
          <w:spacing w:val="0"/>
          <w:kern w:val="0"/>
          <w:sz w:val="21"/>
          <w:szCs w:val="21"/>
          <w:lang w:val="en-US" w:eastAsia="zh-CN" w:bidi="ar"/>
        </w:rPr>
        <w:t>小微企业 </w:t>
      </w:r>
      <w:r>
        <w:rPr>
          <w:rFonts w:hint="default" w:ascii="Arial" w:hAnsi="Arial" w:eastAsia="宋体" w:cs="Arial"/>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监狱企业 </w:t>
      </w:r>
      <w:r>
        <w:rPr>
          <w:rFonts w:hint="default" w:ascii="Arial" w:hAnsi="Arial" w:eastAsia="宋体" w:cs="Arial"/>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福利性单位。</w:t>
      </w:r>
    </w:p>
    <w:p w14:paraId="78E2321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ascii="Calibri" w:hAnsi="Calibri" w:eastAsia="宋体" w:cs="Times New Roman"/>
          <w:color w:val="auto"/>
          <w:sz w:val="21"/>
          <w:szCs w:val="21"/>
        </w:rPr>
      </w:pPr>
      <w:r>
        <w:rPr>
          <w:rFonts w:hint="eastAsia" w:ascii="宋体" w:hAnsi="宋体" w:eastAsia="宋体" w:cs="宋体"/>
          <w:i w:val="0"/>
          <w:iCs w:val="0"/>
          <w:caps w:val="0"/>
          <w:color w:val="auto"/>
          <w:spacing w:val="0"/>
          <w:kern w:val="0"/>
          <w:sz w:val="21"/>
          <w:szCs w:val="21"/>
          <w:lang w:val="en-US" w:eastAsia="zh-CN" w:bidi="ar"/>
        </w:rPr>
        <w:t>强制分包：大型企业应将采购份额的</w:t>
      </w:r>
      <w:r>
        <w:rPr>
          <w:rFonts w:hint="eastAsia" w:ascii="宋体" w:hAnsi="宋体" w:eastAsia="宋体" w:cs="宋体"/>
          <w:i w:val="0"/>
          <w:iCs w:val="0"/>
          <w:caps w:val="0"/>
          <w:color w:val="auto"/>
          <w:spacing w:val="0"/>
          <w:kern w:val="2"/>
          <w:sz w:val="21"/>
          <w:szCs w:val="21"/>
          <w:u w:val="single"/>
          <w:lang w:val="en-US" w:eastAsia="zh-CN" w:bidi="ar"/>
        </w:rPr>
        <w:t xml:space="preserve">    /   </w:t>
      </w:r>
      <w:r>
        <w:rPr>
          <w:rFonts w:hint="eastAsia" w:ascii="宋体" w:hAnsi="宋体" w:eastAsia="宋体" w:cs="宋体"/>
          <w:i w:val="0"/>
          <w:iCs w:val="0"/>
          <w:caps w:val="0"/>
          <w:color w:val="auto"/>
          <w:spacing w:val="0"/>
          <w:kern w:val="0"/>
          <w:sz w:val="21"/>
          <w:szCs w:val="21"/>
          <w:lang w:val="en-US" w:eastAsia="zh-CN" w:bidi="ar"/>
        </w:rPr>
        <w:t>%分包给中小企业。</w:t>
      </w:r>
    </w:p>
    <w:p w14:paraId="47B43FA3">
      <w:pPr>
        <w:keepNext w:val="0"/>
        <w:keepLines w:val="0"/>
        <w:widowControl/>
        <w:numPr>
          <w:ilvl w:val="0"/>
          <w:numId w:val="1"/>
        </w:numPr>
        <w:suppressLineNumbers w:val="0"/>
        <w:adjustRightInd w:val="0"/>
        <w:spacing w:before="152" w:beforeAutospacing="0" w:after="0" w:afterAutospacing="1" w:line="240" w:lineRule="auto"/>
        <w:ind w:left="152" w:right="0" w:firstLine="422" w:firstLineChars="200"/>
        <w:jc w:val="left"/>
        <w:rPr>
          <w:rFonts w:hint="eastAsia" w:ascii="宋体" w:hAnsi="宋体" w:eastAsia="宋体" w:cs="宋体"/>
          <w:b/>
          <w:bCs/>
          <w:i w:val="0"/>
          <w:iCs w:val="0"/>
          <w:caps w:val="0"/>
          <w:color w:val="auto"/>
          <w:spacing w:val="0"/>
          <w:sz w:val="21"/>
          <w:szCs w:val="21"/>
          <w:shd w:val="clear" w:fill="FFFFFF"/>
        </w:rPr>
      </w:pPr>
      <w:r>
        <w:rPr>
          <w:rFonts w:hint="eastAsia" w:ascii="宋体" w:hAnsi="宋体" w:eastAsia="宋体" w:cs="宋体"/>
          <w:b/>
          <w:bCs/>
          <w:i w:val="0"/>
          <w:iCs w:val="0"/>
          <w:caps w:val="0"/>
          <w:color w:val="auto"/>
          <w:spacing w:val="0"/>
          <w:sz w:val="21"/>
          <w:szCs w:val="21"/>
          <w:shd w:val="clear" w:fill="FFFFFF"/>
        </w:rPr>
        <w:t>采购项目的特定资格条件：</w:t>
      </w:r>
    </w:p>
    <w:p w14:paraId="178A3446">
      <w:pPr>
        <w:pStyle w:val="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60" w:lineRule="auto"/>
        <w:ind w:firstLine="420" w:firstLineChars="200"/>
        <w:jc w:val="left"/>
        <w:textAlignment w:val="auto"/>
        <w:rPr>
          <w:rFonts w:hint="eastAsia" w:ascii="宋体" w:hAnsi="宋体" w:eastAsia="宋体" w:cs="宋体"/>
          <w:b w:val="0"/>
          <w:bCs w:val="0"/>
          <w:i w:val="0"/>
          <w:iCs w:val="0"/>
          <w:caps w:val="0"/>
          <w:color w:val="auto"/>
          <w:spacing w:val="0"/>
          <w:sz w:val="21"/>
          <w:szCs w:val="21"/>
          <w:highlight w:val="none"/>
          <w:lang w:eastAsia="zh-CN"/>
        </w:rPr>
      </w:pPr>
      <w:r>
        <w:rPr>
          <w:rFonts w:hint="eastAsia" w:ascii="宋体" w:hAnsi="宋体" w:eastAsia="宋体" w:cs="宋体"/>
          <w:b w:val="0"/>
          <w:bCs w:val="0"/>
          <w:i w:val="0"/>
          <w:iCs w:val="0"/>
          <w:caps w:val="0"/>
          <w:color w:val="auto"/>
          <w:spacing w:val="0"/>
          <w:sz w:val="21"/>
          <w:szCs w:val="21"/>
          <w:highlight w:val="none"/>
          <w:lang w:eastAsia="zh-CN"/>
        </w:rPr>
        <w:t>（</w:t>
      </w:r>
      <w:r>
        <w:rPr>
          <w:rFonts w:hint="eastAsia" w:ascii="宋体" w:hAnsi="宋体" w:eastAsia="宋体" w:cs="宋体"/>
          <w:b w:val="0"/>
          <w:bCs w:val="0"/>
          <w:i w:val="0"/>
          <w:iCs w:val="0"/>
          <w:caps w:val="0"/>
          <w:color w:val="auto"/>
          <w:spacing w:val="0"/>
          <w:sz w:val="21"/>
          <w:szCs w:val="21"/>
          <w:highlight w:val="none"/>
        </w:rPr>
        <w:t>1</w:t>
      </w:r>
      <w:r>
        <w:rPr>
          <w:rFonts w:hint="eastAsia" w:ascii="宋体" w:hAnsi="宋体" w:eastAsia="宋体" w:cs="宋体"/>
          <w:b w:val="0"/>
          <w:bCs w:val="0"/>
          <w:i w:val="0"/>
          <w:iCs w:val="0"/>
          <w:caps w:val="0"/>
          <w:color w:val="auto"/>
          <w:spacing w:val="0"/>
          <w:sz w:val="21"/>
          <w:szCs w:val="21"/>
          <w:highlight w:val="none"/>
          <w:lang w:eastAsia="zh-CN"/>
        </w:rPr>
        <w:t>）</w:t>
      </w:r>
      <w:r>
        <w:rPr>
          <w:rFonts w:hint="eastAsia" w:ascii="宋体" w:hAnsi="宋体" w:eastAsia="宋体" w:cs="宋体"/>
          <w:b w:val="0"/>
          <w:bCs w:val="0"/>
          <w:i w:val="0"/>
          <w:iCs w:val="0"/>
          <w:caps w:val="0"/>
          <w:color w:val="auto"/>
          <w:spacing w:val="0"/>
          <w:sz w:val="21"/>
          <w:szCs w:val="21"/>
          <w:highlight w:val="none"/>
        </w:rPr>
        <w:t>具有独立法人资格并依法取得企业营业执照，营业执照处于有效期，并在人员、设备、资金等方面具备相应的施工能力，湖南省外企业须按照湘建建【2015】190号文件要求办理省外入湘企业基本情况登记（以“湖南省住房和城乡建设网”查询为准）或具有入湘施工登记证（处于有效期内）</w:t>
      </w:r>
      <w:r>
        <w:rPr>
          <w:rFonts w:hint="eastAsia" w:ascii="宋体" w:hAnsi="宋体" w:eastAsia="宋体" w:cs="宋体"/>
          <w:b w:val="0"/>
          <w:bCs w:val="0"/>
          <w:i w:val="0"/>
          <w:iCs w:val="0"/>
          <w:caps w:val="0"/>
          <w:color w:val="auto"/>
          <w:spacing w:val="0"/>
          <w:sz w:val="21"/>
          <w:szCs w:val="21"/>
          <w:highlight w:val="none"/>
          <w:lang w:eastAsia="zh-CN"/>
        </w:rPr>
        <w:t>；</w:t>
      </w:r>
    </w:p>
    <w:p w14:paraId="47261F2B">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（2）投标人须具备建设行政主管部门核发的</w:t>
      </w:r>
      <w:r>
        <w:rPr>
          <w:rFonts w:hint="eastAsia" w:ascii="宋体" w:hAnsi="宋体" w:eastAsia="宋体" w:cs="宋体"/>
          <w:b w:val="0"/>
          <w:bCs w:val="0"/>
          <w:i w:val="0"/>
          <w:iCs w:val="0"/>
          <w:caps w:val="0"/>
          <w:color w:val="auto"/>
          <w:spacing w:val="0"/>
          <w:sz w:val="21"/>
          <w:szCs w:val="21"/>
          <w:highlight w:val="none"/>
          <w:lang w:eastAsia="zh-CN"/>
        </w:rPr>
        <w:t>市政公用工程</w:t>
      </w:r>
      <w:r>
        <w:rPr>
          <w:rFonts w:hint="eastAsia" w:ascii="宋体" w:hAnsi="宋体" w:eastAsia="宋体" w:cs="宋体"/>
          <w:b w:val="0"/>
          <w:bCs w:val="0"/>
          <w:i w:val="0"/>
          <w:iCs w:val="0"/>
          <w:caps w:val="0"/>
          <w:color w:val="auto"/>
          <w:spacing w:val="0"/>
          <w:sz w:val="21"/>
          <w:szCs w:val="21"/>
          <w:highlight w:val="none"/>
        </w:rPr>
        <w:t>施工总承包叁级（含叁级）以上企业资质，有效的安全生产许可证；</w:t>
      </w:r>
    </w:p>
    <w:p w14:paraId="0B5AFC38">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（3）关键岗位人员要求：</w:t>
      </w:r>
    </w:p>
    <w:p w14:paraId="1621A40E">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①施工项目部关键岗位人员按照湘建建[2020]208号文件规定</w:t>
      </w:r>
      <w:r>
        <w:rPr>
          <w:rFonts w:hint="eastAsia" w:ascii="宋体" w:hAnsi="宋体" w:eastAsia="宋体" w:cs="宋体"/>
          <w:b w:val="0"/>
          <w:bCs w:val="0"/>
          <w:i w:val="0"/>
          <w:iCs w:val="0"/>
          <w:caps w:val="0"/>
          <w:color w:val="auto"/>
          <w:spacing w:val="0"/>
          <w:sz w:val="21"/>
          <w:szCs w:val="21"/>
          <w:highlight w:val="none"/>
          <w:lang w:val="en-US" w:eastAsia="zh-CN"/>
        </w:rPr>
        <w:t>配备</w:t>
      </w:r>
      <w:r>
        <w:rPr>
          <w:rFonts w:hint="eastAsia" w:ascii="宋体" w:hAnsi="宋体" w:eastAsia="宋体" w:cs="宋体"/>
          <w:b w:val="0"/>
          <w:bCs w:val="0"/>
          <w:i w:val="0"/>
          <w:iCs w:val="0"/>
          <w:caps w:val="0"/>
          <w:color w:val="auto"/>
          <w:spacing w:val="0"/>
          <w:sz w:val="21"/>
          <w:szCs w:val="21"/>
          <w:highlight w:val="none"/>
        </w:rPr>
        <w:t>，本项目要求配备</w:t>
      </w:r>
      <w:r>
        <w:rPr>
          <w:rFonts w:hint="eastAsia" w:ascii="宋体" w:hAnsi="宋体" w:eastAsia="宋体" w:cs="宋体"/>
          <w:b w:val="0"/>
          <w:bCs w:val="0"/>
          <w:i w:val="0"/>
          <w:iCs w:val="0"/>
          <w:caps w:val="0"/>
          <w:color w:val="auto"/>
          <w:spacing w:val="0"/>
          <w:sz w:val="21"/>
          <w:szCs w:val="21"/>
          <w:highlight w:val="none"/>
          <w:lang w:eastAsia="zh-CN"/>
        </w:rPr>
        <w:t>至少</w:t>
      </w:r>
      <w:r>
        <w:rPr>
          <w:rFonts w:hint="eastAsia" w:ascii="宋体" w:hAnsi="宋体" w:eastAsia="宋体" w:cs="宋体"/>
          <w:b w:val="0"/>
          <w:bCs w:val="0"/>
          <w:i w:val="0"/>
          <w:iCs w:val="0"/>
          <w:caps w:val="0"/>
          <w:color w:val="auto"/>
          <w:spacing w:val="0"/>
          <w:sz w:val="21"/>
          <w:szCs w:val="21"/>
          <w:highlight w:val="none"/>
        </w:rPr>
        <w:t>项目负责人1人、技术负责人1人，安全员1人，施工员1人，质量员1人。施工项目部关键岗位人员必须是投标供应商本单位的在职人员，不得有在建项目</w:t>
      </w:r>
      <w:r>
        <w:rPr>
          <w:rFonts w:hint="eastAsia" w:ascii="宋体" w:hAnsi="宋体" w:eastAsia="宋体" w:cs="宋体"/>
          <w:b w:val="0"/>
          <w:bCs w:val="0"/>
          <w:i w:val="0"/>
          <w:iCs w:val="0"/>
          <w:caps w:val="0"/>
          <w:color w:val="auto"/>
          <w:spacing w:val="0"/>
          <w:sz w:val="21"/>
          <w:szCs w:val="21"/>
          <w:highlight w:val="none"/>
          <w:lang w:eastAsia="zh-CN"/>
        </w:rPr>
        <w:t>和在中标候选人公示期项目</w:t>
      </w:r>
      <w:r>
        <w:rPr>
          <w:rFonts w:hint="eastAsia" w:ascii="宋体" w:hAnsi="宋体" w:eastAsia="宋体" w:cs="宋体"/>
          <w:b w:val="0"/>
          <w:bCs w:val="0"/>
          <w:i w:val="0"/>
          <w:iCs w:val="0"/>
          <w:caps w:val="0"/>
          <w:color w:val="auto"/>
          <w:spacing w:val="0"/>
          <w:sz w:val="21"/>
          <w:szCs w:val="21"/>
          <w:highlight w:val="none"/>
        </w:rPr>
        <w:t>且须提供无在建工程承诺。不接受投标供应商法</w:t>
      </w:r>
      <w:r>
        <w:rPr>
          <w:rFonts w:hint="eastAsia" w:ascii="宋体" w:hAnsi="宋体" w:cs="宋体"/>
          <w:b w:val="0"/>
          <w:bCs w:val="0"/>
          <w:i w:val="0"/>
          <w:iCs w:val="0"/>
          <w:caps w:val="0"/>
          <w:color w:val="auto"/>
          <w:spacing w:val="0"/>
          <w:sz w:val="21"/>
          <w:szCs w:val="21"/>
          <w:highlight w:val="none"/>
          <w:lang w:val="en-US" w:eastAsia="zh-CN"/>
        </w:rPr>
        <w:t>定</w:t>
      </w:r>
      <w:r>
        <w:rPr>
          <w:rFonts w:hint="eastAsia" w:ascii="宋体" w:hAnsi="宋体" w:eastAsia="宋体" w:cs="宋体"/>
          <w:b w:val="0"/>
          <w:bCs w:val="0"/>
          <w:i w:val="0"/>
          <w:iCs w:val="0"/>
          <w:caps w:val="0"/>
          <w:color w:val="auto"/>
          <w:spacing w:val="0"/>
          <w:sz w:val="21"/>
          <w:szCs w:val="21"/>
          <w:highlight w:val="none"/>
        </w:rPr>
        <w:t>代表人、总经理作为项目部关键岗位人员参与投标；</w:t>
      </w:r>
    </w:p>
    <w:p w14:paraId="5F14F198">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②拟任项目负责人（项目经理）须具有建设行政主管部门颁发的</w:t>
      </w:r>
      <w:r>
        <w:rPr>
          <w:rFonts w:hint="eastAsia" w:ascii="宋体" w:hAnsi="宋体" w:eastAsia="宋体" w:cs="宋体"/>
          <w:b w:val="0"/>
          <w:bCs w:val="0"/>
          <w:i w:val="0"/>
          <w:iCs w:val="0"/>
          <w:caps w:val="0"/>
          <w:color w:val="auto"/>
          <w:spacing w:val="0"/>
          <w:sz w:val="21"/>
          <w:szCs w:val="21"/>
          <w:highlight w:val="none"/>
          <w:lang w:eastAsia="zh-CN"/>
        </w:rPr>
        <w:t>市政</w:t>
      </w:r>
      <w:r>
        <w:rPr>
          <w:rFonts w:hint="eastAsia" w:ascii="宋体" w:hAnsi="宋体" w:cs="宋体"/>
          <w:b w:val="0"/>
          <w:bCs w:val="0"/>
          <w:i w:val="0"/>
          <w:iCs w:val="0"/>
          <w:caps w:val="0"/>
          <w:color w:val="auto"/>
          <w:spacing w:val="0"/>
          <w:sz w:val="21"/>
          <w:szCs w:val="21"/>
          <w:highlight w:val="none"/>
          <w:lang w:val="en-US" w:eastAsia="zh-CN"/>
        </w:rPr>
        <w:t>公用</w:t>
      </w:r>
      <w:r>
        <w:rPr>
          <w:rFonts w:hint="eastAsia" w:ascii="宋体" w:hAnsi="宋体" w:eastAsia="宋体" w:cs="宋体"/>
          <w:b w:val="0"/>
          <w:bCs w:val="0"/>
          <w:i w:val="0"/>
          <w:iCs w:val="0"/>
          <w:caps w:val="0"/>
          <w:color w:val="auto"/>
          <w:spacing w:val="0"/>
          <w:sz w:val="21"/>
          <w:szCs w:val="21"/>
          <w:highlight w:val="none"/>
          <w:lang w:eastAsia="zh-CN"/>
        </w:rPr>
        <w:t>工程</w:t>
      </w:r>
      <w:r>
        <w:rPr>
          <w:rFonts w:hint="eastAsia" w:ascii="宋体" w:hAnsi="宋体" w:eastAsia="宋体" w:cs="宋体"/>
          <w:b w:val="0"/>
          <w:bCs w:val="0"/>
          <w:i w:val="0"/>
          <w:iCs w:val="0"/>
          <w:caps w:val="0"/>
          <w:color w:val="auto"/>
          <w:spacing w:val="0"/>
          <w:sz w:val="21"/>
          <w:szCs w:val="21"/>
          <w:highlight w:val="none"/>
        </w:rPr>
        <w:t>专业贰级及以上注册建造师执业资格证，以及有效的Ｂ类项目负责人安全生产考核合格证书；</w:t>
      </w:r>
    </w:p>
    <w:p w14:paraId="28950E8C">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rPr>
        <w:t>③拟任技术负责人具有</w:t>
      </w:r>
      <w:r>
        <w:rPr>
          <w:rFonts w:hint="eastAsia" w:ascii="宋体" w:hAnsi="宋体" w:eastAsia="宋体" w:cs="宋体"/>
          <w:b w:val="0"/>
          <w:bCs w:val="0"/>
          <w:i w:val="0"/>
          <w:iCs w:val="0"/>
          <w:caps w:val="0"/>
          <w:color w:val="auto"/>
          <w:spacing w:val="0"/>
          <w:sz w:val="21"/>
          <w:szCs w:val="21"/>
          <w:highlight w:val="none"/>
          <w:lang w:eastAsia="zh-CN"/>
        </w:rPr>
        <w:t>市政工程相关</w:t>
      </w:r>
      <w:r>
        <w:rPr>
          <w:rFonts w:hint="eastAsia" w:ascii="宋体" w:hAnsi="宋体" w:eastAsia="宋体" w:cs="宋体"/>
          <w:b w:val="0"/>
          <w:bCs w:val="0"/>
          <w:i w:val="0"/>
          <w:iCs w:val="0"/>
          <w:caps w:val="0"/>
          <w:color w:val="auto"/>
          <w:spacing w:val="0"/>
          <w:sz w:val="21"/>
          <w:szCs w:val="21"/>
          <w:highlight w:val="none"/>
        </w:rPr>
        <w:t>专业</w:t>
      </w:r>
      <w:r>
        <w:rPr>
          <w:rFonts w:hint="eastAsia" w:ascii="宋体" w:hAnsi="宋体" w:cs="宋体"/>
          <w:b w:val="0"/>
          <w:bCs w:val="0"/>
          <w:i w:val="0"/>
          <w:iCs w:val="0"/>
          <w:caps w:val="0"/>
          <w:color w:val="auto"/>
          <w:spacing w:val="0"/>
          <w:sz w:val="21"/>
          <w:szCs w:val="21"/>
          <w:highlight w:val="none"/>
          <w:lang w:val="en-US" w:eastAsia="zh-CN"/>
        </w:rPr>
        <w:t>中</w:t>
      </w:r>
      <w:r>
        <w:rPr>
          <w:rFonts w:hint="eastAsia" w:ascii="宋体" w:hAnsi="宋体" w:eastAsia="宋体" w:cs="宋体"/>
          <w:b w:val="0"/>
          <w:bCs w:val="0"/>
          <w:i w:val="0"/>
          <w:iCs w:val="0"/>
          <w:caps w:val="0"/>
          <w:color w:val="auto"/>
          <w:spacing w:val="0"/>
          <w:sz w:val="21"/>
          <w:szCs w:val="21"/>
          <w:highlight w:val="none"/>
          <w:lang w:eastAsia="zh-CN"/>
        </w:rPr>
        <w:t>级</w:t>
      </w:r>
      <w:r>
        <w:rPr>
          <w:rFonts w:hint="eastAsia" w:ascii="宋体" w:hAnsi="宋体" w:eastAsia="宋体" w:cs="宋体"/>
          <w:b w:val="0"/>
          <w:bCs w:val="0"/>
          <w:i w:val="0"/>
          <w:iCs w:val="0"/>
          <w:caps w:val="0"/>
          <w:color w:val="auto"/>
          <w:spacing w:val="0"/>
          <w:sz w:val="21"/>
          <w:szCs w:val="21"/>
          <w:highlight w:val="none"/>
        </w:rPr>
        <w:t>及以上职称证书；</w:t>
      </w:r>
    </w:p>
    <w:p w14:paraId="172988DB">
      <w:pPr>
        <w:pStyle w:val="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60" w:lineRule="auto"/>
        <w:ind w:firstLine="420" w:firstLineChars="200"/>
        <w:jc w:val="left"/>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highlight w:val="none"/>
        </w:rPr>
        <w:t>④项目其它关键岗位人员(施工员、安全员、质量员)须具备建设行政主管部门颁发的岗位资格证书；其中安全员还须具有安全考核合格证书；岗位资格证书注明了单位名称的，应与供应商一致，以上资格证书均应在有效期内</w:t>
      </w:r>
      <w:r>
        <w:rPr>
          <w:rFonts w:hint="eastAsia" w:ascii="宋体" w:hAnsi="宋体" w:eastAsia="宋体" w:cs="宋体"/>
          <w:b w:val="0"/>
          <w:bCs w:val="0"/>
          <w:i w:val="0"/>
          <w:iCs w:val="0"/>
          <w:caps w:val="0"/>
          <w:color w:val="auto"/>
          <w:spacing w:val="0"/>
          <w:sz w:val="21"/>
          <w:szCs w:val="21"/>
          <w:highlight w:val="none"/>
          <w:lang w:eastAsia="zh-CN"/>
        </w:rPr>
        <w:t>。</w:t>
      </w:r>
      <w:r>
        <w:rPr>
          <w:rFonts w:hint="eastAsia" w:ascii="宋体" w:hAnsi="宋体" w:eastAsia="宋体" w:cs="宋体"/>
          <w:b w:val="0"/>
          <w:bCs w:val="0"/>
          <w:i w:val="0"/>
          <w:iCs w:val="0"/>
          <w:caps w:val="0"/>
          <w:color w:val="auto"/>
          <w:spacing w:val="0"/>
          <w:sz w:val="21"/>
          <w:szCs w:val="21"/>
        </w:rPr>
        <w:t>所有关键岗位人员提供社保缴纳证明。</w:t>
      </w:r>
    </w:p>
    <w:p w14:paraId="6399DD10">
      <w:pPr>
        <w:pStyle w:val="2"/>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default" w:ascii="宋体" w:hAnsi="宋体" w:eastAsia="宋体" w:cs="宋体"/>
          <w:b w:val="0"/>
          <w:bCs w:val="0"/>
          <w:i w:val="0"/>
          <w:iCs w:val="0"/>
          <w:caps w:val="0"/>
          <w:color w:val="auto"/>
          <w:spacing w:val="0"/>
          <w:sz w:val="21"/>
          <w:szCs w:val="21"/>
          <w:lang w:val="en-US" w:eastAsia="zh-CN"/>
        </w:rPr>
      </w:pPr>
      <w:r>
        <w:rPr>
          <w:rFonts w:hint="eastAsia" w:cs="宋体"/>
          <w:b w:val="0"/>
          <w:bCs w:val="0"/>
          <w:i w:val="0"/>
          <w:iCs w:val="0"/>
          <w:caps w:val="0"/>
          <w:color w:val="auto"/>
          <w:spacing w:val="0"/>
          <w:sz w:val="21"/>
          <w:szCs w:val="21"/>
          <w:highlight w:val="none"/>
          <w:lang w:val="en-US" w:eastAsia="zh-CN"/>
        </w:rPr>
        <w:t>3</w:t>
      </w:r>
      <w:r>
        <w:rPr>
          <w:rFonts w:hint="eastAsia" w:ascii="宋体" w:hAnsi="宋体" w:eastAsia="宋体" w:cs="宋体"/>
          <w:b w:val="0"/>
          <w:bCs w:val="0"/>
          <w:i w:val="0"/>
          <w:iCs w:val="0"/>
          <w:caps w:val="0"/>
          <w:color w:val="auto"/>
          <w:spacing w:val="0"/>
          <w:sz w:val="21"/>
          <w:szCs w:val="21"/>
          <w:highlight w:val="none"/>
        </w:rPr>
        <w:t>、不拖欠农民工工资承诺</w:t>
      </w:r>
      <w:r>
        <w:rPr>
          <w:rFonts w:hint="eastAsia" w:ascii="宋体" w:hAnsi="宋体" w:cs="宋体"/>
          <w:b w:val="0"/>
          <w:bCs w:val="0"/>
          <w:i w:val="0"/>
          <w:iCs w:val="0"/>
          <w:caps w:val="0"/>
          <w:color w:val="auto"/>
          <w:spacing w:val="0"/>
          <w:sz w:val="21"/>
          <w:szCs w:val="21"/>
          <w:highlight w:val="none"/>
          <w:lang w:val="en-US" w:eastAsia="zh-CN"/>
        </w:rPr>
        <w:t>书</w:t>
      </w:r>
      <w:r>
        <w:rPr>
          <w:rFonts w:hint="eastAsia" w:ascii="宋体" w:hAnsi="宋体" w:eastAsia="宋体" w:cs="宋体"/>
          <w:b w:val="0"/>
          <w:bCs w:val="0"/>
          <w:i w:val="0"/>
          <w:iCs w:val="0"/>
          <w:caps w:val="0"/>
          <w:color w:val="auto"/>
          <w:spacing w:val="0"/>
          <w:sz w:val="21"/>
          <w:szCs w:val="21"/>
          <w:highlight w:val="none"/>
        </w:rPr>
        <w:t>（被人力资源和社会保障行政部门列入拖欠工资“黑名单”的，拒绝其参与本次政府采购活动）。</w:t>
      </w:r>
    </w:p>
    <w:p w14:paraId="5FA0E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4、投标人必须是合法、依法进行服务的投标人，且具有本次采购相关的服务能力；</w:t>
      </w:r>
    </w:p>
    <w:p w14:paraId="2A4CF16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5、并能满足法律行政法规的规定及招标文件中规定的其他各项条件；</w:t>
      </w:r>
    </w:p>
    <w:p w14:paraId="6F60459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6、单位负责人为同一人或者存在直接控股、管理关系的不同投标人，不得参加同一合同项下的政府采购活动。</w:t>
      </w:r>
    </w:p>
    <w:p w14:paraId="22AAFCF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7、</w:t>
      </w:r>
      <w:r>
        <w:rPr>
          <w:rFonts w:hint="eastAsia" w:ascii="宋体" w:hAnsi="宋体" w:eastAsia="宋体" w:cs="宋体"/>
          <w:b w:val="0"/>
          <w:bCs w:val="0"/>
          <w:i w:val="0"/>
          <w:iCs w:val="0"/>
          <w:caps w:val="0"/>
          <w:color w:val="auto"/>
          <w:spacing w:val="0"/>
          <w:sz w:val="21"/>
          <w:szCs w:val="21"/>
        </w:rPr>
        <w:t>列入失信被执行人、重大税收违法失信主体名单、政府采购严重违法失信行为记录名单、行贿受贿犯罪行为记录的拒绝其参与政府采购活动。（提供信用中国网、中国政府采购网、中国裁判文书网、中国执行信息公开网在本项目公告期间的查询记录截图）</w:t>
      </w:r>
      <w:r>
        <w:rPr>
          <w:rFonts w:hint="eastAsia" w:ascii="宋体" w:hAnsi="宋体" w:eastAsia="宋体" w:cs="宋体"/>
          <w:b w:val="0"/>
          <w:bCs w:val="0"/>
          <w:i w:val="0"/>
          <w:iCs w:val="0"/>
          <w:caps w:val="0"/>
          <w:color w:val="auto"/>
          <w:spacing w:val="0"/>
          <w:kern w:val="0"/>
          <w:sz w:val="21"/>
          <w:szCs w:val="21"/>
          <w:lang w:val="en-US" w:eastAsia="zh-CN" w:bidi="ar"/>
        </w:rPr>
        <w:t>。</w:t>
      </w:r>
    </w:p>
    <w:p w14:paraId="1C0C46C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8、本次采购</w:t>
      </w:r>
      <w:r>
        <w:rPr>
          <w:rFonts w:hint="eastAsia" w:ascii="宋体" w:hAnsi="宋体" w:eastAsia="宋体" w:cs="宋体"/>
          <w:b/>
          <w:bCs/>
          <w:i w:val="0"/>
          <w:iCs w:val="0"/>
          <w:caps w:val="0"/>
          <w:color w:val="auto"/>
          <w:spacing w:val="0"/>
          <w:kern w:val="0"/>
          <w:sz w:val="21"/>
          <w:szCs w:val="21"/>
          <w:lang w:val="en-US" w:eastAsia="zh-CN" w:bidi="ar"/>
        </w:rPr>
        <w:t>“不接受”</w:t>
      </w:r>
      <w:r>
        <w:rPr>
          <w:rFonts w:hint="eastAsia" w:ascii="宋体" w:hAnsi="宋体" w:eastAsia="宋体" w:cs="宋体"/>
          <w:b w:val="0"/>
          <w:bCs w:val="0"/>
          <w:i w:val="0"/>
          <w:iCs w:val="0"/>
          <w:caps w:val="0"/>
          <w:color w:val="auto"/>
          <w:spacing w:val="0"/>
          <w:kern w:val="0"/>
          <w:sz w:val="21"/>
          <w:szCs w:val="21"/>
          <w:lang w:val="en-US" w:eastAsia="zh-CN" w:bidi="ar"/>
        </w:rPr>
        <w:t>联合体形式。</w:t>
      </w:r>
    </w:p>
    <w:p w14:paraId="3F2A2F1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9、</w:t>
      </w:r>
      <w:r>
        <w:rPr>
          <w:rFonts w:hint="eastAsia" w:ascii="宋体" w:hAnsi="宋体" w:eastAsia="宋体" w:cs="宋体"/>
          <w:i w:val="0"/>
          <w:iCs w:val="0"/>
          <w:caps w:val="0"/>
          <w:color w:val="auto"/>
          <w:spacing w:val="0"/>
          <w:kern w:val="0"/>
          <w:sz w:val="21"/>
          <w:szCs w:val="21"/>
          <w:lang w:val="en-US" w:eastAsia="zh-CN" w:bidi="ar"/>
        </w:rPr>
        <w:t>中小企业参加政府采购活动，应当出具政府采购促进中小企业发展管理办法中规定的《中小企业声明函》。</w:t>
      </w:r>
    </w:p>
    <w:p w14:paraId="168DEBE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四、供应商应提交的证明材料及说明</w:t>
      </w:r>
    </w:p>
    <w:p w14:paraId="4A0065C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1、供应商应按下列规定提供资格证明文件。</w:t>
      </w:r>
    </w:p>
    <w:p w14:paraId="29D0A69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u w:val="none"/>
        </w:rPr>
      </w:pPr>
      <w:r>
        <w:rPr>
          <w:rFonts w:hint="eastAsia" w:ascii="宋体" w:hAnsi="宋体" w:eastAsia="宋体" w:cs="宋体"/>
          <w:b w:val="0"/>
          <w:bCs w:val="0"/>
          <w:i w:val="0"/>
          <w:iCs w:val="0"/>
          <w:caps w:val="0"/>
          <w:color w:val="auto"/>
          <w:spacing w:val="0"/>
          <w:kern w:val="0"/>
          <w:sz w:val="21"/>
          <w:szCs w:val="21"/>
          <w:u w:val="none"/>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CBB438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（2）</w:t>
      </w:r>
      <w:r>
        <w:rPr>
          <w:rFonts w:hint="eastAsia" w:ascii="宋体" w:hAnsi="宋体" w:eastAsia="宋体" w:cs="宋体"/>
          <w:color w:val="auto"/>
          <w:sz w:val="21"/>
          <w:szCs w:val="21"/>
        </w:rPr>
        <w:t>法人提交法定代表人资格证明书复印件或者法定代表人授权委托书原件；自然人提交身份证明复印件。</w:t>
      </w:r>
    </w:p>
    <w:p w14:paraId="32506E0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（3）供应商资格声明原件</w:t>
      </w:r>
      <w:r>
        <w:rPr>
          <w:rFonts w:hint="eastAsia" w:ascii="宋体" w:hAnsi="宋体" w:eastAsia="宋体" w:cs="宋体"/>
          <w:i w:val="0"/>
          <w:iCs w:val="0"/>
          <w:caps w:val="0"/>
          <w:color w:val="auto"/>
          <w:spacing w:val="0"/>
          <w:sz w:val="21"/>
          <w:szCs w:val="21"/>
        </w:rPr>
        <w:t>(格式见附件)</w:t>
      </w:r>
      <w:r>
        <w:rPr>
          <w:rFonts w:hint="eastAsia" w:ascii="宋体" w:hAnsi="宋体" w:eastAsia="宋体" w:cs="宋体"/>
          <w:b w:val="0"/>
          <w:bCs w:val="0"/>
          <w:i w:val="0"/>
          <w:iCs w:val="0"/>
          <w:caps w:val="0"/>
          <w:color w:val="auto"/>
          <w:spacing w:val="0"/>
          <w:kern w:val="0"/>
          <w:sz w:val="21"/>
          <w:szCs w:val="21"/>
          <w:lang w:val="en-US" w:eastAsia="zh-CN" w:bidi="ar"/>
        </w:rPr>
        <w:t>；</w:t>
      </w:r>
    </w:p>
    <w:p w14:paraId="0245DE8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default"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（4）</w:t>
      </w:r>
      <w:r>
        <w:rPr>
          <w:rFonts w:hint="eastAsia" w:ascii="宋体" w:hAnsi="宋体" w:eastAsia="宋体" w:cs="宋体"/>
          <w:i w:val="0"/>
          <w:iCs w:val="0"/>
          <w:caps w:val="0"/>
          <w:color w:val="auto"/>
          <w:spacing w:val="0"/>
          <w:sz w:val="21"/>
          <w:szCs w:val="21"/>
        </w:rPr>
        <w:t>湖南省政府采购供应商资格承诺函原件(格式见附件)</w:t>
      </w:r>
      <w:r>
        <w:rPr>
          <w:rFonts w:hint="eastAsia" w:ascii="宋体" w:hAnsi="宋体" w:eastAsia="宋体" w:cs="宋体"/>
          <w:color w:val="auto"/>
          <w:kern w:val="2"/>
          <w:sz w:val="21"/>
          <w:szCs w:val="21"/>
          <w:lang w:val="en-US" w:eastAsia="zh-CN" w:bidi="ar-SA"/>
        </w:rPr>
        <w:t>；</w:t>
      </w:r>
    </w:p>
    <w:p w14:paraId="3D35774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（5）</w:t>
      </w:r>
      <w:r>
        <w:rPr>
          <w:rFonts w:hint="eastAsia" w:ascii="宋体" w:hAnsi="宋体" w:eastAsia="宋体" w:cs="宋体"/>
          <w:b w:val="0"/>
          <w:bCs w:val="0"/>
          <w:i w:val="0"/>
          <w:iCs w:val="0"/>
          <w:caps w:val="0"/>
          <w:color w:val="auto"/>
          <w:spacing w:val="0"/>
          <w:kern w:val="0"/>
          <w:sz w:val="21"/>
          <w:szCs w:val="21"/>
          <w:lang w:val="en-US" w:eastAsia="zh-CN" w:bidi="ar"/>
        </w:rPr>
        <w:t>符合特定资格条件证明材料复印件或者情况说明原件；</w:t>
      </w:r>
    </w:p>
    <w:p w14:paraId="6DDB432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（6）其他说明；</w:t>
      </w:r>
    </w:p>
    <w:p w14:paraId="18F53F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583"/>
        <w:jc w:val="both"/>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■其他说明：</w:t>
      </w:r>
    </w:p>
    <w:p w14:paraId="235DAC67">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firstLine="583"/>
        <w:jc w:val="both"/>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失信被执行人、行贿受贿犯罪行为记录包括公司、法定代表人。</w:t>
      </w:r>
    </w:p>
    <w:p w14:paraId="0B0E0B86">
      <w:pPr>
        <w:pStyle w:val="2"/>
        <w:keepNext w:val="0"/>
        <w:keepLines w:val="0"/>
        <w:widowControl/>
        <w:suppressLineNumbers w:val="0"/>
        <w:wordWrap w:val="0"/>
        <w:spacing w:before="75" w:beforeAutospacing="0" w:after="75" w:afterAutospacing="0" w:line="360" w:lineRule="atLeast"/>
        <w:ind w:left="0" w:right="0" w:firstLine="630" w:firstLineChars="300"/>
        <w:jc w:val="left"/>
        <w:rPr>
          <w:rFonts w:ascii="微软雅黑" w:hAnsi="微软雅黑" w:eastAsia="微软雅黑" w:cs="微软雅黑"/>
          <w:i w:val="0"/>
          <w:iCs w:val="0"/>
          <w:caps w:val="0"/>
          <w:color w:val="000000"/>
          <w:spacing w:val="0"/>
          <w:sz w:val="27"/>
          <w:szCs w:val="27"/>
        </w:rPr>
      </w:pPr>
      <w:r>
        <w:rPr>
          <w:rFonts w:hint="eastAsia" w:ascii="宋体" w:hAnsi="宋体" w:eastAsia="宋体" w:cs="宋体"/>
          <w:i w:val="0"/>
          <w:iCs w:val="0"/>
          <w:caps w:val="0"/>
          <w:color w:val="000000"/>
          <w:spacing w:val="0"/>
          <w:kern w:val="0"/>
          <w:sz w:val="21"/>
          <w:szCs w:val="21"/>
          <w:lang w:val="en-US" w:eastAsia="zh-CN" w:bidi="ar"/>
        </w:rPr>
        <w:t>2）承诺函均需法定代表人签字；</w:t>
      </w:r>
    </w:p>
    <w:p w14:paraId="55EADDDB">
      <w:pPr>
        <w:pStyle w:val="2"/>
        <w:keepNext w:val="0"/>
        <w:keepLines w:val="0"/>
        <w:widowControl/>
        <w:suppressLineNumbers w:val="0"/>
        <w:wordWrap w:val="0"/>
        <w:spacing w:before="0" w:beforeAutospacing="0" w:after="0" w:afterAutospacing="0" w:line="360" w:lineRule="atLeast"/>
        <w:ind w:left="0" w:right="0" w:firstLine="420"/>
        <w:jc w:val="left"/>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3）授权委托书要求：法定代表人（签章）、授权委托人（须为本项目负责人）签字均须是亲笔签名。</w:t>
      </w:r>
    </w:p>
    <w:p w14:paraId="3F56B7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2、供应商为联合体形式的，除应提交联合协议(格式)外，参加联合体的各方均应提交上款资格证明材料。</w:t>
      </w:r>
    </w:p>
    <w:p w14:paraId="0631C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3、供应商的资格证明文件均应为有效文件并加盖供应商单位公章、法定代表人签字并加盖印章。不接受电子印章打印章以及电子签名，否则视为不合格。</w:t>
      </w:r>
      <w:r>
        <w:rPr>
          <w:rFonts w:hint="eastAsia" w:ascii="宋体" w:hAnsi="宋体" w:eastAsia="宋体" w:cs="宋体"/>
          <w:color w:val="auto"/>
          <w:spacing w:val="6"/>
          <w:kern w:val="0"/>
          <w:sz w:val="21"/>
          <w:szCs w:val="21"/>
          <w:lang w:val="en-US" w:eastAsia="zh-CN" w:bidi="ar"/>
        </w:rPr>
        <w:t>不响应谈判公告或未按规定格式进行签署视为不合格供应商。</w:t>
      </w:r>
    </w:p>
    <w:p w14:paraId="182D3F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firstLineChars="200"/>
        <w:jc w:val="both"/>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4、根据《中华人民共和国政府采购法》第二十三条规定，为保证供应商履约质量，提供履约质量承诺书。</w:t>
      </w:r>
    </w:p>
    <w:p w14:paraId="5953F78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五、资格审查证明材料的递交</w:t>
      </w:r>
    </w:p>
    <w:p w14:paraId="57568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left"/>
        <w:textAlignment w:val="auto"/>
        <w:rPr>
          <w:rFonts w:hint="eastAsia" w:ascii="宋体" w:hAnsi="宋体" w:eastAsia="宋体" w:cs="宋体"/>
          <w:b w:val="0"/>
          <w:bCs w:val="0"/>
          <w:i w:val="0"/>
          <w:iCs w:val="0"/>
          <w:caps w:val="0"/>
          <w:color w:val="auto"/>
          <w:spacing w:val="0"/>
          <w:kern w:val="0"/>
          <w:sz w:val="21"/>
          <w:szCs w:val="21"/>
          <w:lang w:val="en-US" w:eastAsia="zh-CN" w:bidi="ar"/>
        </w:rPr>
      </w:pPr>
      <w:r>
        <w:rPr>
          <w:rFonts w:hint="eastAsia" w:ascii="宋体" w:hAnsi="宋体" w:eastAsia="宋体" w:cs="宋体"/>
          <w:b w:val="0"/>
          <w:bCs w:val="0"/>
          <w:i w:val="0"/>
          <w:iCs w:val="0"/>
          <w:caps w:val="0"/>
          <w:color w:val="auto"/>
          <w:spacing w:val="0"/>
          <w:kern w:val="0"/>
          <w:sz w:val="21"/>
          <w:szCs w:val="21"/>
          <w:lang w:val="en-US" w:eastAsia="zh-CN" w:bidi="ar"/>
        </w:rPr>
        <w:t>1、按本邀请公告第三、四条规定提交的证明材料及说明应胶装成册及按顺序编制页码，并提供资质证明文件一式贰份加盖供应商单位公章，现场提交。</w:t>
      </w:r>
    </w:p>
    <w:p w14:paraId="67705D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2、资格审查证明材料的递交截止时间为：</w:t>
      </w:r>
      <w:r>
        <w:rPr>
          <w:rFonts w:hint="eastAsia" w:ascii="宋体" w:hAnsi="宋体" w:eastAsia="宋体" w:cs="宋体"/>
          <w:color w:val="auto"/>
          <w:sz w:val="21"/>
          <w:szCs w:val="21"/>
        </w:rPr>
        <w:t>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28</w:t>
      </w:r>
      <w:bookmarkStart w:id="11" w:name="_GoBack"/>
      <w:bookmarkEnd w:id="11"/>
      <w:r>
        <w:rPr>
          <w:rFonts w:hint="eastAsia" w:ascii="宋体" w:hAnsi="宋体" w:eastAsia="宋体" w:cs="宋体"/>
          <w:color w:val="auto"/>
          <w:sz w:val="21"/>
          <w:szCs w:val="21"/>
        </w:rPr>
        <w:t>日</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时</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0分（北京时间），地点为</w:t>
      </w:r>
      <w:r>
        <w:rPr>
          <w:rFonts w:hint="eastAsia" w:ascii="宋体" w:hAnsi="宋体"/>
          <w:color w:val="auto"/>
          <w:szCs w:val="21"/>
          <w:highlight w:val="none"/>
          <w:u w:val="single"/>
          <w:lang w:eastAsia="zh-CN"/>
        </w:rPr>
        <w:t>中鸿飞达项目管理有限公司</w:t>
      </w:r>
      <w:r>
        <w:rPr>
          <w:rFonts w:hint="eastAsia" w:ascii="宋体" w:hAnsi="宋体"/>
          <w:color w:val="auto"/>
          <w:szCs w:val="21"/>
          <w:highlight w:val="none"/>
          <w:u w:val="single"/>
        </w:rPr>
        <w:t>（</w:t>
      </w:r>
      <w:r>
        <w:rPr>
          <w:rFonts w:hint="eastAsia" w:ascii="宋体" w:hAnsi="宋体"/>
          <w:color w:val="auto"/>
          <w:szCs w:val="21"/>
          <w:highlight w:val="none"/>
          <w:u w:val="single"/>
          <w:lang w:eastAsia="zh-CN"/>
        </w:rPr>
        <w:t>醴陵市中山南路154号二楼）</w:t>
      </w:r>
      <w:r>
        <w:rPr>
          <w:rFonts w:hint="eastAsia" w:ascii="宋体" w:hAnsi="宋体" w:eastAsia="宋体" w:cs="宋体"/>
          <w:color w:val="auto"/>
          <w:sz w:val="21"/>
          <w:szCs w:val="21"/>
        </w:rPr>
        <w:t xml:space="preserve"> (指定地址)。逾期送达的，不予受理</w:t>
      </w:r>
      <w:r>
        <w:rPr>
          <w:rFonts w:hint="eastAsia" w:ascii="宋体" w:hAnsi="宋体" w:eastAsia="宋体" w:cs="宋体"/>
          <w:b w:val="0"/>
          <w:bCs w:val="0"/>
          <w:i w:val="0"/>
          <w:iCs w:val="0"/>
          <w:caps w:val="0"/>
          <w:color w:val="auto"/>
          <w:spacing w:val="0"/>
          <w:kern w:val="0"/>
          <w:sz w:val="21"/>
          <w:szCs w:val="21"/>
          <w:lang w:val="en-US" w:eastAsia="zh-CN" w:bidi="ar"/>
        </w:rPr>
        <w:t>。</w:t>
      </w:r>
    </w:p>
    <w:p w14:paraId="37087B5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both"/>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六、资格审查方法及标准</w:t>
      </w:r>
    </w:p>
    <w:p w14:paraId="7D76047A">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1、谈判小组按本邀请公告第三、四条规定，采用合格制方法进行资格审查。</w:t>
      </w:r>
    </w:p>
    <w:p w14:paraId="5A012BB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2、供应商提交的资格审查证明材料符合本公告第三、四条规定，采购人或谈判小组按照本公告第七条规定确定拟邀请参加谈判的供应商。</w:t>
      </w:r>
    </w:p>
    <w:p w14:paraId="55EC90C2">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3、未通过资格审查的供应商，采购人、采购代理机构应当及时告知其未通过的原因。</w:t>
      </w:r>
    </w:p>
    <w:p w14:paraId="58B2ED9C">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七、确定邀请供应商</w:t>
      </w:r>
    </w:p>
    <w:p w14:paraId="7844BC4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14:paraId="66F8D25F">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2、采购人、采购代理机构向确定参加谈判的供应商发出谈判邀请，并发出谈判文件。</w:t>
      </w:r>
    </w:p>
    <w:p w14:paraId="1B7B687E">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八、公告期限</w:t>
      </w:r>
    </w:p>
    <w:p w14:paraId="1BCED2BE">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1、本邀请公告在中国湖南政府采购网（www.ccgp-hunan.gov.cn）发布。公告期限从本邀请公告发布之日起5个工作日。</w:t>
      </w:r>
    </w:p>
    <w:p w14:paraId="4C48BCC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2、在其他媒体发布的邀请公告，公告内容以本邀请公告指定媒体发布的公告为准；公告期限自本邀请公告指定媒体最先发布公告之日起算。</w:t>
      </w:r>
    </w:p>
    <w:p w14:paraId="7A58DEC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九、疑问及质疑</w:t>
      </w:r>
    </w:p>
    <w:p w14:paraId="05578FE6">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1、供应商对政府采购活动有关事项如有疑问的，可以向采购人、采购代理机构提出询问。采购人、采购代理机构将在3个工作日内作出答复。</w:t>
      </w:r>
    </w:p>
    <w:p w14:paraId="532B84F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2、</w:t>
      </w:r>
      <w:r>
        <w:rPr>
          <w:rFonts w:hint="eastAsia" w:ascii="宋体" w:hAnsi="宋体" w:eastAsia="宋体" w:cs="宋体"/>
          <w:b w:val="0"/>
          <w:bCs w:val="0"/>
          <w:i w:val="0"/>
          <w:iCs w:val="0"/>
          <w:caps w:val="0"/>
          <w:color w:val="auto"/>
          <w:spacing w:val="0"/>
          <w:kern w:val="0"/>
          <w:sz w:val="21"/>
          <w:szCs w:val="21"/>
          <w:shd w:val="clear" w:fill="FFFFFF"/>
          <w:lang w:val="en-US" w:eastAsia="zh-CN" w:bidi="ar"/>
        </w:rPr>
        <w:t>供应商认为本邀请公告使自己的合法权益受到损害的，可以在邀请公告期限届满之日起7个工作日内，</w:t>
      </w:r>
      <w:r>
        <w:rPr>
          <w:rFonts w:hint="eastAsia" w:ascii="宋体" w:hAnsi="宋体" w:eastAsia="宋体" w:cs="宋体"/>
          <w:b w:val="0"/>
          <w:bCs w:val="0"/>
          <w:i w:val="0"/>
          <w:iCs w:val="0"/>
          <w:caps w:val="0"/>
          <w:color w:val="auto"/>
          <w:spacing w:val="0"/>
          <w:kern w:val="0"/>
          <w:sz w:val="21"/>
          <w:szCs w:val="21"/>
          <w:lang w:val="en-US" w:eastAsia="zh-CN" w:bidi="ar"/>
        </w:rPr>
        <w:t>按《湖南省财政厅关于印发＜政府采购质疑答复和投诉处理操作规程＞的通知》(湘财购〔2019〕20号)规定，以书面形式向采购人、采购代理机构提出质疑</w:t>
      </w:r>
      <w:r>
        <w:rPr>
          <w:rFonts w:hint="eastAsia" w:ascii="宋体" w:hAnsi="宋体" w:eastAsia="宋体" w:cs="宋体"/>
          <w:b w:val="0"/>
          <w:bCs w:val="0"/>
          <w:i w:val="0"/>
          <w:iCs w:val="0"/>
          <w:caps w:val="0"/>
          <w:color w:val="auto"/>
          <w:spacing w:val="0"/>
          <w:kern w:val="0"/>
          <w:sz w:val="21"/>
          <w:szCs w:val="21"/>
          <w:shd w:val="clear" w:fill="FFFFFF"/>
          <w:lang w:val="en-US" w:eastAsia="zh-CN" w:bidi="ar"/>
        </w:rPr>
        <w:t>。</w:t>
      </w:r>
      <w:r>
        <w:rPr>
          <w:rFonts w:hint="eastAsia" w:ascii="宋体" w:hAnsi="宋体" w:eastAsia="宋体" w:cs="宋体"/>
          <w:b w:val="0"/>
          <w:bCs w:val="0"/>
          <w:i w:val="0"/>
          <w:iCs w:val="0"/>
          <w:caps w:val="0"/>
          <w:color w:val="auto"/>
          <w:spacing w:val="0"/>
          <w:kern w:val="0"/>
          <w:sz w:val="21"/>
          <w:szCs w:val="21"/>
          <w:lang w:val="en-US" w:eastAsia="zh-CN" w:bidi="ar"/>
        </w:rPr>
        <w:t> </w:t>
      </w:r>
    </w:p>
    <w:p w14:paraId="4370EF57">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color w:val="auto"/>
          <w:sz w:val="21"/>
          <w:szCs w:val="21"/>
        </w:rPr>
      </w:pPr>
      <w:r>
        <w:rPr>
          <w:rFonts w:hint="eastAsia" w:ascii="宋体" w:hAnsi="宋体" w:eastAsia="宋体" w:cs="宋体"/>
          <w:b/>
          <w:bCs/>
          <w:i w:val="0"/>
          <w:iCs w:val="0"/>
          <w:caps w:val="0"/>
          <w:color w:val="auto"/>
          <w:spacing w:val="0"/>
          <w:kern w:val="0"/>
          <w:sz w:val="21"/>
          <w:szCs w:val="21"/>
          <w:lang w:val="en-US" w:eastAsia="zh-CN" w:bidi="ar"/>
        </w:rPr>
        <w:t>十、采购人和采购代理机构名称、联系人和联系方式</w:t>
      </w:r>
    </w:p>
    <w:p w14:paraId="0E554DA2">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 购 人</w:t>
      </w:r>
      <w:r>
        <w:rPr>
          <w:rFonts w:hint="eastAsia" w:ascii="宋体" w:hAnsi="宋体" w:eastAsia="宋体" w:cs="宋体"/>
          <w:color w:val="auto"/>
          <w:sz w:val="21"/>
          <w:szCs w:val="21"/>
          <w:lang w:eastAsia="zh-CN"/>
        </w:rPr>
        <w:t>：醴陵市住房和城乡建设局</w:t>
      </w:r>
    </w:p>
    <w:p w14:paraId="33A6472B">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联 系 人：</w:t>
      </w:r>
      <w:r>
        <w:rPr>
          <w:rFonts w:hint="eastAsia" w:ascii="宋体" w:hAnsi="宋体"/>
          <w:color w:val="auto"/>
          <w:szCs w:val="21"/>
          <w:highlight w:val="none"/>
          <w:u w:val="single"/>
          <w:lang w:eastAsia="zh-CN"/>
        </w:rPr>
        <w:t>刘炜</w:t>
      </w:r>
    </w:p>
    <w:p w14:paraId="73CB075B">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cs="宋体"/>
          <w:color w:val="auto"/>
          <w:szCs w:val="21"/>
          <w:u w:val="single"/>
          <w:lang w:val="en-US" w:eastAsia="zh-CN"/>
        </w:rPr>
      </w:pPr>
      <w:r>
        <w:rPr>
          <w:rFonts w:hint="eastAsia" w:ascii="宋体" w:hAnsi="宋体" w:eastAsia="宋体" w:cs="宋体"/>
          <w:color w:val="auto"/>
          <w:sz w:val="21"/>
          <w:szCs w:val="21"/>
          <w:highlight w:val="none"/>
          <w:lang w:eastAsia="zh-CN"/>
        </w:rPr>
        <w:t>电  话：</w:t>
      </w:r>
      <w:r>
        <w:rPr>
          <w:rFonts w:hint="eastAsia" w:ascii="宋体" w:hAnsi="宋体"/>
          <w:color w:val="auto"/>
          <w:szCs w:val="21"/>
          <w:highlight w:val="none"/>
          <w:u w:val="single"/>
          <w:lang w:eastAsia="zh-CN"/>
        </w:rPr>
        <w:t>0731-23283896</w:t>
      </w:r>
    </w:p>
    <w:p w14:paraId="40B5292A">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采购代理机构：</w:t>
      </w:r>
      <w:r>
        <w:rPr>
          <w:rFonts w:hint="eastAsia" w:ascii="宋体" w:hAnsi="宋体" w:cs="宋体"/>
          <w:color w:val="auto"/>
          <w:szCs w:val="21"/>
          <w:highlight w:val="none"/>
          <w:u w:val="single"/>
          <w:lang w:eastAsia="zh-CN"/>
        </w:rPr>
        <w:t>中鸿飞达项目管理有限公司</w:t>
      </w:r>
    </w:p>
    <w:p w14:paraId="71112312">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 系 人</w:t>
      </w:r>
      <w:r>
        <w:rPr>
          <w:rFonts w:hint="eastAsia" w:ascii="宋体" w:hAnsi="宋体" w:eastAsia="宋体" w:cs="宋体"/>
          <w:color w:val="auto"/>
          <w:sz w:val="21"/>
          <w:szCs w:val="21"/>
          <w:lang w:eastAsia="zh-CN"/>
        </w:rPr>
        <w:t xml:space="preserve">： </w:t>
      </w:r>
      <w:r>
        <w:rPr>
          <w:rFonts w:hint="eastAsia" w:ascii="宋体" w:hAnsi="宋体" w:cs="Times New Roman"/>
          <w:bCs/>
          <w:color w:val="auto"/>
          <w:szCs w:val="21"/>
          <w:highlight w:val="none"/>
          <w:u w:val="single"/>
          <w:lang w:val="en-US" w:eastAsia="zh-CN"/>
        </w:rPr>
        <w:t>李翔、姚佳、刘美其</w:t>
      </w:r>
      <w:r>
        <w:rPr>
          <w:rFonts w:hint="eastAsia" w:ascii="宋体" w:hAnsi="宋体" w:eastAsia="宋体" w:cs="宋体"/>
          <w:color w:val="auto"/>
          <w:sz w:val="21"/>
          <w:szCs w:val="21"/>
          <w:lang w:eastAsia="zh-CN"/>
        </w:rPr>
        <w:t>   </w:t>
      </w:r>
      <w:r>
        <w:rPr>
          <w:rFonts w:hint="eastAsia" w:ascii="宋体" w:hAnsi="宋体" w:eastAsia="宋体" w:cs="宋体"/>
          <w:color w:val="auto"/>
          <w:sz w:val="21"/>
          <w:szCs w:val="21"/>
        </w:rPr>
        <w:t>   </w:t>
      </w:r>
    </w:p>
    <w:p w14:paraId="3B4F815B">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电 话：</w:t>
      </w:r>
      <w:r>
        <w:rPr>
          <w:rFonts w:hint="eastAsia" w:ascii="宋体" w:hAnsi="宋体" w:eastAsia="宋体" w:cs="Times New Roman"/>
          <w:color w:val="auto"/>
          <w:szCs w:val="21"/>
          <w:u w:val="none"/>
        </w:rPr>
        <w:t xml:space="preserve"> </w:t>
      </w:r>
      <w:r>
        <w:rPr>
          <w:rFonts w:hint="eastAsia" w:ascii="宋体" w:hAnsi="宋体" w:eastAsia="宋体" w:cs="Times New Roman"/>
          <w:bCs/>
          <w:color w:val="auto"/>
          <w:szCs w:val="21"/>
          <w:highlight w:val="none"/>
          <w:u w:val="single"/>
          <w:lang w:eastAsia="zh-CN"/>
        </w:rPr>
        <w:t>18670876187</w:t>
      </w:r>
    </w:p>
    <w:p w14:paraId="03F8E49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   址：</w:t>
      </w:r>
      <w:r>
        <w:rPr>
          <w:rFonts w:hint="eastAsia" w:ascii="宋体" w:hAnsi="宋体"/>
          <w:color w:val="auto"/>
          <w:szCs w:val="21"/>
          <w:highlight w:val="none"/>
          <w:u w:val="single"/>
          <w:lang w:eastAsia="zh-CN"/>
        </w:rPr>
        <w:t>醴陵市中山南路154号二楼</w:t>
      </w:r>
    </w:p>
    <w:p w14:paraId="564F454E">
      <w:pPr>
        <w:widowControl w:val="0"/>
        <w:spacing w:after="120"/>
        <w:jc w:val="both"/>
        <w:rPr>
          <w:rFonts w:hint="eastAsia" w:ascii="宋体" w:hAnsi="宋体" w:eastAsia="宋体" w:cs="宋体"/>
          <w:color w:val="auto"/>
          <w:kern w:val="2"/>
          <w:sz w:val="21"/>
          <w:szCs w:val="21"/>
          <w:lang w:val="zh-CN" w:eastAsia="zh-CN" w:bidi="ar-SA"/>
        </w:rPr>
      </w:pPr>
    </w:p>
    <w:p w14:paraId="0EBF9C13">
      <w:pPr>
        <w:widowControl w:val="0"/>
        <w:spacing w:after="120"/>
        <w:jc w:val="both"/>
        <w:rPr>
          <w:rFonts w:hint="eastAsia" w:ascii="宋体" w:hAnsi="宋体" w:eastAsia="宋体" w:cs="宋体"/>
          <w:color w:val="auto"/>
          <w:kern w:val="2"/>
          <w:sz w:val="21"/>
          <w:szCs w:val="21"/>
          <w:lang w:val="zh-CN" w:eastAsia="zh-CN" w:bidi="ar-SA"/>
        </w:rPr>
      </w:pPr>
    </w:p>
    <w:p w14:paraId="3E905B1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11B4835A">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4EF15F4">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A386883">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F830293">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6709E7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C93438E">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91D3942">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2E6E40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4E5CCD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97F2B7A">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7E0740E">
      <w:pPr>
        <w:rPr>
          <w:rFonts w:hint="eastAsia" w:ascii="宋体" w:hAnsi="宋体" w:eastAsia="宋体" w:cs="宋体"/>
          <w:b/>
          <w:color w:val="auto"/>
          <w:sz w:val="24"/>
          <w:szCs w:val="24"/>
          <w:lang w:val="en-US" w:eastAsia="zh-CN"/>
        </w:rPr>
      </w:pPr>
      <w:bookmarkStart w:id="0" w:name="_Toc34637823"/>
      <w:bookmarkStart w:id="1" w:name="_Toc22657530"/>
      <w:r>
        <w:rPr>
          <w:rFonts w:hint="eastAsia" w:ascii="宋体" w:hAnsi="宋体" w:eastAsia="宋体" w:cs="宋体"/>
          <w:b/>
          <w:color w:val="auto"/>
          <w:sz w:val="24"/>
          <w:szCs w:val="24"/>
          <w:lang w:val="en-US" w:eastAsia="zh-CN"/>
        </w:rPr>
        <w:br w:type="page"/>
      </w:r>
    </w:p>
    <w:p w14:paraId="5AEAB271">
      <w:pPr>
        <w:adjustRightInd w:val="0"/>
        <w:snapToGrid w:val="0"/>
        <w:spacing w:line="360" w:lineRule="auto"/>
        <w:jc w:val="both"/>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 xml:space="preserve">附：                      </w:t>
      </w:r>
    </w:p>
    <w:p w14:paraId="60C7ED92">
      <w:pPr>
        <w:adjustRightInd w:val="0"/>
        <w:snapToGrid w:val="0"/>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资格审查证明材料清单</w:t>
      </w:r>
    </w:p>
    <w:p w14:paraId="6A4928BA">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p w14:paraId="458C09B9">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政府采购编号：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委托代理编号：</w:t>
      </w: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7F9D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5D6A0C3C">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4407" w:type="dxa"/>
            <w:noWrap w:val="0"/>
            <w:vAlign w:val="center"/>
          </w:tcPr>
          <w:p w14:paraId="758163E1">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证明材料名称</w:t>
            </w:r>
          </w:p>
        </w:tc>
        <w:tc>
          <w:tcPr>
            <w:tcW w:w="1701" w:type="dxa"/>
            <w:noWrap w:val="0"/>
            <w:vAlign w:val="center"/>
          </w:tcPr>
          <w:p w14:paraId="36CF2D05">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页码</w:t>
            </w:r>
          </w:p>
        </w:tc>
        <w:tc>
          <w:tcPr>
            <w:tcW w:w="1701" w:type="dxa"/>
            <w:noWrap w:val="0"/>
            <w:vAlign w:val="center"/>
          </w:tcPr>
          <w:p w14:paraId="15C4BD9B">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4FD2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0A52B796">
            <w:pPr>
              <w:adjustRightInd w:val="0"/>
              <w:snapToGrid w:val="0"/>
              <w:jc w:val="center"/>
              <w:rPr>
                <w:rFonts w:hint="eastAsia" w:ascii="宋体" w:hAnsi="宋体" w:eastAsia="宋体" w:cs="宋体"/>
                <w:color w:val="auto"/>
                <w:sz w:val="24"/>
                <w:szCs w:val="24"/>
              </w:rPr>
            </w:pPr>
          </w:p>
        </w:tc>
        <w:tc>
          <w:tcPr>
            <w:tcW w:w="4407" w:type="dxa"/>
            <w:noWrap w:val="0"/>
            <w:vAlign w:val="center"/>
          </w:tcPr>
          <w:p w14:paraId="775C90A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2204C26">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5C738DA">
            <w:pPr>
              <w:adjustRightInd w:val="0"/>
              <w:snapToGrid w:val="0"/>
              <w:jc w:val="center"/>
              <w:rPr>
                <w:rFonts w:hint="eastAsia" w:ascii="宋体" w:hAnsi="宋体" w:eastAsia="宋体" w:cs="宋体"/>
                <w:color w:val="auto"/>
                <w:sz w:val="24"/>
                <w:szCs w:val="24"/>
              </w:rPr>
            </w:pPr>
          </w:p>
        </w:tc>
      </w:tr>
      <w:tr w14:paraId="12AF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19DF3349">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87619C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B2FAFEA">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44EF3AB">
            <w:pPr>
              <w:adjustRightInd w:val="0"/>
              <w:snapToGrid w:val="0"/>
              <w:jc w:val="center"/>
              <w:rPr>
                <w:rFonts w:hint="eastAsia" w:ascii="宋体" w:hAnsi="宋体" w:eastAsia="宋体" w:cs="宋体"/>
                <w:color w:val="auto"/>
                <w:sz w:val="24"/>
                <w:szCs w:val="24"/>
              </w:rPr>
            </w:pPr>
          </w:p>
        </w:tc>
      </w:tr>
      <w:tr w14:paraId="2A0F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119E103">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F5E048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989973C">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F1BB9B8">
            <w:pPr>
              <w:adjustRightInd w:val="0"/>
              <w:snapToGrid w:val="0"/>
              <w:jc w:val="center"/>
              <w:rPr>
                <w:rFonts w:hint="eastAsia" w:ascii="宋体" w:hAnsi="宋体" w:eastAsia="宋体" w:cs="宋体"/>
                <w:color w:val="auto"/>
                <w:sz w:val="24"/>
                <w:szCs w:val="24"/>
              </w:rPr>
            </w:pPr>
          </w:p>
        </w:tc>
      </w:tr>
      <w:tr w14:paraId="3B23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A76BDDA">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DA29758">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7DD64C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D2413F0">
            <w:pPr>
              <w:adjustRightInd w:val="0"/>
              <w:snapToGrid w:val="0"/>
              <w:jc w:val="center"/>
              <w:rPr>
                <w:rFonts w:hint="eastAsia" w:ascii="宋体" w:hAnsi="宋体" w:eastAsia="宋体" w:cs="宋体"/>
                <w:color w:val="auto"/>
                <w:sz w:val="24"/>
                <w:szCs w:val="24"/>
              </w:rPr>
            </w:pPr>
          </w:p>
        </w:tc>
      </w:tr>
      <w:tr w14:paraId="62D8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3218BE5">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09D813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2E1845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969888B">
            <w:pPr>
              <w:adjustRightInd w:val="0"/>
              <w:snapToGrid w:val="0"/>
              <w:jc w:val="center"/>
              <w:rPr>
                <w:rFonts w:hint="eastAsia" w:ascii="宋体" w:hAnsi="宋体" w:eastAsia="宋体" w:cs="宋体"/>
                <w:color w:val="auto"/>
                <w:sz w:val="24"/>
                <w:szCs w:val="24"/>
              </w:rPr>
            </w:pPr>
          </w:p>
        </w:tc>
      </w:tr>
      <w:tr w14:paraId="07C1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0AB1B5AE">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190B2C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68CEED4">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A95AC5D">
            <w:pPr>
              <w:adjustRightInd w:val="0"/>
              <w:snapToGrid w:val="0"/>
              <w:jc w:val="center"/>
              <w:rPr>
                <w:rFonts w:hint="eastAsia" w:ascii="宋体" w:hAnsi="宋体" w:eastAsia="宋体" w:cs="宋体"/>
                <w:color w:val="auto"/>
                <w:sz w:val="24"/>
                <w:szCs w:val="24"/>
              </w:rPr>
            </w:pPr>
          </w:p>
        </w:tc>
      </w:tr>
      <w:tr w14:paraId="5ED7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95" w:type="dxa"/>
            <w:noWrap w:val="0"/>
            <w:vAlign w:val="center"/>
          </w:tcPr>
          <w:p w14:paraId="26D12001">
            <w:pPr>
              <w:adjustRightInd w:val="0"/>
              <w:snapToGrid w:val="0"/>
              <w:jc w:val="center"/>
              <w:rPr>
                <w:rFonts w:hint="eastAsia" w:ascii="宋体" w:hAnsi="宋体" w:eastAsia="宋体" w:cs="宋体"/>
                <w:color w:val="auto"/>
                <w:sz w:val="24"/>
                <w:szCs w:val="24"/>
              </w:rPr>
            </w:pPr>
          </w:p>
        </w:tc>
        <w:tc>
          <w:tcPr>
            <w:tcW w:w="4407" w:type="dxa"/>
            <w:noWrap w:val="0"/>
            <w:vAlign w:val="center"/>
          </w:tcPr>
          <w:p w14:paraId="3C272F2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4C5587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83EC8AE">
            <w:pPr>
              <w:adjustRightInd w:val="0"/>
              <w:snapToGrid w:val="0"/>
              <w:jc w:val="center"/>
              <w:rPr>
                <w:rFonts w:hint="eastAsia" w:ascii="宋体" w:hAnsi="宋体" w:eastAsia="宋体" w:cs="宋体"/>
                <w:color w:val="auto"/>
                <w:sz w:val="24"/>
                <w:szCs w:val="24"/>
              </w:rPr>
            </w:pPr>
          </w:p>
        </w:tc>
      </w:tr>
      <w:tr w14:paraId="1B74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50114660">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7CF7D0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3CE606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AAB1EF6">
            <w:pPr>
              <w:adjustRightInd w:val="0"/>
              <w:snapToGrid w:val="0"/>
              <w:jc w:val="center"/>
              <w:rPr>
                <w:rFonts w:hint="eastAsia" w:ascii="宋体" w:hAnsi="宋体" w:eastAsia="宋体" w:cs="宋体"/>
                <w:color w:val="auto"/>
                <w:sz w:val="24"/>
                <w:szCs w:val="24"/>
              </w:rPr>
            </w:pPr>
          </w:p>
        </w:tc>
      </w:tr>
      <w:tr w14:paraId="1B17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32B54257">
            <w:pPr>
              <w:adjustRightInd w:val="0"/>
              <w:snapToGrid w:val="0"/>
              <w:jc w:val="center"/>
              <w:rPr>
                <w:rFonts w:hint="eastAsia" w:ascii="宋体" w:hAnsi="宋体" w:eastAsia="宋体" w:cs="宋体"/>
                <w:color w:val="auto"/>
                <w:sz w:val="24"/>
                <w:szCs w:val="24"/>
              </w:rPr>
            </w:pPr>
          </w:p>
        </w:tc>
        <w:tc>
          <w:tcPr>
            <w:tcW w:w="4407" w:type="dxa"/>
            <w:noWrap w:val="0"/>
            <w:vAlign w:val="center"/>
          </w:tcPr>
          <w:p w14:paraId="7DEA611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8FFF8AA">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8D2054C">
            <w:pPr>
              <w:adjustRightInd w:val="0"/>
              <w:snapToGrid w:val="0"/>
              <w:jc w:val="center"/>
              <w:rPr>
                <w:rFonts w:hint="eastAsia" w:ascii="宋体" w:hAnsi="宋体" w:eastAsia="宋体" w:cs="宋体"/>
                <w:color w:val="auto"/>
                <w:sz w:val="24"/>
                <w:szCs w:val="24"/>
              </w:rPr>
            </w:pPr>
          </w:p>
        </w:tc>
      </w:tr>
      <w:tr w14:paraId="3663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806D3C4">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0BFBC2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7182F47">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E0C4D65">
            <w:pPr>
              <w:adjustRightInd w:val="0"/>
              <w:snapToGrid w:val="0"/>
              <w:jc w:val="center"/>
              <w:rPr>
                <w:rFonts w:hint="eastAsia" w:ascii="宋体" w:hAnsi="宋体" w:eastAsia="宋体" w:cs="宋体"/>
                <w:color w:val="auto"/>
                <w:sz w:val="24"/>
                <w:szCs w:val="24"/>
              </w:rPr>
            </w:pPr>
          </w:p>
        </w:tc>
      </w:tr>
      <w:tr w14:paraId="55A4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DD599E3">
            <w:pPr>
              <w:adjustRightInd w:val="0"/>
              <w:snapToGrid w:val="0"/>
              <w:jc w:val="center"/>
              <w:rPr>
                <w:rFonts w:hint="eastAsia" w:ascii="宋体" w:hAnsi="宋体" w:eastAsia="宋体" w:cs="宋体"/>
                <w:color w:val="auto"/>
                <w:sz w:val="24"/>
                <w:szCs w:val="24"/>
              </w:rPr>
            </w:pPr>
          </w:p>
        </w:tc>
        <w:tc>
          <w:tcPr>
            <w:tcW w:w="4407" w:type="dxa"/>
            <w:noWrap w:val="0"/>
            <w:vAlign w:val="center"/>
          </w:tcPr>
          <w:p w14:paraId="773A08CB">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E816CFB">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7FDAD4F">
            <w:pPr>
              <w:adjustRightInd w:val="0"/>
              <w:snapToGrid w:val="0"/>
              <w:jc w:val="center"/>
              <w:rPr>
                <w:rFonts w:hint="eastAsia" w:ascii="宋体" w:hAnsi="宋体" w:eastAsia="宋体" w:cs="宋体"/>
                <w:color w:val="auto"/>
                <w:sz w:val="24"/>
                <w:szCs w:val="24"/>
              </w:rPr>
            </w:pPr>
          </w:p>
        </w:tc>
      </w:tr>
      <w:tr w14:paraId="45C1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6DE5A0FB">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D5DCA5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9E8248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E0A3022">
            <w:pPr>
              <w:adjustRightInd w:val="0"/>
              <w:snapToGrid w:val="0"/>
              <w:jc w:val="center"/>
              <w:rPr>
                <w:rFonts w:hint="eastAsia" w:ascii="宋体" w:hAnsi="宋体" w:eastAsia="宋体" w:cs="宋体"/>
                <w:color w:val="auto"/>
                <w:sz w:val="24"/>
                <w:szCs w:val="24"/>
              </w:rPr>
            </w:pPr>
          </w:p>
        </w:tc>
      </w:tr>
      <w:tr w14:paraId="0694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2FAA555B">
            <w:pPr>
              <w:adjustRightInd w:val="0"/>
              <w:snapToGrid w:val="0"/>
              <w:jc w:val="center"/>
              <w:rPr>
                <w:rFonts w:hint="eastAsia" w:ascii="宋体" w:hAnsi="宋体" w:eastAsia="宋体" w:cs="宋体"/>
                <w:color w:val="auto"/>
                <w:sz w:val="24"/>
                <w:szCs w:val="24"/>
              </w:rPr>
            </w:pPr>
          </w:p>
        </w:tc>
        <w:tc>
          <w:tcPr>
            <w:tcW w:w="4407" w:type="dxa"/>
            <w:noWrap w:val="0"/>
            <w:vAlign w:val="center"/>
          </w:tcPr>
          <w:p w14:paraId="2BEAEED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8D7135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6CE2A6E">
            <w:pPr>
              <w:adjustRightInd w:val="0"/>
              <w:snapToGrid w:val="0"/>
              <w:jc w:val="center"/>
              <w:rPr>
                <w:rFonts w:hint="eastAsia" w:ascii="宋体" w:hAnsi="宋体" w:eastAsia="宋体" w:cs="宋体"/>
                <w:color w:val="auto"/>
                <w:sz w:val="24"/>
                <w:szCs w:val="24"/>
              </w:rPr>
            </w:pPr>
          </w:p>
        </w:tc>
      </w:tr>
    </w:tbl>
    <w:p w14:paraId="07E39E43">
      <w:pPr>
        <w:widowControl/>
        <w:spacing w:line="400" w:lineRule="exact"/>
        <w:ind w:firstLine="420"/>
        <w:jc w:val="left"/>
        <w:rPr>
          <w:rFonts w:hint="eastAsia" w:ascii="宋体" w:hAnsi="宋体" w:eastAsia="宋体" w:cs="宋体"/>
          <w:color w:val="auto"/>
          <w:kern w:val="0"/>
          <w:sz w:val="24"/>
          <w:szCs w:val="24"/>
        </w:rPr>
      </w:pPr>
    </w:p>
    <w:p w14:paraId="7D44D2C6">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（盖单位章）：</w:t>
      </w:r>
      <w:r>
        <w:rPr>
          <w:rFonts w:hint="eastAsia" w:ascii="宋体" w:hAnsi="宋体" w:eastAsia="宋体" w:cs="宋体"/>
          <w:color w:val="auto"/>
          <w:kern w:val="0"/>
          <w:sz w:val="24"/>
          <w:szCs w:val="24"/>
          <w:u w:val="single"/>
        </w:rPr>
        <w:t>                   </w:t>
      </w:r>
    </w:p>
    <w:p w14:paraId="09ABF5C1">
      <w:pPr>
        <w:widowControl/>
        <w:spacing w:line="500" w:lineRule="exact"/>
        <w:ind w:firstLine="42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公司电话：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公司电子邮箱：</w:t>
      </w:r>
      <w:r>
        <w:rPr>
          <w:rFonts w:hint="eastAsia" w:ascii="宋体" w:hAnsi="宋体" w:eastAsia="宋体" w:cs="宋体"/>
          <w:color w:val="auto"/>
          <w:kern w:val="0"/>
          <w:sz w:val="24"/>
          <w:szCs w:val="24"/>
          <w:u w:val="single"/>
          <w:lang w:val="en-US" w:eastAsia="zh-CN"/>
        </w:rPr>
        <w:t xml:space="preserve">            </w:t>
      </w:r>
    </w:p>
    <w:p w14:paraId="4E815275">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联系电话</w:t>
      </w:r>
      <w:r>
        <w:rPr>
          <w:rFonts w:hint="eastAsia" w:ascii="宋体" w:hAnsi="宋体" w:eastAsia="宋体" w:cs="宋体"/>
          <w:color w:val="auto"/>
          <w:kern w:val="0"/>
          <w:sz w:val="24"/>
          <w:szCs w:val="24"/>
          <w:u w:val="single"/>
        </w:rPr>
        <w:t xml:space="preserve">                  </w:t>
      </w:r>
    </w:p>
    <w:p w14:paraId="283E5E6C">
      <w:pPr>
        <w:widowControl/>
        <w:spacing w:line="500" w:lineRule="exact"/>
        <w:ind w:firstLine="4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 期：</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月</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日</w:t>
      </w:r>
    </w:p>
    <w:p w14:paraId="5AF1A7B4">
      <w:pPr>
        <w:widowControl/>
        <w:spacing w:before="100" w:beforeAutospacing="1" w:after="100" w:afterAutospacing="1" w:line="408" w:lineRule="auto"/>
        <w:rPr>
          <w:rFonts w:ascii="Times New Roman" w:hAnsi="Times New Roman" w:eastAsia="宋体" w:cs="Times New Roman"/>
          <w:color w:val="auto"/>
        </w:rPr>
      </w:pPr>
    </w:p>
    <w:p w14:paraId="520DE059">
      <w:pPr>
        <w:rPr>
          <w:rFonts w:hint="eastAsia" w:ascii="宋体" w:hAnsi="宋体" w:eastAsia="宋体" w:cs="Times New Roman"/>
          <w:b w:val="0"/>
          <w:color w:val="auto"/>
          <w:sz w:val="21"/>
          <w:szCs w:val="21"/>
        </w:rPr>
      </w:pPr>
      <w:r>
        <w:rPr>
          <w:rFonts w:hint="eastAsia" w:ascii="宋体" w:hAnsi="宋体" w:eastAsia="宋体" w:cs="Times New Roman"/>
          <w:b w:val="0"/>
          <w:color w:val="auto"/>
          <w:sz w:val="21"/>
          <w:szCs w:val="21"/>
        </w:rPr>
        <w:br w:type="page"/>
      </w:r>
      <w:r>
        <w:rPr>
          <w:rFonts w:hint="eastAsia" w:ascii="宋体" w:hAnsi="宋体" w:eastAsia="宋体" w:cs="Times New Roman"/>
          <w:b w:val="0"/>
          <w:color w:val="auto"/>
          <w:sz w:val="21"/>
          <w:szCs w:val="21"/>
        </w:rPr>
        <w:t xml:space="preserve">附件一 </w:t>
      </w:r>
      <w:bookmarkEnd w:id="0"/>
      <w:bookmarkEnd w:id="1"/>
      <w:r>
        <w:rPr>
          <w:rFonts w:hint="eastAsia" w:ascii="Times New Roman" w:hAnsi="Times New Roman" w:eastAsia="宋体" w:cs="Times New Roman"/>
          <w:b w:val="0"/>
          <w:color w:val="auto"/>
          <w:sz w:val="21"/>
          <w:szCs w:val="21"/>
        </w:rPr>
        <w:t xml:space="preserve"> 供应商资格声明(格式)、</w:t>
      </w:r>
    </w:p>
    <w:p w14:paraId="29B0C1B2">
      <w:pPr>
        <w:pageBreakBefore w:val="0"/>
        <w:kinsoku/>
        <w:wordWrap/>
        <w:overflowPunct/>
        <w:topLinePunct w:val="0"/>
        <w:autoSpaceDE/>
        <w:autoSpaceDN/>
        <w:bidi w:val="0"/>
        <w:adjustRightInd w:val="0"/>
        <w:snapToGrid w:val="0"/>
        <w:spacing w:line="400" w:lineRule="exact"/>
        <w:ind w:firstLine="562" w:firstLineChars="200"/>
        <w:jc w:val="center"/>
        <w:textAlignment w:val="auto"/>
        <w:rPr>
          <w:rFonts w:ascii="黑体" w:hAnsi="黑体" w:eastAsia="黑体" w:cs="Times New Roman"/>
          <w:b/>
          <w:color w:val="auto"/>
          <w:sz w:val="28"/>
          <w:szCs w:val="28"/>
        </w:rPr>
      </w:pPr>
      <w:r>
        <w:rPr>
          <w:rFonts w:hint="eastAsia" w:ascii="黑体" w:hAnsi="黑体" w:eastAsia="黑体" w:cs="Times New Roman"/>
          <w:b/>
          <w:color w:val="auto"/>
          <w:sz w:val="28"/>
          <w:szCs w:val="28"/>
        </w:rPr>
        <w:t>供应商资格声明(格式)</w:t>
      </w:r>
    </w:p>
    <w:p w14:paraId="14C91F2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(采购人、采购代理机构)：</w:t>
      </w:r>
    </w:p>
    <w:p w14:paraId="141F132E">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按照《中华人民共和国政府采购法》及实施条例和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w:t>
      </w:r>
      <w:r>
        <w:rPr>
          <w:rFonts w:hint="eastAsia" w:ascii="宋体" w:hAnsi="宋体" w:eastAsia="宋体" w:cs="宋体"/>
          <w:color w:val="auto"/>
          <w:szCs w:val="21"/>
          <w:lang w:eastAsia="zh-CN"/>
        </w:rPr>
        <w:t>、</w:t>
      </w:r>
      <w:r>
        <w:rPr>
          <w:rFonts w:hint="eastAsia" w:ascii="宋体" w:hAnsi="宋体" w:eastAsia="宋体" w:cs="宋体"/>
          <w:i w:val="0"/>
          <w:iCs w:val="0"/>
          <w:caps w:val="0"/>
          <w:color w:val="auto"/>
          <w:spacing w:val="0"/>
          <w:kern w:val="0"/>
          <w:sz w:val="21"/>
          <w:szCs w:val="21"/>
          <w:lang w:val="en-US" w:eastAsia="zh-CN" w:bidi="ar"/>
        </w:rPr>
        <w:t>政府采购计划编号</w:t>
      </w:r>
      <w:r>
        <w:rPr>
          <w:rFonts w:hint="eastAsia" w:ascii="宋体" w:hAnsi="宋体" w:eastAsia="宋体" w:cs="宋体"/>
          <w:color w:val="auto"/>
          <w:szCs w:val="21"/>
        </w:rPr>
        <w:t>)邀请公告的规定，我单位郑重声明如下：</w:t>
      </w:r>
    </w:p>
    <w:p w14:paraId="1BEEAD1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一、我单位是按照中华人民共和国法律规定登记注册的，注册地点为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，全称为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，统一社会信用代码为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，法定代表人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宋体"/>
          <w:color w:val="auto"/>
          <w:szCs w:val="21"/>
        </w:rPr>
        <w:t>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，具有独立承担民事责任的能力。</w:t>
      </w:r>
    </w:p>
    <w:p w14:paraId="4B94473D">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szCs w:val="21"/>
        </w:rPr>
        <w:t>二、</w:t>
      </w:r>
      <w:r>
        <w:rPr>
          <w:rFonts w:hint="eastAsia" w:ascii="宋体" w:hAnsi="宋体" w:eastAsia="宋体" w:cs="宋体"/>
          <w:color w:val="auto"/>
          <w:kern w:val="0"/>
          <w:szCs w:val="21"/>
        </w:rPr>
        <w:t>我</w:t>
      </w:r>
      <w:r>
        <w:rPr>
          <w:rFonts w:hint="eastAsia" w:ascii="宋体" w:hAnsi="宋体" w:eastAsia="宋体" w:cs="宋体"/>
          <w:color w:val="auto"/>
          <w:szCs w:val="21"/>
        </w:rPr>
        <w:t>单位</w:t>
      </w:r>
      <w:r>
        <w:rPr>
          <w:rFonts w:hint="eastAsia" w:ascii="宋体" w:hAnsi="宋体" w:eastAsia="宋体" w:cs="宋体"/>
          <w:color w:val="auto"/>
          <w:kern w:val="0"/>
          <w:szCs w:val="21"/>
        </w:rPr>
        <w:t>依法进行纳税和社会保险申报并实际履行了义务。</w:t>
      </w:r>
    </w:p>
    <w:p w14:paraId="6273F66D">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kern w:val="0"/>
          <w:szCs w:val="21"/>
        </w:rPr>
        <w:t>三、</w:t>
      </w:r>
      <w:r>
        <w:rPr>
          <w:rFonts w:hint="eastAsia" w:ascii="宋体" w:hAnsi="宋体" w:eastAsia="宋体" w:cs="宋体"/>
          <w:color w:val="auto"/>
          <w:szCs w:val="21"/>
        </w:rPr>
        <w:t>我单位具有良好的商业信誉和健全的财务会计制度。</w:t>
      </w:r>
    </w:p>
    <w:p w14:paraId="1001CA5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kern w:val="0"/>
          <w:szCs w:val="21"/>
        </w:rPr>
        <w:t>四、</w:t>
      </w:r>
      <w:r>
        <w:rPr>
          <w:rFonts w:hint="eastAsia" w:ascii="宋体" w:hAnsi="宋体" w:eastAsia="宋体" w:cs="宋体"/>
          <w:color w:val="auto"/>
          <w:szCs w:val="21"/>
        </w:rPr>
        <w:t>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11F2B4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供应商在参加政府采购活动前3年内因违法经营被禁止在一定期限内参加政府采购活动，期限届满的，可以参加政府采购活动。</w:t>
      </w:r>
    </w:p>
    <w:p w14:paraId="04FEA3B2">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五、我单位具有履行本项目采购合同所必需的设备和专业技术能力，并具有履行合同的良好记录。</w:t>
      </w:r>
      <w:r>
        <w:rPr>
          <w:rFonts w:hint="eastAsia" w:ascii="宋体" w:hAnsi="宋体" w:eastAsia="宋体" w:cs="宋体"/>
          <w:color w:val="auto"/>
          <w:szCs w:val="21"/>
          <w:lang w:val="en-US" w:eastAsia="zh-CN"/>
        </w:rPr>
        <w:t>并提供履行合同所必需的设备和专业技术能力证明材料。</w:t>
      </w:r>
    </w:p>
    <w:p w14:paraId="41A6077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szCs w:val="21"/>
        </w:rPr>
        <w:t>六、我单位具备法律、行政法规规定的其他条件。</w:t>
      </w:r>
    </w:p>
    <w:p w14:paraId="63DE89E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Times New Roman" w:hAnsi="Times New Roman" w:eastAsia="宋体" w:cs="Times New Roman"/>
          <w:color w:val="auto"/>
          <w:szCs w:val="21"/>
        </w:rPr>
      </w:pPr>
      <w:r>
        <w:rPr>
          <w:rFonts w:hint="eastAsia" w:ascii="宋体" w:hAnsi="宋体" w:eastAsia="宋体" w:cs="宋体"/>
          <w:color w:val="auto"/>
          <w:szCs w:val="21"/>
        </w:rPr>
        <w:t>七、</w:t>
      </w:r>
      <w:r>
        <w:rPr>
          <w:rFonts w:hint="eastAsia" w:ascii="Times New Roman" w:hAnsi="Times New Roman" w:eastAsia="宋体" w:cs="Times New Roman"/>
          <w:color w:val="auto"/>
          <w:szCs w:val="21"/>
        </w:rPr>
        <w:t>与我单位存在“单位负责人为同一人或者存在直接控股、管理关系”的其他单位信息如下（如无，填写“无”）：</w:t>
      </w:r>
    </w:p>
    <w:p w14:paraId="075B803E">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Times New Roman" w:hAnsi="Times New Roman" w:eastAsia="宋体" w:cs="Times New Roman"/>
          <w:color w:val="auto"/>
          <w:szCs w:val="21"/>
        </w:rPr>
      </w:pPr>
      <w:r>
        <w:rPr>
          <w:rFonts w:hint="eastAsia" w:ascii="宋体" w:hAnsi="宋体" w:eastAsia="宋体" w:cs="Times New Roman"/>
          <w:color w:val="auto"/>
          <w:szCs w:val="21"/>
        </w:rPr>
        <w:t>1、</w:t>
      </w:r>
      <w:r>
        <w:rPr>
          <w:rFonts w:hint="eastAsia" w:ascii="Times New Roman" w:hAnsi="Times New Roman" w:eastAsia="宋体" w:cs="Times New Roman"/>
          <w:color w:val="auto"/>
          <w:szCs w:val="21"/>
        </w:rPr>
        <w:t>与我单位的法定代表人（单位负责人）为同一人的其他单位如下：</w:t>
      </w:r>
    </w:p>
    <w:p w14:paraId="70555BBF">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2、我</w:t>
      </w:r>
      <w:r>
        <w:rPr>
          <w:rFonts w:hint="eastAsia" w:ascii="Times New Roman" w:hAnsi="Times New Roman" w:eastAsia="宋体" w:cs="Times New Roman"/>
          <w:color w:val="auto"/>
          <w:szCs w:val="21"/>
        </w:rPr>
        <w:t>单位</w:t>
      </w:r>
      <w:r>
        <w:rPr>
          <w:rFonts w:hint="eastAsia" w:ascii="宋体" w:hAnsi="宋体" w:eastAsia="宋体" w:cs="Times New Roman"/>
          <w:color w:val="auto"/>
          <w:szCs w:val="21"/>
        </w:rPr>
        <w:t>直接控股的其他单位如下：</w:t>
      </w:r>
    </w:p>
    <w:p w14:paraId="023A0E1B">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Times New Roman" w:hAnsi="Times New Roman" w:eastAsia="宋体" w:cs="Times New Roman"/>
          <w:color w:val="auto"/>
          <w:szCs w:val="21"/>
        </w:rPr>
      </w:pPr>
      <w:r>
        <w:rPr>
          <w:rFonts w:hint="eastAsia" w:ascii="宋体" w:hAnsi="宋体" w:eastAsia="宋体" w:cs="Times New Roman"/>
          <w:color w:val="auto"/>
          <w:szCs w:val="21"/>
        </w:rPr>
        <w:t>3、与我</w:t>
      </w:r>
      <w:r>
        <w:rPr>
          <w:rFonts w:hint="eastAsia" w:ascii="Times New Roman" w:hAnsi="Times New Roman" w:eastAsia="宋体" w:cs="Times New Roman"/>
          <w:color w:val="auto"/>
          <w:szCs w:val="21"/>
        </w:rPr>
        <w:t>单位存在</w:t>
      </w:r>
      <w:r>
        <w:rPr>
          <w:rFonts w:hint="eastAsia" w:ascii="宋体" w:hAnsi="宋体" w:eastAsia="宋体" w:cs="Times New Roman"/>
          <w:color w:val="auto"/>
          <w:szCs w:val="21"/>
        </w:rPr>
        <w:t>管理关系的其他单位如下：</w:t>
      </w:r>
    </w:p>
    <w:p w14:paraId="49D5053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Times New Roman" w:hAnsi="Times New Roman" w:eastAsia="宋体" w:cs="Times New Roman"/>
          <w:color w:val="auto"/>
          <w:szCs w:val="21"/>
        </w:rPr>
      </w:pPr>
      <w:r>
        <w:rPr>
          <w:rFonts w:hint="eastAsia" w:ascii="宋体" w:hAnsi="宋体" w:eastAsia="宋体" w:cs="宋体"/>
          <w:color w:val="auto"/>
          <w:kern w:val="0"/>
          <w:szCs w:val="21"/>
        </w:rPr>
        <w:t>八、</w:t>
      </w:r>
      <w:r>
        <w:rPr>
          <w:rFonts w:ascii="宋体" w:hAnsi="宋体" w:eastAsia="宋体" w:cs="Times New Roman"/>
          <w:color w:val="auto"/>
          <w:szCs w:val="21"/>
        </w:rPr>
        <w:t>我</w:t>
      </w:r>
      <w:r>
        <w:rPr>
          <w:rFonts w:hint="eastAsia" w:ascii="宋体" w:hAnsi="宋体" w:eastAsia="宋体" w:cs="Times New Roman"/>
          <w:color w:val="auto"/>
          <w:szCs w:val="21"/>
        </w:rPr>
        <w:t>单位</w:t>
      </w:r>
      <w:r>
        <w:rPr>
          <w:rFonts w:ascii="宋体" w:hAnsi="宋体" w:eastAsia="宋体" w:cs="Times New Roman"/>
          <w:color w:val="auto"/>
          <w:szCs w:val="21"/>
        </w:rPr>
        <w:t>不属于为本项目提供整体设计、规范编制或者项目管理、监理、检测等服务的</w:t>
      </w:r>
      <w:r>
        <w:rPr>
          <w:rFonts w:hint="eastAsia" w:ascii="宋体" w:hAnsi="宋体" w:eastAsia="宋体" w:cs="宋体"/>
          <w:color w:val="auto"/>
          <w:szCs w:val="21"/>
        </w:rPr>
        <w:t>供应商</w:t>
      </w:r>
      <w:r>
        <w:rPr>
          <w:rFonts w:ascii="宋体" w:hAnsi="宋体" w:eastAsia="宋体" w:cs="Times New Roman"/>
          <w:color w:val="auto"/>
          <w:szCs w:val="21"/>
        </w:rPr>
        <w:t>。</w:t>
      </w:r>
    </w:p>
    <w:p w14:paraId="26E37724">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九、</w:t>
      </w:r>
      <w:r>
        <w:rPr>
          <w:rFonts w:ascii="宋体" w:hAnsi="宋体" w:eastAsia="宋体" w:cs="Times New Roman"/>
          <w:color w:val="auto"/>
          <w:szCs w:val="21"/>
        </w:rPr>
        <w:t>我单位无以下不良信用记录情形：</w:t>
      </w:r>
    </w:p>
    <w:p w14:paraId="0524875A">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ascii="宋体" w:hAnsi="宋体" w:eastAsia="宋体" w:cs="Times New Roman"/>
          <w:color w:val="auto"/>
          <w:szCs w:val="21"/>
        </w:rPr>
        <w:t>1</w:t>
      </w:r>
      <w:r>
        <w:rPr>
          <w:rFonts w:hint="eastAsia" w:ascii="宋体" w:hAnsi="宋体" w:eastAsia="宋体" w:cs="Times New Roman"/>
          <w:color w:val="auto"/>
          <w:szCs w:val="21"/>
        </w:rPr>
        <w:t>、在</w:t>
      </w:r>
      <w:r>
        <w:rPr>
          <w:rFonts w:hint="eastAsia" w:ascii="宋体" w:hAnsi="宋体" w:eastAsia="宋体" w:cs="宋体"/>
          <w:color w:val="auto"/>
          <w:szCs w:val="21"/>
        </w:rPr>
        <w:t>“信用中国”网站被列入失信被执行人和重大税收违法案件当事人名单；</w:t>
      </w:r>
    </w:p>
    <w:p w14:paraId="50FEF325">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ascii="宋体" w:hAnsi="宋体" w:eastAsia="宋体" w:cs="Times New Roman"/>
          <w:color w:val="auto"/>
          <w:szCs w:val="21"/>
        </w:rPr>
        <w:t>2</w:t>
      </w:r>
      <w:r>
        <w:rPr>
          <w:rFonts w:hint="eastAsia" w:ascii="宋体" w:hAnsi="宋体" w:eastAsia="宋体" w:cs="Times New Roman"/>
          <w:color w:val="auto"/>
          <w:szCs w:val="21"/>
        </w:rPr>
        <w:t>、在</w:t>
      </w:r>
      <w:r>
        <w:rPr>
          <w:rFonts w:hint="eastAsia" w:ascii="宋体" w:hAnsi="宋体" w:eastAsia="宋体" w:cs="宋体"/>
          <w:color w:val="auto"/>
          <w:szCs w:val="21"/>
        </w:rPr>
        <w:t>“中国政府采购网”网站被列入政府采购严重违法失信行为记录名单；</w:t>
      </w:r>
    </w:p>
    <w:p w14:paraId="532DEEC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ascii="宋体" w:hAnsi="宋体" w:eastAsia="宋体" w:cs="Times New Roman"/>
          <w:color w:val="auto"/>
          <w:szCs w:val="21"/>
        </w:rPr>
        <w:t>3</w:t>
      </w:r>
      <w:r>
        <w:rPr>
          <w:rFonts w:hint="eastAsia" w:ascii="宋体" w:hAnsi="宋体" w:eastAsia="宋体" w:cs="Times New Roman"/>
          <w:color w:val="auto"/>
          <w:szCs w:val="21"/>
        </w:rPr>
        <w:t>、</w:t>
      </w:r>
      <w:r>
        <w:rPr>
          <w:rFonts w:ascii="宋体" w:hAnsi="宋体" w:eastAsia="宋体" w:cs="Times New Roman"/>
          <w:color w:val="auto"/>
          <w:szCs w:val="21"/>
        </w:rPr>
        <w:t>不符合《政府采购法》第二十二条规定的条件。</w:t>
      </w:r>
    </w:p>
    <w:p w14:paraId="19017EA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lang w:val="en-US" w:eastAsia="zh-CN"/>
        </w:rPr>
        <w:t>注明：提供信用中国网、中国政府采购网等相关网站在本项目公告期间的查询记录附带网址，且加盖公章。</w:t>
      </w:r>
    </w:p>
    <w:p w14:paraId="746FF20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十、一旦我方中标，我公司承诺将委派本项目的项目负责人为：</w:t>
      </w:r>
    </w:p>
    <w:p w14:paraId="3D76139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我单位保证上述声明的事项都是真实的，如有虚假，我单位愿意承担相应的法律责任，并承担因此所造成的一切损失。</w:t>
      </w:r>
    </w:p>
    <w:p w14:paraId="0965415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lang w:val="en-US" w:eastAsia="zh-CN"/>
        </w:rPr>
      </w:pPr>
    </w:p>
    <w:p w14:paraId="3E452A54">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43944EC2">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szCs w:val="21"/>
        </w:rPr>
      </w:pPr>
      <w:r>
        <w:rPr>
          <w:rFonts w:hint="eastAsia" w:ascii="宋体" w:hAnsi="宋体" w:eastAsia="宋体" w:cs="宋体"/>
          <w:color w:val="auto"/>
          <w:szCs w:val="21"/>
        </w:rPr>
        <w:t>注：第</w:t>
      </w:r>
      <w:r>
        <w:rPr>
          <w:rFonts w:hint="eastAsia" w:ascii="宋体" w:hAnsi="宋体" w:eastAsia="宋体" w:cs="宋体"/>
          <w:color w:val="auto"/>
          <w:szCs w:val="21"/>
          <w:lang w:val="en-US" w:eastAsia="zh-CN"/>
        </w:rPr>
        <w:t>三</w:t>
      </w:r>
      <w:r>
        <w:rPr>
          <w:rFonts w:hint="eastAsia" w:ascii="宋体" w:hAnsi="宋体" w:eastAsia="宋体" w:cs="宋体"/>
          <w:color w:val="auto"/>
          <w:szCs w:val="21"/>
        </w:rPr>
        <w:t>条“良好的商业信誉”是指供应商经营状况良好，无本</w:t>
      </w:r>
      <w:r>
        <w:rPr>
          <w:rFonts w:hint="eastAsia" w:ascii="宋体" w:hAnsi="宋体" w:eastAsia="宋体" w:cs="Times New Roman"/>
          <w:color w:val="auto"/>
          <w:szCs w:val="21"/>
        </w:rPr>
        <w:t>承诺函</w:t>
      </w:r>
      <w:r>
        <w:rPr>
          <w:rFonts w:hint="eastAsia" w:ascii="宋体" w:hAnsi="宋体" w:eastAsia="宋体" w:cs="宋体"/>
          <w:color w:val="auto"/>
          <w:szCs w:val="21"/>
        </w:rPr>
        <w:t>第九条情形。</w:t>
      </w:r>
    </w:p>
    <w:p w14:paraId="342F91A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06AD3F4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1F8203D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eastAsia="宋体" w:cs="宋体"/>
          <w:color w:val="auto"/>
          <w:kern w:val="0"/>
          <w:szCs w:val="21"/>
        </w:rPr>
      </w:pPr>
      <w:r>
        <w:rPr>
          <w:rFonts w:hint="eastAsia" w:ascii="宋体" w:hAnsi="宋体" w:eastAsia="宋体" w:cs="宋体"/>
          <w:color w:val="auto"/>
          <w:szCs w:val="21"/>
        </w:rPr>
        <w:t>供应商名称（盖单位公章）：</w:t>
      </w:r>
    </w:p>
    <w:p w14:paraId="25E56E57">
      <w:pPr>
        <w:keepNext w:val="0"/>
        <w:keepLines w:val="0"/>
        <w:pageBreakBefore w:val="0"/>
        <w:widowControl/>
        <w:kinsoku/>
        <w:wordWrap/>
        <w:overflowPunct/>
        <w:topLinePunct w:val="0"/>
        <w:autoSpaceDE/>
        <w:autoSpaceDN/>
        <w:bidi w:val="0"/>
        <w:adjustRightInd w:val="0"/>
        <w:snapToGrid w:val="0"/>
        <w:spacing w:line="380" w:lineRule="exact"/>
        <w:ind w:firstLine="412" w:firstLineChars="200"/>
        <w:jc w:val="left"/>
        <w:textAlignment w:val="auto"/>
        <w:rPr>
          <w:rFonts w:hint="eastAsia" w:ascii="宋体" w:hAnsi="宋体" w:eastAsia="宋体" w:cs="微软雅黑"/>
          <w:color w:val="auto"/>
          <w:spacing w:val="-2"/>
          <w:kern w:val="0"/>
          <w:szCs w:val="21"/>
        </w:rPr>
      </w:pPr>
    </w:p>
    <w:p w14:paraId="6DE8BE04">
      <w:pPr>
        <w:keepNext w:val="0"/>
        <w:keepLines w:val="0"/>
        <w:pageBreakBefore w:val="0"/>
        <w:widowControl/>
        <w:kinsoku/>
        <w:wordWrap/>
        <w:overflowPunct/>
        <w:topLinePunct w:val="0"/>
        <w:autoSpaceDE/>
        <w:autoSpaceDN/>
        <w:bidi w:val="0"/>
        <w:adjustRightInd w:val="0"/>
        <w:snapToGrid w:val="0"/>
        <w:spacing w:line="380" w:lineRule="exact"/>
        <w:ind w:firstLine="412" w:firstLineChars="200"/>
        <w:jc w:val="left"/>
        <w:textAlignment w:val="auto"/>
        <w:rPr>
          <w:rFonts w:ascii="宋体" w:hAnsi="宋体" w:eastAsia="宋体" w:cs="宋体"/>
          <w:b/>
          <w:bCs/>
          <w:color w:val="auto"/>
          <w:kern w:val="0"/>
          <w:sz w:val="44"/>
          <w:szCs w:val="44"/>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rPr>
        <w:t>：</w:t>
      </w:r>
      <w:r>
        <w:rPr>
          <w:rFonts w:hint="eastAsia" w:ascii="宋体" w:hAnsi="宋体" w:eastAsia="宋体" w:cs="Times New Roman"/>
          <w:color w:val="auto"/>
          <w:u w:val="single"/>
        </w:rPr>
        <w:t xml:space="preserve">       </w:t>
      </w:r>
      <w:r>
        <w:rPr>
          <w:rFonts w:hint="eastAsia" w:ascii="宋体" w:hAnsi="宋体" w:eastAsia="宋体" w:cs="Times New Roman"/>
          <w:color w:val="auto"/>
        </w:rPr>
        <w:t>（签字</w:t>
      </w:r>
      <w:r>
        <w:rPr>
          <w:rFonts w:hint="eastAsia" w:ascii="宋体" w:hAnsi="宋体" w:eastAsia="宋体" w:cs="Times New Roman"/>
          <w:color w:val="auto"/>
          <w:lang w:val="en-US" w:eastAsia="zh-CN"/>
        </w:rPr>
        <w:t>和</w:t>
      </w:r>
      <w:r>
        <w:rPr>
          <w:rFonts w:hint="eastAsia" w:ascii="宋体" w:hAnsi="宋体" w:eastAsia="宋体" w:cs="Times New Roman"/>
          <w:color w:val="auto"/>
        </w:rPr>
        <w:t>印章）</w:t>
      </w:r>
    </w:p>
    <w:p w14:paraId="597CBD2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p>
    <w:p w14:paraId="2A14ADB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rPr>
        <w:t>日</w:t>
      </w:r>
    </w:p>
    <w:p w14:paraId="67DC4BC2">
      <w:pPr>
        <w:rPr>
          <w:rFonts w:hint="eastAsia" w:ascii="Calibri" w:hAnsi="Calibri" w:eastAsia="宋体" w:cs="Times New Roman"/>
          <w:color w:val="auto"/>
          <w:lang w:val="en-US" w:eastAsia="zh-CN"/>
        </w:rPr>
      </w:pPr>
    </w:p>
    <w:p w14:paraId="4DD1CEE0">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60CBB8E">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40D0FB8">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32035ECF">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1D83565">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58DEF4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B35FCA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3143368B">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55FE99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B51B843">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7E73501">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566C1A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66AB889">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09A8E5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4679D1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7F99E5D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477D8575">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1D0A4F7">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C5D6ECF">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4EF55DC">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AA69492">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641135E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276A0B1C">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074DFAE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p>
    <w:p w14:paraId="5973BF63">
      <w:pPr>
        <w:spacing w:before="221" w:line="221" w:lineRule="auto"/>
        <w:jc w:val="both"/>
        <w:rPr>
          <w:rFonts w:hint="eastAsia" w:ascii="Times New Roman" w:hAnsi="Times New Roman" w:eastAsia="宋体" w:cs="Times New Roman"/>
          <w:b w:val="0"/>
          <w:color w:val="auto"/>
          <w:sz w:val="21"/>
          <w:szCs w:val="21"/>
        </w:rPr>
      </w:pPr>
      <w:r>
        <w:rPr>
          <w:rFonts w:hint="eastAsia" w:ascii="宋体" w:hAnsi="宋体" w:eastAsia="宋体" w:cs="Times New Roman"/>
          <w:b w:val="0"/>
          <w:color w:val="auto"/>
          <w:sz w:val="21"/>
          <w:szCs w:val="21"/>
        </w:rPr>
        <w:t>附件</w:t>
      </w:r>
      <w:r>
        <w:rPr>
          <w:rFonts w:hint="eastAsia" w:ascii="宋体" w:hAnsi="宋体" w:eastAsia="宋体" w:cs="Times New Roman"/>
          <w:b w:val="0"/>
          <w:color w:val="auto"/>
          <w:sz w:val="21"/>
          <w:szCs w:val="21"/>
          <w:lang w:val="en-US" w:eastAsia="zh-CN"/>
        </w:rPr>
        <w:t>二</w:t>
      </w:r>
      <w:r>
        <w:rPr>
          <w:rFonts w:hint="eastAsia" w:ascii="宋体" w:hAnsi="宋体" w:eastAsia="宋体" w:cs="Times New Roman"/>
          <w:b w:val="0"/>
          <w:color w:val="auto"/>
          <w:sz w:val="21"/>
          <w:szCs w:val="21"/>
        </w:rPr>
        <w:t xml:space="preserve"> </w:t>
      </w:r>
      <w:r>
        <w:rPr>
          <w:rFonts w:hint="eastAsia" w:ascii="Times New Roman" w:hAnsi="Times New Roman" w:eastAsia="宋体" w:cs="Times New Roman"/>
          <w:b w:val="0"/>
          <w:color w:val="auto"/>
          <w:sz w:val="21"/>
          <w:szCs w:val="21"/>
        </w:rPr>
        <w:t xml:space="preserve"> 供应商资格声明(格式)</w:t>
      </w:r>
    </w:p>
    <w:p w14:paraId="58E74F50">
      <w:pPr>
        <w:spacing w:before="221" w:line="221" w:lineRule="auto"/>
        <w:jc w:val="both"/>
        <w:rPr>
          <w:rFonts w:hint="eastAsia" w:ascii="Times New Roman" w:hAnsi="Times New Roman" w:eastAsia="宋体" w:cs="Times New Roman"/>
          <w:b w:val="0"/>
          <w:color w:val="auto"/>
          <w:sz w:val="21"/>
          <w:szCs w:val="21"/>
        </w:rPr>
      </w:pPr>
    </w:p>
    <w:p w14:paraId="63E3D654">
      <w:pPr>
        <w:spacing w:before="221" w:line="221" w:lineRule="auto"/>
        <w:jc w:val="center"/>
        <w:rPr>
          <w:rFonts w:ascii="宋体" w:hAnsi="宋体" w:eastAsia="宋体" w:cs="仿宋"/>
          <w:b/>
          <w:bCs/>
          <w:color w:val="auto"/>
          <w:spacing w:val="-10"/>
          <w:sz w:val="28"/>
          <w:szCs w:val="28"/>
        </w:rPr>
      </w:pPr>
      <w:r>
        <w:rPr>
          <w:rFonts w:hint="eastAsia" w:ascii="宋体" w:hAnsi="宋体" w:eastAsia="宋体" w:cs="仿宋"/>
          <w:b/>
          <w:bCs/>
          <w:color w:val="auto"/>
          <w:spacing w:val="-10"/>
          <w:sz w:val="28"/>
          <w:szCs w:val="28"/>
        </w:rPr>
        <w:t>湖南省政府采购供应商资格承诺函</w:t>
      </w:r>
    </w:p>
    <w:p w14:paraId="1B8F28F1">
      <w:pPr>
        <w:spacing w:line="257" w:lineRule="auto"/>
        <w:rPr>
          <w:rFonts w:ascii="宋体" w:hAnsi="宋体" w:eastAsia="宋体" w:cs="仿宋"/>
          <w:color w:val="auto"/>
          <w:szCs w:val="21"/>
        </w:rPr>
      </w:pPr>
    </w:p>
    <w:p w14:paraId="2A81949E">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14:paraId="1809C0C6">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按照《政府采购促进中小企业发展管理办法》(财库〔2020〕46号),本公司企业规模为: 大型□ 中型□ 小型□ 微型□</w:t>
      </w:r>
    </w:p>
    <w:p w14:paraId="7E50D9D8">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□本公司自愿入驻湖南省政府采购电子卖场,遵守《湖南 省政府采购电子卖场管理办法》(湘财购〔2019〕27号),如 违反承诺,同意金融机构将增信保证划缴国库(非电子卖场采购活动项目不需勾选).</w:t>
      </w:r>
    </w:p>
    <w:p w14:paraId="32D722E2">
      <w:pPr>
        <w:spacing w:line="339" w:lineRule="auto"/>
        <w:rPr>
          <w:rFonts w:ascii="宋体" w:hAnsi="宋体" w:eastAsia="宋体" w:cs="仿宋"/>
          <w:color w:val="auto"/>
          <w:sz w:val="44"/>
          <w:szCs w:val="44"/>
        </w:rPr>
      </w:pPr>
    </w:p>
    <w:p w14:paraId="798B3260">
      <w:pPr>
        <w:spacing w:line="340" w:lineRule="auto"/>
        <w:rPr>
          <w:rFonts w:ascii="宋体" w:hAnsi="宋体" w:eastAsia="宋体" w:cs="仿宋"/>
          <w:color w:val="auto"/>
          <w:szCs w:val="21"/>
        </w:rPr>
      </w:pPr>
    </w:p>
    <w:p w14:paraId="50A72727">
      <w:pPr>
        <w:spacing w:before="221" w:line="223" w:lineRule="auto"/>
        <w:jc w:val="right"/>
        <w:rPr>
          <w:rFonts w:ascii="宋体" w:hAnsi="宋体" w:eastAsia="宋体" w:cs="仿宋"/>
          <w:color w:val="auto"/>
          <w:szCs w:val="21"/>
        </w:rPr>
      </w:pPr>
      <w:r>
        <w:rPr>
          <w:rFonts w:hint="eastAsia" w:ascii="宋体" w:hAnsi="宋体" w:eastAsia="宋体" w:cs="仿宋"/>
          <w:color w:val="auto"/>
          <w:spacing w:val="17"/>
          <w:szCs w:val="21"/>
        </w:rPr>
        <w:t>公司(单位)名称(盖章)</w:t>
      </w:r>
    </w:p>
    <w:p w14:paraId="5211476B">
      <w:pPr>
        <w:spacing w:line="284" w:lineRule="auto"/>
        <w:jc w:val="center"/>
        <w:rPr>
          <w:rFonts w:ascii="宋体" w:hAnsi="宋体" w:eastAsia="宋体" w:cs="仿宋"/>
          <w:color w:val="auto"/>
          <w:szCs w:val="21"/>
        </w:rPr>
      </w:pPr>
    </w:p>
    <w:p w14:paraId="0061456E">
      <w:pPr>
        <w:spacing w:line="285" w:lineRule="auto"/>
        <w:jc w:val="right"/>
        <w:rPr>
          <w:rFonts w:ascii="宋体" w:hAnsi="宋体" w:eastAsia="宋体" w:cs="仿宋"/>
          <w:color w:val="auto"/>
          <w:szCs w:val="21"/>
        </w:rPr>
      </w:pPr>
      <w:r>
        <w:rPr>
          <w:rFonts w:hint="eastAsia" w:ascii="宋体" w:hAnsi="宋体" w:eastAsia="宋体" w:cs="仿宋"/>
          <w:color w:val="auto"/>
          <w:szCs w:val="21"/>
        </w:rPr>
        <w:t xml:space="preserve"> </w:t>
      </w:r>
      <w:r>
        <w:rPr>
          <w:rFonts w:hint="eastAsia" w:ascii="宋体" w:hAnsi="宋体" w:eastAsia="宋体" w:cs="仿宋"/>
          <w:color w:val="auto"/>
          <w:szCs w:val="21"/>
          <w:u w:val="single"/>
        </w:rPr>
        <w:t xml:space="preserve">   </w:t>
      </w:r>
      <w:r>
        <w:rPr>
          <w:rFonts w:hint="eastAsia" w:ascii="宋体" w:hAnsi="宋体" w:eastAsia="宋体" w:cs="仿宋"/>
          <w:color w:val="auto"/>
          <w:szCs w:val="21"/>
        </w:rPr>
        <w:t>年</w:t>
      </w:r>
      <w:r>
        <w:rPr>
          <w:rFonts w:hint="eastAsia" w:ascii="宋体" w:hAnsi="宋体" w:eastAsia="宋体" w:cs="仿宋"/>
          <w:color w:val="auto"/>
          <w:szCs w:val="21"/>
          <w:u w:val="single"/>
        </w:rPr>
        <w:t xml:space="preserve">   </w:t>
      </w:r>
      <w:r>
        <w:rPr>
          <w:rFonts w:hint="eastAsia" w:ascii="宋体" w:hAnsi="宋体" w:eastAsia="宋体" w:cs="仿宋"/>
          <w:color w:val="auto"/>
          <w:szCs w:val="21"/>
        </w:rPr>
        <w:t>月</w:t>
      </w:r>
      <w:r>
        <w:rPr>
          <w:rFonts w:hint="eastAsia" w:ascii="宋体" w:hAnsi="宋体" w:eastAsia="宋体" w:cs="仿宋"/>
          <w:color w:val="auto"/>
          <w:szCs w:val="21"/>
          <w:u w:val="single"/>
        </w:rPr>
        <w:t xml:space="preserve">   </w:t>
      </w:r>
      <w:r>
        <w:rPr>
          <w:rFonts w:hint="eastAsia" w:ascii="宋体" w:hAnsi="宋体" w:eastAsia="宋体" w:cs="仿宋"/>
          <w:color w:val="auto"/>
          <w:szCs w:val="21"/>
        </w:rPr>
        <w:t>日</w:t>
      </w:r>
    </w:p>
    <w:p w14:paraId="02CA3CC5">
      <w:pPr>
        <w:spacing w:line="285" w:lineRule="auto"/>
        <w:rPr>
          <w:rFonts w:ascii="宋体" w:hAnsi="宋体" w:eastAsia="宋体" w:cs="仿宋"/>
          <w:color w:val="auto"/>
          <w:szCs w:val="21"/>
        </w:rPr>
      </w:pPr>
    </w:p>
    <w:p w14:paraId="55486E27">
      <w:pPr>
        <w:adjustRightInd w:val="0"/>
        <w:snapToGrid w:val="0"/>
        <w:spacing w:line="360" w:lineRule="auto"/>
        <w:ind w:firstLine="420" w:firstLineChars="200"/>
        <w:rPr>
          <w:rFonts w:ascii="宋体" w:hAnsi="宋体" w:eastAsia="宋体" w:cs="宋体"/>
          <w:color w:val="auto"/>
          <w:szCs w:val="21"/>
        </w:rPr>
      </w:pPr>
    </w:p>
    <w:p w14:paraId="52F1B051">
      <w:pPr>
        <w:adjustRightInd w:val="0"/>
        <w:snapToGrid w:val="0"/>
        <w:spacing w:line="360" w:lineRule="auto"/>
        <w:ind w:left="420" w:leftChars="200"/>
        <w:rPr>
          <w:rFonts w:ascii="宋体" w:hAnsi="宋体" w:eastAsia="宋体" w:cs="宋体"/>
          <w:color w:val="auto"/>
          <w:szCs w:val="21"/>
        </w:rPr>
      </w:pPr>
      <w:r>
        <w:rPr>
          <w:rFonts w:hint="eastAsia" w:ascii="宋体" w:hAnsi="宋体" w:eastAsia="宋体" w:cs="宋体"/>
          <w:color w:val="auto"/>
          <w:szCs w:val="21"/>
        </w:rPr>
        <w:t>机构代码：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注册登记机构：</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有效期：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323AC3FA">
      <w:pPr>
        <w:adjustRightInd w:val="0"/>
        <w:snapToGrid w:val="0"/>
        <w:spacing w:line="360" w:lineRule="auto"/>
        <w:ind w:left="420" w:leftChars="200"/>
        <w:rPr>
          <w:rFonts w:ascii="宋体" w:hAnsi="宋体" w:eastAsia="宋体" w:cs="宋体"/>
          <w:color w:val="auto"/>
          <w:szCs w:val="21"/>
        </w:rPr>
      </w:pPr>
      <w:r>
        <w:rPr>
          <w:rFonts w:hint="eastAsia" w:ascii="宋体" w:hAnsi="宋体" w:eastAsia="宋体" w:cs="宋体"/>
          <w:color w:val="auto"/>
          <w:szCs w:val="21"/>
        </w:rPr>
        <w:t>注册资本：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地 址：</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经济行业：</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经济性质：</w:t>
      </w:r>
      <w:r>
        <w:rPr>
          <w:rFonts w:hint="eastAsia" w:ascii="宋体" w:hAnsi="宋体" w:eastAsia="宋体" w:cs="宋体"/>
          <w:color w:val="auto"/>
          <w:szCs w:val="21"/>
          <w:u w:val="single"/>
        </w:rPr>
        <w:t xml:space="preserve">        </w:t>
      </w:r>
    </w:p>
    <w:p w14:paraId="56A36403">
      <w:pPr>
        <w:adjustRightInd w:val="0"/>
        <w:snapToGrid w:val="0"/>
        <w:spacing w:line="360" w:lineRule="auto"/>
        <w:ind w:firstLine="420" w:firstLineChars="200"/>
        <w:rPr>
          <w:rFonts w:ascii="宋体" w:hAnsi="宋体" w:eastAsia="宋体" w:cs="宋体"/>
          <w:color w:val="auto"/>
          <w:szCs w:val="21"/>
        </w:rPr>
      </w:pPr>
    </w:p>
    <w:p w14:paraId="779581D1">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法定代表人(负责人)姓名(签字)：</w:t>
      </w:r>
    </w:p>
    <w:p w14:paraId="55028D61">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身份证号：</w:t>
      </w:r>
    </w:p>
    <w:p w14:paraId="058AF5C0">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手机号:</w:t>
      </w:r>
    </w:p>
    <w:p w14:paraId="1BDFFCA6">
      <w:pPr>
        <w:adjustRightInd w:val="0"/>
        <w:snapToGrid w:val="0"/>
        <w:spacing w:line="360" w:lineRule="auto"/>
        <w:ind w:firstLine="420" w:firstLineChars="200"/>
        <w:rPr>
          <w:rFonts w:ascii="宋体" w:hAnsi="宋体" w:eastAsia="宋体" w:cs="宋体"/>
          <w:color w:val="auto"/>
          <w:szCs w:val="21"/>
        </w:rPr>
      </w:pPr>
    </w:p>
    <w:p w14:paraId="738668DF">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授权代表人姓名(签字)：</w:t>
      </w:r>
    </w:p>
    <w:p w14:paraId="57F16618">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宋体"/>
          <w:color w:val="auto"/>
          <w:szCs w:val="21"/>
        </w:rPr>
        <w:t>身份证号：</w:t>
      </w:r>
    </w:p>
    <w:p w14:paraId="2BE88148">
      <w:pPr>
        <w:ind w:firstLine="420" w:firstLineChars="200"/>
        <w:rPr>
          <w:rFonts w:hint="eastAsia" w:ascii="宋体" w:hAnsi="宋体" w:eastAsia="宋体" w:cs="宋体"/>
          <w:color w:val="auto"/>
          <w:szCs w:val="21"/>
        </w:rPr>
      </w:pPr>
      <w:r>
        <w:rPr>
          <w:rFonts w:hint="eastAsia" w:ascii="宋体" w:hAnsi="宋体" w:eastAsia="宋体" w:cs="宋体"/>
          <w:color w:val="auto"/>
          <w:szCs w:val="21"/>
        </w:rPr>
        <w:t>手机号:</w:t>
      </w:r>
    </w:p>
    <w:p w14:paraId="3EC76206">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sz w:val="24"/>
          <w:szCs w:val="32"/>
          <w:u w:val="none"/>
          <w:lang w:eastAsia="zh-CN"/>
        </w:rPr>
      </w:pPr>
      <w:r>
        <w:rPr>
          <w:rFonts w:hint="eastAsia" w:ascii="宋体" w:hAnsi="宋体" w:eastAsia="宋体" w:cs="宋体"/>
          <w:color w:val="auto"/>
          <w:szCs w:val="21"/>
        </w:rPr>
        <w:br w:type="page"/>
      </w:r>
    </w:p>
    <w:p w14:paraId="5329D21D">
      <w:pPr>
        <w:keepNext/>
        <w:widowControl w:val="0"/>
        <w:jc w:val="center"/>
        <w:outlineLvl w:val="0"/>
        <w:rPr>
          <w:rFonts w:ascii="黑体" w:hAnsi="黑体" w:eastAsia="黑体" w:cs="Times New Roman"/>
          <w:b/>
          <w:bCs/>
          <w:color w:val="auto"/>
          <w:kern w:val="2"/>
          <w:sz w:val="32"/>
          <w:szCs w:val="32"/>
          <w:lang w:val="en-US" w:eastAsia="zh-CN" w:bidi="ar-SA"/>
        </w:rPr>
      </w:pPr>
      <w:r>
        <w:rPr>
          <w:rFonts w:hint="eastAsia" w:ascii="黑体" w:hAnsi="黑体" w:eastAsia="黑体" w:cs="Times New Roman"/>
          <w:b/>
          <w:bCs/>
          <w:color w:val="auto"/>
          <w:kern w:val="2"/>
          <w:sz w:val="32"/>
          <w:szCs w:val="32"/>
          <w:lang w:val="en-US" w:eastAsia="zh-CN" w:bidi="ar-SA"/>
        </w:rPr>
        <w:t>采购需求</w:t>
      </w:r>
    </w:p>
    <w:p w14:paraId="1FC31308">
      <w:pPr>
        <w:keepNext/>
        <w:keepLines/>
        <w:widowControl w:val="0"/>
        <w:adjustRightInd w:val="0"/>
        <w:snapToGrid w:val="0"/>
        <w:spacing w:before="156" w:beforeLines="50" w:line="360" w:lineRule="auto"/>
        <w:jc w:val="center"/>
        <w:outlineLvl w:val="1"/>
        <w:rPr>
          <w:rFonts w:ascii="黑体" w:hAnsi="黑体" w:eastAsia="黑体" w:cs="Times New Roman"/>
          <w:b/>
          <w:bCs/>
          <w:color w:val="auto"/>
          <w:kern w:val="2"/>
          <w:sz w:val="28"/>
          <w:szCs w:val="28"/>
          <w:lang w:val="en-US" w:eastAsia="zh-CN" w:bidi="ar-SA"/>
        </w:rPr>
      </w:pPr>
      <w:bookmarkStart w:id="2" w:name="_Toc34637774"/>
      <w:r>
        <w:rPr>
          <w:rFonts w:hint="eastAsia" w:ascii="黑体" w:hAnsi="黑体" w:eastAsia="黑体" w:cs="Times New Roman"/>
          <w:b/>
          <w:bCs/>
          <w:color w:val="auto"/>
          <w:kern w:val="2"/>
          <w:sz w:val="28"/>
          <w:szCs w:val="28"/>
          <w:lang w:val="en-US" w:eastAsia="zh-CN" w:bidi="ar-SA"/>
        </w:rPr>
        <w:t>第一节 采购清单一览表</w:t>
      </w:r>
      <w:bookmarkEnd w:id="2"/>
    </w:p>
    <w:tbl>
      <w:tblPr>
        <w:tblStyle w:val="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9"/>
        <w:gridCol w:w="2307"/>
        <w:gridCol w:w="1926"/>
        <w:gridCol w:w="859"/>
        <w:gridCol w:w="1470"/>
        <w:gridCol w:w="1093"/>
        <w:gridCol w:w="674"/>
      </w:tblGrid>
      <w:tr w14:paraId="0C5D52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89" w:type="dxa"/>
            <w:vMerge w:val="restart"/>
            <w:vAlign w:val="center"/>
          </w:tcPr>
          <w:p w14:paraId="2669BF4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序号 </w:t>
            </w:r>
          </w:p>
        </w:tc>
        <w:tc>
          <w:tcPr>
            <w:tcW w:w="2307" w:type="dxa"/>
            <w:vMerge w:val="restart"/>
            <w:vAlign w:val="center"/>
          </w:tcPr>
          <w:p w14:paraId="73DD6EC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包名称</w:t>
            </w:r>
          </w:p>
        </w:tc>
        <w:tc>
          <w:tcPr>
            <w:tcW w:w="1926" w:type="dxa"/>
            <w:vMerge w:val="restart"/>
            <w:vAlign w:val="center"/>
          </w:tcPr>
          <w:p w14:paraId="35C8FAB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分项项目名称</w:t>
            </w:r>
          </w:p>
          <w:p w14:paraId="4FCCF2F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（条目号/品目名称）</w:t>
            </w:r>
          </w:p>
        </w:tc>
        <w:tc>
          <w:tcPr>
            <w:tcW w:w="859" w:type="dxa"/>
            <w:vMerge w:val="restart"/>
            <w:vAlign w:val="center"/>
          </w:tcPr>
          <w:p w14:paraId="2F91AEE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2563" w:type="dxa"/>
            <w:gridSpan w:val="2"/>
            <w:vAlign w:val="center"/>
          </w:tcPr>
          <w:p w14:paraId="788DD7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交货要求</w:t>
            </w:r>
          </w:p>
        </w:tc>
        <w:tc>
          <w:tcPr>
            <w:tcW w:w="674" w:type="dxa"/>
            <w:vMerge w:val="restart"/>
            <w:vAlign w:val="center"/>
          </w:tcPr>
          <w:p w14:paraId="7CD7CFF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备注</w:t>
            </w:r>
          </w:p>
        </w:tc>
      </w:tr>
      <w:tr w14:paraId="23371A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vMerge w:val="continue"/>
            <w:vAlign w:val="center"/>
          </w:tcPr>
          <w:p w14:paraId="46FF76D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2307" w:type="dxa"/>
            <w:vMerge w:val="continue"/>
            <w:vAlign w:val="center"/>
          </w:tcPr>
          <w:p w14:paraId="4B36411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1926" w:type="dxa"/>
            <w:vMerge w:val="continue"/>
            <w:vAlign w:val="center"/>
          </w:tcPr>
          <w:p w14:paraId="4115876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859" w:type="dxa"/>
            <w:vMerge w:val="continue"/>
            <w:vAlign w:val="center"/>
          </w:tcPr>
          <w:p w14:paraId="4E93865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p>
        </w:tc>
        <w:tc>
          <w:tcPr>
            <w:tcW w:w="1470" w:type="dxa"/>
            <w:vAlign w:val="center"/>
          </w:tcPr>
          <w:p w14:paraId="3F8D044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时间</w:t>
            </w:r>
          </w:p>
        </w:tc>
        <w:tc>
          <w:tcPr>
            <w:tcW w:w="1093" w:type="dxa"/>
            <w:vAlign w:val="center"/>
          </w:tcPr>
          <w:p w14:paraId="47A6DF3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地点</w:t>
            </w:r>
          </w:p>
        </w:tc>
        <w:tc>
          <w:tcPr>
            <w:tcW w:w="674" w:type="dxa"/>
            <w:vMerge w:val="continue"/>
          </w:tcPr>
          <w:p w14:paraId="0D58A0EC">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color w:val="auto"/>
                <w:sz w:val="21"/>
                <w:szCs w:val="21"/>
              </w:rPr>
            </w:pPr>
          </w:p>
        </w:tc>
      </w:tr>
      <w:tr w14:paraId="19E11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89" w:type="dxa"/>
            <w:shd w:val="clear" w:color="auto" w:fill="auto"/>
            <w:vAlign w:val="center"/>
          </w:tcPr>
          <w:p w14:paraId="2AAEA403">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w:t>
            </w:r>
          </w:p>
        </w:tc>
        <w:tc>
          <w:tcPr>
            <w:tcW w:w="2307" w:type="dxa"/>
            <w:shd w:val="clear" w:color="auto" w:fill="auto"/>
            <w:vAlign w:val="center"/>
          </w:tcPr>
          <w:p w14:paraId="4939DA16">
            <w:pPr>
              <w:keepNext w:val="0"/>
              <w:keepLines w:val="0"/>
              <w:suppressLineNumbers w:val="0"/>
              <w:adjustRightInd w:val="0"/>
              <w:snapToGrid w:val="0"/>
              <w:spacing w:before="156" w:beforeLines="50" w:beforeAutospacing="0" w:after="0" w:afterAutospacing="0" w:line="360" w:lineRule="auto"/>
              <w:ind w:left="0" w:leftChars="0" w:right="0" w:right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 xml:space="preserve"> </w:t>
            </w:r>
            <w:r>
              <w:rPr>
                <w:rFonts w:hint="eastAsia" w:ascii="宋体" w:hAnsi="宋体" w:eastAsia="宋体" w:cs="宋体"/>
                <w:color w:val="auto"/>
                <w:szCs w:val="21"/>
                <w:highlight w:val="none"/>
                <w:lang w:eastAsia="zh-CN"/>
              </w:rPr>
              <w:t>醴陵市寨子岭路(叁号公馆一醴官公路)路面及附属工程建设项目</w:t>
            </w:r>
          </w:p>
        </w:tc>
        <w:tc>
          <w:tcPr>
            <w:tcW w:w="1926" w:type="dxa"/>
            <w:shd w:val="clear" w:color="auto" w:fill="auto"/>
            <w:vAlign w:val="center"/>
          </w:tcPr>
          <w:p w14:paraId="3264D6F0">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highlight w:val="none"/>
                <w:lang w:eastAsia="zh-CN"/>
              </w:rPr>
              <w:t>醴陵市寨子岭路(叁号公馆一醴官公路)路面及附属工程建设项目</w:t>
            </w:r>
          </w:p>
        </w:tc>
        <w:tc>
          <w:tcPr>
            <w:tcW w:w="859" w:type="dxa"/>
            <w:shd w:val="clear" w:color="auto" w:fill="auto"/>
            <w:vAlign w:val="center"/>
          </w:tcPr>
          <w:p w14:paraId="4FF37B1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项</w:t>
            </w:r>
          </w:p>
        </w:tc>
        <w:tc>
          <w:tcPr>
            <w:tcW w:w="1470" w:type="dxa"/>
            <w:shd w:val="clear" w:color="auto" w:fill="auto"/>
            <w:vAlign w:val="center"/>
          </w:tcPr>
          <w:p w14:paraId="2278EEA4">
            <w:pPr>
              <w:keepNext w:val="0"/>
              <w:keepLines w:val="0"/>
              <w:widowControl w:val="0"/>
              <w:suppressLineNumbers w:val="0"/>
              <w:spacing w:before="0" w:beforeAutospacing="0" w:after="0" w:afterAutospacing="0"/>
              <w:ind w:left="0" w:leftChars="0" w:right="0" w:right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bidi="ar-SA"/>
              </w:rPr>
              <w:t>本工程计划工期为</w:t>
            </w:r>
            <w:r>
              <w:rPr>
                <w:rFonts w:hint="eastAsia" w:ascii="Calibri" w:hAnsi="Calibri" w:eastAsia="宋体" w:cs="宋体"/>
                <w:color w:val="auto"/>
                <w:kern w:val="0"/>
                <w:sz w:val="21"/>
                <w:szCs w:val="21"/>
                <w:lang w:val="en-US" w:eastAsia="zh-CN" w:bidi="ar-SA"/>
              </w:rPr>
              <w:t>60</w:t>
            </w:r>
            <w:r>
              <w:rPr>
                <w:rFonts w:hint="eastAsia" w:ascii="宋体" w:hAnsi="宋体" w:eastAsia="宋体" w:cs="宋体"/>
                <w:color w:val="auto"/>
                <w:kern w:val="0"/>
                <w:sz w:val="21"/>
                <w:szCs w:val="21"/>
                <w:lang w:val="en-US" w:eastAsia="zh-CN" w:bidi="ar-SA"/>
              </w:rPr>
              <w:t>日历天。</w:t>
            </w:r>
          </w:p>
        </w:tc>
        <w:tc>
          <w:tcPr>
            <w:tcW w:w="1093" w:type="dxa"/>
            <w:shd w:val="clear" w:color="auto" w:fill="auto"/>
            <w:vAlign w:val="center"/>
          </w:tcPr>
          <w:p w14:paraId="5F92D09E">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采购人指定地点</w:t>
            </w:r>
          </w:p>
        </w:tc>
        <w:tc>
          <w:tcPr>
            <w:tcW w:w="674" w:type="dxa"/>
          </w:tcPr>
          <w:p w14:paraId="4119AD1D">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color w:val="auto"/>
                <w:sz w:val="21"/>
                <w:szCs w:val="21"/>
              </w:rPr>
            </w:pPr>
          </w:p>
        </w:tc>
      </w:tr>
    </w:tbl>
    <w:p w14:paraId="67FCC65D">
      <w:pPr>
        <w:rPr>
          <w:rFonts w:hint="eastAsia" w:ascii="Times New Roman" w:hAnsi="Times New Roman" w:eastAsia="宋体" w:cs="Times New Roman"/>
          <w:color w:val="auto"/>
          <w:sz w:val="21"/>
          <w:szCs w:val="21"/>
        </w:rPr>
      </w:pPr>
      <w:bookmarkStart w:id="3" w:name="_Toc34637775"/>
    </w:p>
    <w:p w14:paraId="0F79C7C1">
      <w:pPr>
        <w:widowControl w:val="0"/>
        <w:spacing w:after="120"/>
        <w:jc w:val="both"/>
        <w:rPr>
          <w:rFonts w:hint="eastAsia" w:ascii="Times New Roman" w:hAnsi="Times New Roman" w:eastAsia="宋体" w:cs="Times New Roman"/>
          <w:color w:val="auto"/>
          <w:kern w:val="2"/>
          <w:sz w:val="21"/>
          <w:szCs w:val="21"/>
          <w:lang w:val="zh-CN" w:eastAsia="zh-CN" w:bidi="ar-SA"/>
        </w:rPr>
      </w:pPr>
    </w:p>
    <w:p w14:paraId="3E21EC58">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第二节 技术要求</w:t>
      </w:r>
      <w:bookmarkEnd w:id="3"/>
    </w:p>
    <w:p w14:paraId="59C5A2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outlineLvl w:val="1"/>
        <w:rPr>
          <w:rFonts w:ascii="Arial" w:hAnsi="Arial" w:eastAsia="宋体" w:cs="Times New Roman"/>
          <w:b/>
          <w:bCs/>
          <w:color w:val="auto"/>
          <w:kern w:val="2"/>
          <w:sz w:val="21"/>
          <w:szCs w:val="21"/>
          <w:lang w:val="en-US" w:eastAsia="zh-CN" w:bidi="ar-SA"/>
        </w:rPr>
      </w:pPr>
      <w:r>
        <w:rPr>
          <w:rFonts w:hint="eastAsia" w:ascii="宋体" w:hAnsi="宋体" w:eastAsia="宋体" w:cs="宋体"/>
          <w:b/>
          <w:bCs/>
          <w:color w:val="auto"/>
          <w:kern w:val="0"/>
          <w:sz w:val="21"/>
          <w:szCs w:val="21"/>
          <w:lang w:val="en-US" w:eastAsia="zh-CN" w:bidi="ar-SA"/>
        </w:rPr>
        <w:t>一、</w:t>
      </w:r>
      <w:r>
        <w:rPr>
          <w:rFonts w:ascii="Arial" w:hAnsi="Arial" w:eastAsia="宋体" w:cs="Times New Roman"/>
          <w:b/>
          <w:bCs/>
          <w:color w:val="auto"/>
          <w:kern w:val="2"/>
          <w:sz w:val="21"/>
          <w:szCs w:val="21"/>
          <w:lang w:val="en-US" w:eastAsia="zh-CN" w:bidi="ar-SA"/>
        </w:rPr>
        <w:t>项目概况</w:t>
      </w:r>
    </w:p>
    <w:p w14:paraId="77064F1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1、工程名称：醴陵市寨子岭路（叁号公路-醴官公路）路面及附属工程</w:t>
      </w:r>
    </w:p>
    <w:p w14:paraId="32A0DC5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2、建设单位：醴陵市住房和城乡建设局</w:t>
      </w:r>
    </w:p>
    <w:p w14:paraId="2D2EED2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3、工程概况：本工程为醴陵市寨子岭路（叁号公路-醴官公路）路面及附属工程，主要包括村道工程、道路工程、排水工程、绿化工程以及路灯工程等。</w:t>
      </w:r>
    </w:p>
    <w:p w14:paraId="3705858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420" w:firstLineChars="20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r>
        <w:rPr>
          <w:rFonts w:hint="eastAsia" w:ascii="宋体" w:hAnsi="宋体" w:cs="宋体"/>
          <w:color w:val="auto"/>
          <w:kern w:val="0"/>
          <w:sz w:val="21"/>
          <w:szCs w:val="21"/>
        </w:rPr>
        <w:t>工程承包范围设计施工图纸及工程量清单范围内的所有工程。</w:t>
      </w:r>
    </w:p>
    <w:p w14:paraId="354ADDAD">
      <w:pPr>
        <w:widowControl/>
        <w:shd w:val="clear" w:color="auto" w:fill="FFFFFF"/>
        <w:spacing w:line="360" w:lineRule="auto"/>
        <w:rPr>
          <w:rFonts w:ascii="宋体" w:hAnsi="Calibri" w:eastAsia="宋体" w:cs="宋体"/>
          <w:b/>
          <w:bCs/>
          <w:color w:val="auto"/>
          <w:kern w:val="0"/>
        </w:rPr>
      </w:pPr>
      <w:r>
        <w:rPr>
          <w:rFonts w:hint="eastAsia" w:ascii="宋体" w:hAnsi="宋体" w:eastAsia="宋体" w:cs="宋体"/>
          <w:b/>
          <w:bCs/>
          <w:color w:val="auto"/>
          <w:kern w:val="0"/>
          <w:sz w:val="21"/>
          <w:szCs w:val="21"/>
        </w:rPr>
        <w:t>二、</w:t>
      </w:r>
      <w:bookmarkStart w:id="4" w:name="_Toc100825985"/>
      <w:r>
        <w:rPr>
          <w:rFonts w:hint="eastAsia" w:ascii="宋体" w:hAnsi="宋体" w:eastAsia="宋体" w:cs="宋体"/>
          <w:b/>
          <w:bCs/>
          <w:color w:val="auto"/>
          <w:kern w:val="0"/>
        </w:rPr>
        <w:t>投标报价说明</w:t>
      </w:r>
    </w:p>
    <w:p w14:paraId="12FA4A6A">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1</w:t>
      </w:r>
      <w:r>
        <w:rPr>
          <w:rFonts w:hint="eastAsia" w:ascii="宋体" w:hAnsi="宋体" w:eastAsia="宋体" w:cs="宋体"/>
          <w:b/>
          <w:bCs/>
          <w:color w:val="auto"/>
          <w:kern w:val="0"/>
        </w:rPr>
        <w:t>、投标报价</w:t>
      </w:r>
      <w:bookmarkEnd w:id="4"/>
    </w:p>
    <w:p w14:paraId="77D0050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w:t>
      </w:r>
      <w:r>
        <w:rPr>
          <w:rFonts w:hint="eastAsia" w:ascii="宋体" w:hAnsi="宋体" w:eastAsia="宋体" w:cs="宋体"/>
          <w:color w:val="auto"/>
          <w:kern w:val="0"/>
        </w:rPr>
        <w:t>本工程的采购范围即是投标报价范围。本工程不设标底，但设有最高投标限价（</w:t>
      </w:r>
      <w:r>
        <w:rPr>
          <w:rFonts w:hint="eastAsia" w:ascii="宋体" w:hAnsi="宋体" w:eastAsia="宋体" w:cs="宋体"/>
          <w:color w:val="auto"/>
          <w:kern w:val="0"/>
          <w:lang w:val="en-US" w:eastAsia="zh-CN"/>
        </w:rPr>
        <w:t>2093400元</w:t>
      </w:r>
      <w:r>
        <w:rPr>
          <w:rFonts w:hint="eastAsia" w:ascii="宋体" w:hAnsi="宋体" w:eastAsia="宋体" w:cs="宋体"/>
          <w:color w:val="auto"/>
          <w:kern w:val="0"/>
        </w:rPr>
        <w:t>），最高投标限价由采购人委托具有工程造价咨询能力的专业机构，依据谈判文件（含补充文件，下同）、设计施工图纸，结合施工现场情况、合理的施工方法，执行</w:t>
      </w:r>
      <w:r>
        <w:rPr>
          <w:rFonts w:hint="eastAsia" w:ascii="宋体" w:hAnsi="宋体" w:eastAsia="宋体" w:cs="宋体"/>
          <w:color w:val="auto"/>
          <w:kern w:val="0"/>
          <w:lang w:val="en-US" w:eastAsia="zh-CN"/>
        </w:rPr>
        <w:t>湘建科函[2025]150号文关于执行《建设工程工程量清单计价标准》及配套工程量计算标准的通知、《湖南省2025房屋建筑与装饰工程消耗量标准》及相关配套解释与文件、湘建科函[2025]150号文关于执行《建设工程工程量清单计价标准》及配套工程量计算标准的通知，采用清单计价法、清单编制采用《建设工程工程量清单计价标准》(GB/T 50500—2024)、《湖南省2025建筑装饰工程消耗量标准》、《湖南省2025安装工程消耗量标准》、《湖南省2025市政工程消耗量标准》、材料价格参照2026年6月份《醴陵建设工程造价信息》</w:t>
      </w:r>
      <w:r>
        <w:rPr>
          <w:rFonts w:hint="eastAsia" w:ascii="宋体" w:hAnsi="宋体" w:eastAsia="宋体" w:cs="宋体"/>
          <w:color w:val="auto"/>
          <w:kern w:val="0"/>
        </w:rPr>
        <w:t>、市场价格及相关取费标准编制，并经</w:t>
      </w:r>
      <w:r>
        <w:rPr>
          <w:rFonts w:hint="eastAsia" w:ascii="宋体" w:hAnsi="宋体" w:eastAsia="宋体" w:cs="宋体"/>
          <w:color w:val="auto"/>
          <w:kern w:val="0"/>
          <w:lang w:eastAsia="zh-CN"/>
        </w:rPr>
        <w:t>醴陵</w:t>
      </w:r>
      <w:r>
        <w:rPr>
          <w:rFonts w:hint="eastAsia" w:ascii="宋体" w:hAnsi="宋体" w:eastAsia="宋体" w:cs="宋体"/>
          <w:color w:val="auto"/>
          <w:kern w:val="0"/>
        </w:rPr>
        <w:t>市财政局财政投资评审中心审定。若供应商的报价高于采购人公布的最高投标限价时，该投标将被拒绝，视为不合格供应商。供应商若认为采购项目预算低于企业自身成本的或不能接受本谈判文件其他有关条款的，应放弃继续参加采购活动。</w:t>
      </w:r>
    </w:p>
    <w:p w14:paraId="0EF9CB00">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1.2</w:t>
      </w:r>
      <w:r>
        <w:rPr>
          <w:rFonts w:hint="eastAsia" w:ascii="宋体" w:hAnsi="宋体" w:eastAsia="宋体" w:cs="宋体"/>
          <w:color w:val="auto"/>
          <w:kern w:val="0"/>
        </w:rPr>
        <w:t>投标报价应根据谈判文件中的有关计价要求，并按照下列依据自主报价。</w:t>
      </w:r>
    </w:p>
    <w:p w14:paraId="001C2E0B">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1</w:t>
      </w:r>
      <w:r>
        <w:rPr>
          <w:rFonts w:hint="eastAsia" w:ascii="宋体" w:hAnsi="宋体" w:eastAsia="宋体" w:cs="宋体"/>
          <w:color w:val="auto"/>
          <w:kern w:val="0"/>
        </w:rPr>
        <w:t>）本谈判文件、施工图及招标工程量清单；</w:t>
      </w:r>
    </w:p>
    <w:p w14:paraId="61905839">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2</w:t>
      </w:r>
      <w:r>
        <w:rPr>
          <w:rFonts w:hint="eastAsia" w:ascii="宋体" w:hAnsi="宋体" w:eastAsia="宋体" w:cs="宋体"/>
          <w:color w:val="auto"/>
          <w:kern w:val="0"/>
        </w:rPr>
        <w:t>）湘建科函[2025]150号文关于执行《建设工程工程量清单计价标准》及配套工程量计算标准的通知；</w:t>
      </w:r>
    </w:p>
    <w:p w14:paraId="47F6FEBB">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3</w:t>
      </w:r>
      <w:r>
        <w:rPr>
          <w:rFonts w:hint="eastAsia" w:ascii="宋体" w:hAnsi="宋体" w:eastAsia="宋体" w:cs="宋体"/>
          <w:color w:val="auto"/>
          <w:kern w:val="0"/>
        </w:rPr>
        <w:t>）《湖南省2025房屋建筑与装饰工程消耗量标准》及相关配套解释与文件；</w:t>
      </w:r>
    </w:p>
    <w:p w14:paraId="0861A542">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4</w:t>
      </w:r>
      <w:r>
        <w:rPr>
          <w:rFonts w:hint="eastAsia" w:ascii="宋体" w:hAnsi="宋体" w:eastAsia="宋体" w:cs="宋体"/>
          <w:color w:val="auto"/>
          <w:kern w:val="0"/>
        </w:rPr>
        <w:t>）定额依据，湖南省建设行政主管部门颁发的建设工程消耗量标准，取费标准、计费程序；</w:t>
      </w:r>
    </w:p>
    <w:p w14:paraId="2529BA34">
      <w:pPr>
        <w:adjustRightInd w:val="0"/>
        <w:snapToGrid w:val="0"/>
        <w:spacing w:line="360" w:lineRule="auto"/>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lang w:val="en-US" w:eastAsia="zh-CN"/>
        </w:rPr>
        <w:t>（5）湘建科函[2025]150号文关于执行《建设工程工程量清单计价标准》及配套工程量计算标准的通知，采用清单计价法、清单编制采用《建设工程工程量清单计价标准》(GB/T 50500—2024)</w:t>
      </w:r>
      <w:r>
        <w:rPr>
          <w:rFonts w:hint="eastAsia" w:ascii="宋体" w:hAnsi="宋体" w:eastAsia="宋体" w:cs="宋体"/>
          <w:color w:val="auto"/>
          <w:kern w:val="0"/>
        </w:rPr>
        <w:t>；</w:t>
      </w:r>
    </w:p>
    <w:p w14:paraId="274BAC9C">
      <w:pPr>
        <w:adjustRightInd w:val="0"/>
        <w:snapToGrid w:val="0"/>
        <w:spacing w:line="360" w:lineRule="auto"/>
        <w:ind w:firstLine="420" w:firstLineChars="200"/>
        <w:jc w:val="left"/>
        <w:rPr>
          <w:rFonts w:hint="eastAsia" w:ascii="宋体" w:hAnsi="宋体" w:eastAsia="宋体" w:cs="宋体"/>
          <w:color w:val="auto"/>
          <w:kern w:val="0"/>
          <w:lang w:val="en-US" w:eastAsia="zh-CN"/>
        </w:rPr>
      </w:pPr>
      <w:r>
        <w:rPr>
          <w:rFonts w:hint="eastAsia" w:ascii="宋体" w:hAnsi="宋体" w:eastAsia="宋体" w:cs="宋体"/>
          <w:color w:val="auto"/>
          <w:kern w:val="0"/>
          <w:lang w:val="en-US" w:eastAsia="zh-CN"/>
        </w:rPr>
        <w:t>（6）执行定额：《湖南省2025建筑装饰工程消耗量标准》、《湖南省2025安装工程消耗量标准》、《湖南省2025市政工程消耗量标准》。</w:t>
      </w:r>
    </w:p>
    <w:p w14:paraId="5F44B83D">
      <w:pPr>
        <w:adjustRightInd w:val="0"/>
        <w:snapToGrid w:val="0"/>
        <w:spacing w:line="360" w:lineRule="auto"/>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lang w:val="en-US" w:eastAsia="zh-CN"/>
        </w:rPr>
        <w:t>（7）</w:t>
      </w:r>
      <w:r>
        <w:rPr>
          <w:rFonts w:hint="eastAsia" w:ascii="宋体" w:hAnsi="宋体" w:eastAsia="宋体" w:cs="宋体"/>
          <w:color w:val="auto"/>
          <w:kern w:val="0"/>
        </w:rPr>
        <w:t>材料价格：材料价格参照20</w:t>
      </w:r>
      <w:r>
        <w:rPr>
          <w:rFonts w:hint="eastAsia" w:ascii="宋体" w:hAnsi="宋体" w:eastAsia="宋体" w:cs="宋体"/>
          <w:color w:val="auto"/>
          <w:kern w:val="0"/>
          <w:lang w:val="en-US" w:eastAsia="zh-CN"/>
        </w:rPr>
        <w:t>26</w:t>
      </w:r>
      <w:r>
        <w:rPr>
          <w:rFonts w:hint="eastAsia" w:ascii="宋体" w:hAnsi="宋体" w:eastAsia="宋体" w:cs="宋体"/>
          <w:color w:val="auto"/>
          <w:kern w:val="0"/>
        </w:rPr>
        <w:t>年</w:t>
      </w:r>
      <w:r>
        <w:rPr>
          <w:rFonts w:hint="eastAsia" w:ascii="宋体" w:hAnsi="宋体" w:eastAsia="宋体" w:cs="宋体"/>
          <w:color w:val="auto"/>
          <w:kern w:val="0"/>
          <w:lang w:val="en-US" w:eastAsia="zh-CN"/>
        </w:rPr>
        <w:t>6</w:t>
      </w:r>
      <w:r>
        <w:rPr>
          <w:rFonts w:hint="eastAsia" w:ascii="宋体" w:hAnsi="宋体" w:eastAsia="宋体" w:cs="宋体"/>
          <w:color w:val="auto"/>
          <w:kern w:val="0"/>
        </w:rPr>
        <w:t>月份《醴陵建设工程造价信息》进行确定</w:t>
      </w:r>
      <w:r>
        <w:rPr>
          <w:rFonts w:hint="eastAsia" w:ascii="宋体" w:hAnsi="宋体" w:eastAsia="宋体" w:cs="宋体"/>
          <w:color w:val="auto"/>
          <w:kern w:val="0"/>
          <w:lang w:eastAsia="zh-CN"/>
        </w:rPr>
        <w:t>，</w:t>
      </w:r>
      <w:r>
        <w:rPr>
          <w:rFonts w:hint="eastAsia" w:ascii="宋体" w:hAnsi="宋体" w:eastAsia="宋体" w:cs="宋体"/>
          <w:color w:val="auto"/>
          <w:kern w:val="0"/>
        </w:rPr>
        <w:t>部分缺项材料参照相应的市场价进行确定；</w:t>
      </w:r>
    </w:p>
    <w:p w14:paraId="4D24CBC1">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8</w:t>
      </w:r>
      <w:r>
        <w:rPr>
          <w:rFonts w:hint="eastAsia" w:ascii="宋体" w:hAnsi="宋体" w:eastAsia="宋体" w:cs="宋体"/>
          <w:color w:val="auto"/>
          <w:kern w:val="0"/>
        </w:rPr>
        <w:t>）谈判文件（包括工程量清单）的澄清、补充和修改文件；</w:t>
      </w:r>
    </w:p>
    <w:p w14:paraId="5064C1E1">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9</w:t>
      </w:r>
      <w:r>
        <w:rPr>
          <w:rFonts w:hint="eastAsia" w:ascii="宋体" w:hAnsi="宋体" w:eastAsia="宋体" w:cs="宋体"/>
          <w:color w:val="auto"/>
          <w:kern w:val="0"/>
        </w:rPr>
        <w:t>）建设工程设计文件及相关资料；</w:t>
      </w:r>
    </w:p>
    <w:p w14:paraId="63CFC344">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10</w:t>
      </w:r>
      <w:r>
        <w:rPr>
          <w:rFonts w:hint="eastAsia" w:ascii="宋体" w:hAnsi="宋体" w:eastAsia="宋体" w:cs="宋体"/>
          <w:color w:val="auto"/>
          <w:kern w:val="0"/>
        </w:rPr>
        <w:t>）施工现场情况、工程特点及拟定的投标施工组织设计或施工方案；</w:t>
      </w:r>
    </w:p>
    <w:p w14:paraId="5644FE30">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11</w:t>
      </w:r>
      <w:r>
        <w:rPr>
          <w:rFonts w:hint="eastAsia" w:ascii="宋体" w:hAnsi="宋体" w:eastAsia="宋体" w:cs="宋体"/>
          <w:color w:val="auto"/>
          <w:kern w:val="0"/>
        </w:rPr>
        <w:t>）与建设项目相关的标准、规范等技术资料；</w:t>
      </w:r>
    </w:p>
    <w:p w14:paraId="205669B3">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12</w:t>
      </w:r>
      <w:r>
        <w:rPr>
          <w:rFonts w:hint="eastAsia" w:ascii="宋体" w:hAnsi="宋体" w:eastAsia="宋体" w:cs="宋体"/>
          <w:color w:val="auto"/>
          <w:kern w:val="0"/>
        </w:rPr>
        <w:t>）市场价格信息或工程造价管理机构发布的工程造价信息；</w:t>
      </w:r>
    </w:p>
    <w:p w14:paraId="78B80E3D">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1</w:t>
      </w:r>
      <w:r>
        <w:rPr>
          <w:rFonts w:hint="eastAsia" w:ascii="宋体" w:hAnsi="宋体" w:eastAsia="宋体" w:cs="宋体"/>
          <w:color w:val="auto"/>
          <w:kern w:val="0"/>
          <w:lang w:val="en-US" w:eastAsia="zh-CN"/>
        </w:rPr>
        <w:t>3</w:t>
      </w:r>
      <w:r>
        <w:rPr>
          <w:rFonts w:hint="eastAsia" w:ascii="宋体" w:hAnsi="宋体" w:eastAsia="宋体" w:cs="宋体"/>
          <w:color w:val="auto"/>
          <w:kern w:val="0"/>
        </w:rPr>
        <w:t>）其他的相关资料（采购人可根据有关规定进行细化）；</w:t>
      </w:r>
    </w:p>
    <w:p w14:paraId="2D563DD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1.3</w:t>
      </w:r>
      <w:r>
        <w:rPr>
          <w:rFonts w:hint="eastAsia" w:ascii="宋体" w:hAnsi="宋体" w:eastAsia="宋体" w:cs="宋体"/>
          <w:color w:val="auto"/>
          <w:kern w:val="0"/>
        </w:rPr>
        <w:t>工程量清单中的每一项目须填入综合单价或价格，且只允许有一个报价。</w:t>
      </w:r>
    </w:p>
    <w:p w14:paraId="2180EFA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1.4</w:t>
      </w:r>
      <w:r>
        <w:rPr>
          <w:rFonts w:hint="eastAsia" w:ascii="宋体" w:hAnsi="宋体" w:eastAsia="宋体" w:cs="宋体"/>
          <w:color w:val="auto"/>
          <w:kern w:val="0"/>
        </w:rPr>
        <w:t>工程量清单中标价的综合单价或金额，应包括所需直接费、企业管理费和利润，以及一定范围内的风险费用。所谓“一定范围内的风险”是指合同约定的风险。</w:t>
      </w:r>
    </w:p>
    <w:p w14:paraId="1F89221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1.5</w:t>
      </w:r>
      <w:r>
        <w:rPr>
          <w:rFonts w:hint="eastAsia" w:ascii="宋体" w:hAnsi="宋体" w:eastAsia="宋体" w:cs="宋体"/>
          <w:color w:val="auto"/>
          <w:kern w:val="0"/>
        </w:rPr>
        <w:t>已标价工程量清单中供应商没有填入单价或价格的项目，其价格视为已分摊在工程量清单中其他已标价的相关项目的综合单价或价格之中。</w:t>
      </w:r>
    </w:p>
    <w:p w14:paraId="1A9CA4C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1.6</w:t>
      </w:r>
      <w:r>
        <w:rPr>
          <w:rFonts w:hint="eastAsia" w:ascii="宋体" w:hAnsi="宋体" w:eastAsia="宋体" w:cs="宋体"/>
          <w:color w:val="auto"/>
          <w:kern w:val="0"/>
        </w:rPr>
        <w:t>“建设项目投标报价汇总表”中的建安工程造价应当与“单位工程投标报价汇总表”中的合计金额一致。不论是清单项目或其他项目的单价或总价均包括全部费用。</w:t>
      </w:r>
    </w:p>
    <w:p w14:paraId="0A335153">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w:t>
      </w:r>
      <w:r>
        <w:rPr>
          <w:rFonts w:hint="eastAsia" w:ascii="宋体" w:hAnsi="宋体" w:eastAsia="宋体" w:cs="宋体"/>
          <w:color w:val="auto"/>
          <w:kern w:val="0"/>
        </w:rPr>
        <w:t>分部分项工程项目清单与措施项目清单计价表按下列要求报价：</w:t>
      </w:r>
    </w:p>
    <w:p w14:paraId="2C1CC3B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1.7.1</w:t>
      </w:r>
      <w:r>
        <w:rPr>
          <w:rFonts w:hint="eastAsia" w:ascii="宋体" w:hAnsi="宋体" w:eastAsia="宋体" w:cs="宋体"/>
          <w:color w:val="auto"/>
          <w:kern w:val="0"/>
        </w:rPr>
        <w:t>项目编码、项目名称、项目特征描述、计量单位、工程量由采购人在谈判文件中统一给定，供应商应按照采购人提供的招标工程量清单，根据项目描述的内容及有关要求进行报价。</w:t>
      </w:r>
    </w:p>
    <w:p w14:paraId="4AF9658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1.7.2</w:t>
      </w:r>
      <w:r>
        <w:rPr>
          <w:rFonts w:hint="eastAsia" w:ascii="宋体" w:hAnsi="宋体" w:eastAsia="宋体" w:cs="宋体"/>
          <w:color w:val="auto"/>
          <w:kern w:val="0"/>
        </w:rPr>
        <w:t>应依据现行计价办法中关于综合单价的组成内容确定报价。</w:t>
      </w:r>
    </w:p>
    <w:p w14:paraId="504F9EC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1.7.3</w:t>
      </w:r>
      <w:r>
        <w:rPr>
          <w:rFonts w:hint="eastAsia" w:ascii="宋体" w:hAnsi="宋体" w:eastAsia="宋体" w:cs="宋体"/>
          <w:color w:val="auto"/>
          <w:kern w:val="0"/>
        </w:rPr>
        <w:t>各项目的综合单价组成中，各项目的人工、材料和机械台班消耗量由供应商按照其自身情况做充分的、竞争性考虑。材料消耗量包括损耗量。</w:t>
      </w:r>
    </w:p>
    <w:p w14:paraId="1587E0B3">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1.8 </w:t>
      </w:r>
      <w:r>
        <w:rPr>
          <w:rFonts w:hint="eastAsia" w:ascii="宋体" w:hAnsi="宋体" w:eastAsia="宋体" w:cs="宋体"/>
          <w:color w:val="auto"/>
          <w:kern w:val="0"/>
        </w:rPr>
        <w:t>措施项目按下列要求报价：</w:t>
      </w:r>
    </w:p>
    <w:p w14:paraId="7307C3EA">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1.8.1</w:t>
      </w:r>
      <w:r>
        <w:rPr>
          <w:rFonts w:hint="eastAsia" w:ascii="宋体" w:hAnsi="宋体" w:eastAsia="宋体" w:cs="宋体"/>
          <w:color w:val="auto"/>
          <w:kern w:val="0"/>
        </w:rPr>
        <w:t>采购人提供的措施项目清单应包括单价项目清单与总价项目清单。</w:t>
      </w:r>
    </w:p>
    <w:p w14:paraId="6457430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1.8.2 </w:t>
      </w:r>
      <w:r>
        <w:rPr>
          <w:rFonts w:hint="eastAsia" w:ascii="宋体" w:hAnsi="宋体" w:eastAsia="宋体" w:cs="宋体"/>
          <w:color w:val="auto"/>
          <w:kern w:val="0"/>
        </w:rPr>
        <w:t>措施项目清单计价应根据采购人在采购文件中统一给定的措施项目清单及供应商的施工组织设计进行报价。可以计量的措施项目，应采用综合单价计价；其余的措施项目可以“总价（或系数）”的方式计价列入各项费用和利润部分。</w:t>
      </w:r>
    </w:p>
    <w:p w14:paraId="1F93EDE6">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1.8.3</w:t>
      </w:r>
      <w:r>
        <w:rPr>
          <w:rFonts w:hint="eastAsia" w:ascii="宋体" w:hAnsi="宋体" w:eastAsia="宋体" w:cs="宋体"/>
          <w:color w:val="auto"/>
          <w:kern w:val="0"/>
        </w:rPr>
        <w:t>绿色施工安全防护施工措施项目应按国家、省级或行业建设主管部门规定的费率标准计价，不得作为竞争性费用。</w:t>
      </w:r>
    </w:p>
    <w:p w14:paraId="63899CC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1.8.4</w:t>
      </w:r>
      <w:r>
        <w:rPr>
          <w:rFonts w:hint="eastAsia" w:ascii="宋体" w:hAnsi="宋体" w:eastAsia="宋体" w:cs="宋体"/>
          <w:color w:val="auto"/>
          <w:kern w:val="0"/>
        </w:rPr>
        <w:t>总价措施项目费中所填写的报价金额，应全面涵盖谈判文件约定的供应商中标后施工、竣工、交付本工程并维修其任何缺陷所需要履行的责任和义务的全部费用。</w:t>
      </w:r>
    </w:p>
    <w:p w14:paraId="05DCF26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1.9 </w:t>
      </w:r>
      <w:r>
        <w:rPr>
          <w:rFonts w:hint="eastAsia" w:ascii="宋体" w:hAnsi="宋体" w:eastAsia="宋体" w:cs="宋体"/>
          <w:color w:val="auto"/>
          <w:kern w:val="0"/>
        </w:rPr>
        <w:t>其他项目费应按下列规定报价：</w:t>
      </w:r>
    </w:p>
    <w:p w14:paraId="31F3FB1D">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1.9.1</w:t>
      </w:r>
      <w:r>
        <w:rPr>
          <w:rFonts w:hint="eastAsia" w:ascii="宋体" w:hAnsi="宋体" w:eastAsia="宋体" w:cs="宋体"/>
          <w:color w:val="auto"/>
          <w:kern w:val="0"/>
        </w:rPr>
        <w:t>暂列金额由采购人在采购文件中统一给定，供应商按采购人给定的暂列金额计入投标总价。</w:t>
      </w:r>
    </w:p>
    <w:p w14:paraId="12E9309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1.9.2</w:t>
      </w:r>
      <w:r>
        <w:rPr>
          <w:rFonts w:hint="eastAsia" w:ascii="宋体" w:hAnsi="宋体" w:eastAsia="宋体" w:cs="宋体"/>
          <w:color w:val="auto"/>
          <w:kern w:val="0"/>
        </w:rPr>
        <w:t>材料（工程设备）暂估价由采购人在谈判文件中统一给定，供应商按采购人给定的价格计入直接费与清单项目综合单价；专业工程暂估价由供应商按采购人给定的暂估价金额计入投标总价。</w:t>
      </w:r>
    </w:p>
    <w:p w14:paraId="2E43E36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1.9.3</w:t>
      </w:r>
      <w:r>
        <w:rPr>
          <w:rFonts w:hint="eastAsia" w:ascii="宋体" w:hAnsi="宋体" w:eastAsia="宋体" w:cs="宋体"/>
          <w:color w:val="auto"/>
          <w:kern w:val="0"/>
        </w:rPr>
        <w:t>计日工按采购人提供的“计日工表”中列出的项目和估算数量，自主确定综合单价并计算计日工金额。计日工综合单价应包括企业管理费和利润，均不包括税金和附加税额，其中：</w:t>
      </w:r>
    </w:p>
    <w:p w14:paraId="37B973AA">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1</w:t>
      </w:r>
      <w:r>
        <w:rPr>
          <w:rFonts w:hint="eastAsia" w:ascii="宋体" w:hAnsi="宋体" w:eastAsia="宋体" w:cs="宋体"/>
          <w:color w:val="auto"/>
          <w:kern w:val="0"/>
        </w:rPr>
        <w:t>）人工综合单价应当包括工人工资、交通费用、各种补贴、劳动安全保护、社保费用、工具用具费、施工场地内已经搭设的脚手架、水电和低值易耗品费用、各项费用和利润；</w:t>
      </w:r>
    </w:p>
    <w:p w14:paraId="5E19CBE2">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2</w:t>
      </w:r>
      <w:r>
        <w:rPr>
          <w:rFonts w:hint="eastAsia" w:ascii="宋体" w:hAnsi="宋体" w:eastAsia="宋体" w:cs="宋体"/>
          <w:color w:val="auto"/>
          <w:kern w:val="0"/>
        </w:rPr>
        <w:t>）材料综合单价包括材料预算价格以及现场搬运、仓储、二次搬运、损耗、保险；</w:t>
      </w:r>
    </w:p>
    <w:p w14:paraId="6CE103E8">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w:t>
      </w:r>
      <w:r>
        <w:rPr>
          <w:rFonts w:ascii="宋体" w:hAnsi="宋体" w:eastAsia="宋体" w:cs="宋体"/>
          <w:color w:val="auto"/>
          <w:kern w:val="0"/>
        </w:rPr>
        <w:t>3</w:t>
      </w:r>
      <w:r>
        <w:rPr>
          <w:rFonts w:hint="eastAsia" w:ascii="宋体" w:hAnsi="宋体" w:eastAsia="宋体" w:cs="宋体"/>
          <w:color w:val="auto"/>
          <w:kern w:val="0"/>
        </w:rPr>
        <w:t>）施工机械综合单价限于在施工场地（现场）的机械设备，其价格包括租赁或折旧、维修、维护和燃油等消耗品以及操作人员费用，以及各项费用和利润。</w:t>
      </w:r>
    </w:p>
    <w:p w14:paraId="4E6ED46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1.9.4</w:t>
      </w:r>
      <w:r>
        <w:rPr>
          <w:rFonts w:hint="eastAsia" w:ascii="宋体" w:hAnsi="宋体" w:eastAsia="宋体" w:cs="宋体"/>
          <w:color w:val="auto"/>
          <w:kern w:val="0"/>
        </w:rPr>
        <w:t>总承包服务费根据谈判文件中列出的专业工程暂估价与材料（工程设备）暂估价，按“总承包服务费计价表”所列格式自主报价。</w:t>
      </w:r>
    </w:p>
    <w:p w14:paraId="6A0E0FC0">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1.10</w:t>
      </w:r>
      <w:r>
        <w:rPr>
          <w:rFonts w:hint="eastAsia" w:ascii="宋体" w:hAnsi="宋体" w:eastAsia="宋体" w:cs="宋体"/>
          <w:color w:val="auto"/>
          <w:kern w:val="0"/>
        </w:rPr>
        <w:t>安全责任险、环境保护费和税金应根据国家、省级或行业建设主管部门的有关规定列项和计算，不得作为竞争性费用。</w:t>
      </w:r>
    </w:p>
    <w:p w14:paraId="3224755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1.11</w:t>
      </w:r>
      <w:r>
        <w:rPr>
          <w:rFonts w:hint="eastAsia" w:ascii="宋体" w:hAnsi="宋体" w:eastAsia="宋体" w:cs="宋体"/>
          <w:color w:val="auto"/>
          <w:kern w:val="0"/>
        </w:rPr>
        <w:t>除谈判文件有强制性规定以及不可竞争部分以外，投标报价由供应商自主确定，但不得低于其成本。</w:t>
      </w:r>
    </w:p>
    <w:p w14:paraId="6C5E54EB">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1.12</w:t>
      </w:r>
      <w:r>
        <w:rPr>
          <w:rFonts w:hint="eastAsia" w:ascii="宋体" w:hAnsi="宋体" w:eastAsia="宋体" w:cs="宋体"/>
          <w:color w:val="auto"/>
          <w:kern w:val="0"/>
        </w:rPr>
        <w:t>工程量清单计价所涉及的生产资源（包括各类人工、材料、工程设备、施工设备、临时设施、临时用水、临时用电等）的投标价格，应根据自身的信息渠道和采购渠道，分析其市场价格水平，体现供应商自身的管理水平、技术水平和综合实力。</w:t>
      </w:r>
    </w:p>
    <w:p w14:paraId="343A952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1.13</w:t>
      </w:r>
      <w:r>
        <w:rPr>
          <w:rFonts w:hint="eastAsia" w:ascii="宋体" w:hAnsi="宋体" w:eastAsia="宋体" w:cs="宋体"/>
          <w:color w:val="auto"/>
          <w:kern w:val="0"/>
        </w:rPr>
        <w:t>企业管理费应由供应商在保证不低于其成本的基础上做竞争性考虑；利润由供应商根据自身情况和综合实力做竞争性考虑。</w:t>
      </w:r>
    </w:p>
    <w:p w14:paraId="26451AF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1.14 </w:t>
      </w:r>
      <w:r>
        <w:rPr>
          <w:rFonts w:hint="eastAsia" w:ascii="宋体" w:hAnsi="宋体" w:eastAsia="宋体" w:cs="宋体"/>
          <w:color w:val="auto"/>
          <w:kern w:val="0"/>
        </w:rPr>
        <w:t>投标报价中应考虑采购文件中要求供应商承担的风险范围以及相关的费用。</w:t>
      </w:r>
    </w:p>
    <w:p w14:paraId="61686A9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 xml:space="preserve">1.15 </w:t>
      </w:r>
      <w:r>
        <w:rPr>
          <w:rFonts w:hint="eastAsia" w:ascii="宋体" w:hAnsi="宋体" w:eastAsia="宋体" w:cs="宋体"/>
          <w:color w:val="auto"/>
          <w:kern w:val="0"/>
        </w:rPr>
        <w:t>投标总价为供应商在响应文件中提出的各项支付金额的总和，为实施、完成招标工程并修补缺陷以及履行采购文件中约定的风险范围内的所有责任和义务所发生的全部费用。</w:t>
      </w:r>
    </w:p>
    <w:p w14:paraId="167A0FE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1.17</w:t>
      </w:r>
      <w:r>
        <w:rPr>
          <w:rFonts w:hint="eastAsia" w:ascii="宋体" w:hAnsi="宋体" w:eastAsia="宋体" w:cs="宋体"/>
          <w:color w:val="auto"/>
          <w:kern w:val="0"/>
        </w:rPr>
        <w:t>有关投标报价的其他说明：</w:t>
      </w:r>
    </w:p>
    <w:p w14:paraId="4924819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1.17.1</w:t>
      </w:r>
      <w:r>
        <w:rPr>
          <w:rFonts w:hint="eastAsia" w:ascii="宋体" w:hAnsi="宋体" w:eastAsia="宋体" w:cs="宋体"/>
          <w:color w:val="auto"/>
          <w:kern w:val="0"/>
        </w:rPr>
        <w:t>投标报价文件制作时所用的计价软件采用通过省住建厅测评合格的软件。</w:t>
      </w:r>
    </w:p>
    <w:p w14:paraId="6DB33AA1">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2</w:t>
      </w:r>
      <w:r>
        <w:rPr>
          <w:rFonts w:hint="eastAsia" w:ascii="宋体" w:hAnsi="宋体" w:eastAsia="宋体" w:cs="宋体"/>
          <w:b/>
          <w:bCs/>
          <w:color w:val="auto"/>
          <w:kern w:val="0"/>
        </w:rPr>
        <w:t>、材料部分</w:t>
      </w:r>
    </w:p>
    <w:p w14:paraId="1FC77F7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2.1</w:t>
      </w:r>
      <w:r>
        <w:rPr>
          <w:rFonts w:hint="eastAsia" w:ascii="宋体" w:hAnsi="宋体" w:eastAsia="宋体" w:cs="宋体"/>
          <w:color w:val="auto"/>
          <w:kern w:val="0"/>
        </w:rPr>
        <w:t>本工程的材料设备均由供应商负责采购供应，供应商应采购符合设计要求的材料，材料采购前必须报采购人审批，采购阶段的工程量清单中已暂定其价格的材料设备，供应商必须按暂定价格报价。合同履行过程中，给定暂估价的材料、工程设备不属于依法必须招标的，应由供应商按照合同约定采购，经采购人确认单价后取代暂估价，调整合同价款；如属于依法必须招标的，应由采购人和供应商双方以招标的方式选择供应商，确定价格，并应以此为依据取代暂估价，调整合同价款。</w:t>
      </w:r>
    </w:p>
    <w:p w14:paraId="1C36459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2.2</w:t>
      </w:r>
      <w:r>
        <w:rPr>
          <w:rFonts w:hint="eastAsia" w:ascii="宋体" w:hAnsi="宋体" w:eastAsia="宋体" w:cs="宋体"/>
          <w:color w:val="auto"/>
          <w:kern w:val="0"/>
        </w:rPr>
        <w:t>工程用材料必须符合设计要求、国家现行材料技术规范和标准以及采购人对有关材料的品牌要求，且应有产品合格证、出厂证明书、合法质监部门检验合格证，并经采购人现场代表确认合格后，方可用于本工程上。</w:t>
      </w:r>
      <w:r>
        <w:rPr>
          <w:rFonts w:ascii="宋体" w:hAnsi="宋体" w:eastAsia="宋体" w:cs="宋体"/>
          <w:color w:val="auto"/>
          <w:kern w:val="0"/>
        </w:rPr>
        <w:t xml:space="preserve"> </w:t>
      </w:r>
    </w:p>
    <w:p w14:paraId="611ADA49">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2.3</w:t>
      </w:r>
      <w:r>
        <w:rPr>
          <w:rFonts w:hint="eastAsia" w:ascii="宋体" w:hAnsi="宋体" w:eastAsia="宋体" w:cs="宋体"/>
          <w:color w:val="auto"/>
          <w:kern w:val="0"/>
        </w:rPr>
        <w:t>采购人指定的材料品牌、品质、价格，作为施工时材料使用控制和变更工程价格的依据。成交供应商在施工过程中，必须按响应文件中考虑的材料品牌、品质采购建筑材料，采购前必须由建设单位参加看样定货，核定价格，并查验进场。</w:t>
      </w:r>
    </w:p>
    <w:p w14:paraId="683085F6">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3</w:t>
      </w:r>
      <w:r>
        <w:rPr>
          <w:rFonts w:hint="eastAsia" w:ascii="宋体" w:hAnsi="宋体" w:eastAsia="宋体" w:cs="宋体"/>
          <w:b/>
          <w:bCs/>
          <w:color w:val="auto"/>
          <w:kern w:val="0"/>
        </w:rPr>
        <w:t>、工程造价编制说明</w:t>
      </w:r>
    </w:p>
    <w:p w14:paraId="5725551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3.1</w:t>
      </w:r>
      <w:r>
        <w:rPr>
          <w:rFonts w:hint="eastAsia" w:ascii="宋体" w:hAnsi="宋体" w:eastAsia="宋体" w:cs="宋体"/>
          <w:color w:val="auto"/>
          <w:kern w:val="0"/>
        </w:rPr>
        <w:t>供应商的投标报价高于最高投标限价的，其响应无效。</w:t>
      </w:r>
    </w:p>
    <w:p w14:paraId="39A7DF4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2</w:t>
      </w:r>
      <w:r>
        <w:rPr>
          <w:rFonts w:hint="eastAsia" w:ascii="宋体" w:hAnsi="宋体" w:eastAsia="宋体" w:cs="宋体"/>
          <w:color w:val="auto"/>
          <w:kern w:val="0"/>
        </w:rPr>
        <w:t>供应商应依据</w:t>
      </w:r>
      <w:r>
        <w:rPr>
          <w:rFonts w:hint="eastAsia" w:ascii="宋体" w:hAnsi="宋体" w:eastAsia="宋体" w:cs="宋体"/>
          <w:color w:val="auto"/>
          <w:kern w:val="0"/>
          <w:lang w:eastAsia="zh-CN"/>
        </w:rPr>
        <w:t>湘建科函[2025]150号</w:t>
      </w:r>
      <w:r>
        <w:rPr>
          <w:rFonts w:hint="eastAsia" w:ascii="宋体" w:hAnsi="宋体" w:eastAsia="宋体" w:cs="宋体"/>
          <w:color w:val="auto"/>
          <w:kern w:val="0"/>
        </w:rPr>
        <w:t>相关规定自主确定投标报价。但投标报价不得低于企业成本。</w:t>
      </w:r>
    </w:p>
    <w:p w14:paraId="2186504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3</w:t>
      </w:r>
      <w:r>
        <w:rPr>
          <w:rFonts w:hint="eastAsia" w:ascii="宋体" w:hAnsi="宋体" w:eastAsia="宋体" w:cs="宋体"/>
          <w:color w:val="auto"/>
          <w:kern w:val="0"/>
        </w:rPr>
        <w:t>供应商可先到工地踏勘以充分了解工地位置、情况、道路、储存空间、装卸限制及任何其他足以影响承包价的情况。任何因忽视或误解工地情况而导致的索赔或工期延长申请将不被批准。</w:t>
      </w:r>
      <w:bookmarkStart w:id="5" w:name="_Toc225336549"/>
    </w:p>
    <w:p w14:paraId="35AA2194">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4</w:t>
      </w:r>
      <w:r>
        <w:rPr>
          <w:rFonts w:hint="eastAsia" w:ascii="宋体" w:hAnsi="宋体" w:eastAsia="宋体" w:cs="宋体"/>
          <w:color w:val="auto"/>
          <w:kern w:val="0"/>
        </w:rPr>
        <w:t>本工程采用</w:t>
      </w:r>
      <w:r>
        <w:rPr>
          <w:rFonts w:hint="eastAsia" w:ascii="宋体" w:hAnsi="宋体" w:eastAsia="宋体" w:cs="宋体"/>
          <w:b/>
          <w:bCs/>
          <w:color w:val="auto"/>
          <w:kern w:val="0"/>
        </w:rPr>
        <w:t>固定单价</w:t>
      </w:r>
      <w:r>
        <w:rPr>
          <w:rFonts w:hint="eastAsia" w:ascii="宋体" w:hAnsi="宋体" w:eastAsia="宋体" w:cs="宋体"/>
          <w:color w:val="auto"/>
          <w:kern w:val="0"/>
        </w:rPr>
        <w:t>合同方式，工程量清单中所列工程数量是估算的预计数量，仅作为投标报价的共同基础，不能作为最终结算与支付的依据。竣工结算的工程量按合同双方在合同中约定应予计量且实际完成的工程量确定。</w:t>
      </w:r>
    </w:p>
    <w:p w14:paraId="3B8565B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lang w:val="en-US" w:eastAsia="zh-CN"/>
        </w:rPr>
        <w:t>5</w:t>
      </w:r>
      <w:r>
        <w:rPr>
          <w:rFonts w:hint="eastAsia" w:ascii="宋体" w:hAnsi="宋体" w:eastAsia="宋体" w:cs="宋体"/>
          <w:color w:val="auto"/>
          <w:kern w:val="0"/>
        </w:rPr>
        <w:t>本项目的竣工结算金额最终以政府相关行政职能部门的审定金额为准。</w:t>
      </w:r>
    </w:p>
    <w:bookmarkEnd w:id="5"/>
    <w:p w14:paraId="199EACA7">
      <w:pPr>
        <w:adjustRightInd w:val="0"/>
        <w:snapToGrid w:val="0"/>
        <w:spacing w:line="360" w:lineRule="auto"/>
        <w:ind w:firstLine="422" w:firstLineChars="200"/>
        <w:jc w:val="left"/>
        <w:rPr>
          <w:rFonts w:ascii="宋体" w:hAnsi="Calibri" w:eastAsia="宋体" w:cs="宋体"/>
          <w:b/>
          <w:bCs/>
          <w:color w:val="auto"/>
          <w:kern w:val="0"/>
        </w:rPr>
      </w:pPr>
      <w:r>
        <w:rPr>
          <w:rFonts w:hint="eastAsia" w:ascii="宋体" w:hAnsi="宋体" w:eastAsia="宋体" w:cs="宋体"/>
          <w:b/>
          <w:bCs/>
          <w:color w:val="auto"/>
          <w:kern w:val="0"/>
        </w:rPr>
        <w:t>三、工期及质量要求</w:t>
      </w:r>
    </w:p>
    <w:p w14:paraId="6A3123AC">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w:t>
      </w:r>
      <w:r>
        <w:rPr>
          <w:rFonts w:hint="eastAsia" w:ascii="宋体" w:hAnsi="宋体" w:eastAsia="宋体" w:cs="宋体"/>
          <w:color w:val="auto"/>
          <w:kern w:val="0"/>
        </w:rPr>
        <w:t>、工期要求：</w:t>
      </w:r>
      <w:r>
        <w:rPr>
          <w:rFonts w:hint="eastAsia" w:ascii="宋体" w:hAnsi="宋体" w:eastAsia="宋体" w:cs="宋体"/>
          <w:color w:val="auto"/>
          <w:kern w:val="0"/>
          <w:lang w:val="en-US" w:eastAsia="zh-CN"/>
        </w:rPr>
        <w:t>60</w:t>
      </w:r>
      <w:r>
        <w:rPr>
          <w:rFonts w:hint="eastAsia" w:ascii="宋体" w:hAnsi="宋体" w:eastAsia="宋体" w:cs="宋体"/>
          <w:color w:val="auto"/>
          <w:kern w:val="0"/>
        </w:rPr>
        <w:t>日历天。</w:t>
      </w:r>
    </w:p>
    <w:p w14:paraId="4461BBAB">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w:t>
      </w:r>
      <w:r>
        <w:rPr>
          <w:rFonts w:hint="eastAsia" w:ascii="宋体" w:hAnsi="宋体" w:eastAsia="宋体" w:cs="宋体"/>
          <w:color w:val="auto"/>
          <w:kern w:val="0"/>
        </w:rPr>
        <w:t>、质量要求：达到国家工程施工质量验收规范合格工程标准，一次交验合格。</w:t>
      </w:r>
    </w:p>
    <w:p w14:paraId="5AEB8F2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w:t>
      </w:r>
      <w:r>
        <w:rPr>
          <w:rFonts w:hint="eastAsia" w:ascii="宋体" w:hAnsi="宋体" w:eastAsia="宋体" w:cs="宋体"/>
          <w:color w:val="auto"/>
          <w:kern w:val="0"/>
        </w:rPr>
        <w:t>、保修要求：根据国务院</w:t>
      </w:r>
      <w:r>
        <w:rPr>
          <w:rFonts w:ascii="宋体" w:hAnsi="宋体" w:eastAsia="宋体" w:cs="宋体"/>
          <w:color w:val="auto"/>
          <w:kern w:val="0"/>
        </w:rPr>
        <w:t>279</w:t>
      </w:r>
      <w:r>
        <w:rPr>
          <w:rFonts w:hint="eastAsia" w:ascii="宋体" w:hAnsi="宋体" w:eastAsia="宋体" w:cs="宋体"/>
          <w:color w:val="auto"/>
          <w:kern w:val="0"/>
        </w:rPr>
        <w:t>号令及采购文件相关规定实行保修。</w:t>
      </w:r>
    </w:p>
    <w:p w14:paraId="6CA675C4">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4</w:t>
      </w:r>
      <w:r>
        <w:rPr>
          <w:rFonts w:hint="eastAsia" w:ascii="宋体" w:hAnsi="宋体" w:eastAsia="宋体" w:cs="宋体"/>
          <w:color w:val="auto"/>
          <w:kern w:val="0"/>
        </w:rPr>
        <w:t>、施工要求：成交供应商负责项目现场的全部协调工作，成交供应商须加强施工的组织管理，所有施工人员须遵守文明安全施工的有关规章制度。</w:t>
      </w:r>
    </w:p>
    <w:p w14:paraId="60DA0BA1">
      <w:pPr>
        <w:adjustRightInd w:val="0"/>
        <w:snapToGrid w:val="0"/>
        <w:spacing w:line="360" w:lineRule="auto"/>
        <w:ind w:firstLine="422" w:firstLineChars="200"/>
        <w:jc w:val="left"/>
        <w:rPr>
          <w:rFonts w:ascii="宋体" w:hAnsi="Calibri" w:eastAsia="宋体" w:cs="宋体"/>
          <w:b/>
          <w:bCs/>
          <w:color w:val="auto"/>
          <w:kern w:val="0"/>
        </w:rPr>
      </w:pPr>
      <w:bookmarkStart w:id="6" w:name="_Toc225336550"/>
      <w:r>
        <w:rPr>
          <w:rFonts w:hint="eastAsia" w:ascii="宋体" w:hAnsi="宋体" w:eastAsia="宋体" w:cs="宋体"/>
          <w:b/>
          <w:bCs/>
          <w:color w:val="auto"/>
          <w:kern w:val="0"/>
        </w:rPr>
        <w:t>四、项目实施要求</w:t>
      </w:r>
      <w:bookmarkEnd w:id="6"/>
    </w:p>
    <w:p w14:paraId="387644B6">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1</w:t>
      </w:r>
      <w:r>
        <w:rPr>
          <w:rFonts w:hint="eastAsia" w:ascii="宋体" w:hAnsi="宋体" w:eastAsia="宋体" w:cs="宋体"/>
          <w:b/>
          <w:bCs/>
          <w:color w:val="auto"/>
          <w:kern w:val="0"/>
        </w:rPr>
        <w:t>、人员配备要求</w:t>
      </w:r>
    </w:p>
    <w:p w14:paraId="1B16710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1.1</w:t>
      </w:r>
      <w:r>
        <w:rPr>
          <w:rFonts w:hint="eastAsia" w:ascii="宋体" w:hAnsi="宋体" w:eastAsia="宋体" w:cs="Times New Roman"/>
          <w:color w:val="auto"/>
          <w:szCs w:val="21"/>
        </w:rPr>
        <w:t>本采购项目</w:t>
      </w:r>
      <w:r>
        <w:rPr>
          <w:rFonts w:hint="eastAsia" w:ascii="宋体" w:hAnsi="宋体" w:eastAsia="宋体" w:cs="宋体"/>
          <w:i w:val="0"/>
          <w:iCs w:val="0"/>
          <w:caps w:val="0"/>
          <w:color w:val="auto"/>
          <w:spacing w:val="0"/>
          <w:kern w:val="0"/>
          <w:sz w:val="21"/>
          <w:szCs w:val="21"/>
          <w:lang w:val="en-US" w:eastAsia="zh-CN" w:bidi="ar"/>
        </w:rPr>
        <w:t>施工项目部关键岗位人员按照湘建建[2020]208号文件规定，至少配备项目负责人1人、技术负责人1人，安全员1人，施工员1人，质量员1人。</w:t>
      </w:r>
    </w:p>
    <w:p w14:paraId="4D145E5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1.2</w:t>
      </w:r>
      <w:r>
        <w:rPr>
          <w:rFonts w:hint="eastAsia" w:ascii="宋体" w:hAnsi="宋体" w:eastAsia="宋体" w:cs="宋体"/>
          <w:color w:val="auto"/>
          <w:kern w:val="0"/>
        </w:rPr>
        <w:t>供应商应确保投标时所配备的施工项目部关键人员与实际现场施工项目部关键岗位人员一致。</w:t>
      </w:r>
    </w:p>
    <w:p w14:paraId="51BE2950">
      <w:pPr>
        <w:adjustRightInd w:val="0"/>
        <w:snapToGrid w:val="0"/>
        <w:spacing w:line="360" w:lineRule="auto"/>
        <w:ind w:firstLine="420" w:firstLineChars="200"/>
        <w:jc w:val="left"/>
        <w:rPr>
          <w:rFonts w:ascii="宋体" w:hAnsi="宋体" w:eastAsia="宋体" w:cs="宋体"/>
          <w:color w:val="auto"/>
          <w:kern w:val="0"/>
        </w:rPr>
      </w:pPr>
      <w:r>
        <w:rPr>
          <w:rFonts w:ascii="宋体" w:hAnsi="宋体" w:eastAsia="宋体" w:cs="宋体"/>
          <w:color w:val="auto"/>
          <w:kern w:val="0"/>
        </w:rPr>
        <w:t>1.3</w:t>
      </w:r>
      <w:r>
        <w:rPr>
          <w:rFonts w:hint="eastAsia" w:ascii="宋体" w:hAnsi="宋体" w:eastAsia="宋体" w:cs="宋体"/>
          <w:color w:val="auto"/>
          <w:kern w:val="0"/>
        </w:rPr>
        <w:t>施工项目部关键岗位人员在合同履行过程中必须持有相应的注册执业资格或岗位证书，且必须为承包人正式聘用的员工，采购人和监理人员可以随时检查，一经发现现场人员与证书人员不一致的，采购人有权追究承包人违约责任。</w:t>
      </w:r>
      <w:r>
        <w:rPr>
          <w:rFonts w:ascii="宋体" w:hAnsi="宋体" w:eastAsia="宋体" w:cs="宋体"/>
          <w:color w:val="auto"/>
          <w:kern w:val="0"/>
        </w:rPr>
        <w:t xml:space="preserve"> </w:t>
      </w:r>
    </w:p>
    <w:p w14:paraId="2A6ACECD">
      <w:pPr>
        <w:pStyle w:val="6"/>
        <w:keepLines w:val="0"/>
        <w:pageBreakBefore w:val="0"/>
        <w:widowControl w:val="0"/>
        <w:tabs>
          <w:tab w:val="left" w:pos="0"/>
          <w:tab w:val="left" w:pos="630"/>
          <w:tab w:val="clear" w:pos="567"/>
        </w:tabs>
        <w:kinsoku/>
        <w:wordWrap/>
        <w:overflowPunct/>
        <w:topLinePunct w:val="0"/>
        <w:autoSpaceDE/>
        <w:autoSpaceDN/>
        <w:bidi w:val="0"/>
        <w:spacing w:line="360" w:lineRule="auto"/>
        <w:ind w:left="21" w:leftChars="10" w:firstLine="462" w:firstLineChars="228"/>
        <w:rPr>
          <w:rFonts w:ascii="宋体" w:hAnsi="Calibri" w:eastAsia="宋体" w:cs="宋体"/>
          <w:b/>
          <w:bCs/>
          <w:color w:val="auto"/>
          <w:kern w:val="0"/>
        </w:rPr>
      </w:pPr>
      <w:r>
        <w:rPr>
          <w:rFonts w:hint="eastAsia" w:ascii="宋体" w:hAnsi="宋体" w:eastAsia="宋体" w:cs="宋体"/>
          <w:b/>
          <w:bCs/>
          <w:strike w:val="0"/>
          <w:dstrike w:val="0"/>
          <w:color w:val="auto"/>
          <w:spacing w:val="-4"/>
          <w:kern w:val="0"/>
          <w:sz w:val="21"/>
          <w:szCs w:val="21"/>
          <w:highlight w:val="none"/>
          <w:u w:val="none"/>
          <w:lang w:val="en-US" w:eastAsia="zh-CN"/>
        </w:rPr>
        <w:t xml:space="preserve">  </w:t>
      </w:r>
      <w:r>
        <w:rPr>
          <w:rFonts w:ascii="宋体" w:hAnsi="宋体" w:eastAsia="宋体" w:cs="宋体"/>
          <w:b/>
          <w:bCs/>
          <w:color w:val="auto"/>
          <w:kern w:val="0"/>
        </w:rPr>
        <w:t>2</w:t>
      </w:r>
      <w:r>
        <w:rPr>
          <w:rFonts w:hint="eastAsia" w:ascii="宋体" w:hAnsi="宋体" w:eastAsia="宋体" w:cs="宋体"/>
          <w:b/>
          <w:bCs/>
          <w:color w:val="auto"/>
          <w:kern w:val="0"/>
        </w:rPr>
        <w:t>、建筑材料运输、保管及保险</w:t>
      </w:r>
    </w:p>
    <w:p w14:paraId="06A203B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2.1</w:t>
      </w:r>
      <w:r>
        <w:rPr>
          <w:rFonts w:hint="eastAsia" w:ascii="宋体" w:hAnsi="宋体" w:eastAsia="宋体" w:cs="宋体"/>
          <w:color w:val="auto"/>
          <w:kern w:val="0"/>
        </w:rPr>
        <w:t>成交人负责建筑材料到施工地点的全部运输，包括装卸及现场搬运等。</w:t>
      </w:r>
    </w:p>
    <w:p w14:paraId="540049A2">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2.2</w:t>
      </w:r>
      <w:r>
        <w:rPr>
          <w:rFonts w:hint="eastAsia" w:ascii="宋体" w:hAnsi="宋体" w:eastAsia="宋体" w:cs="宋体"/>
          <w:color w:val="auto"/>
          <w:kern w:val="0"/>
        </w:rPr>
        <w:t>成交人负责建筑材料在施工地点的保管，直至项目验收合格。</w:t>
      </w:r>
    </w:p>
    <w:p w14:paraId="368B3041">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2.3</w:t>
      </w:r>
      <w:r>
        <w:rPr>
          <w:rFonts w:hint="eastAsia" w:ascii="宋体" w:hAnsi="宋体" w:eastAsia="宋体" w:cs="宋体"/>
          <w:color w:val="auto"/>
          <w:kern w:val="0"/>
        </w:rPr>
        <w:t>成交人负责其派出的施工人员的人身意外保险。</w:t>
      </w:r>
    </w:p>
    <w:p w14:paraId="5B9A32EC">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3</w:t>
      </w:r>
      <w:r>
        <w:rPr>
          <w:rFonts w:hint="eastAsia" w:ascii="宋体" w:hAnsi="宋体" w:eastAsia="宋体" w:cs="宋体"/>
          <w:b/>
          <w:bCs/>
          <w:color w:val="auto"/>
          <w:kern w:val="0"/>
        </w:rPr>
        <w:t>、施工要求</w:t>
      </w:r>
    </w:p>
    <w:p w14:paraId="08CDC64A">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3.1</w:t>
      </w:r>
      <w:r>
        <w:rPr>
          <w:rFonts w:hint="eastAsia" w:ascii="宋体" w:hAnsi="宋体" w:eastAsia="宋体" w:cs="宋体"/>
          <w:color w:val="auto"/>
          <w:kern w:val="0"/>
        </w:rPr>
        <w:t>成交人须加强施工的组织管理，所有施工人员须遵守文明安全施工的有关规章制度，持证上岗。</w:t>
      </w:r>
    </w:p>
    <w:p w14:paraId="5CA0F087">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3.2</w:t>
      </w:r>
      <w:r>
        <w:rPr>
          <w:rFonts w:hint="eastAsia" w:ascii="宋体" w:hAnsi="宋体" w:eastAsia="宋体" w:cs="宋体"/>
          <w:color w:val="auto"/>
          <w:kern w:val="0"/>
        </w:rPr>
        <w:t>成交供应商不得擅自变更拟派项目组成员，否则采购人有权取消其成交资格。主要施工管理人员离开施工现场须经采购人书面批准，否则供应商按</w:t>
      </w:r>
      <w:r>
        <w:rPr>
          <w:rFonts w:ascii="宋体" w:hAnsi="宋体" w:eastAsia="宋体" w:cs="宋体"/>
          <w:color w:val="auto"/>
          <w:kern w:val="0"/>
        </w:rPr>
        <w:t>1000</w:t>
      </w:r>
      <w:r>
        <w:rPr>
          <w:rFonts w:hint="eastAsia" w:ascii="宋体" w:hAnsi="宋体" w:eastAsia="宋体" w:cs="宋体"/>
          <w:color w:val="auto"/>
          <w:kern w:val="0"/>
        </w:rPr>
        <w:t>元</w:t>
      </w:r>
      <w:r>
        <w:rPr>
          <w:rFonts w:ascii="宋体" w:hAnsi="宋体" w:eastAsia="宋体" w:cs="宋体"/>
          <w:color w:val="auto"/>
          <w:kern w:val="0"/>
        </w:rPr>
        <w:t>/</w:t>
      </w:r>
      <w:r>
        <w:rPr>
          <w:rFonts w:hint="eastAsia" w:ascii="宋体" w:hAnsi="宋体" w:eastAsia="宋体" w:cs="宋体"/>
          <w:color w:val="auto"/>
          <w:kern w:val="0"/>
        </w:rPr>
        <w:t>天·人向采购人支付违约金。</w:t>
      </w:r>
    </w:p>
    <w:p w14:paraId="2235E306">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3.3</w:t>
      </w:r>
      <w:r>
        <w:rPr>
          <w:rFonts w:hint="eastAsia" w:ascii="宋体" w:hAnsi="宋体" w:eastAsia="宋体" w:cs="宋体"/>
          <w:color w:val="auto"/>
          <w:kern w:val="0"/>
        </w:rPr>
        <w:t>成交</w:t>
      </w:r>
      <w:bookmarkStart w:id="7" w:name="OLE_LINK29"/>
      <w:r>
        <w:rPr>
          <w:rFonts w:hint="eastAsia" w:ascii="宋体" w:hAnsi="宋体" w:eastAsia="宋体" w:cs="宋体"/>
          <w:color w:val="auto"/>
          <w:kern w:val="0"/>
        </w:rPr>
        <w:t>供应商应根据《湖南省工资支付监督管理办法》的规定，健全农民工工资支付制度和工资支付的基础管理体系，建立按月支付工资制度，编制工资支付表（包括支付单位、支付时间、支付对象的姓名、工作天数、加班时间、应发的项目和金额、扣除的项目和金额等），向农民工提供工资支付清单，办理工资支付的签收手续，并将工资支付记录按规定予以保存。</w:t>
      </w:r>
    </w:p>
    <w:p w14:paraId="0023C7C0">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3.4</w:t>
      </w:r>
      <w:r>
        <w:rPr>
          <w:rFonts w:hint="eastAsia" w:ascii="宋体" w:hAnsi="宋体" w:eastAsia="宋体" w:cs="宋体"/>
          <w:color w:val="auto"/>
          <w:kern w:val="0"/>
        </w:rPr>
        <w:t>成交供应商负责在工程施工、竣工及保修的整个过程中施工现场全部人员的安全。成交供应商必须为其雇佣的所</w:t>
      </w:r>
      <w:bookmarkEnd w:id="7"/>
      <w:r>
        <w:rPr>
          <w:rFonts w:hint="eastAsia" w:ascii="宋体" w:hAnsi="宋体" w:eastAsia="宋体" w:cs="宋体"/>
          <w:color w:val="auto"/>
          <w:kern w:val="0"/>
        </w:rPr>
        <w:t>有人员购买意外伤亡保险及工伤保险，成交供应商所雇佣人员发生意外伤、亡时，由成交供应商负责赔偿，与采购人无关。成交供应商施工中如出现安全事故，成交供应商应承担全部责任。若造成采购人或者第三方损失的，由成交供应商负责赔偿。</w:t>
      </w:r>
    </w:p>
    <w:p w14:paraId="2D29A6A5">
      <w:pPr>
        <w:adjustRightInd w:val="0"/>
        <w:snapToGrid w:val="0"/>
        <w:spacing w:line="360" w:lineRule="auto"/>
        <w:ind w:firstLine="422" w:firstLineChars="200"/>
        <w:jc w:val="left"/>
        <w:rPr>
          <w:rFonts w:ascii="宋体" w:hAnsi="Calibri" w:eastAsia="宋体" w:cs="宋体"/>
          <w:color w:val="auto"/>
          <w:kern w:val="0"/>
        </w:rPr>
      </w:pPr>
      <w:r>
        <w:rPr>
          <w:rFonts w:ascii="宋体" w:hAnsi="宋体" w:eastAsia="宋体" w:cs="宋体"/>
          <w:b/>
          <w:bCs/>
          <w:color w:val="auto"/>
          <w:kern w:val="0"/>
        </w:rPr>
        <w:t>4</w:t>
      </w:r>
      <w:r>
        <w:rPr>
          <w:rFonts w:hint="eastAsia" w:ascii="宋体" w:hAnsi="宋体" w:eastAsia="宋体" w:cs="宋体"/>
          <w:b/>
          <w:bCs/>
          <w:color w:val="auto"/>
          <w:kern w:val="0"/>
        </w:rPr>
        <w:t>、验收要求</w:t>
      </w:r>
    </w:p>
    <w:p w14:paraId="5A6ADA6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4.1</w:t>
      </w:r>
      <w:r>
        <w:rPr>
          <w:rFonts w:hint="eastAsia" w:ascii="宋体" w:hAnsi="宋体" w:eastAsia="宋体" w:cs="宋体"/>
          <w:color w:val="auto"/>
          <w:kern w:val="0"/>
        </w:rPr>
        <w:t>由采购人组织会同有关部门审核验收，符合</w:t>
      </w:r>
      <w:r>
        <w:rPr>
          <w:rFonts w:hint="eastAsia" w:ascii="宋体" w:hAnsi="宋体" w:eastAsia="宋体" w:cs="宋体"/>
          <w:color w:val="auto"/>
          <w:kern w:val="0"/>
          <w:lang w:val="ru-RU"/>
        </w:rPr>
        <w:t>《株洲市政府采购项目履约验收管理暂行办法》株财发【</w:t>
      </w:r>
      <w:r>
        <w:rPr>
          <w:rFonts w:ascii="宋体" w:hAnsi="宋体" w:eastAsia="宋体" w:cs="宋体"/>
          <w:color w:val="auto"/>
          <w:kern w:val="0"/>
        </w:rPr>
        <w:t>2020</w:t>
      </w:r>
      <w:r>
        <w:rPr>
          <w:rFonts w:hint="eastAsia" w:ascii="宋体" w:hAnsi="宋体" w:eastAsia="宋体" w:cs="宋体"/>
          <w:color w:val="auto"/>
          <w:kern w:val="0"/>
          <w:lang w:val="ru-RU"/>
        </w:rPr>
        <w:t>】</w:t>
      </w:r>
      <w:r>
        <w:rPr>
          <w:rFonts w:ascii="宋体" w:hAnsi="宋体" w:eastAsia="宋体" w:cs="宋体"/>
          <w:color w:val="auto"/>
          <w:kern w:val="0"/>
        </w:rPr>
        <w:t>9</w:t>
      </w:r>
      <w:r>
        <w:rPr>
          <w:rFonts w:hint="eastAsia" w:ascii="宋体" w:hAnsi="宋体" w:eastAsia="宋体" w:cs="宋体"/>
          <w:color w:val="auto"/>
          <w:kern w:val="0"/>
        </w:rPr>
        <w:t>号文件的相关规定要求。</w:t>
      </w:r>
    </w:p>
    <w:p w14:paraId="3A47D8E4">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5</w:t>
      </w:r>
      <w:r>
        <w:rPr>
          <w:rFonts w:hint="eastAsia" w:ascii="宋体" w:hAnsi="宋体" w:eastAsia="宋体" w:cs="宋体"/>
          <w:b/>
          <w:bCs/>
          <w:color w:val="auto"/>
          <w:kern w:val="0"/>
        </w:rPr>
        <w:t>、质量保证</w:t>
      </w:r>
    </w:p>
    <w:p w14:paraId="5C58EE7E">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5.1</w:t>
      </w:r>
      <w:r>
        <w:rPr>
          <w:rFonts w:ascii="宋体" w:hAnsi="宋体" w:eastAsia="宋体" w:cs="宋体"/>
          <w:color w:val="auto"/>
          <w:kern w:val="0"/>
        </w:rPr>
        <w:tab/>
      </w:r>
      <w:r>
        <w:rPr>
          <w:rFonts w:hint="eastAsia" w:ascii="宋体" w:hAnsi="宋体" w:eastAsia="宋体" w:cs="宋体"/>
          <w:color w:val="auto"/>
          <w:kern w:val="0"/>
        </w:rPr>
        <w:t>本工程质量达到《建设工程质量管理条例》</w:t>
      </w:r>
      <w:r>
        <w:rPr>
          <w:rFonts w:ascii="宋体" w:hAnsi="宋体" w:eastAsia="宋体" w:cs="宋体"/>
          <w:color w:val="auto"/>
          <w:kern w:val="0"/>
        </w:rPr>
        <w:t>(</w:t>
      </w:r>
      <w:r>
        <w:rPr>
          <w:rFonts w:hint="eastAsia" w:ascii="宋体" w:hAnsi="宋体" w:eastAsia="宋体" w:cs="宋体"/>
          <w:color w:val="auto"/>
          <w:kern w:val="0"/>
        </w:rPr>
        <w:t>国务院</w:t>
      </w:r>
      <w:r>
        <w:rPr>
          <w:rFonts w:ascii="宋体" w:hAnsi="宋体" w:eastAsia="宋体" w:cs="宋体"/>
          <w:color w:val="auto"/>
          <w:kern w:val="0"/>
        </w:rPr>
        <w:t>279</w:t>
      </w:r>
      <w:r>
        <w:rPr>
          <w:rFonts w:hint="eastAsia" w:ascii="宋体" w:hAnsi="宋体" w:eastAsia="宋体" w:cs="宋体"/>
          <w:color w:val="auto"/>
          <w:kern w:val="0"/>
        </w:rPr>
        <w:t>号令</w:t>
      </w:r>
      <w:r>
        <w:rPr>
          <w:rFonts w:ascii="宋体" w:hAnsi="宋体" w:eastAsia="宋体" w:cs="宋体"/>
          <w:color w:val="auto"/>
          <w:kern w:val="0"/>
        </w:rPr>
        <w:t>)</w:t>
      </w:r>
      <w:r>
        <w:rPr>
          <w:rFonts w:hint="eastAsia" w:ascii="宋体" w:hAnsi="宋体" w:eastAsia="宋体" w:cs="宋体"/>
          <w:color w:val="auto"/>
          <w:kern w:val="0"/>
        </w:rPr>
        <w:t>及相关验收规范规定的合格标准，达到本工程设计文件规定的标准，并验收合格。</w:t>
      </w:r>
    </w:p>
    <w:p w14:paraId="1B07BE58">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5.2</w:t>
      </w:r>
      <w:r>
        <w:rPr>
          <w:rFonts w:ascii="宋体" w:hAnsi="宋体" w:eastAsia="宋体" w:cs="宋体"/>
          <w:color w:val="auto"/>
          <w:kern w:val="0"/>
        </w:rPr>
        <w:tab/>
      </w:r>
      <w:r>
        <w:rPr>
          <w:rFonts w:hint="eastAsia" w:ascii="宋体" w:hAnsi="宋体" w:eastAsia="宋体" w:cs="宋体"/>
          <w:color w:val="auto"/>
          <w:kern w:val="0"/>
        </w:rPr>
        <w:t>施工期间，应接受采购人的监督管理，遵守有关规定。</w:t>
      </w:r>
    </w:p>
    <w:p w14:paraId="1817F8CD">
      <w:pPr>
        <w:adjustRightInd w:val="0"/>
        <w:snapToGrid w:val="0"/>
        <w:spacing w:line="360" w:lineRule="auto"/>
        <w:ind w:firstLine="420" w:firstLineChars="200"/>
        <w:jc w:val="left"/>
        <w:rPr>
          <w:rFonts w:hint="eastAsia" w:ascii="宋体" w:hAnsi="宋体" w:eastAsia="宋体" w:cs="宋体"/>
          <w:color w:val="auto"/>
          <w:kern w:val="0"/>
        </w:rPr>
      </w:pPr>
      <w:r>
        <w:rPr>
          <w:rFonts w:ascii="宋体" w:hAnsi="宋体" w:eastAsia="宋体" w:cs="宋体"/>
          <w:color w:val="auto"/>
          <w:kern w:val="0"/>
        </w:rPr>
        <w:t xml:space="preserve">5.3 </w:t>
      </w:r>
      <w:r>
        <w:rPr>
          <w:rFonts w:hint="eastAsia" w:ascii="宋体" w:hAnsi="宋体" w:eastAsia="宋体" w:cs="宋体"/>
          <w:color w:val="auto"/>
          <w:kern w:val="0"/>
        </w:rPr>
        <w:t>质量保修：保修期按国务院</w:t>
      </w:r>
      <w:r>
        <w:rPr>
          <w:rFonts w:ascii="宋体" w:hAnsi="宋体" w:eastAsia="宋体" w:cs="宋体"/>
          <w:color w:val="auto"/>
          <w:kern w:val="0"/>
        </w:rPr>
        <w:t>279</w:t>
      </w:r>
      <w:r>
        <w:rPr>
          <w:rFonts w:hint="eastAsia" w:ascii="宋体" w:hAnsi="宋体" w:eastAsia="宋体" w:cs="宋体"/>
          <w:color w:val="auto"/>
          <w:kern w:val="0"/>
        </w:rPr>
        <w:t>号令规定。保修期间进场维修，保证无偿修理完好，否则，由采购人安排维修，维修费在保修预留金中双倍扣除。</w:t>
      </w:r>
      <w:bookmarkStart w:id="8" w:name="_Toc225336551"/>
    </w:p>
    <w:p w14:paraId="70A2F91C">
      <w:pPr>
        <w:keepNext w:val="0"/>
        <w:keepLines w:val="0"/>
        <w:pageBreakBefore w:val="0"/>
        <w:shd w:val="clear" w:color="auto" w:fill="auto"/>
        <w:tabs>
          <w:tab w:val="left" w:pos="360"/>
          <w:tab w:val="center" w:pos="4153"/>
        </w:tabs>
        <w:kinsoku/>
        <w:wordWrap/>
        <w:overflowPunct/>
        <w:topLinePunct w:val="0"/>
        <w:bidi w:val="0"/>
        <w:spacing w:line="360" w:lineRule="auto"/>
        <w:ind w:firstLine="422" w:firstLineChars="200"/>
        <w:textAlignment w:val="auto"/>
        <w:rPr>
          <w:rFonts w:hint="eastAsia" w:ascii="宋体" w:hAnsi="宋体" w:eastAsia="宋体" w:cs="宋体"/>
          <w:color w:val="auto"/>
          <w:kern w:val="0"/>
        </w:rPr>
      </w:pPr>
      <w:r>
        <w:rPr>
          <w:rFonts w:hint="eastAsia" w:ascii="宋体" w:hAnsi="宋体" w:eastAsia="宋体" w:cs="宋体"/>
          <w:b/>
          <w:color w:val="auto"/>
          <w:szCs w:val="21"/>
          <w:highlight w:val="none"/>
          <w:lang w:val="en-US" w:eastAsia="zh-CN"/>
        </w:rPr>
        <w:t>5.4</w:t>
      </w:r>
      <w:r>
        <w:rPr>
          <w:rFonts w:hint="eastAsia" w:ascii="宋体" w:hAnsi="宋体" w:eastAsia="宋体" w:cs="宋体"/>
          <w:b/>
          <w:color w:val="auto"/>
          <w:szCs w:val="21"/>
          <w:highlight w:val="none"/>
        </w:rPr>
        <w:t>、施工过程中材料安排、施工安排、施工给周边带来的影响及沟通与协调等事项全部由</w:t>
      </w:r>
      <w:r>
        <w:rPr>
          <w:rFonts w:hint="eastAsia" w:ascii="宋体" w:hAnsi="宋体" w:eastAsia="宋体" w:cs="宋体"/>
          <w:b/>
          <w:color w:val="auto"/>
          <w:szCs w:val="21"/>
          <w:highlight w:val="none"/>
          <w:lang w:val="en-US" w:eastAsia="zh-CN"/>
        </w:rPr>
        <w:t>成交供应商</w:t>
      </w:r>
      <w:r>
        <w:rPr>
          <w:rFonts w:hint="eastAsia" w:ascii="宋体" w:hAnsi="宋体" w:eastAsia="宋体" w:cs="宋体"/>
          <w:b/>
          <w:color w:val="auto"/>
          <w:szCs w:val="21"/>
          <w:highlight w:val="none"/>
        </w:rPr>
        <w:t>自行负责解决，并不得影响施工质量及进度。</w:t>
      </w:r>
    </w:p>
    <w:p w14:paraId="10310DF6">
      <w:pPr>
        <w:widowControl w:val="0"/>
        <w:spacing w:after="120"/>
        <w:ind w:left="0" w:leftChars="0" w:firstLine="422" w:firstLineChars="200"/>
        <w:jc w:val="both"/>
        <w:rPr>
          <w:rFonts w:ascii="宋体" w:hAnsi="宋体" w:eastAsia="宋体" w:cs="宋体"/>
          <w:color w:val="auto"/>
          <w:kern w:val="2"/>
          <w:sz w:val="21"/>
          <w:szCs w:val="24"/>
          <w:lang w:val="en-US" w:eastAsia="zh-CN" w:bidi="ar-SA"/>
        </w:rPr>
      </w:pPr>
      <w:r>
        <w:rPr>
          <w:rFonts w:hint="eastAsia" w:ascii="宋体" w:hAnsi="宋体" w:eastAsia="宋体" w:cs="宋体"/>
          <w:b/>
          <w:bCs/>
          <w:color w:val="auto"/>
          <w:kern w:val="0"/>
          <w:sz w:val="21"/>
          <w:szCs w:val="21"/>
          <w:lang w:val="en-US" w:eastAsia="zh-CN" w:bidi="ar-SA"/>
        </w:rPr>
        <w:t>特别说明：为防止借用他人资质投标情况发生，要求在实际施工过程中，项目经理必须是投标时的项目经理，项目经理每月在施工现场的时间要求：不得少于当月施工总天数的80%，项目经理每缺席一次，必须向发包人缴纳违约金人民币2000元（大写:贰仟元整，从履约保证金中扣除）。项目经理原则上不得更换；确因客观特殊情况需要更换的，须向采购人提交申请，经采购人书面同意后方可更换，更换人员资格条件不低于原人员。未经采购人书面同意私自更换，采购人有权追究违约责任，直至解除合同。</w:t>
      </w:r>
    </w:p>
    <w:p w14:paraId="0FC4F37B">
      <w:pPr>
        <w:adjustRightInd w:val="0"/>
        <w:snapToGrid w:val="0"/>
        <w:spacing w:line="360" w:lineRule="auto"/>
        <w:ind w:firstLine="422" w:firstLineChars="200"/>
        <w:jc w:val="left"/>
        <w:rPr>
          <w:rFonts w:ascii="宋体" w:hAnsi="Calibri" w:eastAsia="宋体" w:cs="宋体"/>
          <w:b/>
          <w:bCs/>
          <w:color w:val="auto"/>
          <w:kern w:val="0"/>
        </w:rPr>
      </w:pPr>
      <w:r>
        <w:rPr>
          <w:rFonts w:hint="eastAsia" w:ascii="宋体" w:hAnsi="宋体" w:eastAsia="宋体" w:cs="宋体"/>
          <w:b/>
          <w:bCs/>
          <w:color w:val="auto"/>
          <w:kern w:val="0"/>
        </w:rPr>
        <w:t>五、项目特别说明</w:t>
      </w:r>
      <w:bookmarkEnd w:id="8"/>
    </w:p>
    <w:p w14:paraId="7597C982">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1</w:t>
      </w:r>
      <w:r>
        <w:rPr>
          <w:rFonts w:hint="eastAsia" w:ascii="宋体" w:hAnsi="宋体" w:eastAsia="宋体" w:cs="宋体"/>
          <w:b/>
          <w:bCs/>
          <w:color w:val="auto"/>
          <w:kern w:val="0"/>
        </w:rPr>
        <w:t>、工程变更</w:t>
      </w:r>
    </w:p>
    <w:p w14:paraId="2AAF0395">
      <w:pPr>
        <w:adjustRightInd w:val="0"/>
        <w:snapToGrid w:val="0"/>
        <w:spacing w:line="360" w:lineRule="auto"/>
        <w:ind w:firstLine="420" w:firstLineChars="200"/>
        <w:jc w:val="left"/>
        <w:rPr>
          <w:rFonts w:ascii="宋体" w:hAnsi="Calibri" w:eastAsia="宋体" w:cs="宋体"/>
          <w:color w:val="auto"/>
          <w:kern w:val="0"/>
        </w:rPr>
      </w:pPr>
      <w:r>
        <w:rPr>
          <w:rFonts w:hint="eastAsia" w:ascii="宋体" w:hAnsi="宋体" w:eastAsia="宋体" w:cs="宋体"/>
          <w:color w:val="auto"/>
          <w:kern w:val="0"/>
        </w:rPr>
        <w:t>当发生工程变更、工程量增减时，由采购人进行初审。</w:t>
      </w:r>
    </w:p>
    <w:p w14:paraId="2ED494D7">
      <w:pPr>
        <w:adjustRightInd w:val="0"/>
        <w:snapToGrid w:val="0"/>
        <w:spacing w:line="360" w:lineRule="auto"/>
        <w:ind w:firstLine="422" w:firstLineChars="200"/>
        <w:jc w:val="left"/>
        <w:rPr>
          <w:rFonts w:ascii="宋体" w:hAnsi="Calibri" w:eastAsia="宋体" w:cs="宋体"/>
          <w:b/>
          <w:bCs/>
          <w:color w:val="auto"/>
          <w:kern w:val="0"/>
        </w:rPr>
      </w:pPr>
      <w:r>
        <w:rPr>
          <w:rFonts w:ascii="宋体" w:hAnsi="宋体" w:eastAsia="宋体" w:cs="宋体"/>
          <w:b/>
          <w:bCs/>
          <w:color w:val="auto"/>
          <w:kern w:val="0"/>
        </w:rPr>
        <w:t>2</w:t>
      </w:r>
      <w:r>
        <w:rPr>
          <w:rFonts w:hint="eastAsia" w:ascii="宋体" w:hAnsi="宋体" w:eastAsia="宋体" w:cs="宋体"/>
          <w:b/>
          <w:bCs/>
          <w:color w:val="auto"/>
          <w:kern w:val="0"/>
        </w:rPr>
        <w:t>、结算及付款方式</w:t>
      </w:r>
    </w:p>
    <w:p w14:paraId="7F206815">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2.1</w:t>
      </w:r>
      <w:r>
        <w:rPr>
          <w:rFonts w:hint="eastAsia" w:ascii="宋体" w:hAnsi="宋体" w:eastAsia="宋体" w:cs="宋体"/>
          <w:color w:val="auto"/>
          <w:kern w:val="0"/>
        </w:rPr>
        <w:t>付款方式</w:t>
      </w:r>
      <w:r>
        <w:rPr>
          <w:rFonts w:hint="eastAsia" w:ascii="宋体" w:hAnsi="宋体" w:eastAsia="宋体" w:cs="宋体"/>
          <w:b/>
          <w:bCs/>
          <w:color w:val="auto"/>
          <w:kern w:val="0"/>
          <w:u w:val="single"/>
          <w:lang w:eastAsia="zh-CN"/>
        </w:rPr>
        <w:t>（</w:t>
      </w:r>
      <w:r>
        <w:rPr>
          <w:rFonts w:hint="eastAsia" w:ascii="宋体" w:hAnsi="宋体" w:eastAsia="宋体" w:cs="宋体"/>
          <w:b/>
          <w:bCs/>
          <w:color w:val="auto"/>
          <w:kern w:val="0"/>
          <w:u w:val="single"/>
          <w:lang w:val="en-US" w:eastAsia="zh-CN"/>
        </w:rPr>
        <w:t>以签订合同为准</w:t>
      </w:r>
      <w:r>
        <w:rPr>
          <w:rFonts w:hint="eastAsia" w:ascii="宋体" w:hAnsi="宋体" w:eastAsia="宋体" w:cs="宋体"/>
          <w:b/>
          <w:bCs/>
          <w:color w:val="auto"/>
          <w:kern w:val="0"/>
          <w:u w:val="single"/>
          <w:lang w:eastAsia="zh-CN"/>
        </w:rPr>
        <w:t>）</w:t>
      </w:r>
      <w:r>
        <w:rPr>
          <w:rFonts w:hint="eastAsia" w:ascii="宋体" w:hAnsi="宋体" w:eastAsia="宋体" w:cs="宋体"/>
          <w:color w:val="auto"/>
          <w:kern w:val="0"/>
        </w:rPr>
        <w:t>：</w:t>
      </w:r>
    </w:p>
    <w:p w14:paraId="708A5809">
      <w:pPr>
        <w:adjustRightInd w:val="0"/>
        <w:snapToGrid w:val="0"/>
        <w:spacing w:line="360" w:lineRule="auto"/>
        <w:ind w:firstLine="420" w:firstLineChars="200"/>
        <w:jc w:val="left"/>
        <w:rPr>
          <w:rFonts w:ascii="宋体" w:hAnsi="Calibri" w:eastAsia="宋体" w:cs="宋体"/>
          <w:color w:val="auto"/>
          <w:kern w:val="0"/>
        </w:rPr>
      </w:pPr>
      <w:bookmarkStart w:id="9" w:name="OLE_LINK5"/>
      <w:r>
        <w:rPr>
          <w:rFonts w:ascii="宋体" w:hAnsi="宋体" w:eastAsia="宋体" w:cs="宋体"/>
          <w:color w:val="auto"/>
          <w:kern w:val="0"/>
        </w:rPr>
        <w:t>2.2</w:t>
      </w:r>
      <w:r>
        <w:rPr>
          <w:rFonts w:hint="eastAsia" w:ascii="宋体" w:hAnsi="宋体" w:eastAsia="宋体" w:cs="宋体"/>
          <w:color w:val="auto"/>
          <w:kern w:val="0"/>
        </w:rPr>
        <w:t>工程竣工验收后成交供应商应在</w:t>
      </w:r>
      <w:r>
        <w:rPr>
          <w:rFonts w:ascii="宋体" w:hAnsi="宋体" w:eastAsia="宋体" w:cs="宋体"/>
          <w:color w:val="auto"/>
          <w:kern w:val="0"/>
        </w:rPr>
        <w:t>30</w:t>
      </w:r>
      <w:r>
        <w:rPr>
          <w:rFonts w:hint="eastAsia" w:ascii="宋体" w:hAnsi="宋体" w:eastAsia="宋体" w:cs="宋体"/>
          <w:color w:val="auto"/>
          <w:kern w:val="0"/>
        </w:rPr>
        <w:t>日内完成结算资料的编制并交由采购人审核。成交供应商应积极配合，采购人在</w:t>
      </w:r>
      <w:r>
        <w:rPr>
          <w:rFonts w:ascii="宋体" w:hAnsi="宋体" w:eastAsia="宋体" w:cs="宋体"/>
          <w:color w:val="auto"/>
          <w:kern w:val="0"/>
        </w:rPr>
        <w:t>3</w:t>
      </w:r>
      <w:r>
        <w:rPr>
          <w:rFonts w:hint="eastAsia" w:ascii="宋体" w:hAnsi="宋体" w:eastAsia="宋体" w:cs="宋体"/>
          <w:color w:val="auto"/>
          <w:kern w:val="0"/>
        </w:rPr>
        <w:t>个月审核认可，未办理完结算不支付工程尾款，并不</w:t>
      </w:r>
      <w:bookmarkEnd w:id="9"/>
      <w:r>
        <w:rPr>
          <w:rFonts w:hint="eastAsia" w:ascii="宋体" w:hAnsi="宋体" w:eastAsia="宋体" w:cs="宋体"/>
          <w:color w:val="auto"/>
          <w:kern w:val="0"/>
        </w:rPr>
        <w:t>计算利息。</w:t>
      </w:r>
    </w:p>
    <w:p w14:paraId="39F5A91F">
      <w:pPr>
        <w:adjustRightInd w:val="0"/>
        <w:snapToGrid w:val="0"/>
        <w:spacing w:line="360" w:lineRule="auto"/>
        <w:ind w:firstLine="420" w:firstLineChars="200"/>
        <w:jc w:val="left"/>
        <w:rPr>
          <w:rFonts w:ascii="宋体" w:hAnsi="Calibri" w:eastAsia="宋体" w:cs="宋体"/>
          <w:color w:val="auto"/>
          <w:kern w:val="0"/>
        </w:rPr>
      </w:pPr>
      <w:r>
        <w:rPr>
          <w:rFonts w:ascii="宋体" w:hAnsi="宋体" w:eastAsia="宋体" w:cs="宋体"/>
          <w:color w:val="auto"/>
          <w:kern w:val="0"/>
        </w:rPr>
        <w:t>2.3</w:t>
      </w:r>
      <w:r>
        <w:rPr>
          <w:rFonts w:hint="eastAsia" w:ascii="宋体" w:hAnsi="宋体" w:eastAsia="宋体" w:cs="宋体"/>
          <w:color w:val="auto"/>
          <w:kern w:val="0"/>
        </w:rPr>
        <w:t>结算资料编制质量应当按照国家相关法律法规及省、市相关行政主管部门资料质量编制要求进行编制。</w:t>
      </w:r>
    </w:p>
    <w:p w14:paraId="4A867DF2">
      <w:pPr>
        <w:wordWrap w:val="0"/>
        <w:overflowPunct w:val="0"/>
        <w:topLinePunct/>
        <w:spacing w:line="360" w:lineRule="auto"/>
        <w:ind w:right="-313" w:rightChars="-149" w:firstLine="428" w:firstLineChars="203"/>
        <w:jc w:val="left"/>
        <w:textAlignment w:val="top"/>
        <w:rPr>
          <w:rFonts w:hint="eastAsia" w:ascii="宋体" w:hAnsi="宋体" w:eastAsia="宋体" w:cs="Times New Roman"/>
          <w:b/>
          <w:color w:val="auto"/>
          <w:sz w:val="21"/>
          <w:szCs w:val="21"/>
        </w:rPr>
      </w:pPr>
      <w:r>
        <w:rPr>
          <w:rFonts w:hint="eastAsia" w:ascii="宋体" w:hAnsi="宋体" w:eastAsia="宋体" w:cs="Times New Roman"/>
          <w:b/>
          <w:color w:val="auto"/>
          <w:sz w:val="21"/>
          <w:szCs w:val="21"/>
        </w:rPr>
        <w:t>未尽技术规范，按国家现行施工质量、验收规范执行，必要时由</w:t>
      </w:r>
      <w:r>
        <w:rPr>
          <w:rFonts w:hint="eastAsia" w:ascii="宋体" w:hAnsi="宋体" w:eastAsia="宋体" w:cs="Times New Roman"/>
          <w:b/>
          <w:bCs/>
          <w:color w:val="auto"/>
          <w:sz w:val="21"/>
          <w:szCs w:val="21"/>
        </w:rPr>
        <w:t>建设单位及</w:t>
      </w:r>
      <w:r>
        <w:rPr>
          <w:rFonts w:hint="eastAsia" w:ascii="宋体" w:hAnsi="宋体" w:eastAsia="宋体" w:cs="Times New Roman"/>
          <w:b/>
          <w:color w:val="auto"/>
          <w:sz w:val="21"/>
          <w:szCs w:val="21"/>
        </w:rPr>
        <w:t>监理工程师补充或编制。</w:t>
      </w:r>
    </w:p>
    <w:p w14:paraId="294A1972">
      <w:pPr>
        <w:spacing w:line="360" w:lineRule="auto"/>
        <w:ind w:firstLine="310" w:firstLineChars="147"/>
        <w:rPr>
          <w:rFonts w:hint="eastAsia" w:ascii="宋体" w:hAnsi="宋体" w:eastAsia="宋体" w:cs="Times New Roman"/>
          <w:b/>
          <w:bCs/>
          <w:color w:val="auto"/>
          <w:sz w:val="21"/>
          <w:szCs w:val="21"/>
        </w:rPr>
      </w:pPr>
      <w:r>
        <w:rPr>
          <w:rFonts w:hint="eastAsia" w:ascii="宋体" w:hAnsi="宋体" w:eastAsia="宋体" w:cs="Times New Roman"/>
          <w:b/>
          <w:bCs/>
          <w:color w:val="auto"/>
          <w:sz w:val="21"/>
          <w:szCs w:val="21"/>
        </w:rPr>
        <w:t>重要补充说明：本工程竣工结算时，应根据施工具体时间执行最新的政策文件。</w:t>
      </w:r>
    </w:p>
    <w:p w14:paraId="15649DF4">
      <w:pPr>
        <w:rPr>
          <w:rFonts w:hint="eastAsia" w:ascii="Calibri" w:hAnsi="Calibri" w:eastAsia="宋体" w:cs="Times New Roman"/>
          <w:color w:val="auto"/>
        </w:rPr>
      </w:pPr>
    </w:p>
    <w:p w14:paraId="67D51D76">
      <w:pPr>
        <w:rPr>
          <w:rFonts w:hint="eastAsia" w:ascii="Calibri" w:hAnsi="Calibri" w:eastAsia="宋体" w:cs="Times New Roman"/>
          <w:color w:val="auto"/>
        </w:rPr>
      </w:pPr>
    </w:p>
    <w:p w14:paraId="5F5C76EA">
      <w:pPr>
        <w:widowControl w:val="0"/>
        <w:ind w:firstLine="420" w:firstLineChars="200"/>
        <w:jc w:val="both"/>
        <w:rPr>
          <w:rFonts w:hint="eastAsia" w:ascii="Calibri" w:hAnsi="Calibri" w:eastAsia="宋体" w:cs="Times New Roman"/>
          <w:color w:val="auto"/>
          <w:kern w:val="2"/>
          <w:sz w:val="21"/>
          <w:szCs w:val="21"/>
          <w:lang w:val="en-US" w:eastAsia="zh-CN" w:bidi="ar-SA"/>
        </w:rPr>
      </w:pPr>
    </w:p>
    <w:p w14:paraId="60172955">
      <w:pPr>
        <w:rPr>
          <w:rFonts w:hint="eastAsia" w:ascii="黑体" w:hAnsi="黑体" w:eastAsia="黑体" w:cs="Times New Roman"/>
          <w:b/>
          <w:bCs/>
          <w:color w:val="auto"/>
          <w:kern w:val="2"/>
          <w:sz w:val="28"/>
          <w:szCs w:val="28"/>
          <w:lang w:val="en-US" w:eastAsia="zh-CN" w:bidi="ar-SA"/>
        </w:rPr>
        <w:sectPr>
          <w:footerReference r:id="rId3" w:type="default"/>
          <w:pgSz w:w="11906" w:h="16838"/>
          <w:pgMar w:top="1440" w:right="1800" w:bottom="1440" w:left="1800" w:header="851" w:footer="992" w:gutter="0"/>
          <w:cols w:space="425" w:num="1"/>
          <w:docGrid w:type="lines" w:linePitch="312" w:charSpace="0"/>
        </w:sectPr>
      </w:pPr>
      <w:bookmarkStart w:id="10" w:name="_Toc13095"/>
      <w:r>
        <w:rPr>
          <w:rFonts w:hint="eastAsia" w:ascii="黑体" w:hAnsi="黑体" w:eastAsia="黑体" w:cs="Times New Roman"/>
          <w:b/>
          <w:bCs/>
          <w:color w:val="auto"/>
          <w:kern w:val="2"/>
          <w:sz w:val="28"/>
          <w:szCs w:val="28"/>
          <w:lang w:val="en-US" w:eastAsia="zh-CN" w:bidi="ar-SA"/>
        </w:rPr>
        <w:br w:type="page"/>
      </w:r>
    </w:p>
    <w:p w14:paraId="65691605">
      <w:pPr>
        <w:rPr>
          <w:rFonts w:hint="eastAsia" w:ascii="黑体" w:hAnsi="黑体" w:eastAsia="黑体" w:cs="Times New Roman"/>
          <w:b/>
          <w:bCs/>
          <w:color w:val="auto"/>
          <w:kern w:val="2"/>
          <w:sz w:val="28"/>
          <w:szCs w:val="28"/>
          <w:lang w:val="en-US" w:eastAsia="zh-CN" w:bidi="ar-SA"/>
        </w:rPr>
      </w:pPr>
    </w:p>
    <w:p w14:paraId="57851D37">
      <w:pPr>
        <w:keepNext/>
        <w:keepLines/>
        <w:widowControl w:val="0"/>
        <w:spacing w:line="360" w:lineRule="auto"/>
        <w:jc w:val="center"/>
        <w:outlineLvl w:val="1"/>
        <w:rPr>
          <w:rFonts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第三节 工程量清单</w:t>
      </w:r>
      <w:bookmarkEnd w:id="10"/>
    </w:p>
    <w:tbl>
      <w:tblPr>
        <w:tblStyle w:val="3"/>
        <w:tblW w:w="141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6"/>
        <w:gridCol w:w="1881"/>
        <w:gridCol w:w="3482"/>
        <w:gridCol w:w="4102"/>
        <w:gridCol w:w="705"/>
        <w:gridCol w:w="1228"/>
        <w:gridCol w:w="967"/>
        <w:gridCol w:w="973"/>
      </w:tblGrid>
      <w:tr w14:paraId="14F12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4174" w:type="dxa"/>
            <w:gridSpan w:val="8"/>
            <w:tcBorders>
              <w:top w:val="nil"/>
              <w:left w:val="nil"/>
              <w:bottom w:val="nil"/>
              <w:right w:val="nil"/>
            </w:tcBorders>
            <w:shd w:val="clear" w:color="auto" w:fill="FFFFFF"/>
            <w:noWrap/>
            <w:vAlign w:val="center"/>
          </w:tcPr>
          <w:p w14:paraId="574FCDA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4A1D5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gridSpan w:val="6"/>
            <w:tcBorders>
              <w:top w:val="nil"/>
              <w:left w:val="nil"/>
              <w:bottom w:val="nil"/>
              <w:right w:val="nil"/>
            </w:tcBorders>
            <w:shd w:val="clear" w:color="auto" w:fill="FFFFFF"/>
            <w:vAlign w:val="center"/>
          </w:tcPr>
          <w:p w14:paraId="16BDC6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工程名称：路灯安装工程1  标段：</w:t>
            </w:r>
          </w:p>
        </w:tc>
        <w:tc>
          <w:tcPr>
            <w:tcW w:w="1759" w:type="dxa"/>
            <w:gridSpan w:val="2"/>
            <w:tcBorders>
              <w:top w:val="nil"/>
              <w:left w:val="nil"/>
              <w:bottom w:val="nil"/>
              <w:right w:val="nil"/>
            </w:tcBorders>
            <w:shd w:val="clear" w:color="auto" w:fill="FFFFFF"/>
            <w:noWrap/>
            <w:vAlign w:val="center"/>
          </w:tcPr>
          <w:p w14:paraId="200A5476">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第1页 共2页</w:t>
            </w:r>
          </w:p>
        </w:tc>
      </w:tr>
      <w:tr w14:paraId="7EFC8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D4B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C41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144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6CAB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B10A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36E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7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94A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30A0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E79F9">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61F80">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1DCC5">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685C8">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B1452">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0A7C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F4268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428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6381E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C5EC4">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963512">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22B2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箱变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30CB6B">
            <w:pPr>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421CF2">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2026F">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01D2F1">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CE65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D3B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E82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9592D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030402012001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2297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预装式变电站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6396A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1.名称:路灯箱式变电站;</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2.型号:S11-160KVA 10/0.4;</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3.含高低压配电室，避雷装置等；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5114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0F7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960F6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44DCA">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3724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8FE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E26CD">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5B012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8CB7E3">
            <w:pPr>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4EC90E">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F5B0A">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E39C6B">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A1A8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3637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109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1C30D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030413010001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53B2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双臂路灯（H=12m 120W+200W LED路灯）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500B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1.名称:12m高双臂路灯（含杆内及光源配线）;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2.型号:LED灯，功率200+120W;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3.灯架形式及臂长:双臂灯;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6211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7ADA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5783A5">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8F607">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079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73F0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5F49C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030413010002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E0392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中杆灯（H=16m 6*210W LED路灯）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D174E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1.名称:16m高中杆路灯（含杆内及光源配线）;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2.型号:LED灯，功率6*210W;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3A5A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6F6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756BA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F293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EBD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B0CE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DB15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030413010003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8BC5A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村道路灯（H=5m 40W LED路灯）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D5E82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1.名称:村道路灯（H=5m）;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2.灯具类型:40W LED灯;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E78A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A6C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AD4992">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6643">
            <w:pPr>
              <w:ind w:left="0" w:leftChars="0" w:right="0" w:rightChars="0" w:firstLine="0" w:firstLineChars="0"/>
              <w:jc w:val="right"/>
              <w:rPr>
                <w:rFonts w:hint="eastAsia" w:ascii="宋体" w:hAnsi="宋体" w:eastAsia="宋体" w:cs="宋体"/>
                <w:i w:val="0"/>
                <w:iCs w:val="0"/>
                <w:color w:val="auto"/>
                <w:sz w:val="18"/>
                <w:szCs w:val="18"/>
                <w:u w:val="none"/>
              </w:rPr>
            </w:pPr>
          </w:p>
        </w:tc>
      </w:tr>
      <w:tr w14:paraId="152D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B9FA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8CF1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030413010004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49157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寄墙灯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3B09B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1.名称:40W LED寄墙路灯;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4952A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9310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CF11B5">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A8CD9">
            <w:pPr>
              <w:ind w:left="0" w:leftChars="0" w:right="0" w:rightChars="0" w:firstLine="0" w:firstLineChars="0"/>
              <w:jc w:val="right"/>
              <w:rPr>
                <w:rFonts w:hint="eastAsia" w:ascii="宋体" w:hAnsi="宋体" w:eastAsia="宋体" w:cs="宋体"/>
                <w:i w:val="0"/>
                <w:iCs w:val="0"/>
                <w:color w:val="auto"/>
                <w:sz w:val="18"/>
                <w:szCs w:val="18"/>
                <w:u w:val="none"/>
              </w:rPr>
            </w:pPr>
          </w:p>
        </w:tc>
      </w:tr>
      <w:tr w14:paraId="4454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AC63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445C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030409001001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955B1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 YJV-1kV 4*25+1*16mm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C0DE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1.名称:电力电缆;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2.规格:YJV-1kV 4*25+1*16mm;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1C94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1E3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E05380">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49259">
            <w:pPr>
              <w:ind w:left="0" w:leftChars="0" w:right="0" w:rightChars="0" w:firstLine="0" w:firstLineChars="0"/>
              <w:jc w:val="right"/>
              <w:rPr>
                <w:rFonts w:hint="eastAsia" w:ascii="宋体" w:hAnsi="宋体" w:eastAsia="宋体" w:cs="宋体"/>
                <w:i w:val="0"/>
                <w:iCs w:val="0"/>
                <w:color w:val="auto"/>
                <w:sz w:val="18"/>
                <w:szCs w:val="18"/>
                <w:u w:val="none"/>
              </w:rPr>
            </w:pPr>
          </w:p>
        </w:tc>
      </w:tr>
      <w:tr w14:paraId="4A91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0B5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1C392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030409001002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C3AB0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 YJV-1kV 5X25mm2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AD25E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1.名称:电力电缆;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2.规格:YJV-1kV 5X25mm;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525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155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F9824D">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A86E1">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05D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3F3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C5D6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030409001003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CB5E2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 YJV-1kV 3X4mm2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59D15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1.名称:电力电缆;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2.规格:YJV-1kV 3X4mm2;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D32F9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750C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BA8CC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655C8">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A82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E737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D138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030409001004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ADB82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电力电缆YJV-1kV 5*10mm2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FADAC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1.名称:电力电缆;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2.规格:YJV-1kV 5*10mm2;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1741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9BD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FB7853">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09C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42E3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E5A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CE88A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030412004001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422AF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护导线 BVV-3*2.5mm2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878B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1.名称:护导线;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2.规格:BVV-3*2.5mm2;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B6A42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F6C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02E074">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36CDA">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782F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7BFC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F538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030412001001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AADD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DN110塑钢复合管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362E1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1.名称:DN110塑钢复合管;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3F55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8A39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31A916">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1CF94">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F38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7F1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7737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030412001002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771E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UPVC110管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3E8A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1.名称:UPVC110管;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BCFA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E53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91AA8F">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8C888">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C29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F93D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E4A97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030412001003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3C34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UPVC50管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0501E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1.名称:UPVC50管;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5F69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A724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3F9588">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A6860">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2EA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2AF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EC4D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030410002001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9D013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接地母线</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7D1EC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 接地母线;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 镀锌扁钢;</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3.规格: -40*4;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A3076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78D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24F91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68A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169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9D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211C2">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C4B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74" w:type="dxa"/>
            <w:gridSpan w:val="8"/>
            <w:tcBorders>
              <w:top w:val="nil"/>
              <w:left w:val="nil"/>
              <w:bottom w:val="nil"/>
              <w:right w:val="nil"/>
            </w:tcBorders>
            <w:shd w:val="clear" w:color="auto" w:fill="FFFFFF"/>
            <w:noWrap/>
            <w:vAlign w:val="center"/>
          </w:tcPr>
          <w:p w14:paraId="7D9D156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r w14:paraId="4F40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4174" w:type="dxa"/>
            <w:gridSpan w:val="8"/>
            <w:tcBorders>
              <w:top w:val="nil"/>
              <w:left w:val="nil"/>
              <w:bottom w:val="nil"/>
              <w:right w:val="nil"/>
            </w:tcBorders>
            <w:shd w:val="clear" w:color="auto" w:fill="FFFFFF"/>
            <w:noWrap/>
            <w:vAlign w:val="center"/>
          </w:tcPr>
          <w:p w14:paraId="06772FDD">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51168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gridSpan w:val="6"/>
            <w:tcBorders>
              <w:top w:val="nil"/>
              <w:left w:val="nil"/>
              <w:bottom w:val="nil"/>
              <w:right w:val="nil"/>
            </w:tcBorders>
            <w:shd w:val="clear" w:color="auto" w:fill="FFFFFF"/>
            <w:vAlign w:val="center"/>
          </w:tcPr>
          <w:p w14:paraId="569F53E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工程名称：路灯安装工程1  标段：</w:t>
            </w:r>
          </w:p>
        </w:tc>
        <w:tc>
          <w:tcPr>
            <w:tcW w:w="1759" w:type="dxa"/>
            <w:gridSpan w:val="2"/>
            <w:tcBorders>
              <w:top w:val="nil"/>
              <w:left w:val="nil"/>
              <w:bottom w:val="nil"/>
              <w:right w:val="nil"/>
            </w:tcBorders>
            <w:shd w:val="clear" w:color="auto" w:fill="FFFFFF"/>
            <w:noWrap/>
            <w:vAlign w:val="center"/>
          </w:tcPr>
          <w:p w14:paraId="04FCAABB">
            <w:pPr>
              <w:keepNext w:val="0"/>
              <w:keepLines w:val="0"/>
              <w:widowControl/>
              <w:suppressLineNumbers w:val="0"/>
              <w:ind w:left="0" w:leftChars="0" w:right="0" w:rightChars="0" w:firstLine="0" w:firstLineChars="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第2页 共2页</w:t>
            </w:r>
          </w:p>
        </w:tc>
      </w:tr>
      <w:tr w14:paraId="2F72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BDA7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0C7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2D4D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95F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CE001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59E8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7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C47B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5797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AD03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84939">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509F8">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4BBA4">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814A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FF1B3">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AD72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2381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1D349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5D2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AE6C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030410001001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C745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接地极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C6431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 接地极;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 镀锌角钢;</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3.规格: L50*50*1500;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4.土质: 普通土;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021A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30F7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ACDFBA">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7B530">
            <w:pPr>
              <w:ind w:left="0" w:leftChars="0" w:right="0" w:rightChars="0" w:firstLine="0" w:firstLineChars="0"/>
              <w:jc w:val="right"/>
              <w:rPr>
                <w:rFonts w:hint="eastAsia" w:ascii="宋体" w:hAnsi="宋体" w:eastAsia="宋体" w:cs="宋体"/>
                <w:i w:val="0"/>
                <w:iCs w:val="0"/>
                <w:color w:val="auto"/>
                <w:sz w:val="18"/>
                <w:szCs w:val="18"/>
                <w:u w:val="none"/>
              </w:rPr>
            </w:pPr>
          </w:p>
        </w:tc>
      </w:tr>
      <w:tr w14:paraId="5221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0A7B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D37391">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30ED9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管沟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EF4C1E">
            <w:pPr>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E43D7C">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B5405">
            <w:pPr>
              <w:ind w:left="0" w:leftChars="0" w:right="0" w:rightChars="0" w:firstLine="0" w:firstLineChars="0"/>
              <w:jc w:val="center"/>
              <w:rPr>
                <w:rFonts w:hint="eastAsia" w:ascii="宋体" w:hAnsi="宋体" w:eastAsia="宋体" w:cs="宋体"/>
                <w:i w:val="0"/>
                <w:iCs w:val="0"/>
                <w:color w:val="auto"/>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E52B4B">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AD7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33BE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4D0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18B7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040504001002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5C8A4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路灯入口井1200*1000*800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6EF76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1.1200*1000*800普通接线井,M10水泥砂浆砖砌</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2.井壁1：3水泥砂浆粉面</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3.500*700球墨铸铁井盖（防盗）.</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4.C15砼垫层100mm厚</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5.200mm厚砂透水层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FF19E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B1A3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EA28E2">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D9ED">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E44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C4C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F4E5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3E726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电缆入口井</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1D12A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1.三通井</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CFA22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E888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5B06EA">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050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10126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B6D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DAEBA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040504001003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21463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路灯接线井500*700普通型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52039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1.500*700普通接线井,M10水泥砂浆砖砌</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2.井壁1：3水泥砂浆粉面</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3.500*700球墨铸铁井盖（防盗）.</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4.C15砼垫层100mm厚</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5.200mm厚砂透水层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E944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9CC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3EF4BC">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848AC">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704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5123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E30B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040101002001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7744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挖沟槽土方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D0248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1.土壤类别: 普通土;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2.挖土深度: 2M内;</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EB3D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187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111.045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DC00D4">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980A5">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FF5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7828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5A763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040103003001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48571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余方弃置（运10km）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5EC0C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1.运距: 5km;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EF6C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E0F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111.045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602B1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1BA41">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4427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0FF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9681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040103001001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01B50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回填砂砾石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BA83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 砂砾石;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2.密实度满足设计要求;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4036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1DF2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67.83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D654D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7DFE8">
            <w:pPr>
              <w:ind w:left="0" w:leftChars="0" w:right="0" w:rightChars="0" w:firstLine="0" w:firstLineChars="0"/>
              <w:jc w:val="right"/>
              <w:rPr>
                <w:rFonts w:hint="eastAsia" w:ascii="宋体" w:hAnsi="宋体" w:eastAsia="宋体" w:cs="宋体"/>
                <w:i w:val="0"/>
                <w:iCs w:val="0"/>
                <w:color w:val="auto"/>
                <w:sz w:val="18"/>
                <w:szCs w:val="18"/>
                <w:u w:val="none"/>
              </w:rPr>
            </w:pPr>
          </w:p>
        </w:tc>
      </w:tr>
      <w:tr w14:paraId="6BA9B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4836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1C55E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040803004001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7E1B5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C15满包混凝土加固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2450A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1.名称:混凝土包封;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2.混凝土强度等级:C15;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533C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728E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43.222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2DAD89">
            <w:pPr>
              <w:ind w:left="0" w:leftChars="0" w:right="0" w:rightChars="0" w:firstLine="0" w:firstLineChars="0"/>
              <w:jc w:val="right"/>
              <w:rPr>
                <w:rFonts w:hint="eastAsia" w:ascii="宋体" w:hAnsi="宋体" w:eastAsia="宋体" w:cs="宋体"/>
                <w:i w:val="0"/>
                <w:iCs w:val="0"/>
                <w:color w:val="auto"/>
                <w:sz w:val="18"/>
                <w:szCs w:val="18"/>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470B">
            <w:pPr>
              <w:ind w:left="0" w:leftChars="0" w:right="0" w:rightChars="0" w:firstLine="0" w:firstLineChars="0"/>
              <w:jc w:val="right"/>
              <w:rPr>
                <w:rFonts w:hint="eastAsia" w:ascii="宋体" w:hAnsi="宋体" w:eastAsia="宋体" w:cs="宋体"/>
                <w:i w:val="0"/>
                <w:iCs w:val="0"/>
                <w:color w:val="auto"/>
                <w:sz w:val="18"/>
                <w:szCs w:val="18"/>
                <w:u w:val="none"/>
              </w:rPr>
            </w:pPr>
          </w:p>
        </w:tc>
      </w:tr>
      <w:tr w14:paraId="7A0D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C00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C95C4">
            <w:pPr>
              <w:ind w:left="0" w:leftChars="0" w:right="0" w:rightChars="0" w:firstLine="0" w:firstLineChars="0"/>
              <w:jc w:val="right"/>
              <w:rPr>
                <w:rFonts w:hint="eastAsia" w:ascii="宋体" w:hAnsi="宋体" w:eastAsia="宋体" w:cs="宋体"/>
                <w:i w:val="0"/>
                <w:iCs w:val="0"/>
                <w:color w:val="auto"/>
                <w:sz w:val="18"/>
                <w:szCs w:val="18"/>
                <w:u w:val="none"/>
              </w:rPr>
            </w:pPr>
          </w:p>
        </w:tc>
      </w:tr>
      <w:tr w14:paraId="2B5EC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AE8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    计</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86794">
            <w:pPr>
              <w:ind w:left="0" w:leftChars="0" w:right="0" w:rightChars="0" w:firstLine="0" w:firstLineChars="0"/>
              <w:jc w:val="right"/>
              <w:rPr>
                <w:rFonts w:hint="eastAsia" w:ascii="宋体" w:hAnsi="宋体" w:eastAsia="宋体" w:cs="宋体"/>
                <w:i w:val="0"/>
                <w:iCs w:val="0"/>
                <w:color w:val="auto"/>
                <w:sz w:val="18"/>
                <w:szCs w:val="18"/>
                <w:u w:val="none"/>
              </w:rPr>
            </w:pPr>
          </w:p>
        </w:tc>
      </w:tr>
      <w:tr w14:paraId="0C55B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174" w:type="dxa"/>
            <w:gridSpan w:val="8"/>
            <w:tcBorders>
              <w:top w:val="nil"/>
              <w:left w:val="nil"/>
              <w:bottom w:val="nil"/>
              <w:right w:val="nil"/>
            </w:tcBorders>
            <w:shd w:val="clear" w:color="auto" w:fill="FFFFFF"/>
            <w:noWrap/>
            <w:vAlign w:val="center"/>
          </w:tcPr>
          <w:p w14:paraId="7876B1C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bl>
    <w:p w14:paraId="377D901E">
      <w:pPr>
        <w:rPr>
          <w:rFonts w:hint="default"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br w:type="page"/>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3"/>
        <w:gridCol w:w="2276"/>
        <w:gridCol w:w="2531"/>
        <w:gridCol w:w="3337"/>
        <w:gridCol w:w="1057"/>
        <w:gridCol w:w="1205"/>
        <w:gridCol w:w="1281"/>
        <w:gridCol w:w="1574"/>
      </w:tblGrid>
      <w:tr w14:paraId="0E2ED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5000" w:type="pct"/>
            <w:gridSpan w:val="8"/>
            <w:tcBorders>
              <w:top w:val="nil"/>
              <w:left w:val="nil"/>
              <w:bottom w:val="nil"/>
              <w:right w:val="nil"/>
            </w:tcBorders>
            <w:shd w:val="clear" w:color="auto" w:fill="FFFFFF"/>
            <w:noWrap/>
            <w:vAlign w:val="center"/>
          </w:tcPr>
          <w:p w14:paraId="56D42A18">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3632F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3993" w:type="pct"/>
            <w:gridSpan w:val="6"/>
            <w:tcBorders>
              <w:top w:val="nil"/>
              <w:left w:val="nil"/>
              <w:bottom w:val="nil"/>
              <w:right w:val="nil"/>
            </w:tcBorders>
            <w:shd w:val="clear" w:color="auto" w:fill="FFFFFF"/>
            <w:vAlign w:val="center"/>
          </w:tcPr>
          <w:p w14:paraId="70E7291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工程名称：园林绿化工程1  标段：</w:t>
            </w:r>
          </w:p>
        </w:tc>
        <w:tc>
          <w:tcPr>
            <w:tcW w:w="1006" w:type="pct"/>
            <w:gridSpan w:val="2"/>
            <w:tcBorders>
              <w:top w:val="nil"/>
              <w:left w:val="nil"/>
              <w:bottom w:val="nil"/>
              <w:right w:val="nil"/>
            </w:tcBorders>
            <w:shd w:val="clear" w:color="auto" w:fill="FFFFFF"/>
            <w:noWrap/>
            <w:vAlign w:val="center"/>
          </w:tcPr>
          <w:p w14:paraId="77B0076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第1页 共1页</w:t>
            </w:r>
          </w:p>
        </w:tc>
      </w:tr>
      <w:tr w14:paraId="7DDB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32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9F8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0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3D4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8B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7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973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BCC2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2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329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0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EAB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7E65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A7F69">
            <w:pPr>
              <w:jc w:val="center"/>
              <w:rPr>
                <w:rFonts w:hint="eastAsia" w:ascii="宋体" w:hAnsi="宋体" w:eastAsia="宋体" w:cs="宋体"/>
                <w:i w:val="0"/>
                <w:iCs w:val="0"/>
                <w:color w:val="auto"/>
                <w:sz w:val="18"/>
                <w:szCs w:val="18"/>
                <w:u w:val="none"/>
              </w:rPr>
            </w:pPr>
          </w:p>
        </w:tc>
        <w:tc>
          <w:tcPr>
            <w:tcW w:w="80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11978">
            <w:pPr>
              <w:jc w:val="center"/>
              <w:rPr>
                <w:rFonts w:hint="eastAsia" w:ascii="宋体" w:hAnsi="宋体" w:eastAsia="宋体" w:cs="宋体"/>
                <w:i w:val="0"/>
                <w:iCs w:val="0"/>
                <w:color w:val="auto"/>
                <w:sz w:val="18"/>
                <w:szCs w:val="18"/>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40E4A">
            <w:pPr>
              <w:jc w:val="center"/>
              <w:rPr>
                <w:rFonts w:hint="eastAsia" w:ascii="宋体" w:hAnsi="宋体" w:eastAsia="宋体" w:cs="宋体"/>
                <w:i w:val="0"/>
                <w:iCs w:val="0"/>
                <w:color w:val="auto"/>
                <w:sz w:val="18"/>
                <w:szCs w:val="18"/>
                <w:u w:val="none"/>
              </w:rPr>
            </w:pPr>
          </w:p>
        </w:tc>
        <w:tc>
          <w:tcPr>
            <w:tcW w:w="117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1FC1E">
            <w:pPr>
              <w:jc w:val="center"/>
              <w:rPr>
                <w:rFonts w:hint="eastAsia" w:ascii="宋体" w:hAnsi="宋体" w:eastAsia="宋体" w:cs="宋体"/>
                <w:i w:val="0"/>
                <w:iCs w:val="0"/>
                <w:color w:val="auto"/>
                <w:sz w:val="18"/>
                <w:szCs w:val="18"/>
                <w:u w:val="none"/>
              </w:rPr>
            </w:pP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AED41">
            <w:pPr>
              <w:jc w:val="center"/>
              <w:rPr>
                <w:rFonts w:hint="eastAsia" w:ascii="宋体" w:hAnsi="宋体" w:eastAsia="宋体" w:cs="宋体"/>
                <w:i w:val="0"/>
                <w:iCs w:val="0"/>
                <w:color w:val="auto"/>
                <w:sz w:val="18"/>
                <w:szCs w:val="18"/>
                <w:u w:val="none"/>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7FF7C">
            <w:pPr>
              <w:jc w:val="center"/>
              <w:rPr>
                <w:rFonts w:hint="eastAsia" w:ascii="宋体" w:hAnsi="宋体" w:eastAsia="宋体" w:cs="宋体"/>
                <w:i w:val="0"/>
                <w:iCs w:val="0"/>
                <w:color w:val="auto"/>
                <w:sz w:val="18"/>
                <w:szCs w:val="18"/>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037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5B4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350B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E98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653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050103001001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1991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栽植香樟 胸径d14 H=600-700cm P=400-450cm</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5827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1.种类:香樟;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2.胸径/干径/米径/地径:胸径d14;</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3.株高:H=600-700cm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4.冠径:P=400-450cm;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5.含乔木施肥;</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9F5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9E5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261A7">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6BDDC">
            <w:pPr>
              <w:jc w:val="right"/>
              <w:rPr>
                <w:rFonts w:hint="eastAsia" w:ascii="宋体" w:hAnsi="宋体" w:eastAsia="宋体" w:cs="宋体"/>
                <w:i w:val="0"/>
                <w:iCs w:val="0"/>
                <w:color w:val="auto"/>
                <w:sz w:val="18"/>
                <w:szCs w:val="18"/>
                <w:u w:val="none"/>
              </w:rPr>
            </w:pPr>
          </w:p>
        </w:tc>
      </w:tr>
      <w:tr w14:paraId="0974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DA0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3E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050103002002</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2284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栽植茶梅球 H=150cm P=150cm</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9F5D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1.种类:茶梅球;</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2.株高:H=150cm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3.冠径:P=150cm;</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00D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0CA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2064E">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F379F">
            <w:pPr>
              <w:jc w:val="right"/>
              <w:rPr>
                <w:rFonts w:hint="eastAsia" w:ascii="宋体" w:hAnsi="宋体" w:eastAsia="宋体" w:cs="宋体"/>
                <w:i w:val="0"/>
                <w:iCs w:val="0"/>
                <w:color w:val="auto"/>
                <w:sz w:val="18"/>
                <w:szCs w:val="18"/>
                <w:u w:val="none"/>
              </w:rPr>
            </w:pPr>
          </w:p>
        </w:tc>
      </w:tr>
      <w:tr w14:paraId="186A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498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E79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050103015001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D822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铺种草皮</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07A2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1.草皮种类:马尼拉;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2.铺种方式:满铺;</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A75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6C3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178</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37FD1">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17E3A">
            <w:pPr>
              <w:jc w:val="right"/>
              <w:rPr>
                <w:rFonts w:hint="eastAsia" w:ascii="宋体" w:hAnsi="宋体" w:eastAsia="宋体" w:cs="宋体"/>
                <w:i w:val="0"/>
                <w:iCs w:val="0"/>
                <w:color w:val="auto"/>
                <w:sz w:val="18"/>
                <w:szCs w:val="18"/>
                <w:u w:val="none"/>
              </w:rPr>
            </w:pPr>
          </w:p>
        </w:tc>
      </w:tr>
      <w:tr w14:paraId="12FAA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9E6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985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050103016001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293E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播植草(灌木)籽</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C931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1.草(灌木)籽种类:狗牙根草籽，25g/m2;</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A32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DFA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1489</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EB0FC">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6245E">
            <w:pPr>
              <w:jc w:val="right"/>
              <w:rPr>
                <w:rFonts w:hint="eastAsia" w:ascii="宋体" w:hAnsi="宋体" w:eastAsia="宋体" w:cs="宋体"/>
                <w:i w:val="0"/>
                <w:iCs w:val="0"/>
                <w:color w:val="auto"/>
                <w:sz w:val="18"/>
                <w:szCs w:val="18"/>
                <w:u w:val="none"/>
              </w:rPr>
            </w:pPr>
          </w:p>
        </w:tc>
      </w:tr>
      <w:tr w14:paraId="5021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655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100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050101005001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6DDE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坡面整形</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3272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1.边坡绿化 坡面清理 土质;</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5EE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67A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1489</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6CD09">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188FE">
            <w:pPr>
              <w:jc w:val="right"/>
              <w:rPr>
                <w:rFonts w:hint="eastAsia" w:ascii="宋体" w:hAnsi="宋体" w:eastAsia="宋体" w:cs="宋体"/>
                <w:i w:val="0"/>
                <w:iCs w:val="0"/>
                <w:color w:val="auto"/>
                <w:sz w:val="18"/>
                <w:szCs w:val="18"/>
                <w:u w:val="none"/>
              </w:rPr>
            </w:pPr>
          </w:p>
        </w:tc>
      </w:tr>
      <w:tr w14:paraId="07C6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966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E8D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05B0035001</w:t>
            </w:r>
          </w:p>
        </w:tc>
        <w:tc>
          <w:tcPr>
            <w:tcW w:w="8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CD7E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施肥</w:t>
            </w:r>
          </w:p>
        </w:tc>
        <w:tc>
          <w:tcPr>
            <w:tcW w:w="1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015F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1.施肥</w:t>
            </w:r>
          </w:p>
        </w:tc>
        <w:tc>
          <w:tcPr>
            <w:tcW w:w="3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6BE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kg</w:t>
            </w:r>
          </w:p>
        </w:tc>
        <w:tc>
          <w:tcPr>
            <w:tcW w:w="42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19F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290.5</w:t>
            </w: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D2B89">
            <w:pPr>
              <w:jc w:val="right"/>
              <w:rPr>
                <w:rFonts w:hint="eastAsia" w:ascii="宋体" w:hAnsi="宋体" w:eastAsia="宋体" w:cs="宋体"/>
                <w:i w:val="0"/>
                <w:iCs w:val="0"/>
                <w:color w:val="auto"/>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892EA">
            <w:pPr>
              <w:jc w:val="right"/>
              <w:rPr>
                <w:rFonts w:hint="eastAsia" w:ascii="宋体" w:hAnsi="宋体" w:eastAsia="宋体" w:cs="宋体"/>
                <w:i w:val="0"/>
                <w:iCs w:val="0"/>
                <w:color w:val="auto"/>
                <w:sz w:val="18"/>
                <w:szCs w:val="18"/>
                <w:u w:val="none"/>
              </w:rPr>
            </w:pPr>
          </w:p>
        </w:tc>
      </w:tr>
      <w:tr w14:paraId="24DF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4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132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F64E0">
            <w:pPr>
              <w:jc w:val="right"/>
              <w:rPr>
                <w:rFonts w:hint="eastAsia" w:ascii="宋体" w:hAnsi="宋体" w:eastAsia="宋体" w:cs="宋体"/>
                <w:i w:val="0"/>
                <w:iCs w:val="0"/>
                <w:color w:val="auto"/>
                <w:sz w:val="18"/>
                <w:szCs w:val="18"/>
                <w:u w:val="none"/>
              </w:rPr>
            </w:pPr>
          </w:p>
        </w:tc>
      </w:tr>
      <w:tr w14:paraId="6431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4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28B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    计</w:t>
            </w:r>
          </w:p>
        </w:tc>
        <w:tc>
          <w:tcPr>
            <w:tcW w:w="5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FC001">
            <w:pPr>
              <w:jc w:val="right"/>
              <w:rPr>
                <w:rFonts w:hint="eastAsia" w:ascii="宋体" w:hAnsi="宋体" w:eastAsia="宋体" w:cs="宋体"/>
                <w:i w:val="0"/>
                <w:iCs w:val="0"/>
                <w:color w:val="auto"/>
                <w:sz w:val="18"/>
                <w:szCs w:val="18"/>
                <w:u w:val="none"/>
              </w:rPr>
            </w:pPr>
          </w:p>
        </w:tc>
      </w:tr>
      <w:tr w14:paraId="53C40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0DB7666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bl>
    <w:p w14:paraId="64C9B5BC">
      <w:pPr>
        <w:widowControl w:val="0"/>
        <w:numPr>
          <w:ilvl w:val="0"/>
          <w:numId w:val="0"/>
        </w:numPr>
        <w:autoSpaceDE w:val="0"/>
        <w:autoSpaceDN w:val="0"/>
        <w:adjustRightInd w:val="0"/>
        <w:spacing w:line="360" w:lineRule="auto"/>
        <w:rPr>
          <w:rFonts w:hint="default" w:ascii="宋体" w:hAnsi="宋体" w:eastAsia="宋体" w:cs="宋体"/>
          <w:b w:val="0"/>
          <w:bCs w:val="0"/>
          <w:color w:val="auto"/>
          <w:kern w:val="2"/>
          <w:sz w:val="21"/>
          <w:szCs w:val="21"/>
          <w:lang w:val="en-US" w:eastAsia="zh-CN" w:bidi="ar-SA"/>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1"/>
        <w:gridCol w:w="2299"/>
        <w:gridCol w:w="2631"/>
        <w:gridCol w:w="3152"/>
        <w:gridCol w:w="1069"/>
        <w:gridCol w:w="1219"/>
        <w:gridCol w:w="1293"/>
        <w:gridCol w:w="1590"/>
      </w:tblGrid>
      <w:tr w14:paraId="374CB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278A7A74">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6F48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983" w:type="pct"/>
            <w:gridSpan w:val="6"/>
            <w:tcBorders>
              <w:top w:val="nil"/>
              <w:left w:val="nil"/>
              <w:bottom w:val="nil"/>
              <w:right w:val="nil"/>
            </w:tcBorders>
            <w:shd w:val="clear" w:color="auto" w:fill="FFFFFF"/>
            <w:vAlign w:val="center"/>
          </w:tcPr>
          <w:p w14:paraId="6BEC534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工程名称：市政道路工程  标段：</w:t>
            </w:r>
          </w:p>
        </w:tc>
        <w:tc>
          <w:tcPr>
            <w:tcW w:w="1016" w:type="pct"/>
            <w:gridSpan w:val="2"/>
            <w:tcBorders>
              <w:top w:val="nil"/>
              <w:left w:val="nil"/>
              <w:bottom w:val="nil"/>
              <w:right w:val="nil"/>
            </w:tcBorders>
            <w:shd w:val="clear" w:color="auto" w:fill="FFFFFF"/>
            <w:noWrap/>
            <w:vAlign w:val="center"/>
          </w:tcPr>
          <w:p w14:paraId="10E2272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第1页 共3页</w:t>
            </w:r>
          </w:p>
        </w:tc>
      </w:tr>
      <w:tr w14:paraId="0224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DD9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7ED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92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D14B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6C9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EB8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7E7B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3AA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348C7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04943">
            <w:pPr>
              <w:jc w:val="center"/>
              <w:rPr>
                <w:rFonts w:hint="eastAsia" w:ascii="宋体" w:hAnsi="宋体" w:eastAsia="宋体" w:cs="宋体"/>
                <w:i w:val="0"/>
                <w:iCs w:val="0"/>
                <w:color w:val="auto"/>
                <w:sz w:val="18"/>
                <w:szCs w:val="18"/>
                <w:u w:val="none"/>
              </w:rPr>
            </w:pPr>
          </w:p>
        </w:tc>
        <w:tc>
          <w:tcPr>
            <w:tcW w:w="8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7EFF0">
            <w:pPr>
              <w:jc w:val="center"/>
              <w:rPr>
                <w:rFonts w:hint="eastAsia" w:ascii="宋体" w:hAnsi="宋体" w:eastAsia="宋体" w:cs="宋体"/>
                <w:i w:val="0"/>
                <w:iCs w:val="0"/>
                <w:color w:val="auto"/>
                <w:sz w:val="18"/>
                <w:szCs w:val="18"/>
                <w:u w:val="none"/>
              </w:rPr>
            </w:pPr>
          </w:p>
        </w:tc>
        <w:tc>
          <w:tcPr>
            <w:tcW w:w="92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D6116">
            <w:pPr>
              <w:jc w:val="center"/>
              <w:rPr>
                <w:rFonts w:hint="eastAsia" w:ascii="宋体" w:hAnsi="宋体" w:eastAsia="宋体" w:cs="宋体"/>
                <w:i w:val="0"/>
                <w:iCs w:val="0"/>
                <w:color w:val="auto"/>
                <w:sz w:val="18"/>
                <w:szCs w:val="18"/>
                <w:u w:val="none"/>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36961">
            <w:pPr>
              <w:jc w:val="center"/>
              <w:rPr>
                <w:rFonts w:hint="eastAsia" w:ascii="宋体" w:hAnsi="宋体" w:eastAsia="宋体" w:cs="宋体"/>
                <w:i w:val="0"/>
                <w:iCs w:val="0"/>
                <w:color w:val="auto"/>
                <w:sz w:val="18"/>
                <w:szCs w:val="18"/>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465C4">
            <w:pPr>
              <w:jc w:val="center"/>
              <w:rPr>
                <w:rFonts w:hint="eastAsia" w:ascii="宋体" w:hAnsi="宋体" w:eastAsia="宋体" w:cs="宋体"/>
                <w:i w:val="0"/>
                <w:iCs w:val="0"/>
                <w:color w:val="auto"/>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18107">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C2A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5C6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3B6F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F82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658ED">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4913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土石方工程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FB97A">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0AA0B">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DF557">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51D4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31F48">
            <w:pPr>
              <w:jc w:val="right"/>
              <w:rPr>
                <w:rFonts w:hint="eastAsia" w:ascii="宋体" w:hAnsi="宋体" w:eastAsia="宋体" w:cs="宋体"/>
                <w:i w:val="0"/>
                <w:iCs w:val="0"/>
                <w:color w:val="auto"/>
                <w:sz w:val="18"/>
                <w:szCs w:val="18"/>
                <w:u w:val="none"/>
              </w:rPr>
            </w:pPr>
          </w:p>
        </w:tc>
      </w:tr>
      <w:tr w14:paraId="775B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451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B8F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040103002002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F7D5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一般回填方</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7EE9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1.填方材料品种:普通土;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2.填方来源:村道土方;</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498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64D7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575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06324">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C935D">
            <w:pPr>
              <w:jc w:val="right"/>
              <w:rPr>
                <w:rFonts w:hint="eastAsia" w:ascii="宋体" w:hAnsi="宋体" w:eastAsia="宋体" w:cs="宋体"/>
                <w:i w:val="0"/>
                <w:iCs w:val="0"/>
                <w:color w:val="auto"/>
                <w:sz w:val="18"/>
                <w:szCs w:val="18"/>
                <w:u w:val="none"/>
              </w:rPr>
            </w:pPr>
          </w:p>
        </w:tc>
      </w:tr>
      <w:tr w14:paraId="03EF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715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46D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041001001001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A230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拆除路面</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513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1.材质:沥青混凝土;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2.厚度:4cm;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80A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2C1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281</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58108">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8883F">
            <w:pPr>
              <w:jc w:val="right"/>
              <w:rPr>
                <w:rFonts w:hint="eastAsia" w:ascii="宋体" w:hAnsi="宋体" w:eastAsia="宋体" w:cs="宋体"/>
                <w:i w:val="0"/>
                <w:iCs w:val="0"/>
                <w:color w:val="auto"/>
                <w:sz w:val="18"/>
                <w:szCs w:val="18"/>
                <w:u w:val="none"/>
              </w:rPr>
            </w:pPr>
          </w:p>
        </w:tc>
      </w:tr>
      <w:tr w14:paraId="56B3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92E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B3E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041001006001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D6F7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沥青切缝</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B086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1.沥青切缝5cm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A7F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0C1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13041">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AB0AC">
            <w:pPr>
              <w:jc w:val="right"/>
              <w:rPr>
                <w:rFonts w:hint="eastAsia" w:ascii="宋体" w:hAnsi="宋体" w:eastAsia="宋体" w:cs="宋体"/>
                <w:i w:val="0"/>
                <w:iCs w:val="0"/>
                <w:color w:val="auto"/>
                <w:sz w:val="18"/>
                <w:szCs w:val="18"/>
                <w:u w:val="none"/>
              </w:rPr>
            </w:pPr>
          </w:p>
        </w:tc>
      </w:tr>
      <w:tr w14:paraId="436EA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1E5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5DC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233A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余方弃置</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4D4C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1.弃料品种:石渣;</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2.装车外运5km;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BD3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80F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11.24</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E9D5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6BB7E">
            <w:pPr>
              <w:jc w:val="right"/>
              <w:rPr>
                <w:rFonts w:hint="eastAsia" w:ascii="宋体" w:hAnsi="宋体" w:eastAsia="宋体" w:cs="宋体"/>
                <w:i w:val="0"/>
                <w:iCs w:val="0"/>
                <w:color w:val="auto"/>
                <w:sz w:val="18"/>
                <w:szCs w:val="18"/>
                <w:u w:val="none"/>
              </w:rPr>
            </w:pPr>
          </w:p>
        </w:tc>
      </w:tr>
      <w:tr w14:paraId="72F24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B79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17D3F">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31FC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车行道道路</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80227">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DD604">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D6BD2">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4E61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64BAD">
            <w:pPr>
              <w:jc w:val="right"/>
              <w:rPr>
                <w:rFonts w:hint="eastAsia" w:ascii="宋体" w:hAnsi="宋体" w:eastAsia="宋体" w:cs="宋体"/>
                <w:i w:val="0"/>
                <w:iCs w:val="0"/>
                <w:color w:val="auto"/>
                <w:sz w:val="18"/>
                <w:szCs w:val="18"/>
                <w:u w:val="none"/>
              </w:rPr>
            </w:pPr>
          </w:p>
        </w:tc>
      </w:tr>
      <w:tr w14:paraId="4CC6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A9D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807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040203006001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03D8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4cm厚细粒式沥青混凝土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97B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1.沥青品种:重交沥青;</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2.沥青混凝土种类:细粒式沥青混凝土;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BE4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80E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0F200">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E2574">
            <w:pPr>
              <w:jc w:val="right"/>
              <w:rPr>
                <w:rFonts w:hint="eastAsia" w:ascii="宋体" w:hAnsi="宋体" w:eastAsia="宋体" w:cs="宋体"/>
                <w:i w:val="0"/>
                <w:iCs w:val="0"/>
                <w:color w:val="auto"/>
                <w:sz w:val="18"/>
                <w:szCs w:val="18"/>
                <w:u w:val="none"/>
              </w:rPr>
            </w:pPr>
          </w:p>
        </w:tc>
      </w:tr>
      <w:tr w14:paraId="07CE3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A83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0E9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040203006002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0C67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5cm厚中粒式沥青混凝土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815A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1.沥青品种:重交沥青;</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2.沥青混凝土种类:中粒式沥青混凝土;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B2B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D6C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FAD7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8421A">
            <w:pPr>
              <w:jc w:val="right"/>
              <w:rPr>
                <w:rFonts w:hint="eastAsia" w:ascii="宋体" w:hAnsi="宋体" w:eastAsia="宋体" w:cs="宋体"/>
                <w:i w:val="0"/>
                <w:iCs w:val="0"/>
                <w:color w:val="auto"/>
                <w:sz w:val="18"/>
                <w:szCs w:val="18"/>
                <w:u w:val="none"/>
              </w:rPr>
            </w:pPr>
          </w:p>
        </w:tc>
      </w:tr>
      <w:tr w14:paraId="3708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5A9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0FB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040203006003</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EA1C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7cm粗粒式沥青混凝土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8980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1.沥青品种:重交沥青;</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2.沥青混凝土种类:粗粒式沥青混凝土;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3B6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E5F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DD234">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19DEE">
            <w:pPr>
              <w:jc w:val="right"/>
              <w:rPr>
                <w:rFonts w:hint="eastAsia" w:ascii="宋体" w:hAnsi="宋体" w:eastAsia="宋体" w:cs="宋体"/>
                <w:i w:val="0"/>
                <w:iCs w:val="0"/>
                <w:color w:val="auto"/>
                <w:sz w:val="18"/>
                <w:szCs w:val="18"/>
                <w:u w:val="none"/>
              </w:rPr>
            </w:pPr>
          </w:p>
        </w:tc>
      </w:tr>
      <w:tr w14:paraId="086D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083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7A4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040203004001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73E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粘层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1A14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1.材料品种:乳化沥青粘层;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2.喷油量:0.5L/m2;</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15B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DA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7100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6CFE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F24C2">
            <w:pPr>
              <w:jc w:val="right"/>
              <w:rPr>
                <w:rFonts w:hint="eastAsia" w:ascii="宋体" w:hAnsi="宋体" w:eastAsia="宋体" w:cs="宋体"/>
                <w:i w:val="0"/>
                <w:iCs w:val="0"/>
                <w:color w:val="auto"/>
                <w:sz w:val="18"/>
                <w:szCs w:val="18"/>
                <w:u w:val="none"/>
              </w:rPr>
            </w:pPr>
          </w:p>
        </w:tc>
      </w:tr>
      <w:tr w14:paraId="7652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ABE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D70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2BE3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透层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224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1.材料品种:乳化沥青透层;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2.喷油量:1.0L/m2;</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C522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4EF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D781E">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5117F">
            <w:pPr>
              <w:jc w:val="right"/>
              <w:rPr>
                <w:rFonts w:hint="eastAsia" w:ascii="宋体" w:hAnsi="宋体" w:eastAsia="宋体" w:cs="宋体"/>
                <w:i w:val="0"/>
                <w:iCs w:val="0"/>
                <w:color w:val="auto"/>
                <w:sz w:val="18"/>
                <w:szCs w:val="18"/>
                <w:u w:val="none"/>
              </w:rPr>
            </w:pPr>
          </w:p>
        </w:tc>
      </w:tr>
      <w:tr w14:paraId="707F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BE8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F27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040203005001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08E8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封层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BBD5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1.材料品种、用量:SBS改性沥青同步封层;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2.厚度:1.0cm;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9D4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FA5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C3D4E">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47AE9">
            <w:pPr>
              <w:jc w:val="right"/>
              <w:rPr>
                <w:rFonts w:hint="eastAsia" w:ascii="宋体" w:hAnsi="宋体" w:eastAsia="宋体" w:cs="宋体"/>
                <w:i w:val="0"/>
                <w:iCs w:val="0"/>
                <w:color w:val="auto"/>
                <w:sz w:val="18"/>
                <w:szCs w:val="18"/>
                <w:u w:val="none"/>
              </w:rPr>
            </w:pPr>
          </w:p>
        </w:tc>
      </w:tr>
      <w:tr w14:paraId="6A290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5C6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3B2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040202002001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6E33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20cm厚水泥稳定碎石上基层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9B05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1.水泥含量:5%水泥;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2.厚度:20cm;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2B9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EA1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66105">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AFCC2">
            <w:pPr>
              <w:jc w:val="right"/>
              <w:rPr>
                <w:rFonts w:hint="eastAsia" w:ascii="宋体" w:hAnsi="宋体" w:eastAsia="宋体" w:cs="宋体"/>
                <w:i w:val="0"/>
                <w:iCs w:val="0"/>
                <w:color w:val="auto"/>
                <w:sz w:val="18"/>
                <w:szCs w:val="18"/>
                <w:u w:val="none"/>
              </w:rPr>
            </w:pPr>
          </w:p>
        </w:tc>
      </w:tr>
      <w:tr w14:paraId="1A2A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D9C0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730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040202002002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FCCC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20cm厚水泥稳定碎石下基层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C72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1.水泥含量:4%水泥;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2.厚度:20cm;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4DF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F6D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A243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41FC2">
            <w:pPr>
              <w:jc w:val="right"/>
              <w:rPr>
                <w:rFonts w:hint="eastAsia" w:ascii="宋体" w:hAnsi="宋体" w:eastAsia="宋体" w:cs="宋体"/>
                <w:i w:val="0"/>
                <w:iCs w:val="0"/>
                <w:color w:val="auto"/>
                <w:sz w:val="18"/>
                <w:szCs w:val="18"/>
                <w:u w:val="none"/>
              </w:rPr>
            </w:pPr>
          </w:p>
        </w:tc>
      </w:tr>
      <w:tr w14:paraId="3C8D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119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157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6313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车行道路床整形碾压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993D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1.车行道路床整形碾压</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852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5C5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2C160">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8A004">
            <w:pPr>
              <w:jc w:val="right"/>
              <w:rPr>
                <w:rFonts w:hint="eastAsia" w:ascii="宋体" w:hAnsi="宋体" w:eastAsia="宋体" w:cs="宋体"/>
                <w:i w:val="0"/>
                <w:iCs w:val="0"/>
                <w:color w:val="auto"/>
                <w:sz w:val="18"/>
                <w:szCs w:val="18"/>
                <w:u w:val="none"/>
              </w:rPr>
            </w:pPr>
          </w:p>
        </w:tc>
      </w:tr>
      <w:tr w14:paraId="2CB3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258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5B797">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BCAD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人行道</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74C17">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BF851">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7A1CC">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553D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FB924">
            <w:pPr>
              <w:jc w:val="right"/>
              <w:rPr>
                <w:rFonts w:hint="eastAsia" w:ascii="宋体" w:hAnsi="宋体" w:eastAsia="宋体" w:cs="宋体"/>
                <w:i w:val="0"/>
                <w:iCs w:val="0"/>
                <w:color w:val="auto"/>
                <w:sz w:val="18"/>
                <w:szCs w:val="18"/>
                <w:u w:val="none"/>
              </w:rPr>
            </w:pPr>
          </w:p>
        </w:tc>
      </w:tr>
      <w:tr w14:paraId="0448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2F2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43C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040201001002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B05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人行道整形碾压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62D1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1.人行道整形碾压</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7B6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37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8261F">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92DBD">
            <w:pPr>
              <w:jc w:val="right"/>
              <w:rPr>
                <w:rFonts w:hint="eastAsia" w:ascii="宋体" w:hAnsi="宋体" w:eastAsia="宋体" w:cs="宋体"/>
                <w:i w:val="0"/>
                <w:iCs w:val="0"/>
                <w:color w:val="auto"/>
                <w:sz w:val="18"/>
                <w:szCs w:val="18"/>
                <w:u w:val="none"/>
              </w:rPr>
            </w:pPr>
          </w:p>
        </w:tc>
      </w:tr>
      <w:tr w14:paraId="3BAB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D99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7AE2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040204002001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5B19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4cm厚6-8mm粒径C25透水混凝土（红色）</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1F93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1.透水混凝土路面 现浇透水水泥混凝土路面 表面层（彩色） 4cm厚;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830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F53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430D">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E2831">
            <w:pPr>
              <w:jc w:val="right"/>
              <w:rPr>
                <w:rFonts w:hint="eastAsia" w:ascii="宋体" w:hAnsi="宋体" w:eastAsia="宋体" w:cs="宋体"/>
                <w:i w:val="0"/>
                <w:iCs w:val="0"/>
                <w:color w:val="auto"/>
                <w:sz w:val="18"/>
                <w:szCs w:val="18"/>
                <w:u w:val="none"/>
              </w:rPr>
            </w:pPr>
          </w:p>
        </w:tc>
      </w:tr>
      <w:tr w14:paraId="38C3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F3A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3D54C">
            <w:pPr>
              <w:jc w:val="right"/>
              <w:rPr>
                <w:rFonts w:hint="eastAsia" w:ascii="宋体" w:hAnsi="宋体" w:eastAsia="宋体" w:cs="宋体"/>
                <w:i w:val="0"/>
                <w:iCs w:val="0"/>
                <w:color w:val="auto"/>
                <w:sz w:val="18"/>
                <w:szCs w:val="18"/>
                <w:u w:val="none"/>
              </w:rPr>
            </w:pPr>
          </w:p>
        </w:tc>
      </w:tr>
      <w:tr w14:paraId="357B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3309807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r w14:paraId="667E2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74D955F3">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0433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983" w:type="pct"/>
            <w:gridSpan w:val="6"/>
            <w:tcBorders>
              <w:top w:val="nil"/>
              <w:left w:val="nil"/>
              <w:bottom w:val="nil"/>
              <w:right w:val="nil"/>
            </w:tcBorders>
            <w:shd w:val="clear" w:color="auto" w:fill="FFFFFF"/>
            <w:vAlign w:val="center"/>
          </w:tcPr>
          <w:p w14:paraId="3DA14D7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工程名称：市政道路工程  标段：</w:t>
            </w:r>
          </w:p>
        </w:tc>
        <w:tc>
          <w:tcPr>
            <w:tcW w:w="1016" w:type="pct"/>
            <w:gridSpan w:val="2"/>
            <w:tcBorders>
              <w:top w:val="nil"/>
              <w:left w:val="nil"/>
              <w:bottom w:val="nil"/>
              <w:right w:val="nil"/>
            </w:tcBorders>
            <w:shd w:val="clear" w:color="auto" w:fill="FFFFFF"/>
            <w:noWrap/>
            <w:vAlign w:val="center"/>
          </w:tcPr>
          <w:p w14:paraId="5A5911D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第2页 共3页</w:t>
            </w:r>
          </w:p>
        </w:tc>
      </w:tr>
      <w:tr w14:paraId="42449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E1D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F1D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92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019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A6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F24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5F9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967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663A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67D9">
            <w:pPr>
              <w:jc w:val="center"/>
              <w:rPr>
                <w:rFonts w:hint="eastAsia" w:ascii="宋体" w:hAnsi="宋体" w:eastAsia="宋体" w:cs="宋体"/>
                <w:i w:val="0"/>
                <w:iCs w:val="0"/>
                <w:color w:val="auto"/>
                <w:sz w:val="18"/>
                <w:szCs w:val="18"/>
                <w:u w:val="none"/>
              </w:rPr>
            </w:pPr>
          </w:p>
        </w:tc>
        <w:tc>
          <w:tcPr>
            <w:tcW w:w="8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3CFE1">
            <w:pPr>
              <w:jc w:val="center"/>
              <w:rPr>
                <w:rFonts w:hint="eastAsia" w:ascii="宋体" w:hAnsi="宋体" w:eastAsia="宋体" w:cs="宋体"/>
                <w:i w:val="0"/>
                <w:iCs w:val="0"/>
                <w:color w:val="auto"/>
                <w:sz w:val="18"/>
                <w:szCs w:val="18"/>
                <w:u w:val="none"/>
              </w:rPr>
            </w:pPr>
          </w:p>
        </w:tc>
        <w:tc>
          <w:tcPr>
            <w:tcW w:w="92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6AFCE">
            <w:pPr>
              <w:jc w:val="center"/>
              <w:rPr>
                <w:rFonts w:hint="eastAsia" w:ascii="宋体" w:hAnsi="宋体" w:eastAsia="宋体" w:cs="宋体"/>
                <w:i w:val="0"/>
                <w:iCs w:val="0"/>
                <w:color w:val="auto"/>
                <w:sz w:val="18"/>
                <w:szCs w:val="18"/>
                <w:u w:val="none"/>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93D75">
            <w:pPr>
              <w:jc w:val="center"/>
              <w:rPr>
                <w:rFonts w:hint="eastAsia" w:ascii="宋体" w:hAnsi="宋体" w:eastAsia="宋体" w:cs="宋体"/>
                <w:i w:val="0"/>
                <w:iCs w:val="0"/>
                <w:color w:val="auto"/>
                <w:sz w:val="18"/>
                <w:szCs w:val="18"/>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0AC02">
            <w:pPr>
              <w:jc w:val="center"/>
              <w:rPr>
                <w:rFonts w:hint="eastAsia" w:ascii="宋体" w:hAnsi="宋体" w:eastAsia="宋体" w:cs="宋体"/>
                <w:i w:val="0"/>
                <w:iCs w:val="0"/>
                <w:color w:val="auto"/>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758C0">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BCB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45F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5033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9D8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14D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040204002002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D141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6cm厚10-20mm粒径C25透水混凝土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47BA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1.面层厚度、混凝土种类、强度等级:6cm厚10-20mm粒径C25透水混凝土;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2B2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136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BCDB1">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785AA">
            <w:pPr>
              <w:jc w:val="right"/>
              <w:rPr>
                <w:rFonts w:hint="eastAsia" w:ascii="宋体" w:hAnsi="宋体" w:eastAsia="宋体" w:cs="宋体"/>
                <w:i w:val="0"/>
                <w:iCs w:val="0"/>
                <w:color w:val="auto"/>
                <w:sz w:val="18"/>
                <w:szCs w:val="18"/>
                <w:u w:val="none"/>
              </w:rPr>
            </w:pPr>
          </w:p>
        </w:tc>
      </w:tr>
      <w:tr w14:paraId="3AC62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41B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89D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040202010001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78A2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15cm厚级配碎石垫层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675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1.石料规格:级配碎石垫层;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2.厚度:15cm厚;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D62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4ACC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16CAD">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F34E5">
            <w:pPr>
              <w:jc w:val="right"/>
              <w:rPr>
                <w:rFonts w:hint="eastAsia" w:ascii="宋体" w:hAnsi="宋体" w:eastAsia="宋体" w:cs="宋体"/>
                <w:i w:val="0"/>
                <w:iCs w:val="0"/>
                <w:color w:val="auto"/>
                <w:sz w:val="18"/>
                <w:szCs w:val="18"/>
                <w:u w:val="none"/>
              </w:rPr>
            </w:pPr>
          </w:p>
        </w:tc>
      </w:tr>
      <w:tr w14:paraId="78FC4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76B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29A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040306001001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F0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R30mmPVC万孔排水管</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D614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1.材料品种、规格:R30mmPVC万孔排水管;</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468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64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146</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12B0F">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43278">
            <w:pPr>
              <w:jc w:val="right"/>
              <w:rPr>
                <w:rFonts w:hint="eastAsia" w:ascii="宋体" w:hAnsi="宋体" w:eastAsia="宋体" w:cs="宋体"/>
                <w:i w:val="0"/>
                <w:iCs w:val="0"/>
                <w:color w:val="auto"/>
                <w:sz w:val="18"/>
                <w:szCs w:val="18"/>
                <w:u w:val="none"/>
              </w:rPr>
            </w:pPr>
          </w:p>
        </w:tc>
      </w:tr>
      <w:tr w14:paraId="3ACF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B36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DAB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040201021001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EEC5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土工布</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1B7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1.材料品种、规格:土工布;</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471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6A5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72D8B">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7ED78">
            <w:pPr>
              <w:jc w:val="right"/>
              <w:rPr>
                <w:rFonts w:hint="eastAsia" w:ascii="宋体" w:hAnsi="宋体" w:eastAsia="宋体" w:cs="宋体"/>
                <w:i w:val="0"/>
                <w:iCs w:val="0"/>
                <w:color w:val="auto"/>
                <w:sz w:val="18"/>
                <w:szCs w:val="18"/>
                <w:u w:val="none"/>
              </w:rPr>
            </w:pPr>
          </w:p>
        </w:tc>
      </w:tr>
      <w:tr w14:paraId="06333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7ED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F4D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040204004001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E31E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安砌侧石(99X15X25)</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8EC9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1.材料品种、规格:麻石侧石(99X15X25);</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880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740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C0A34">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0EAD9">
            <w:pPr>
              <w:jc w:val="right"/>
              <w:rPr>
                <w:rFonts w:hint="eastAsia" w:ascii="宋体" w:hAnsi="宋体" w:eastAsia="宋体" w:cs="宋体"/>
                <w:i w:val="0"/>
                <w:iCs w:val="0"/>
                <w:color w:val="auto"/>
                <w:sz w:val="18"/>
                <w:szCs w:val="18"/>
                <w:u w:val="none"/>
              </w:rPr>
            </w:pPr>
          </w:p>
        </w:tc>
      </w:tr>
      <w:tr w14:paraId="4702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B52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4B9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040204004002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983C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安砌平石(99X30X8/11)</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51B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1.材料品种、规格:麻石平石(99X30X8/11);</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BDE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1C6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163</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53D0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CF0F2">
            <w:pPr>
              <w:jc w:val="right"/>
              <w:rPr>
                <w:rFonts w:hint="eastAsia" w:ascii="宋体" w:hAnsi="宋体" w:eastAsia="宋体" w:cs="宋体"/>
                <w:i w:val="0"/>
                <w:iCs w:val="0"/>
                <w:color w:val="auto"/>
                <w:sz w:val="18"/>
                <w:szCs w:val="18"/>
                <w:u w:val="none"/>
              </w:rPr>
            </w:pPr>
          </w:p>
        </w:tc>
      </w:tr>
      <w:tr w14:paraId="7C954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2B1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8F70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040204004003</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2E47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安砌锁边石(99X15X25)</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B7A6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1.材料品种、规格:麻石锁边石(99X15X25);</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015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B8D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A2BC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BC745">
            <w:pPr>
              <w:jc w:val="right"/>
              <w:rPr>
                <w:rFonts w:hint="eastAsia" w:ascii="宋体" w:hAnsi="宋体" w:eastAsia="宋体" w:cs="宋体"/>
                <w:i w:val="0"/>
                <w:iCs w:val="0"/>
                <w:color w:val="auto"/>
                <w:sz w:val="18"/>
                <w:szCs w:val="18"/>
                <w:u w:val="none"/>
              </w:rPr>
            </w:pPr>
          </w:p>
        </w:tc>
      </w:tr>
      <w:tr w14:paraId="3762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4DE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673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040303002001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7BA4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侧石、锁边石基础</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AFD9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1.混凝土强度等级:C15混凝土;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A4A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285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977F5">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07E58">
            <w:pPr>
              <w:jc w:val="right"/>
              <w:rPr>
                <w:rFonts w:hint="eastAsia" w:ascii="宋体" w:hAnsi="宋体" w:eastAsia="宋体" w:cs="宋体"/>
                <w:i w:val="0"/>
                <w:iCs w:val="0"/>
                <w:color w:val="auto"/>
                <w:sz w:val="18"/>
                <w:szCs w:val="18"/>
                <w:u w:val="none"/>
              </w:rPr>
            </w:pPr>
          </w:p>
        </w:tc>
      </w:tr>
      <w:tr w14:paraId="06A3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1C0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687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040204001001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E7ED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盲道砖</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7436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1.块料品种、规格:30*30*6cm麻石盲道砖;</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C72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07E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43.8</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243A3">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9AAD5">
            <w:pPr>
              <w:jc w:val="right"/>
              <w:rPr>
                <w:rFonts w:hint="eastAsia" w:ascii="宋体" w:hAnsi="宋体" w:eastAsia="宋体" w:cs="宋体"/>
                <w:i w:val="0"/>
                <w:iCs w:val="0"/>
                <w:color w:val="auto"/>
                <w:sz w:val="18"/>
                <w:szCs w:val="18"/>
                <w:u w:val="none"/>
              </w:rPr>
            </w:pPr>
          </w:p>
        </w:tc>
      </w:tr>
      <w:tr w14:paraId="7B4C9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4DF5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C1F81">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F234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非机动车道路面</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10C79">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32EB3">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53512">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F78C7">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2BD6D">
            <w:pPr>
              <w:jc w:val="right"/>
              <w:rPr>
                <w:rFonts w:hint="eastAsia" w:ascii="宋体" w:hAnsi="宋体" w:eastAsia="宋体" w:cs="宋体"/>
                <w:i w:val="0"/>
                <w:iCs w:val="0"/>
                <w:color w:val="auto"/>
                <w:sz w:val="18"/>
                <w:szCs w:val="18"/>
                <w:u w:val="none"/>
              </w:rPr>
            </w:pPr>
          </w:p>
        </w:tc>
      </w:tr>
      <w:tr w14:paraId="64DD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48D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22C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040201001003</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8EEC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人行道整形碾压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A6B7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1.人行道整形碾压</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EDD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575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1F73A">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A5912">
            <w:pPr>
              <w:jc w:val="right"/>
              <w:rPr>
                <w:rFonts w:hint="eastAsia" w:ascii="宋体" w:hAnsi="宋体" w:eastAsia="宋体" w:cs="宋体"/>
                <w:i w:val="0"/>
                <w:iCs w:val="0"/>
                <w:color w:val="auto"/>
                <w:sz w:val="18"/>
                <w:szCs w:val="18"/>
                <w:u w:val="none"/>
              </w:rPr>
            </w:pPr>
          </w:p>
        </w:tc>
      </w:tr>
      <w:tr w14:paraId="7711E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3DD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525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040204002004</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52D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4cm厚6-8mm粒径C25透水混凝土（红色）</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33C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1.透水混凝土路面 现浇透水水泥混凝土路面 表面层（彩色） 4cm厚;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DFA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A9B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0F93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88CB8">
            <w:pPr>
              <w:jc w:val="right"/>
              <w:rPr>
                <w:rFonts w:hint="eastAsia" w:ascii="宋体" w:hAnsi="宋体" w:eastAsia="宋体" w:cs="宋体"/>
                <w:i w:val="0"/>
                <w:iCs w:val="0"/>
                <w:color w:val="auto"/>
                <w:sz w:val="18"/>
                <w:szCs w:val="18"/>
                <w:u w:val="none"/>
              </w:rPr>
            </w:pPr>
          </w:p>
        </w:tc>
      </w:tr>
      <w:tr w14:paraId="6540F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0AA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FDF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040204002005</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FA11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8cm厚10-20mm粒径C25透水混凝土</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A311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1.面层厚度、混凝土种类、强度等级:8cm厚10-20mm粒径C25透水混凝土;</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D82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C63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F788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7A546">
            <w:pPr>
              <w:jc w:val="right"/>
              <w:rPr>
                <w:rFonts w:hint="eastAsia" w:ascii="宋体" w:hAnsi="宋体" w:eastAsia="宋体" w:cs="宋体"/>
                <w:i w:val="0"/>
                <w:iCs w:val="0"/>
                <w:color w:val="auto"/>
                <w:sz w:val="18"/>
                <w:szCs w:val="18"/>
                <w:u w:val="none"/>
              </w:rPr>
            </w:pPr>
          </w:p>
        </w:tc>
      </w:tr>
      <w:tr w14:paraId="6B839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341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CB8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040202010002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8180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20cm厚级配碎石垫层</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1B68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1.石料规格:级配碎石垫层;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2.厚度:20cm厚;</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037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C26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0166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F7F40">
            <w:pPr>
              <w:jc w:val="right"/>
              <w:rPr>
                <w:rFonts w:hint="eastAsia" w:ascii="宋体" w:hAnsi="宋体" w:eastAsia="宋体" w:cs="宋体"/>
                <w:i w:val="0"/>
                <w:iCs w:val="0"/>
                <w:color w:val="auto"/>
                <w:sz w:val="18"/>
                <w:szCs w:val="18"/>
                <w:u w:val="none"/>
              </w:rPr>
            </w:pPr>
          </w:p>
        </w:tc>
      </w:tr>
      <w:tr w14:paraId="020A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BA7F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744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040306001002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D396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R30mmPVC万孔排水管</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5675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1.材料品种、规格:R30mmPVC万孔排水管;</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C69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176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058C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B6FCE">
            <w:pPr>
              <w:jc w:val="right"/>
              <w:rPr>
                <w:rFonts w:hint="eastAsia" w:ascii="宋体" w:hAnsi="宋体" w:eastAsia="宋体" w:cs="宋体"/>
                <w:i w:val="0"/>
                <w:iCs w:val="0"/>
                <w:color w:val="auto"/>
                <w:sz w:val="18"/>
                <w:szCs w:val="18"/>
                <w:u w:val="none"/>
              </w:rPr>
            </w:pPr>
          </w:p>
        </w:tc>
      </w:tr>
      <w:tr w14:paraId="2235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CE6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ECF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040201021002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E947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土工布</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7936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1.材料品种、规格:土工布;</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359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C02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F6BD1">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FB5DA">
            <w:pPr>
              <w:jc w:val="right"/>
              <w:rPr>
                <w:rFonts w:hint="eastAsia" w:ascii="宋体" w:hAnsi="宋体" w:eastAsia="宋体" w:cs="宋体"/>
                <w:i w:val="0"/>
                <w:iCs w:val="0"/>
                <w:color w:val="auto"/>
                <w:sz w:val="18"/>
                <w:szCs w:val="18"/>
                <w:u w:val="none"/>
              </w:rPr>
            </w:pPr>
          </w:p>
        </w:tc>
      </w:tr>
      <w:tr w14:paraId="6D486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D06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A7</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C7735">
            <w:pPr>
              <w:jc w:val="center"/>
              <w:rPr>
                <w:rFonts w:hint="eastAsia" w:ascii="宋体" w:hAnsi="宋体" w:eastAsia="宋体" w:cs="宋体"/>
                <w:i w:val="0"/>
                <w:iCs w:val="0"/>
                <w:color w:val="auto"/>
                <w:sz w:val="18"/>
                <w:szCs w:val="18"/>
                <w:u w:val="none"/>
              </w:rPr>
            </w:pP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7C1F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交通工程</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65DD2">
            <w:pPr>
              <w:jc w:val="left"/>
              <w:rPr>
                <w:rFonts w:hint="eastAsia" w:ascii="宋体" w:hAnsi="宋体" w:eastAsia="宋体" w:cs="宋体"/>
                <w:i w:val="0"/>
                <w:iCs w:val="0"/>
                <w:color w:val="auto"/>
                <w:sz w:val="18"/>
                <w:szCs w:val="18"/>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00414">
            <w:pPr>
              <w:jc w:val="center"/>
              <w:rPr>
                <w:rFonts w:hint="eastAsia" w:ascii="宋体" w:hAnsi="宋体" w:eastAsia="宋体" w:cs="宋体"/>
                <w:i w:val="0"/>
                <w:iCs w:val="0"/>
                <w:color w:val="auto"/>
                <w:sz w:val="18"/>
                <w:szCs w:val="18"/>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EFCEB">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C8B0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46DCF">
            <w:pPr>
              <w:jc w:val="right"/>
              <w:rPr>
                <w:rFonts w:hint="eastAsia" w:ascii="宋体" w:hAnsi="宋体" w:eastAsia="宋体" w:cs="宋体"/>
                <w:i w:val="0"/>
                <w:iCs w:val="0"/>
                <w:color w:val="auto"/>
                <w:sz w:val="18"/>
                <w:szCs w:val="18"/>
                <w:u w:val="none"/>
              </w:rPr>
            </w:pPr>
          </w:p>
        </w:tc>
      </w:tr>
      <w:tr w14:paraId="43A9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2AE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E54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040205007001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704F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标线</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DE35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1.材料品种:热熔标线;</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69D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E4D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216</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56672">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F4364">
            <w:pPr>
              <w:jc w:val="right"/>
              <w:rPr>
                <w:rFonts w:hint="eastAsia" w:ascii="宋体" w:hAnsi="宋体" w:eastAsia="宋体" w:cs="宋体"/>
                <w:i w:val="0"/>
                <w:iCs w:val="0"/>
                <w:color w:val="auto"/>
                <w:sz w:val="18"/>
                <w:szCs w:val="18"/>
                <w:u w:val="none"/>
              </w:rPr>
            </w:pPr>
          </w:p>
        </w:tc>
      </w:tr>
      <w:tr w14:paraId="487DE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697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4C38E">
            <w:pPr>
              <w:jc w:val="right"/>
              <w:rPr>
                <w:rFonts w:hint="eastAsia" w:ascii="宋体" w:hAnsi="宋体" w:eastAsia="宋体" w:cs="宋体"/>
                <w:i w:val="0"/>
                <w:iCs w:val="0"/>
                <w:color w:val="auto"/>
                <w:sz w:val="18"/>
                <w:szCs w:val="18"/>
                <w:u w:val="none"/>
              </w:rPr>
            </w:pPr>
          </w:p>
        </w:tc>
      </w:tr>
      <w:tr w14:paraId="579A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5EA48BA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r w14:paraId="154E7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78978D5A">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6780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983" w:type="pct"/>
            <w:gridSpan w:val="6"/>
            <w:tcBorders>
              <w:top w:val="nil"/>
              <w:left w:val="nil"/>
              <w:bottom w:val="nil"/>
              <w:right w:val="nil"/>
            </w:tcBorders>
            <w:shd w:val="clear" w:color="auto" w:fill="FFFFFF"/>
            <w:vAlign w:val="center"/>
          </w:tcPr>
          <w:p w14:paraId="54B3902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工程名称：市政道路工程  标段：</w:t>
            </w:r>
          </w:p>
        </w:tc>
        <w:tc>
          <w:tcPr>
            <w:tcW w:w="1016" w:type="pct"/>
            <w:gridSpan w:val="2"/>
            <w:tcBorders>
              <w:top w:val="nil"/>
              <w:left w:val="nil"/>
              <w:bottom w:val="nil"/>
              <w:right w:val="nil"/>
            </w:tcBorders>
            <w:shd w:val="clear" w:color="auto" w:fill="FFFFFF"/>
            <w:noWrap/>
            <w:vAlign w:val="center"/>
          </w:tcPr>
          <w:p w14:paraId="71021A3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第3页 共3页</w:t>
            </w:r>
          </w:p>
        </w:tc>
      </w:tr>
      <w:tr w14:paraId="08375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0D3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91BE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92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11FB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956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837F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DECD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1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C1E1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4AC9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38ECF">
            <w:pPr>
              <w:jc w:val="center"/>
              <w:rPr>
                <w:rFonts w:hint="eastAsia" w:ascii="宋体" w:hAnsi="宋体" w:eastAsia="宋体" w:cs="宋体"/>
                <w:i w:val="0"/>
                <w:iCs w:val="0"/>
                <w:color w:val="auto"/>
                <w:sz w:val="18"/>
                <w:szCs w:val="18"/>
                <w:u w:val="none"/>
              </w:rPr>
            </w:pPr>
          </w:p>
        </w:tc>
        <w:tc>
          <w:tcPr>
            <w:tcW w:w="8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76B3B">
            <w:pPr>
              <w:jc w:val="center"/>
              <w:rPr>
                <w:rFonts w:hint="eastAsia" w:ascii="宋体" w:hAnsi="宋体" w:eastAsia="宋体" w:cs="宋体"/>
                <w:i w:val="0"/>
                <w:iCs w:val="0"/>
                <w:color w:val="auto"/>
                <w:sz w:val="18"/>
                <w:szCs w:val="18"/>
                <w:u w:val="none"/>
              </w:rPr>
            </w:pPr>
          </w:p>
        </w:tc>
        <w:tc>
          <w:tcPr>
            <w:tcW w:w="92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649E8">
            <w:pPr>
              <w:jc w:val="center"/>
              <w:rPr>
                <w:rFonts w:hint="eastAsia" w:ascii="宋体" w:hAnsi="宋体" w:eastAsia="宋体" w:cs="宋体"/>
                <w:i w:val="0"/>
                <w:iCs w:val="0"/>
                <w:color w:val="auto"/>
                <w:sz w:val="18"/>
                <w:szCs w:val="18"/>
                <w:u w:val="none"/>
              </w:rPr>
            </w:pPr>
          </w:p>
        </w:tc>
        <w:tc>
          <w:tcPr>
            <w:tcW w:w="11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1C2C5">
            <w:pPr>
              <w:jc w:val="center"/>
              <w:rPr>
                <w:rFonts w:hint="eastAsia" w:ascii="宋体" w:hAnsi="宋体" w:eastAsia="宋体" w:cs="宋体"/>
                <w:i w:val="0"/>
                <w:iCs w:val="0"/>
                <w:color w:val="auto"/>
                <w:sz w:val="18"/>
                <w:szCs w:val="18"/>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E8B1FF">
            <w:pPr>
              <w:jc w:val="center"/>
              <w:rPr>
                <w:rFonts w:hint="eastAsia" w:ascii="宋体" w:hAnsi="宋体" w:eastAsia="宋体" w:cs="宋体"/>
                <w:i w:val="0"/>
                <w:iCs w:val="0"/>
                <w:color w:val="auto"/>
                <w:sz w:val="18"/>
                <w:szCs w:val="18"/>
                <w:u w:val="none"/>
              </w:rPr>
            </w:pP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A2368">
            <w:pPr>
              <w:jc w:val="center"/>
              <w:rPr>
                <w:rFonts w:hint="eastAsia" w:ascii="宋体" w:hAnsi="宋体" w:eastAsia="宋体" w:cs="宋体"/>
                <w:i w:val="0"/>
                <w:iCs w:val="0"/>
                <w:color w:val="auto"/>
                <w:sz w:val="18"/>
                <w:szCs w:val="18"/>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DC0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5FA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138F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9AA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781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040205003001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F8D4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限速标志</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7770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1.类型:圆形单柱式交通标志;</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2.材质、规格尺寸:镀锌构件、喷塑，铝板规格φ600mm;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3.板面反光膜等级:3M超强反光膜;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4.基础详见设计图;</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C3B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C8D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B4FFF">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A4A15">
            <w:pPr>
              <w:jc w:val="right"/>
              <w:rPr>
                <w:rFonts w:hint="eastAsia" w:ascii="宋体" w:hAnsi="宋体" w:eastAsia="宋体" w:cs="宋体"/>
                <w:i w:val="0"/>
                <w:iCs w:val="0"/>
                <w:color w:val="auto"/>
                <w:sz w:val="18"/>
                <w:szCs w:val="18"/>
                <w:u w:val="none"/>
              </w:rPr>
            </w:pPr>
          </w:p>
        </w:tc>
      </w:tr>
      <w:tr w14:paraId="2225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5"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79D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EB9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040205003004</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D288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减速让行标识</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3F22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1.类型:三角形单柱式标志;</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2.材质、规格尺寸:镀锌构件、喷塑，铝板规格：△600mm;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3.板面反光膜等级:3M超强反光膜;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4.基础详见设计图;</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B80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490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3733B">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25CE7">
            <w:pPr>
              <w:jc w:val="right"/>
              <w:rPr>
                <w:rFonts w:hint="eastAsia" w:ascii="宋体" w:hAnsi="宋体" w:eastAsia="宋体" w:cs="宋体"/>
                <w:i w:val="0"/>
                <w:iCs w:val="0"/>
                <w:color w:val="auto"/>
                <w:sz w:val="18"/>
                <w:szCs w:val="18"/>
                <w:u w:val="none"/>
              </w:rPr>
            </w:pPr>
          </w:p>
        </w:tc>
      </w:tr>
      <w:tr w14:paraId="0D7E5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FDA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77D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040205003005</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D21B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人行横道标志</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816D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1.类型:人行横道标志;</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2.材质、规格尺寸:镀锌构件、喷塑，铝板规格0.6*0.6m;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3.板面反光膜等级:3M超强反光膜;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4.基础详见设计图;</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CA2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68F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22403">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BFBAB">
            <w:pPr>
              <w:jc w:val="right"/>
              <w:rPr>
                <w:rFonts w:hint="eastAsia" w:ascii="宋体" w:hAnsi="宋体" w:eastAsia="宋体" w:cs="宋体"/>
                <w:i w:val="0"/>
                <w:iCs w:val="0"/>
                <w:color w:val="auto"/>
                <w:sz w:val="18"/>
                <w:szCs w:val="18"/>
                <w:u w:val="none"/>
              </w:rPr>
            </w:pPr>
          </w:p>
        </w:tc>
      </w:tr>
      <w:tr w14:paraId="683B1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6A0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E44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040205013001</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EE1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锌钢栏杆</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195D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1.规格、型号:锌钢栏杆（h=1.1m）;</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5F5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245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56296">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D5CDF">
            <w:pPr>
              <w:jc w:val="right"/>
              <w:rPr>
                <w:rFonts w:hint="eastAsia" w:ascii="宋体" w:hAnsi="宋体" w:eastAsia="宋体" w:cs="宋体"/>
                <w:i w:val="0"/>
                <w:iCs w:val="0"/>
                <w:color w:val="auto"/>
                <w:sz w:val="18"/>
                <w:szCs w:val="18"/>
                <w:u w:val="none"/>
              </w:rPr>
            </w:pPr>
          </w:p>
        </w:tc>
      </w:tr>
      <w:tr w14:paraId="7F5CA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B46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8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DB0C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040205013002</w:t>
            </w:r>
          </w:p>
        </w:tc>
        <w:tc>
          <w:tcPr>
            <w:tcW w:w="9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D0CA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波形护栏</w:t>
            </w:r>
          </w:p>
        </w:tc>
        <w:tc>
          <w:tcPr>
            <w:tcW w:w="11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48E4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1.类型:波形护栏;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2.规格、型号:GR-C-4E;</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3.材料品种:热镀锌钢材;</w:t>
            </w:r>
          </w:p>
        </w:tc>
        <w:tc>
          <w:tcPr>
            <w:tcW w:w="3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346C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B4D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w:t>
            </w:r>
          </w:p>
        </w:tc>
        <w:tc>
          <w:tcPr>
            <w:tcW w:w="4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63009">
            <w:pPr>
              <w:jc w:val="right"/>
              <w:rPr>
                <w:rFonts w:hint="eastAsia" w:ascii="宋体" w:hAnsi="宋体" w:eastAsia="宋体" w:cs="宋体"/>
                <w:i w:val="0"/>
                <w:iCs w:val="0"/>
                <w:color w:val="auto"/>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9B346">
            <w:pPr>
              <w:jc w:val="right"/>
              <w:rPr>
                <w:rFonts w:hint="eastAsia" w:ascii="宋体" w:hAnsi="宋体" w:eastAsia="宋体" w:cs="宋体"/>
                <w:i w:val="0"/>
                <w:iCs w:val="0"/>
                <w:color w:val="auto"/>
                <w:sz w:val="18"/>
                <w:szCs w:val="18"/>
                <w:u w:val="none"/>
              </w:rPr>
            </w:pPr>
          </w:p>
        </w:tc>
      </w:tr>
      <w:tr w14:paraId="0F79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292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8EBA6">
            <w:pPr>
              <w:jc w:val="right"/>
              <w:rPr>
                <w:rFonts w:hint="eastAsia" w:ascii="宋体" w:hAnsi="宋体" w:eastAsia="宋体" w:cs="宋体"/>
                <w:i w:val="0"/>
                <w:iCs w:val="0"/>
                <w:color w:val="auto"/>
                <w:sz w:val="18"/>
                <w:szCs w:val="18"/>
                <w:u w:val="none"/>
              </w:rPr>
            </w:pPr>
          </w:p>
        </w:tc>
      </w:tr>
      <w:tr w14:paraId="5D5AB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3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974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    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255DC">
            <w:pPr>
              <w:jc w:val="right"/>
              <w:rPr>
                <w:rFonts w:hint="eastAsia" w:ascii="宋体" w:hAnsi="宋体" w:eastAsia="宋体" w:cs="宋体"/>
                <w:i w:val="0"/>
                <w:iCs w:val="0"/>
                <w:color w:val="auto"/>
                <w:sz w:val="18"/>
                <w:szCs w:val="18"/>
                <w:u w:val="none"/>
              </w:rPr>
            </w:pPr>
          </w:p>
        </w:tc>
      </w:tr>
      <w:tr w14:paraId="692D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52839BC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bl>
    <w:p w14:paraId="604F7E6D">
      <w:pPr>
        <w:rPr>
          <w:rFonts w:hint="default"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br w:type="page"/>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4"/>
        <w:gridCol w:w="2361"/>
        <w:gridCol w:w="2404"/>
        <w:gridCol w:w="3164"/>
        <w:gridCol w:w="1097"/>
        <w:gridCol w:w="1247"/>
        <w:gridCol w:w="1327"/>
        <w:gridCol w:w="1630"/>
      </w:tblGrid>
      <w:tr w14:paraId="07971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03F723F7">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0659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957" w:type="pct"/>
            <w:gridSpan w:val="6"/>
            <w:tcBorders>
              <w:top w:val="nil"/>
              <w:left w:val="nil"/>
              <w:bottom w:val="nil"/>
              <w:right w:val="nil"/>
            </w:tcBorders>
            <w:shd w:val="clear" w:color="auto" w:fill="FFFFFF"/>
            <w:vAlign w:val="center"/>
          </w:tcPr>
          <w:p w14:paraId="4763C70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工程名称：村道道路工程  标段：</w:t>
            </w:r>
          </w:p>
        </w:tc>
        <w:tc>
          <w:tcPr>
            <w:tcW w:w="1042" w:type="pct"/>
            <w:gridSpan w:val="2"/>
            <w:tcBorders>
              <w:top w:val="nil"/>
              <w:left w:val="nil"/>
              <w:bottom w:val="nil"/>
              <w:right w:val="nil"/>
            </w:tcBorders>
            <w:shd w:val="clear" w:color="auto" w:fill="FFFFFF"/>
            <w:noWrap/>
            <w:vAlign w:val="center"/>
          </w:tcPr>
          <w:p w14:paraId="4666376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第1页 共2页</w:t>
            </w:r>
          </w:p>
        </w:tc>
      </w:tr>
      <w:tr w14:paraId="744B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310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72C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4BC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1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7D2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5EDE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B98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4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549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2A311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03ED6">
            <w:pPr>
              <w:jc w:val="center"/>
              <w:rPr>
                <w:rFonts w:hint="eastAsia" w:ascii="宋体" w:hAnsi="宋体" w:eastAsia="宋体" w:cs="宋体"/>
                <w:i w:val="0"/>
                <w:iCs w:val="0"/>
                <w:color w:val="auto"/>
                <w:sz w:val="18"/>
                <w:szCs w:val="18"/>
                <w:u w:val="none"/>
              </w:rPr>
            </w:pPr>
          </w:p>
        </w:tc>
        <w:tc>
          <w:tcPr>
            <w:tcW w:w="8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8E757">
            <w:pPr>
              <w:jc w:val="center"/>
              <w:rPr>
                <w:rFonts w:hint="eastAsia" w:ascii="宋体" w:hAnsi="宋体" w:eastAsia="宋体" w:cs="宋体"/>
                <w:i w:val="0"/>
                <w:iCs w:val="0"/>
                <w:color w:val="auto"/>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8B355">
            <w:pPr>
              <w:jc w:val="center"/>
              <w:rPr>
                <w:rFonts w:hint="eastAsia" w:ascii="宋体" w:hAnsi="宋体" w:eastAsia="宋体" w:cs="宋体"/>
                <w:i w:val="0"/>
                <w:iCs w:val="0"/>
                <w:color w:val="auto"/>
                <w:sz w:val="18"/>
                <w:szCs w:val="18"/>
                <w:u w:val="none"/>
              </w:rPr>
            </w:pPr>
          </w:p>
        </w:tc>
        <w:tc>
          <w:tcPr>
            <w:tcW w:w="111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9BB07">
            <w:pPr>
              <w:jc w:val="center"/>
              <w:rPr>
                <w:rFonts w:hint="eastAsia" w:ascii="宋体" w:hAnsi="宋体" w:eastAsia="宋体" w:cs="宋体"/>
                <w:i w:val="0"/>
                <w:iCs w:val="0"/>
                <w:color w:val="auto"/>
                <w:sz w:val="18"/>
                <w:szCs w:val="18"/>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F4525">
            <w:pPr>
              <w:jc w:val="center"/>
              <w:rPr>
                <w:rFonts w:hint="eastAsia" w:ascii="宋体" w:hAnsi="宋体" w:eastAsia="宋体" w:cs="宋体"/>
                <w:i w:val="0"/>
                <w:iCs w:val="0"/>
                <w:color w:val="auto"/>
                <w:sz w:val="18"/>
                <w:szCs w:val="18"/>
                <w:u w:val="none"/>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3FC4A">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E24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17E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353BA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DB7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A1</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136B3">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C515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土石方工程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A2A55">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6A0B4">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0C1EF">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26AC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4BFEA">
            <w:pPr>
              <w:jc w:val="right"/>
              <w:rPr>
                <w:rFonts w:hint="eastAsia" w:ascii="宋体" w:hAnsi="宋体" w:eastAsia="宋体" w:cs="宋体"/>
                <w:i w:val="0"/>
                <w:iCs w:val="0"/>
                <w:color w:val="auto"/>
                <w:sz w:val="18"/>
                <w:szCs w:val="18"/>
                <w:u w:val="none"/>
              </w:rPr>
            </w:pPr>
          </w:p>
        </w:tc>
      </w:tr>
      <w:tr w14:paraId="5622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063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21B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040101001001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E4C9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挖一般土方</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CEDC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1.挖土深度:综合考虑;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2.土类别:普通土;</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F08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F2B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7F859">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66268">
            <w:pPr>
              <w:jc w:val="right"/>
              <w:rPr>
                <w:rFonts w:hint="eastAsia" w:ascii="宋体" w:hAnsi="宋体" w:eastAsia="宋体" w:cs="宋体"/>
                <w:i w:val="0"/>
                <w:iCs w:val="0"/>
                <w:color w:val="auto"/>
                <w:sz w:val="18"/>
                <w:szCs w:val="18"/>
                <w:u w:val="none"/>
              </w:rPr>
            </w:pPr>
          </w:p>
        </w:tc>
      </w:tr>
      <w:tr w14:paraId="6E5B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D84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BEF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040103002001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FF3D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一般回填方</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B90B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1.填方材料品种:普通土;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2.密实度:满足设计要求;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3.填方来源:利用料;</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2C3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6FE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101</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88DFF">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2957B">
            <w:pPr>
              <w:jc w:val="right"/>
              <w:rPr>
                <w:rFonts w:hint="eastAsia" w:ascii="宋体" w:hAnsi="宋体" w:eastAsia="宋体" w:cs="宋体"/>
                <w:i w:val="0"/>
                <w:iCs w:val="0"/>
                <w:color w:val="auto"/>
                <w:sz w:val="18"/>
                <w:szCs w:val="18"/>
                <w:u w:val="none"/>
              </w:rPr>
            </w:pPr>
          </w:p>
        </w:tc>
      </w:tr>
      <w:tr w14:paraId="1183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A4B8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181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040103003001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109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余方弃置</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5BF6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1.弃料品种:普通土  外运5km;</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D63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FBFB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1449</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BEFA9">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D68F3">
            <w:pPr>
              <w:jc w:val="right"/>
              <w:rPr>
                <w:rFonts w:hint="eastAsia" w:ascii="宋体" w:hAnsi="宋体" w:eastAsia="宋体" w:cs="宋体"/>
                <w:i w:val="0"/>
                <w:iCs w:val="0"/>
                <w:color w:val="auto"/>
                <w:sz w:val="18"/>
                <w:szCs w:val="18"/>
                <w:u w:val="none"/>
              </w:rPr>
            </w:pPr>
          </w:p>
        </w:tc>
      </w:tr>
      <w:tr w14:paraId="3450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300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EE0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040103003002</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5CE7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余方弃置</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A22A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1.弃料品种:普通土  外运1km;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2.主路回填用；</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F24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DA3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575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D4557">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F2089">
            <w:pPr>
              <w:jc w:val="right"/>
              <w:rPr>
                <w:rFonts w:hint="eastAsia" w:ascii="宋体" w:hAnsi="宋体" w:eastAsia="宋体" w:cs="宋体"/>
                <w:i w:val="0"/>
                <w:iCs w:val="0"/>
                <w:color w:val="auto"/>
                <w:sz w:val="18"/>
                <w:szCs w:val="18"/>
                <w:u w:val="none"/>
              </w:rPr>
            </w:pPr>
          </w:p>
        </w:tc>
      </w:tr>
      <w:tr w14:paraId="5BFFA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BE2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A7</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A1DCF">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9DBD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交通工程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8BEAD">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3F009">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9F9C2">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9A46D">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7ED16">
            <w:pPr>
              <w:jc w:val="right"/>
              <w:rPr>
                <w:rFonts w:hint="eastAsia" w:ascii="宋体" w:hAnsi="宋体" w:eastAsia="宋体" w:cs="宋体"/>
                <w:i w:val="0"/>
                <w:iCs w:val="0"/>
                <w:color w:val="auto"/>
                <w:sz w:val="18"/>
                <w:szCs w:val="18"/>
                <w:u w:val="none"/>
              </w:rPr>
            </w:pPr>
          </w:p>
        </w:tc>
      </w:tr>
      <w:tr w14:paraId="4BAF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C173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DE5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040205007001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6C5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标线</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E9D8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1.材料品种:热熔标线;</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CF8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CD2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59</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99730">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EE848">
            <w:pPr>
              <w:jc w:val="right"/>
              <w:rPr>
                <w:rFonts w:hint="eastAsia" w:ascii="宋体" w:hAnsi="宋体" w:eastAsia="宋体" w:cs="宋体"/>
                <w:i w:val="0"/>
                <w:iCs w:val="0"/>
                <w:color w:val="auto"/>
                <w:sz w:val="18"/>
                <w:szCs w:val="18"/>
                <w:u w:val="none"/>
              </w:rPr>
            </w:pPr>
          </w:p>
        </w:tc>
      </w:tr>
      <w:tr w14:paraId="11AE9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533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F43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040205023001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7913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门架</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7982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1.类型:村道限高门架;</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2.含基础，主体结构，油漆；</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199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E596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CC2E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FB60B">
            <w:pPr>
              <w:jc w:val="right"/>
              <w:rPr>
                <w:rFonts w:hint="eastAsia" w:ascii="宋体" w:hAnsi="宋体" w:eastAsia="宋体" w:cs="宋体"/>
                <w:i w:val="0"/>
                <w:iCs w:val="0"/>
                <w:color w:val="auto"/>
                <w:sz w:val="18"/>
                <w:szCs w:val="18"/>
                <w:u w:val="none"/>
              </w:rPr>
            </w:pPr>
          </w:p>
        </w:tc>
      </w:tr>
      <w:tr w14:paraId="4F889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5"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396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4C3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040205003001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BF06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减速让行标识</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E62E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1.类型:三角形单柱式标志;</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2.材质、规格尺寸:镀锌构件、喷塑，铝板规格：△600mm;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3.板面反光膜等级:3M超强反光膜;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4.基础详见设计图;</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4D6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块</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BEF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5F7A0">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02D5A">
            <w:pPr>
              <w:jc w:val="right"/>
              <w:rPr>
                <w:rFonts w:hint="eastAsia" w:ascii="宋体" w:hAnsi="宋体" w:eastAsia="宋体" w:cs="宋体"/>
                <w:i w:val="0"/>
                <w:iCs w:val="0"/>
                <w:color w:val="auto"/>
                <w:sz w:val="18"/>
                <w:szCs w:val="18"/>
                <w:u w:val="none"/>
              </w:rPr>
            </w:pPr>
          </w:p>
        </w:tc>
      </w:tr>
      <w:tr w14:paraId="1A46E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65CD1">
            <w:pPr>
              <w:jc w:val="center"/>
              <w:rPr>
                <w:rFonts w:hint="eastAsia" w:ascii="宋体" w:hAnsi="宋体" w:eastAsia="宋体" w:cs="宋体"/>
                <w:i w:val="0"/>
                <w:iCs w:val="0"/>
                <w:color w:val="auto"/>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CD040">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6DC9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挡土墙工程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5CF33">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A350B">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61179">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07CE0">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F53E0">
            <w:pPr>
              <w:jc w:val="right"/>
              <w:rPr>
                <w:rFonts w:hint="eastAsia" w:ascii="宋体" w:hAnsi="宋体" w:eastAsia="宋体" w:cs="宋体"/>
                <w:i w:val="0"/>
                <w:iCs w:val="0"/>
                <w:color w:val="auto"/>
                <w:sz w:val="18"/>
                <w:szCs w:val="18"/>
                <w:u w:val="none"/>
              </w:rPr>
            </w:pPr>
          </w:p>
        </w:tc>
      </w:tr>
      <w:tr w14:paraId="28641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7E2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275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040101001002</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716E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挖一般土方</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C9CC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1.挖土深度:综合考虑;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2.土类别:普通土;</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B6B7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3F0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A76B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60FB9">
            <w:pPr>
              <w:jc w:val="right"/>
              <w:rPr>
                <w:rFonts w:hint="eastAsia" w:ascii="宋体" w:hAnsi="宋体" w:eastAsia="宋体" w:cs="宋体"/>
                <w:i w:val="0"/>
                <w:iCs w:val="0"/>
                <w:color w:val="auto"/>
                <w:sz w:val="18"/>
                <w:szCs w:val="18"/>
                <w:u w:val="none"/>
              </w:rPr>
            </w:pPr>
          </w:p>
        </w:tc>
      </w:tr>
      <w:tr w14:paraId="47723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A98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639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010403004001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40AA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石挡土墙</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E3E8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1.石料种类、规格:片石;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2.砂浆强度等级:M7.5水泥砂浆;</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080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795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61437">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148B5">
            <w:pPr>
              <w:jc w:val="right"/>
              <w:rPr>
                <w:rFonts w:hint="eastAsia" w:ascii="宋体" w:hAnsi="宋体" w:eastAsia="宋体" w:cs="宋体"/>
                <w:i w:val="0"/>
                <w:iCs w:val="0"/>
                <w:color w:val="auto"/>
                <w:sz w:val="18"/>
                <w:szCs w:val="18"/>
                <w:u w:val="none"/>
              </w:rPr>
            </w:pPr>
          </w:p>
        </w:tc>
      </w:tr>
      <w:tr w14:paraId="1226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DC4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3F8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040103002002</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90B3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砂夹砾石</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D605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1.材料品种、规格:砂砾反滤层;</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5E5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DC1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689F3">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18CFE">
            <w:pPr>
              <w:jc w:val="right"/>
              <w:rPr>
                <w:rFonts w:hint="eastAsia" w:ascii="宋体" w:hAnsi="宋体" w:eastAsia="宋体" w:cs="宋体"/>
                <w:i w:val="0"/>
                <w:iCs w:val="0"/>
                <w:color w:val="auto"/>
                <w:sz w:val="18"/>
                <w:szCs w:val="18"/>
                <w:u w:val="none"/>
              </w:rPr>
            </w:pPr>
          </w:p>
        </w:tc>
      </w:tr>
      <w:tr w14:paraId="60F0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90E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CA2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040103002003</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2D25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夯填黏土</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26F3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1.材料品种、规格:黏土隔水层;</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812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9ED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7E381">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10A8F">
            <w:pPr>
              <w:jc w:val="right"/>
              <w:rPr>
                <w:rFonts w:hint="eastAsia" w:ascii="宋体" w:hAnsi="宋体" w:eastAsia="宋体" w:cs="宋体"/>
                <w:i w:val="0"/>
                <w:iCs w:val="0"/>
                <w:color w:val="auto"/>
                <w:sz w:val="18"/>
                <w:szCs w:val="18"/>
                <w:u w:val="none"/>
              </w:rPr>
            </w:pPr>
          </w:p>
        </w:tc>
      </w:tr>
      <w:tr w14:paraId="55065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5DD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C72E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040601032001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C7CD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变形缝</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8966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1.类别:沥青麻筋伸缩缝;</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66D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BC1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D55B4">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BD85C">
            <w:pPr>
              <w:jc w:val="right"/>
              <w:rPr>
                <w:rFonts w:hint="eastAsia" w:ascii="宋体" w:hAnsi="宋体" w:eastAsia="宋体" w:cs="宋体"/>
                <w:i w:val="0"/>
                <w:iCs w:val="0"/>
                <w:color w:val="auto"/>
                <w:sz w:val="18"/>
                <w:szCs w:val="18"/>
                <w:u w:val="none"/>
              </w:rPr>
            </w:pPr>
          </w:p>
        </w:tc>
      </w:tr>
      <w:tr w14:paraId="2752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8A6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C77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040308008001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0023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泄水管</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DA09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1.材料品种:PVC;</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2.管径:DN110;</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4E3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2B8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8466B">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E2627">
            <w:pPr>
              <w:jc w:val="right"/>
              <w:rPr>
                <w:rFonts w:hint="eastAsia" w:ascii="宋体" w:hAnsi="宋体" w:eastAsia="宋体" w:cs="宋体"/>
                <w:i w:val="0"/>
                <w:iCs w:val="0"/>
                <w:color w:val="auto"/>
                <w:sz w:val="18"/>
                <w:szCs w:val="18"/>
                <w:u w:val="none"/>
              </w:rPr>
            </w:pPr>
          </w:p>
        </w:tc>
      </w:tr>
      <w:tr w14:paraId="7C8A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135D9">
            <w:pPr>
              <w:jc w:val="center"/>
              <w:rPr>
                <w:rFonts w:hint="eastAsia" w:ascii="宋体" w:hAnsi="宋体" w:eastAsia="宋体" w:cs="宋体"/>
                <w:i w:val="0"/>
                <w:iCs w:val="0"/>
                <w:color w:val="auto"/>
                <w:sz w:val="18"/>
                <w:szCs w:val="18"/>
                <w:u w:val="none"/>
              </w:rPr>
            </w:pP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6B747">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0939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村道道路工程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BA93B">
            <w:pPr>
              <w:jc w:val="left"/>
              <w:rPr>
                <w:rFonts w:hint="eastAsia" w:ascii="宋体" w:hAnsi="宋体" w:eastAsia="宋体" w:cs="宋体"/>
                <w:i w:val="0"/>
                <w:iCs w:val="0"/>
                <w:color w:val="auto"/>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C3F04">
            <w:pPr>
              <w:jc w:val="center"/>
              <w:rPr>
                <w:rFonts w:hint="eastAsia" w:ascii="宋体" w:hAnsi="宋体" w:eastAsia="宋体" w:cs="宋体"/>
                <w:i w:val="0"/>
                <w:iCs w:val="0"/>
                <w:color w:val="auto"/>
                <w:sz w:val="18"/>
                <w:szCs w:val="18"/>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E278A">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A776A">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0AECA">
            <w:pPr>
              <w:jc w:val="right"/>
              <w:rPr>
                <w:rFonts w:hint="eastAsia" w:ascii="宋体" w:hAnsi="宋体" w:eastAsia="宋体" w:cs="宋体"/>
                <w:i w:val="0"/>
                <w:iCs w:val="0"/>
                <w:color w:val="auto"/>
                <w:sz w:val="18"/>
                <w:szCs w:val="18"/>
                <w:u w:val="none"/>
              </w:rPr>
            </w:pPr>
          </w:p>
        </w:tc>
      </w:tr>
      <w:tr w14:paraId="688E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2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35F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F6532">
            <w:pPr>
              <w:jc w:val="right"/>
              <w:rPr>
                <w:rFonts w:hint="eastAsia" w:ascii="宋体" w:hAnsi="宋体" w:eastAsia="宋体" w:cs="宋体"/>
                <w:i w:val="0"/>
                <w:iCs w:val="0"/>
                <w:color w:val="auto"/>
                <w:sz w:val="18"/>
                <w:szCs w:val="18"/>
                <w:u w:val="none"/>
              </w:rPr>
            </w:pPr>
          </w:p>
        </w:tc>
      </w:tr>
      <w:tr w14:paraId="7ACC2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21541BB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r w14:paraId="496F4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4C598D6A">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41209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957" w:type="pct"/>
            <w:gridSpan w:val="6"/>
            <w:tcBorders>
              <w:top w:val="nil"/>
              <w:left w:val="nil"/>
              <w:bottom w:val="nil"/>
              <w:right w:val="nil"/>
            </w:tcBorders>
            <w:shd w:val="clear" w:color="auto" w:fill="FFFFFF"/>
            <w:vAlign w:val="center"/>
          </w:tcPr>
          <w:p w14:paraId="4222C5F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工程名称：村道道路工程  标段：</w:t>
            </w:r>
          </w:p>
        </w:tc>
        <w:tc>
          <w:tcPr>
            <w:tcW w:w="1042" w:type="pct"/>
            <w:gridSpan w:val="2"/>
            <w:tcBorders>
              <w:top w:val="nil"/>
              <w:left w:val="nil"/>
              <w:bottom w:val="nil"/>
              <w:right w:val="nil"/>
            </w:tcBorders>
            <w:shd w:val="clear" w:color="auto" w:fill="FFFFFF"/>
            <w:noWrap/>
            <w:vAlign w:val="center"/>
          </w:tcPr>
          <w:p w14:paraId="1353DB8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第2页 共2页</w:t>
            </w:r>
          </w:p>
        </w:tc>
      </w:tr>
      <w:tr w14:paraId="2378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BAFA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3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7673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C83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1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D441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46B4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47A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4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460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4704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94F2D">
            <w:pPr>
              <w:jc w:val="center"/>
              <w:rPr>
                <w:rFonts w:hint="eastAsia" w:ascii="宋体" w:hAnsi="宋体" w:eastAsia="宋体" w:cs="宋体"/>
                <w:i w:val="0"/>
                <w:iCs w:val="0"/>
                <w:color w:val="auto"/>
                <w:sz w:val="18"/>
                <w:szCs w:val="18"/>
                <w:u w:val="none"/>
              </w:rPr>
            </w:pPr>
          </w:p>
        </w:tc>
        <w:tc>
          <w:tcPr>
            <w:tcW w:w="83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B1470">
            <w:pPr>
              <w:jc w:val="center"/>
              <w:rPr>
                <w:rFonts w:hint="eastAsia" w:ascii="宋体" w:hAnsi="宋体" w:eastAsia="宋体" w:cs="宋体"/>
                <w:i w:val="0"/>
                <w:iCs w:val="0"/>
                <w:color w:val="auto"/>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FD529">
            <w:pPr>
              <w:jc w:val="center"/>
              <w:rPr>
                <w:rFonts w:hint="eastAsia" w:ascii="宋体" w:hAnsi="宋体" w:eastAsia="宋体" w:cs="宋体"/>
                <w:i w:val="0"/>
                <w:iCs w:val="0"/>
                <w:color w:val="auto"/>
                <w:sz w:val="18"/>
                <w:szCs w:val="18"/>
                <w:u w:val="none"/>
              </w:rPr>
            </w:pPr>
          </w:p>
        </w:tc>
        <w:tc>
          <w:tcPr>
            <w:tcW w:w="111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A2CB3">
            <w:pPr>
              <w:jc w:val="center"/>
              <w:rPr>
                <w:rFonts w:hint="eastAsia" w:ascii="宋体" w:hAnsi="宋体" w:eastAsia="宋体" w:cs="宋体"/>
                <w:i w:val="0"/>
                <w:iCs w:val="0"/>
                <w:color w:val="auto"/>
                <w:sz w:val="18"/>
                <w:szCs w:val="18"/>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CF76B">
            <w:pPr>
              <w:jc w:val="center"/>
              <w:rPr>
                <w:rFonts w:hint="eastAsia" w:ascii="宋体" w:hAnsi="宋体" w:eastAsia="宋体" w:cs="宋体"/>
                <w:i w:val="0"/>
                <w:iCs w:val="0"/>
                <w:color w:val="auto"/>
                <w:sz w:val="18"/>
                <w:szCs w:val="18"/>
                <w:u w:val="none"/>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D4411">
            <w:pPr>
              <w:jc w:val="center"/>
              <w:rPr>
                <w:rFonts w:hint="eastAsia" w:ascii="宋体" w:hAnsi="宋体" w:eastAsia="宋体" w:cs="宋体"/>
                <w:i w:val="0"/>
                <w:iCs w:val="0"/>
                <w:color w:val="auto"/>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4BB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91D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7DF8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C5D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20E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040203006001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58DB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5cm厚细粒式沥青混凝土</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B9F0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1.沥青品种:重交沥青;</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2.沥青混凝土种类:细粒式沥青混凝土;</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B2D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303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2B6E3">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F7C68">
            <w:pPr>
              <w:jc w:val="right"/>
              <w:rPr>
                <w:rFonts w:hint="eastAsia" w:ascii="宋体" w:hAnsi="宋体" w:eastAsia="宋体" w:cs="宋体"/>
                <w:i w:val="0"/>
                <w:iCs w:val="0"/>
                <w:color w:val="auto"/>
                <w:sz w:val="18"/>
                <w:szCs w:val="18"/>
                <w:u w:val="none"/>
              </w:rPr>
            </w:pPr>
          </w:p>
        </w:tc>
      </w:tr>
      <w:tr w14:paraId="112D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C2D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797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040203004001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9FE8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粘层</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983D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1.材料品种:乳化沥青粘层;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2.喷油量:0.5L/m2;</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E98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092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99A62">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55FBD">
            <w:pPr>
              <w:jc w:val="right"/>
              <w:rPr>
                <w:rFonts w:hint="eastAsia" w:ascii="宋体" w:hAnsi="宋体" w:eastAsia="宋体" w:cs="宋体"/>
                <w:i w:val="0"/>
                <w:iCs w:val="0"/>
                <w:color w:val="auto"/>
                <w:sz w:val="18"/>
                <w:szCs w:val="18"/>
                <w:u w:val="none"/>
              </w:rPr>
            </w:pPr>
          </w:p>
        </w:tc>
      </w:tr>
      <w:tr w14:paraId="007D7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AEFA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8ADD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040202002001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26F2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18cm厚水泥稳定碎石上基层</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0D18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1.水泥含量:5%水泥;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2.厚度:18cm;</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980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A72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38F04">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09619">
            <w:pPr>
              <w:jc w:val="right"/>
              <w:rPr>
                <w:rFonts w:hint="eastAsia" w:ascii="宋体" w:hAnsi="宋体" w:eastAsia="宋体" w:cs="宋体"/>
                <w:i w:val="0"/>
                <w:iCs w:val="0"/>
                <w:color w:val="auto"/>
                <w:sz w:val="18"/>
                <w:szCs w:val="18"/>
                <w:u w:val="none"/>
              </w:rPr>
            </w:pPr>
          </w:p>
        </w:tc>
      </w:tr>
      <w:tr w14:paraId="0647D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1404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8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02C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040201001001</w:t>
            </w:r>
          </w:p>
        </w:tc>
        <w:tc>
          <w:tcPr>
            <w:tcW w:w="8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C4E8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车行道路床整形碾压</w:t>
            </w:r>
          </w:p>
        </w:tc>
        <w:tc>
          <w:tcPr>
            <w:tcW w:w="1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85D5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1.车行道路床整形碾压</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EDB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054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725</w:t>
            </w:r>
          </w:p>
        </w:tc>
        <w:tc>
          <w:tcPr>
            <w:tcW w:w="4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2B009">
            <w:pPr>
              <w:jc w:val="right"/>
              <w:rPr>
                <w:rFonts w:hint="eastAsia" w:ascii="宋体" w:hAnsi="宋体" w:eastAsia="宋体" w:cs="宋体"/>
                <w:i w:val="0"/>
                <w:iCs w:val="0"/>
                <w:color w:val="auto"/>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E16E4">
            <w:pPr>
              <w:jc w:val="right"/>
              <w:rPr>
                <w:rFonts w:hint="eastAsia" w:ascii="宋体" w:hAnsi="宋体" w:eastAsia="宋体" w:cs="宋体"/>
                <w:i w:val="0"/>
                <w:iCs w:val="0"/>
                <w:color w:val="auto"/>
                <w:sz w:val="18"/>
                <w:szCs w:val="18"/>
                <w:u w:val="none"/>
              </w:rPr>
            </w:pPr>
          </w:p>
        </w:tc>
      </w:tr>
      <w:tr w14:paraId="45E8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2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2DD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62303">
            <w:pPr>
              <w:jc w:val="right"/>
              <w:rPr>
                <w:rFonts w:hint="eastAsia" w:ascii="宋体" w:hAnsi="宋体" w:eastAsia="宋体" w:cs="宋体"/>
                <w:i w:val="0"/>
                <w:iCs w:val="0"/>
                <w:color w:val="auto"/>
                <w:sz w:val="18"/>
                <w:szCs w:val="18"/>
                <w:u w:val="none"/>
              </w:rPr>
            </w:pPr>
          </w:p>
        </w:tc>
      </w:tr>
      <w:tr w14:paraId="41D3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2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B78A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    计</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6BCF8">
            <w:pPr>
              <w:jc w:val="right"/>
              <w:rPr>
                <w:rFonts w:hint="eastAsia" w:ascii="宋体" w:hAnsi="宋体" w:eastAsia="宋体" w:cs="宋体"/>
                <w:i w:val="0"/>
                <w:iCs w:val="0"/>
                <w:color w:val="auto"/>
                <w:sz w:val="18"/>
                <w:szCs w:val="18"/>
                <w:u w:val="none"/>
              </w:rPr>
            </w:pPr>
          </w:p>
        </w:tc>
      </w:tr>
      <w:tr w14:paraId="15BA5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73512FA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bl>
    <w:p w14:paraId="0E74DA88">
      <w:pPr>
        <w:rPr>
          <w:rFonts w:hint="default"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br w:type="page"/>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2410"/>
        <w:gridCol w:w="2378"/>
        <w:gridCol w:w="3203"/>
        <w:gridCol w:w="1086"/>
        <w:gridCol w:w="1236"/>
        <w:gridCol w:w="1313"/>
        <w:gridCol w:w="1613"/>
      </w:tblGrid>
      <w:tr w14:paraId="13ECB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5" w:hRule="atLeast"/>
        </w:trPr>
        <w:tc>
          <w:tcPr>
            <w:tcW w:w="5000" w:type="pct"/>
            <w:gridSpan w:val="8"/>
            <w:tcBorders>
              <w:top w:val="nil"/>
              <w:left w:val="nil"/>
              <w:bottom w:val="nil"/>
              <w:right w:val="nil"/>
            </w:tcBorders>
            <w:shd w:val="clear" w:color="auto" w:fill="FFFFFF"/>
            <w:noWrap/>
            <w:vAlign w:val="center"/>
          </w:tcPr>
          <w:p w14:paraId="3A640E1C">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7867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968" w:type="pct"/>
            <w:gridSpan w:val="6"/>
            <w:tcBorders>
              <w:top w:val="nil"/>
              <w:left w:val="nil"/>
              <w:bottom w:val="nil"/>
              <w:right w:val="nil"/>
            </w:tcBorders>
            <w:shd w:val="clear" w:color="auto" w:fill="FFFFFF"/>
            <w:vAlign w:val="center"/>
          </w:tcPr>
          <w:p w14:paraId="35877D8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工程名称：排水工程  标段：</w:t>
            </w:r>
          </w:p>
        </w:tc>
        <w:tc>
          <w:tcPr>
            <w:tcW w:w="1031" w:type="pct"/>
            <w:gridSpan w:val="2"/>
            <w:tcBorders>
              <w:top w:val="nil"/>
              <w:left w:val="nil"/>
              <w:bottom w:val="nil"/>
              <w:right w:val="nil"/>
            </w:tcBorders>
            <w:shd w:val="clear" w:color="auto" w:fill="FFFFFF"/>
            <w:noWrap/>
            <w:vAlign w:val="center"/>
          </w:tcPr>
          <w:p w14:paraId="3EAAAAE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第1页 共2页</w:t>
            </w:r>
          </w:p>
        </w:tc>
      </w:tr>
      <w:tr w14:paraId="22CB9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AB0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5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CF2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8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FA2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0B5A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A05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A24C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3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9A2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30F5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EF4F5">
            <w:pPr>
              <w:jc w:val="center"/>
              <w:rPr>
                <w:rFonts w:hint="eastAsia" w:ascii="宋体" w:hAnsi="宋体" w:eastAsia="宋体" w:cs="宋体"/>
                <w:i w:val="0"/>
                <w:iCs w:val="0"/>
                <w:color w:val="auto"/>
                <w:sz w:val="18"/>
                <w:szCs w:val="18"/>
                <w:u w:val="none"/>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7DA97">
            <w:pPr>
              <w:jc w:val="center"/>
              <w:rPr>
                <w:rFonts w:hint="eastAsia" w:ascii="宋体" w:hAnsi="宋体" w:eastAsia="宋体" w:cs="宋体"/>
                <w:i w:val="0"/>
                <w:iCs w:val="0"/>
                <w:color w:val="auto"/>
                <w:sz w:val="18"/>
                <w:szCs w:val="18"/>
                <w:u w:val="none"/>
              </w:rPr>
            </w:pPr>
          </w:p>
        </w:tc>
        <w:tc>
          <w:tcPr>
            <w:tcW w:w="8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0E2E9">
            <w:pPr>
              <w:jc w:val="center"/>
              <w:rPr>
                <w:rFonts w:hint="eastAsia" w:ascii="宋体" w:hAnsi="宋体" w:eastAsia="宋体" w:cs="宋体"/>
                <w:i w:val="0"/>
                <w:iCs w:val="0"/>
                <w:color w:val="auto"/>
                <w:sz w:val="18"/>
                <w:szCs w:val="18"/>
                <w:u w:val="none"/>
              </w:rPr>
            </w:pPr>
          </w:p>
        </w:tc>
        <w:tc>
          <w:tcPr>
            <w:tcW w:w="1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11A0A">
            <w:pPr>
              <w:jc w:val="center"/>
              <w:rPr>
                <w:rFonts w:hint="eastAsia" w:ascii="宋体" w:hAnsi="宋体" w:eastAsia="宋体" w:cs="宋体"/>
                <w:i w:val="0"/>
                <w:iCs w:val="0"/>
                <w:color w:val="auto"/>
                <w:sz w:val="18"/>
                <w:szCs w:val="18"/>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6F2B5D">
            <w:pPr>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937F6">
            <w:pPr>
              <w:jc w:val="center"/>
              <w:rPr>
                <w:rFonts w:hint="eastAsia" w:ascii="宋体" w:hAnsi="宋体" w:eastAsia="宋体" w:cs="宋体"/>
                <w:i w:val="0"/>
                <w:iCs w:val="0"/>
                <w:color w:val="auto"/>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BFA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8F8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627A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223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28B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040101002001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E877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挖沟槽土方</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05AC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1.土类别:普通土;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2.挖土深度:2m内;</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748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3B7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178.4</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4BC7A">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60FF4">
            <w:pPr>
              <w:jc w:val="right"/>
              <w:rPr>
                <w:rFonts w:hint="eastAsia" w:ascii="宋体" w:hAnsi="宋体" w:eastAsia="宋体" w:cs="宋体"/>
                <w:i w:val="0"/>
                <w:iCs w:val="0"/>
                <w:color w:val="auto"/>
                <w:sz w:val="18"/>
                <w:szCs w:val="18"/>
                <w:u w:val="none"/>
              </w:rPr>
            </w:pPr>
          </w:p>
        </w:tc>
      </w:tr>
      <w:tr w14:paraId="5369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232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3E7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A9C7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沟槽、基坑回填方</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AF01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1.填方来源:利用料;</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2.材料品种、规格:土方;</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3.密实度:符合要求;</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330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2A7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31.9</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B6285">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D84DA">
            <w:pPr>
              <w:jc w:val="right"/>
              <w:rPr>
                <w:rFonts w:hint="eastAsia" w:ascii="宋体" w:hAnsi="宋体" w:eastAsia="宋体" w:cs="宋体"/>
                <w:i w:val="0"/>
                <w:iCs w:val="0"/>
                <w:color w:val="auto"/>
                <w:sz w:val="18"/>
                <w:szCs w:val="18"/>
                <w:u w:val="none"/>
              </w:rPr>
            </w:pPr>
          </w:p>
        </w:tc>
      </w:tr>
      <w:tr w14:paraId="02B3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2B6F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DE8B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040103001002</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82D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沟槽、基坑回填方</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F417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1.材料品种、规格:砂砾石;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2.密实度:符合要求;</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A30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D74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107.7</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2793F">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6CF8B">
            <w:pPr>
              <w:jc w:val="right"/>
              <w:rPr>
                <w:rFonts w:hint="eastAsia" w:ascii="宋体" w:hAnsi="宋体" w:eastAsia="宋体" w:cs="宋体"/>
                <w:i w:val="0"/>
                <w:iCs w:val="0"/>
                <w:color w:val="auto"/>
                <w:sz w:val="18"/>
                <w:szCs w:val="18"/>
                <w:u w:val="none"/>
              </w:rPr>
            </w:pPr>
          </w:p>
        </w:tc>
      </w:tr>
      <w:tr w14:paraId="1A0A7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95C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2D0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040201020001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F29A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粗砂垫层</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C2FB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1.材料品种、规格及比例:粗砂;</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03F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042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1AAC4">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AF726">
            <w:pPr>
              <w:jc w:val="right"/>
              <w:rPr>
                <w:rFonts w:hint="eastAsia" w:ascii="宋体" w:hAnsi="宋体" w:eastAsia="宋体" w:cs="宋体"/>
                <w:i w:val="0"/>
                <w:iCs w:val="0"/>
                <w:color w:val="auto"/>
                <w:sz w:val="18"/>
                <w:szCs w:val="18"/>
                <w:u w:val="none"/>
              </w:rPr>
            </w:pPr>
          </w:p>
        </w:tc>
      </w:tr>
      <w:tr w14:paraId="2509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5"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E25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AAA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041001001001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D94E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拆除路面恢复</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D9F7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破除13cm厚沥青混凝土面层，恢复1.0cmSBS改性沥青同步碎石封层+乳化沥青透层油（1.0L/平方米）+7.0cm厚粗粒式沥青混凝土AC-25c+乳化沥青粘层油（0.5L/平方米）+5.0cm厚中粒式沥青混凝土AC-20c+乳化沥青粘层油（0.5L/平方米）+4.0cm厚细粒式SBS改性沥青混凝土AC-13；</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2.废渣外运10km</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885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7FA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6E252">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E3DC12">
            <w:pPr>
              <w:jc w:val="right"/>
              <w:rPr>
                <w:rFonts w:hint="eastAsia" w:ascii="宋体" w:hAnsi="宋体" w:eastAsia="宋体" w:cs="宋体"/>
                <w:i w:val="0"/>
                <w:iCs w:val="0"/>
                <w:color w:val="auto"/>
                <w:sz w:val="18"/>
                <w:szCs w:val="18"/>
                <w:u w:val="none"/>
              </w:rPr>
            </w:pPr>
          </w:p>
        </w:tc>
      </w:tr>
      <w:tr w14:paraId="02C2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3F1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5B4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041001003001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7A34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拆除基层恢复</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74D9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1.材质:20cm厚水泥稳定碎石（4%）+20cm厚水泥稳定碎石（5%）拆除恢复;</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2.废渣外运10km</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D63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E23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9FEE5">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BE830">
            <w:pPr>
              <w:jc w:val="right"/>
              <w:rPr>
                <w:rFonts w:hint="eastAsia" w:ascii="宋体" w:hAnsi="宋体" w:eastAsia="宋体" w:cs="宋体"/>
                <w:i w:val="0"/>
                <w:iCs w:val="0"/>
                <w:color w:val="auto"/>
                <w:sz w:val="18"/>
                <w:szCs w:val="18"/>
                <w:u w:val="none"/>
              </w:rPr>
            </w:pPr>
          </w:p>
        </w:tc>
      </w:tr>
      <w:tr w14:paraId="365A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587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59F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040501005001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7FC0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塑料管</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6BC5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1.材质及规格:DN500 改性聚氯乙烯（PVET-OM)双拉增强管（SN8）;</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C71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CF1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B98CE">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5AD06">
            <w:pPr>
              <w:jc w:val="right"/>
              <w:rPr>
                <w:rFonts w:hint="eastAsia" w:ascii="宋体" w:hAnsi="宋体" w:eastAsia="宋体" w:cs="宋体"/>
                <w:i w:val="0"/>
                <w:iCs w:val="0"/>
                <w:color w:val="auto"/>
                <w:sz w:val="18"/>
                <w:szCs w:val="18"/>
                <w:u w:val="none"/>
              </w:rPr>
            </w:pPr>
          </w:p>
        </w:tc>
      </w:tr>
      <w:tr w14:paraId="4676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C0D0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3C5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040501001001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5AAF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混凝土管</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033A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1.管道规格、等级:DN300 Ⅱ级钢筋混凝土承插管;</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2.连接形式:承插;</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9095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85F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114</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710B4">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B7EC0">
            <w:pPr>
              <w:jc w:val="right"/>
              <w:rPr>
                <w:rFonts w:hint="eastAsia" w:ascii="宋体" w:hAnsi="宋体" w:eastAsia="宋体" w:cs="宋体"/>
                <w:i w:val="0"/>
                <w:iCs w:val="0"/>
                <w:color w:val="auto"/>
                <w:sz w:val="18"/>
                <w:szCs w:val="18"/>
                <w:u w:val="none"/>
              </w:rPr>
            </w:pPr>
          </w:p>
        </w:tc>
      </w:tr>
      <w:tr w14:paraId="74CF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827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BA5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040504010001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E0E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雨水口</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73F1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1.雨水口规格:双篦偏沟式雨水口;</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C3F7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598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CD3B1">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C80CA">
            <w:pPr>
              <w:jc w:val="right"/>
              <w:rPr>
                <w:rFonts w:hint="eastAsia" w:ascii="宋体" w:hAnsi="宋体" w:eastAsia="宋体" w:cs="宋体"/>
                <w:i w:val="0"/>
                <w:iCs w:val="0"/>
                <w:color w:val="auto"/>
                <w:sz w:val="18"/>
                <w:szCs w:val="18"/>
                <w:u w:val="none"/>
              </w:rPr>
            </w:pPr>
          </w:p>
        </w:tc>
      </w:tr>
      <w:tr w14:paraId="4F265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A69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923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040504002001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E84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D1000混凝土检查井</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9F30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1.D1000混凝土检查井,详见20S515 29页；</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5C3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3CD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C1B0D">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69396">
            <w:pPr>
              <w:jc w:val="right"/>
              <w:rPr>
                <w:rFonts w:hint="eastAsia" w:ascii="宋体" w:hAnsi="宋体" w:eastAsia="宋体" w:cs="宋体"/>
                <w:i w:val="0"/>
                <w:iCs w:val="0"/>
                <w:color w:val="auto"/>
                <w:sz w:val="18"/>
                <w:szCs w:val="18"/>
                <w:u w:val="none"/>
              </w:rPr>
            </w:pPr>
          </w:p>
        </w:tc>
      </w:tr>
      <w:tr w14:paraId="29399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35B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F60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040504007001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F7D2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砌筑出水口</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482F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1.参考图集06MS201-9，第3页。砖砌八字式管道出水口</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B74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C00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82A45">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FF18B">
            <w:pPr>
              <w:jc w:val="right"/>
              <w:rPr>
                <w:rFonts w:hint="eastAsia" w:ascii="宋体" w:hAnsi="宋体" w:eastAsia="宋体" w:cs="宋体"/>
                <w:i w:val="0"/>
                <w:iCs w:val="0"/>
                <w:color w:val="auto"/>
                <w:sz w:val="18"/>
                <w:szCs w:val="18"/>
                <w:u w:val="none"/>
              </w:rPr>
            </w:pPr>
          </w:p>
        </w:tc>
      </w:tr>
      <w:tr w14:paraId="41F3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DF4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874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040504001001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631B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管沟连接井</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020D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1.种类、规格:1000*1000;</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107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座</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BD4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7BCC3">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D6269">
            <w:pPr>
              <w:jc w:val="right"/>
              <w:rPr>
                <w:rFonts w:hint="eastAsia" w:ascii="宋体" w:hAnsi="宋体" w:eastAsia="宋体" w:cs="宋体"/>
                <w:i w:val="0"/>
                <w:iCs w:val="0"/>
                <w:color w:val="auto"/>
                <w:sz w:val="18"/>
                <w:szCs w:val="18"/>
                <w:u w:val="none"/>
              </w:rPr>
            </w:pPr>
          </w:p>
        </w:tc>
      </w:tr>
      <w:tr w14:paraId="07824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524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0E38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040501016001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66A7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砌体方沟</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1B2E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1.断面规格:300*400;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2.盖板材质及规格:球墨铸铁盖板;</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13F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431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00F90">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739D9">
            <w:pPr>
              <w:jc w:val="right"/>
              <w:rPr>
                <w:rFonts w:hint="eastAsia" w:ascii="宋体" w:hAnsi="宋体" w:eastAsia="宋体" w:cs="宋体"/>
                <w:i w:val="0"/>
                <w:iCs w:val="0"/>
                <w:color w:val="auto"/>
                <w:sz w:val="18"/>
                <w:szCs w:val="18"/>
                <w:u w:val="none"/>
              </w:rPr>
            </w:pPr>
          </w:p>
        </w:tc>
      </w:tr>
      <w:tr w14:paraId="2367A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31"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2F7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8EC82">
            <w:pPr>
              <w:jc w:val="right"/>
              <w:rPr>
                <w:rFonts w:hint="eastAsia" w:ascii="宋体" w:hAnsi="宋体" w:eastAsia="宋体" w:cs="宋体"/>
                <w:i w:val="0"/>
                <w:iCs w:val="0"/>
                <w:color w:val="auto"/>
                <w:sz w:val="18"/>
                <w:szCs w:val="18"/>
                <w:u w:val="none"/>
              </w:rPr>
            </w:pPr>
          </w:p>
        </w:tc>
      </w:tr>
      <w:tr w14:paraId="3BE24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7B6292A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r w14:paraId="390DF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000" w:type="pct"/>
            <w:gridSpan w:val="8"/>
            <w:tcBorders>
              <w:top w:val="nil"/>
              <w:left w:val="nil"/>
              <w:bottom w:val="nil"/>
              <w:right w:val="nil"/>
            </w:tcBorders>
            <w:shd w:val="clear" w:color="auto" w:fill="FFFFFF"/>
            <w:noWrap/>
            <w:vAlign w:val="center"/>
          </w:tcPr>
          <w:p w14:paraId="0FD6490B">
            <w:pPr>
              <w:keepNext w:val="0"/>
              <w:keepLines w:val="0"/>
              <w:widowControl/>
              <w:suppressLineNumbers w:val="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表E.2.1-1 分部分项工程项目清单计价表</w:t>
            </w:r>
          </w:p>
        </w:tc>
      </w:tr>
      <w:tr w14:paraId="2BA2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968" w:type="pct"/>
            <w:gridSpan w:val="6"/>
            <w:tcBorders>
              <w:top w:val="nil"/>
              <w:left w:val="nil"/>
              <w:bottom w:val="nil"/>
              <w:right w:val="nil"/>
            </w:tcBorders>
            <w:shd w:val="clear" w:color="auto" w:fill="FFFFFF"/>
            <w:vAlign w:val="center"/>
          </w:tcPr>
          <w:p w14:paraId="1E3CFE1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工程名称：排水工程  标段：</w:t>
            </w:r>
          </w:p>
        </w:tc>
        <w:tc>
          <w:tcPr>
            <w:tcW w:w="1031" w:type="pct"/>
            <w:gridSpan w:val="2"/>
            <w:tcBorders>
              <w:top w:val="nil"/>
              <w:left w:val="nil"/>
              <w:bottom w:val="nil"/>
              <w:right w:val="nil"/>
            </w:tcBorders>
            <w:shd w:val="clear" w:color="auto" w:fill="FFFFFF"/>
            <w:noWrap/>
            <w:vAlign w:val="center"/>
          </w:tcPr>
          <w:p w14:paraId="046B55F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第2页 共2页</w:t>
            </w:r>
          </w:p>
        </w:tc>
      </w:tr>
      <w:tr w14:paraId="7D06C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AC08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5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413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项目编码</w:t>
            </w:r>
          </w:p>
        </w:tc>
        <w:tc>
          <w:tcPr>
            <w:tcW w:w="8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F9A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113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1D5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项目特征描述</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2004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计量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E7B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103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868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金额(元)</w:t>
            </w:r>
          </w:p>
        </w:tc>
      </w:tr>
      <w:tr w14:paraId="5D878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3AC08">
            <w:pPr>
              <w:jc w:val="center"/>
              <w:rPr>
                <w:rFonts w:hint="eastAsia" w:ascii="宋体" w:hAnsi="宋体" w:eastAsia="宋体" w:cs="宋体"/>
                <w:i w:val="0"/>
                <w:iCs w:val="0"/>
                <w:color w:val="auto"/>
                <w:sz w:val="18"/>
                <w:szCs w:val="18"/>
                <w:u w:val="none"/>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8F14">
            <w:pPr>
              <w:jc w:val="center"/>
              <w:rPr>
                <w:rFonts w:hint="eastAsia" w:ascii="宋体" w:hAnsi="宋体" w:eastAsia="宋体" w:cs="宋体"/>
                <w:i w:val="0"/>
                <w:iCs w:val="0"/>
                <w:color w:val="auto"/>
                <w:sz w:val="18"/>
                <w:szCs w:val="18"/>
                <w:u w:val="none"/>
              </w:rPr>
            </w:pPr>
          </w:p>
        </w:tc>
        <w:tc>
          <w:tcPr>
            <w:tcW w:w="8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E3E46">
            <w:pPr>
              <w:jc w:val="center"/>
              <w:rPr>
                <w:rFonts w:hint="eastAsia" w:ascii="宋体" w:hAnsi="宋体" w:eastAsia="宋体" w:cs="宋体"/>
                <w:i w:val="0"/>
                <w:iCs w:val="0"/>
                <w:color w:val="auto"/>
                <w:sz w:val="18"/>
                <w:szCs w:val="18"/>
                <w:u w:val="none"/>
              </w:rPr>
            </w:pPr>
          </w:p>
        </w:tc>
        <w:tc>
          <w:tcPr>
            <w:tcW w:w="113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47A64">
            <w:pPr>
              <w:jc w:val="center"/>
              <w:rPr>
                <w:rFonts w:hint="eastAsia" w:ascii="宋体" w:hAnsi="宋体" w:eastAsia="宋体" w:cs="宋体"/>
                <w:i w:val="0"/>
                <w:iCs w:val="0"/>
                <w:color w:val="auto"/>
                <w:sz w:val="18"/>
                <w:szCs w:val="18"/>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0A903">
            <w:pPr>
              <w:jc w:val="center"/>
              <w:rPr>
                <w:rFonts w:hint="eastAsia" w:ascii="宋体" w:hAnsi="宋体" w:eastAsia="宋体" w:cs="宋体"/>
                <w:i w:val="0"/>
                <w:iCs w:val="0"/>
                <w:color w:val="auto"/>
                <w:sz w:val="18"/>
                <w:szCs w:val="18"/>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A59E5">
            <w:pPr>
              <w:jc w:val="center"/>
              <w:rPr>
                <w:rFonts w:hint="eastAsia" w:ascii="宋体" w:hAnsi="宋体" w:eastAsia="宋体" w:cs="宋体"/>
                <w:i w:val="0"/>
                <w:iCs w:val="0"/>
                <w:color w:val="auto"/>
                <w:sz w:val="18"/>
                <w:szCs w:val="18"/>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D48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612E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14:paraId="312B5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A0F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5FA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040501016002</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BDD2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砌体方沟</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2246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1.断面规格:300*400;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2.盖板材质及规格:无盖板;</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F9C0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DD7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169</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D090A">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19E7C">
            <w:pPr>
              <w:jc w:val="right"/>
              <w:rPr>
                <w:rFonts w:hint="eastAsia" w:ascii="宋体" w:hAnsi="宋体" w:eastAsia="宋体" w:cs="宋体"/>
                <w:i w:val="0"/>
                <w:iCs w:val="0"/>
                <w:color w:val="auto"/>
                <w:sz w:val="18"/>
                <w:szCs w:val="18"/>
                <w:u w:val="none"/>
              </w:rPr>
            </w:pPr>
          </w:p>
        </w:tc>
      </w:tr>
      <w:tr w14:paraId="6C719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246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A2D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B041302001001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D2BC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清淤（清洗）</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C9B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1.清淤（清洗）方法:人力掏挖检查井;</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2.外运5km;</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FA9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BCE9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4CDFD">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6DB4F">
            <w:pPr>
              <w:jc w:val="right"/>
              <w:rPr>
                <w:rFonts w:hint="eastAsia" w:ascii="宋体" w:hAnsi="宋体" w:eastAsia="宋体" w:cs="宋体"/>
                <w:i w:val="0"/>
                <w:iCs w:val="0"/>
                <w:color w:val="auto"/>
                <w:sz w:val="18"/>
                <w:szCs w:val="18"/>
                <w:u w:val="none"/>
              </w:rPr>
            </w:pPr>
          </w:p>
        </w:tc>
      </w:tr>
      <w:tr w14:paraId="384C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307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8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A74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B041305001001</w:t>
            </w:r>
          </w:p>
        </w:tc>
        <w:tc>
          <w:tcPr>
            <w:tcW w:w="8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4C96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管道修复</w:t>
            </w:r>
          </w:p>
        </w:tc>
        <w:tc>
          <w:tcPr>
            <w:tcW w:w="11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D5BF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1.局部树脂固化修复 管径(mm以内) 300;</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980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环</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49C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D00C8">
            <w:pPr>
              <w:jc w:val="right"/>
              <w:rPr>
                <w:rFonts w:hint="eastAsia" w:ascii="宋体" w:hAnsi="宋体" w:eastAsia="宋体" w:cs="宋体"/>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E1E4B">
            <w:pPr>
              <w:jc w:val="right"/>
              <w:rPr>
                <w:rFonts w:hint="eastAsia" w:ascii="宋体" w:hAnsi="宋体" w:eastAsia="宋体" w:cs="宋体"/>
                <w:i w:val="0"/>
                <w:iCs w:val="0"/>
                <w:color w:val="auto"/>
                <w:sz w:val="18"/>
                <w:szCs w:val="18"/>
                <w:u w:val="none"/>
              </w:rPr>
            </w:pPr>
          </w:p>
        </w:tc>
      </w:tr>
      <w:tr w14:paraId="2ECA7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431"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701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本页小计</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ED931">
            <w:pPr>
              <w:jc w:val="right"/>
              <w:rPr>
                <w:rFonts w:hint="eastAsia" w:ascii="宋体" w:hAnsi="宋体" w:eastAsia="宋体" w:cs="宋体"/>
                <w:i w:val="0"/>
                <w:iCs w:val="0"/>
                <w:color w:val="auto"/>
                <w:sz w:val="18"/>
                <w:szCs w:val="18"/>
                <w:u w:val="none"/>
              </w:rPr>
            </w:pPr>
          </w:p>
        </w:tc>
      </w:tr>
      <w:tr w14:paraId="59955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31"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2274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    计</w:t>
            </w:r>
          </w:p>
        </w:tc>
        <w:tc>
          <w:tcPr>
            <w:tcW w:w="5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DF855">
            <w:pPr>
              <w:jc w:val="right"/>
              <w:rPr>
                <w:rFonts w:hint="eastAsia" w:ascii="宋体" w:hAnsi="宋体" w:eastAsia="宋体" w:cs="宋体"/>
                <w:i w:val="0"/>
                <w:iCs w:val="0"/>
                <w:color w:val="auto"/>
                <w:sz w:val="18"/>
                <w:szCs w:val="18"/>
                <w:u w:val="none"/>
              </w:rPr>
            </w:pPr>
          </w:p>
        </w:tc>
      </w:tr>
      <w:tr w14:paraId="533D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118D482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注：本表不含在分部分项工程项目清单中列项的措施项目费，在分部分项工程项目清单中列项的措施项目费见表 E.2.1-2。</w:t>
            </w:r>
          </w:p>
        </w:tc>
      </w:tr>
    </w:tbl>
    <w:p w14:paraId="5B5FA7F1">
      <w:pPr>
        <w:widowControl w:val="0"/>
        <w:numPr>
          <w:ilvl w:val="0"/>
          <w:numId w:val="0"/>
        </w:numPr>
        <w:autoSpaceDE w:val="0"/>
        <w:autoSpaceDN w:val="0"/>
        <w:adjustRightInd w:val="0"/>
        <w:spacing w:line="360" w:lineRule="auto"/>
        <w:rPr>
          <w:rFonts w:hint="default" w:ascii="宋体" w:hAnsi="宋体" w:eastAsia="宋体" w:cs="宋体"/>
          <w:b w:val="0"/>
          <w:bCs w:val="0"/>
          <w:color w:val="auto"/>
          <w:kern w:val="2"/>
          <w:sz w:val="21"/>
          <w:szCs w:val="21"/>
          <w:lang w:val="en-US" w:eastAsia="zh-CN" w:bidi="ar-SA"/>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434C8">
    <w:pPr>
      <w:widowControl w:val="0"/>
      <w:tabs>
        <w:tab w:val="center" w:pos="4153"/>
        <w:tab w:val="right" w:pos="8306"/>
      </w:tabs>
      <w:snapToGrid w:val="0"/>
      <w:ind w:left="240" w:right="359" w:rightChars="171" w:hanging="240" w:hangingChars="100"/>
      <w:jc w:val="center"/>
      <w:rPr>
        <w:rFonts w:ascii="Times New Roman" w:hAnsi="Times New Roman" w:eastAsia="楷体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w:t>
    </w:r>
    <w:r>
      <w:rPr>
        <w:rFonts w:hint="eastAsia" w:ascii="仿宋_GB2312" w:hAnsi="Times New Roman" w:eastAsia="仿宋_GB2312" w:cs="Times New Roman"/>
        <w:kern w:val="2"/>
        <w:sz w:val="24"/>
        <w:szCs w:val="24"/>
        <w:lang w:val="en-US" w:eastAsia="zh-CN" w:bidi="ar-SA"/>
      </w:rPr>
      <w:fldChar w:fldCharType="begin"/>
    </w:r>
    <w:r>
      <w:rPr>
        <w:rFonts w:hint="eastAsia" w:ascii="仿宋_GB2312" w:hAnsi="Times New Roman" w:eastAsia="仿宋_GB2312" w:cs="Times New Roman"/>
        <w:kern w:val="2"/>
        <w:sz w:val="24"/>
        <w:szCs w:val="24"/>
        <w:lang w:val="en-US" w:eastAsia="zh-CN" w:bidi="ar-SA"/>
      </w:rPr>
      <w:instrText xml:space="preserve"> PAGE </w:instrText>
    </w:r>
    <w:r>
      <w:rPr>
        <w:rFonts w:hint="eastAsia" w:ascii="仿宋_GB2312" w:hAnsi="Times New Roman" w:eastAsia="仿宋_GB2312" w:cs="Times New Roman"/>
        <w:kern w:val="2"/>
        <w:sz w:val="24"/>
        <w:szCs w:val="24"/>
        <w:lang w:val="en-US" w:eastAsia="zh-CN" w:bidi="ar-SA"/>
      </w:rPr>
      <w:fldChar w:fldCharType="separate"/>
    </w:r>
    <w:r>
      <w:rPr>
        <w:rFonts w:ascii="仿宋_GB2312" w:hAnsi="Times New Roman"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fldChar w:fldCharType="end"/>
    </w:r>
    <w:r>
      <w:rPr>
        <w:rFonts w:hint="eastAsia" w:ascii="仿宋_GB2312" w:hAnsi="Times New Roman" w:eastAsia="仿宋_GB2312" w:cs="Times New Roman"/>
        <w:kern w:val="2"/>
        <w:sz w:val="24"/>
        <w:szCs w:val="24"/>
        <w:lang w:val="en-US" w:eastAsia="zh-CN" w:bidi="ar-SA"/>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388648"/>
    <w:multiLevelType w:val="singleLevel"/>
    <w:tmpl w:val="E1388648"/>
    <w:lvl w:ilvl="0" w:tentative="0">
      <w:start w:val="1"/>
      <w:numFmt w:val="decimal"/>
      <w:suff w:val="nothing"/>
      <w:lvlText w:val="%1）"/>
      <w:lvlJc w:val="left"/>
    </w:lvl>
  </w:abstractNum>
  <w:abstractNum w:abstractNumId="1">
    <w:nsid w:val="566F2AE0"/>
    <w:multiLevelType w:val="singleLevel"/>
    <w:tmpl w:val="566F2AE0"/>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D76DC1"/>
    <w:rsid w:val="027D4F23"/>
    <w:rsid w:val="050A1C67"/>
    <w:rsid w:val="0C4A2E63"/>
    <w:rsid w:val="0E601E8E"/>
    <w:rsid w:val="110765F0"/>
    <w:rsid w:val="21103A0D"/>
    <w:rsid w:val="23A15A17"/>
    <w:rsid w:val="26A60202"/>
    <w:rsid w:val="2D4F1436"/>
    <w:rsid w:val="3971162C"/>
    <w:rsid w:val="3AD76DC1"/>
    <w:rsid w:val="3CBD3FC4"/>
    <w:rsid w:val="433E1A96"/>
    <w:rsid w:val="47631ACB"/>
    <w:rsid w:val="4EC2673E"/>
    <w:rsid w:val="51943C76"/>
    <w:rsid w:val="5B42143D"/>
    <w:rsid w:val="61332B14"/>
    <w:rsid w:val="693D2737"/>
    <w:rsid w:val="6C8C7B81"/>
    <w:rsid w:val="73B86C50"/>
    <w:rsid w:val="76BC1A7C"/>
    <w:rsid w:val="7F530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table" w:styleId="4">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9953</Words>
  <Characters>10350</Characters>
  <Lines>0</Lines>
  <Paragraphs>0</Paragraphs>
  <TotalTime>139</TotalTime>
  <ScaleCrop>false</ScaleCrop>
  <LinksUpToDate>false</LinksUpToDate>
  <CharactersWithSpaces>10770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2026-08-05T06:37:00Z</dcterms:created>
  <dc:creator>Administrator</dc:creator>
  <cp:lastModifiedBy>Administrator</cp:lastModifiedBy>
  <dcterms:modified xsi:type="dcterms:W3CDTF">2026-09-20T06:52:34Z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D95FB9B9C87945EEAAA0F5639789ABF7_13</vt:lpwstr>
  </property>
  <property fmtid="{D5CDD505-2E9C-101B-9397-08002B2CF9AE}" pid="4" name="KSOTemplateDocerSaveRecord">
    <vt:lpwstr>eyJoZGlkIjoiNWQ3Yjg1ZDIyNjM4ZGQ3MmIwNmY5YWNiYzgwZTczNGMiLCJ1c2VySWQiOiIzMDg1NDM0NyJ9</vt:lpwstr>
  </property>
</Properties>
</file>