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5EACD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7446645"/>
            <wp:effectExtent l="0" t="0" r="11430" b="1905"/>
            <wp:docPr id="1" name="图片 1" descr="湖南寰盛生物科技有限公司  响应文件_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湖南寰盛生物科技有限公司  响应文件_12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44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6C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2026-10-28T00:31:32Z</dcterms:created>
  <dc:creator>Administrator</dc:creator>
  <cp:lastModifiedBy>琴琴</cp:lastModifiedBy>
  <dcterms:modified xsi:type="dcterms:W3CDTF">2026-10-28T00:32:02Z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eyJoZGlkIjoiM2MzNGIzMTQ2ODA2NWY3ZTNmMzM3OWRlMDgzNmNmMjAiLCJ1c2VySWQiOiI0MDEzMDc3MDQifQ==</vt:lpwstr>
  </property>
  <property fmtid="{D5CDD505-2E9C-101B-9397-08002B2CF9AE}" pid="4" name="ICV">
    <vt:lpwstr>21C6204058314DB8ADCE180A4EBABBC2_12</vt:lpwstr>
  </property>
</Properties>
</file>