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6A8CA">
      <w:pPr>
        <w:spacing w:line="261" w:lineRule="auto"/>
        <w:rPr>
          <w:rFonts w:hint="eastAsia" w:ascii="宋体" w:hAnsi="宋体" w:eastAsia="宋体" w:cs="宋体"/>
          <w:sz w:val="21"/>
          <w:highlight w:val="none"/>
        </w:rPr>
      </w:pPr>
    </w:p>
    <w:p w14:paraId="4CCC6C96">
      <w:pPr>
        <w:spacing w:line="261" w:lineRule="auto"/>
        <w:rPr>
          <w:rFonts w:hint="eastAsia" w:ascii="宋体" w:hAnsi="宋体" w:eastAsia="宋体" w:cs="宋体"/>
          <w:sz w:val="21"/>
          <w:highlight w:val="none"/>
        </w:rPr>
      </w:pPr>
    </w:p>
    <w:p w14:paraId="07E36420">
      <w:pPr>
        <w:spacing w:line="261" w:lineRule="auto"/>
        <w:rPr>
          <w:rFonts w:hint="eastAsia" w:ascii="宋体" w:hAnsi="宋体" w:eastAsia="宋体" w:cs="宋体"/>
          <w:sz w:val="21"/>
          <w:highlight w:val="none"/>
        </w:rPr>
      </w:pPr>
    </w:p>
    <w:p w14:paraId="23C52D6F">
      <w:pPr>
        <w:pStyle w:val="2"/>
        <w:spacing w:before="309" w:line="224" w:lineRule="auto"/>
        <w:ind w:left="2286"/>
        <w:outlineLvl w:val="0"/>
        <w:rPr>
          <w:rFonts w:hint="eastAsia" w:ascii="宋体" w:hAnsi="宋体" w:eastAsia="宋体" w:cs="宋体"/>
          <w:sz w:val="95"/>
          <w:szCs w:val="95"/>
          <w:highlight w:val="none"/>
        </w:rPr>
      </w:pPr>
      <w:r>
        <w:rPr>
          <w:rFonts w:hint="eastAsia" w:ascii="宋体" w:hAnsi="宋体" w:eastAsia="宋体" w:cs="宋体"/>
          <w:b/>
          <w:bCs/>
          <w:spacing w:val="-14"/>
          <w:sz w:val="95"/>
          <w:szCs w:val="95"/>
          <w:highlight w:val="none"/>
        </w:rPr>
        <w:t>政府采购</w:t>
      </w:r>
    </w:p>
    <w:p w14:paraId="1B5D0568">
      <w:pPr>
        <w:pStyle w:val="2"/>
        <w:spacing w:before="92" w:line="222" w:lineRule="auto"/>
        <w:ind w:left="884"/>
        <w:outlineLvl w:val="0"/>
        <w:rPr>
          <w:rFonts w:hint="eastAsia" w:ascii="宋体" w:hAnsi="宋体" w:eastAsia="宋体" w:cs="宋体"/>
          <w:sz w:val="95"/>
          <w:szCs w:val="95"/>
          <w:highlight w:val="none"/>
        </w:rPr>
      </w:pPr>
      <w:r>
        <w:rPr>
          <w:rFonts w:hint="eastAsia" w:ascii="宋体" w:hAnsi="宋体" w:eastAsia="宋体" w:cs="宋体"/>
          <w:b/>
          <w:bCs/>
          <w:spacing w:val="-10"/>
          <w:sz w:val="95"/>
          <w:szCs w:val="95"/>
          <w:highlight w:val="none"/>
        </w:rPr>
        <w:t>竞争性磋商文件</w:t>
      </w:r>
    </w:p>
    <w:p w14:paraId="6583B089">
      <w:pPr>
        <w:spacing w:line="249" w:lineRule="auto"/>
        <w:rPr>
          <w:rFonts w:hint="eastAsia" w:ascii="宋体" w:hAnsi="宋体" w:eastAsia="宋体" w:cs="宋体"/>
          <w:sz w:val="21"/>
          <w:highlight w:val="none"/>
        </w:rPr>
      </w:pPr>
    </w:p>
    <w:p w14:paraId="30BB4DEE">
      <w:pPr>
        <w:spacing w:line="249" w:lineRule="auto"/>
        <w:rPr>
          <w:rFonts w:hint="eastAsia" w:ascii="宋体" w:hAnsi="宋体" w:eastAsia="宋体" w:cs="宋体"/>
          <w:sz w:val="21"/>
          <w:highlight w:val="none"/>
        </w:rPr>
      </w:pPr>
    </w:p>
    <w:p w14:paraId="3D54C471">
      <w:pPr>
        <w:spacing w:line="249" w:lineRule="auto"/>
        <w:rPr>
          <w:rFonts w:hint="eastAsia" w:ascii="宋体" w:hAnsi="宋体" w:eastAsia="宋体" w:cs="宋体"/>
          <w:sz w:val="21"/>
          <w:highlight w:val="none"/>
        </w:rPr>
      </w:pPr>
    </w:p>
    <w:p w14:paraId="707A546F">
      <w:pPr>
        <w:spacing w:line="249" w:lineRule="auto"/>
        <w:rPr>
          <w:rFonts w:hint="eastAsia" w:ascii="宋体" w:hAnsi="宋体" w:eastAsia="宋体" w:cs="宋体"/>
          <w:sz w:val="21"/>
          <w:highlight w:val="none"/>
        </w:rPr>
      </w:pPr>
    </w:p>
    <w:p w14:paraId="6D7A6232">
      <w:pPr>
        <w:spacing w:line="249" w:lineRule="auto"/>
        <w:rPr>
          <w:rFonts w:hint="eastAsia" w:ascii="宋体" w:hAnsi="宋体" w:eastAsia="宋体" w:cs="宋体"/>
          <w:sz w:val="21"/>
          <w:highlight w:val="none"/>
        </w:rPr>
      </w:pPr>
    </w:p>
    <w:p w14:paraId="39E19FF3">
      <w:pPr>
        <w:spacing w:line="249" w:lineRule="auto"/>
        <w:rPr>
          <w:rFonts w:hint="eastAsia" w:ascii="宋体" w:hAnsi="宋体" w:eastAsia="宋体" w:cs="宋体"/>
          <w:sz w:val="21"/>
          <w:highlight w:val="none"/>
        </w:rPr>
      </w:pPr>
    </w:p>
    <w:p w14:paraId="1DC0C9B1">
      <w:pPr>
        <w:spacing w:line="249" w:lineRule="auto"/>
        <w:rPr>
          <w:rFonts w:hint="eastAsia" w:ascii="宋体" w:hAnsi="宋体" w:eastAsia="宋体" w:cs="宋体"/>
          <w:sz w:val="21"/>
          <w:highlight w:val="none"/>
        </w:rPr>
      </w:pPr>
    </w:p>
    <w:p w14:paraId="423A89F4">
      <w:pPr>
        <w:spacing w:line="249" w:lineRule="auto"/>
        <w:rPr>
          <w:rFonts w:hint="eastAsia" w:ascii="宋体" w:hAnsi="宋体" w:eastAsia="宋体" w:cs="宋体"/>
          <w:sz w:val="21"/>
          <w:highlight w:val="none"/>
        </w:rPr>
      </w:pPr>
    </w:p>
    <w:p w14:paraId="5297F191">
      <w:pPr>
        <w:spacing w:line="249" w:lineRule="auto"/>
        <w:rPr>
          <w:rFonts w:hint="eastAsia" w:ascii="宋体" w:hAnsi="宋体" w:eastAsia="宋体" w:cs="宋体"/>
          <w:sz w:val="21"/>
          <w:highlight w:val="none"/>
        </w:rPr>
      </w:pPr>
    </w:p>
    <w:p w14:paraId="6C326AC5">
      <w:pPr>
        <w:spacing w:line="250" w:lineRule="auto"/>
        <w:rPr>
          <w:rFonts w:hint="eastAsia" w:ascii="宋体" w:hAnsi="宋体" w:eastAsia="宋体" w:cs="宋体"/>
          <w:sz w:val="21"/>
          <w:highlight w:val="none"/>
        </w:rPr>
      </w:pPr>
    </w:p>
    <w:p w14:paraId="4F70D6BD">
      <w:pPr>
        <w:spacing w:line="250" w:lineRule="auto"/>
        <w:rPr>
          <w:rFonts w:hint="eastAsia" w:ascii="宋体" w:hAnsi="宋体" w:eastAsia="宋体" w:cs="宋体"/>
          <w:sz w:val="21"/>
          <w:highlight w:val="none"/>
        </w:rPr>
      </w:pPr>
    </w:p>
    <w:p w14:paraId="1D0DDF7D">
      <w:pPr>
        <w:spacing w:line="250" w:lineRule="auto"/>
        <w:rPr>
          <w:rFonts w:hint="eastAsia" w:ascii="宋体" w:hAnsi="宋体" w:eastAsia="宋体" w:cs="宋体"/>
          <w:sz w:val="21"/>
          <w:highlight w:val="none"/>
        </w:rPr>
      </w:pPr>
    </w:p>
    <w:p w14:paraId="622511E6">
      <w:pPr>
        <w:spacing w:line="250" w:lineRule="auto"/>
        <w:rPr>
          <w:rFonts w:hint="eastAsia" w:ascii="宋体" w:hAnsi="宋体" w:eastAsia="宋体" w:cs="宋体"/>
          <w:sz w:val="21"/>
          <w:highlight w:val="none"/>
        </w:rPr>
      </w:pPr>
    </w:p>
    <w:p w14:paraId="3FD5ED84">
      <w:pPr>
        <w:spacing w:line="250" w:lineRule="auto"/>
        <w:rPr>
          <w:rFonts w:hint="eastAsia" w:ascii="宋体" w:hAnsi="宋体" w:eastAsia="宋体" w:cs="宋体"/>
          <w:sz w:val="21"/>
          <w:highlight w:val="none"/>
        </w:rPr>
      </w:pPr>
    </w:p>
    <w:p w14:paraId="07C59BF9">
      <w:pPr>
        <w:spacing w:line="250" w:lineRule="auto"/>
        <w:rPr>
          <w:rFonts w:hint="eastAsia" w:ascii="宋体" w:hAnsi="宋体" w:eastAsia="宋体" w:cs="宋体"/>
          <w:sz w:val="21"/>
          <w:highlight w:val="none"/>
        </w:rPr>
      </w:pPr>
    </w:p>
    <w:p w14:paraId="7F608B4A">
      <w:pPr>
        <w:bidi w:val="0"/>
        <w:spacing w:line="360" w:lineRule="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采购项目名称：</w:t>
      </w:r>
      <w:r>
        <w:rPr>
          <w:rFonts w:hint="eastAsia" w:ascii="宋体" w:hAnsi="宋体" w:eastAsia="宋体" w:cs="宋体"/>
          <w:sz w:val="28"/>
          <w:szCs w:val="28"/>
          <w:highlight w:val="none"/>
          <w:lang w:eastAsia="zh-CN"/>
        </w:rPr>
        <w:t>白沙溪蓝莓种植基地提质项目</w:t>
      </w:r>
    </w:p>
    <w:p w14:paraId="2D7F427F">
      <w:pPr>
        <w:bidi w:val="0"/>
        <w:spacing w:line="36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采购编号: CGXM2026431221000054</w:t>
      </w:r>
    </w:p>
    <w:p w14:paraId="30E49611">
      <w:pPr>
        <w:bidi w:val="0"/>
        <w:spacing w:line="36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 xml:space="preserve">计划备案号：(2026)431221000027-1 </w:t>
      </w:r>
    </w:p>
    <w:p w14:paraId="2D1C5B93">
      <w:pPr>
        <w:bidi w:val="0"/>
        <w:spacing w:line="36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委托代理编号：</w:t>
      </w:r>
      <w:r>
        <w:rPr>
          <w:rFonts w:hint="eastAsia" w:ascii="宋体" w:hAnsi="宋体" w:eastAsia="宋体" w:cs="宋体"/>
          <w:sz w:val="28"/>
          <w:szCs w:val="28"/>
          <w:highlight w:val="none"/>
          <w:lang w:val="en-US" w:eastAsia="zh-CN"/>
        </w:rPr>
        <w:t xml:space="preserve">2026-HNYC-019 </w:t>
      </w:r>
    </w:p>
    <w:p w14:paraId="242609BD">
      <w:pPr>
        <w:bidi w:val="0"/>
        <w:spacing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采   购   人：</w:t>
      </w:r>
      <w:r>
        <w:rPr>
          <w:rFonts w:hint="eastAsia" w:ascii="宋体" w:hAnsi="宋体" w:eastAsia="宋体" w:cs="宋体"/>
          <w:sz w:val="28"/>
          <w:szCs w:val="28"/>
          <w:highlight w:val="none"/>
          <w:lang w:eastAsia="zh-CN"/>
        </w:rPr>
        <w:t>中方县农业农村局</w:t>
      </w:r>
      <w:r>
        <w:rPr>
          <w:rFonts w:hint="eastAsia" w:ascii="宋体" w:hAnsi="宋体" w:eastAsia="宋体" w:cs="宋体"/>
          <w:sz w:val="28"/>
          <w:szCs w:val="28"/>
          <w:highlight w:val="none"/>
        </w:rPr>
        <w:t xml:space="preserve"> </w:t>
      </w:r>
    </w:p>
    <w:p w14:paraId="106ADF25">
      <w:pPr>
        <w:bidi w:val="0"/>
        <w:spacing w:line="360" w:lineRule="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采购代理机构：</w:t>
      </w:r>
      <w:r>
        <w:rPr>
          <w:rFonts w:hint="eastAsia" w:ascii="宋体" w:hAnsi="宋体" w:eastAsia="宋体" w:cs="宋体"/>
          <w:sz w:val="28"/>
          <w:szCs w:val="28"/>
          <w:highlight w:val="none"/>
          <w:lang w:eastAsia="zh-CN"/>
        </w:rPr>
        <w:t>湖南宇昌建设工程有限公司</w:t>
      </w:r>
    </w:p>
    <w:p w14:paraId="38B80B14">
      <w:pPr>
        <w:spacing w:line="267" w:lineRule="auto"/>
        <w:rPr>
          <w:rFonts w:hint="eastAsia" w:ascii="宋体" w:hAnsi="宋体" w:eastAsia="宋体" w:cs="宋体"/>
          <w:sz w:val="21"/>
          <w:highlight w:val="none"/>
        </w:rPr>
      </w:pPr>
    </w:p>
    <w:p w14:paraId="4D547765">
      <w:pPr>
        <w:spacing w:line="268" w:lineRule="auto"/>
        <w:rPr>
          <w:rFonts w:hint="eastAsia" w:ascii="宋体" w:hAnsi="宋体" w:eastAsia="宋体" w:cs="宋体"/>
          <w:sz w:val="21"/>
          <w:highlight w:val="none"/>
        </w:rPr>
      </w:pPr>
    </w:p>
    <w:p w14:paraId="2789A27F">
      <w:pPr>
        <w:spacing w:line="268" w:lineRule="auto"/>
        <w:rPr>
          <w:rFonts w:hint="eastAsia" w:ascii="宋体" w:hAnsi="宋体" w:eastAsia="宋体" w:cs="宋体"/>
          <w:sz w:val="21"/>
          <w:highlight w:val="none"/>
        </w:rPr>
      </w:pPr>
    </w:p>
    <w:p w14:paraId="2C0BEED6">
      <w:pPr>
        <w:spacing w:line="268" w:lineRule="auto"/>
        <w:rPr>
          <w:rFonts w:hint="eastAsia" w:ascii="宋体" w:hAnsi="宋体" w:eastAsia="宋体" w:cs="宋体"/>
          <w:sz w:val="21"/>
          <w:highlight w:val="none"/>
        </w:rPr>
      </w:pPr>
    </w:p>
    <w:p w14:paraId="2CC5C909">
      <w:pPr>
        <w:spacing w:line="268" w:lineRule="auto"/>
        <w:rPr>
          <w:rFonts w:hint="eastAsia" w:ascii="宋体" w:hAnsi="宋体" w:eastAsia="宋体" w:cs="宋体"/>
          <w:sz w:val="21"/>
          <w:highlight w:val="none"/>
        </w:rPr>
      </w:pPr>
    </w:p>
    <w:p w14:paraId="54567996">
      <w:pPr>
        <w:spacing w:line="268" w:lineRule="auto"/>
        <w:rPr>
          <w:rFonts w:hint="eastAsia" w:ascii="宋体" w:hAnsi="宋体" w:eastAsia="宋体" w:cs="宋体"/>
          <w:sz w:val="21"/>
          <w:highlight w:val="none"/>
        </w:rPr>
      </w:pPr>
    </w:p>
    <w:p w14:paraId="7B692D4C">
      <w:pPr>
        <w:pStyle w:val="2"/>
        <w:spacing w:before="101" w:line="228" w:lineRule="auto"/>
        <w:ind w:left="3052"/>
        <w:rPr>
          <w:rFonts w:hint="eastAsia" w:ascii="宋体" w:hAnsi="宋体" w:eastAsia="宋体" w:cs="宋体"/>
          <w:sz w:val="31"/>
          <w:szCs w:val="31"/>
          <w:highlight w:val="none"/>
        </w:rPr>
      </w:pPr>
      <w:r>
        <w:rPr>
          <w:rFonts w:hint="eastAsia" w:ascii="宋体" w:hAnsi="宋体" w:eastAsia="宋体" w:cs="宋体"/>
          <w:b/>
          <w:bCs/>
          <w:spacing w:val="-5"/>
          <w:sz w:val="31"/>
          <w:szCs w:val="31"/>
          <w:highlight w:val="none"/>
        </w:rPr>
        <w:t>二</w:t>
      </w:r>
      <w:r>
        <w:rPr>
          <w:rFonts w:hint="eastAsia" w:ascii="宋体" w:hAnsi="宋体" w:eastAsia="宋体" w:cs="宋体"/>
          <w:spacing w:val="-58"/>
          <w:sz w:val="31"/>
          <w:szCs w:val="31"/>
          <w:highlight w:val="none"/>
        </w:rPr>
        <w:t xml:space="preserve"> </w:t>
      </w:r>
      <w:r>
        <w:rPr>
          <w:rFonts w:hint="eastAsia" w:ascii="宋体" w:hAnsi="宋体" w:eastAsia="宋体" w:cs="宋体"/>
          <w:spacing w:val="-58"/>
          <w:sz w:val="31"/>
          <w:szCs w:val="31"/>
          <w:highlight w:val="none"/>
          <w:lang w:eastAsia="zh-CN"/>
        </w:rPr>
        <w:t>〇</w:t>
      </w:r>
      <w:r>
        <w:rPr>
          <w:rFonts w:hint="eastAsia" w:ascii="宋体" w:hAnsi="宋体" w:eastAsia="宋体" w:cs="宋体"/>
          <w:b/>
          <w:bCs/>
          <w:spacing w:val="-5"/>
          <w:sz w:val="31"/>
          <w:szCs w:val="31"/>
          <w:highlight w:val="none"/>
        </w:rPr>
        <w:t>二</w:t>
      </w:r>
      <w:r>
        <w:rPr>
          <w:rFonts w:hint="eastAsia" w:ascii="宋体" w:hAnsi="宋体" w:eastAsia="宋体" w:cs="宋体"/>
          <w:b/>
          <w:bCs/>
          <w:spacing w:val="-5"/>
          <w:sz w:val="31"/>
          <w:szCs w:val="31"/>
          <w:highlight w:val="none"/>
          <w:lang w:val="en-US" w:eastAsia="zh-CN"/>
        </w:rPr>
        <w:t>六</w:t>
      </w:r>
      <w:r>
        <w:rPr>
          <w:rFonts w:hint="eastAsia" w:ascii="宋体" w:hAnsi="宋体" w:eastAsia="宋体" w:cs="宋体"/>
          <w:b/>
          <w:bCs/>
          <w:spacing w:val="-5"/>
          <w:sz w:val="31"/>
          <w:szCs w:val="31"/>
          <w:highlight w:val="none"/>
        </w:rPr>
        <w:t>年</w:t>
      </w:r>
      <w:r>
        <w:rPr>
          <w:rFonts w:hint="eastAsia" w:ascii="宋体" w:hAnsi="宋体" w:eastAsia="宋体" w:cs="宋体"/>
          <w:b/>
          <w:bCs/>
          <w:spacing w:val="-5"/>
          <w:sz w:val="31"/>
          <w:szCs w:val="31"/>
          <w:highlight w:val="none"/>
          <w:lang w:val="en-US" w:eastAsia="zh-CN"/>
        </w:rPr>
        <w:t>八</w:t>
      </w:r>
      <w:r>
        <w:rPr>
          <w:rFonts w:hint="eastAsia" w:ascii="宋体" w:hAnsi="宋体" w:eastAsia="宋体" w:cs="宋体"/>
          <w:b/>
          <w:bCs/>
          <w:spacing w:val="-5"/>
          <w:sz w:val="31"/>
          <w:szCs w:val="31"/>
          <w:highlight w:val="none"/>
        </w:rPr>
        <w:t>月</w:t>
      </w:r>
    </w:p>
    <w:p w14:paraId="546313CA">
      <w:pPr>
        <w:spacing w:line="228" w:lineRule="auto"/>
        <w:rPr>
          <w:rFonts w:hint="eastAsia" w:ascii="宋体" w:hAnsi="宋体" w:eastAsia="宋体" w:cs="宋体"/>
          <w:sz w:val="31"/>
          <w:szCs w:val="31"/>
          <w:highlight w:val="none"/>
        </w:rPr>
        <w:sectPr>
          <w:pgSz w:w="11906" w:h="16839"/>
          <w:pgMar w:top="1431" w:right="1461" w:bottom="0" w:left="1785" w:header="0" w:footer="0" w:gutter="0"/>
          <w:cols w:space="720" w:num="1"/>
        </w:sectPr>
      </w:pPr>
    </w:p>
    <w:sdt>
      <w:sdtPr>
        <w:rPr>
          <w:rFonts w:hint="eastAsia" w:ascii="宋体" w:hAnsi="宋体" w:eastAsia="宋体" w:cs="宋体"/>
          <w:sz w:val="43"/>
          <w:szCs w:val="43"/>
          <w:highlight w:val="none"/>
        </w:rPr>
        <w:id w:val="147460075"/>
        <w:docPartObj>
          <w:docPartGallery w:val="Table of Contents"/>
          <w:docPartUnique/>
        </w:docPartObj>
      </w:sdtPr>
      <w:sdtEndPr>
        <w:rPr>
          <w:rFonts w:hint="eastAsia" w:ascii="宋体" w:hAnsi="宋体" w:eastAsia="宋体" w:cs="宋体"/>
          <w:sz w:val="24"/>
          <w:szCs w:val="24"/>
          <w:highlight w:val="none"/>
        </w:rPr>
      </w:sdtEndPr>
      <w:sdtContent>
        <w:p w14:paraId="56467DC8">
          <w:pPr>
            <w:pStyle w:val="2"/>
            <w:spacing w:before="89" w:line="227" w:lineRule="auto"/>
            <w:ind w:left="3826"/>
            <w:rPr>
              <w:rFonts w:hint="eastAsia" w:ascii="宋体" w:hAnsi="宋体" w:eastAsia="宋体" w:cs="宋体"/>
              <w:sz w:val="43"/>
              <w:szCs w:val="43"/>
              <w:highlight w:val="none"/>
            </w:rPr>
          </w:pPr>
          <w:r>
            <w:rPr>
              <w:rFonts w:hint="eastAsia" w:ascii="宋体" w:hAnsi="宋体" w:eastAsia="宋体" w:cs="宋体"/>
              <w:spacing w:val="-49"/>
              <w:sz w:val="43"/>
              <w:szCs w:val="43"/>
              <w:highlight w:val="none"/>
            </w:rPr>
            <w:t>目</w:t>
          </w:r>
          <w:r>
            <w:rPr>
              <w:rFonts w:hint="eastAsia" w:ascii="宋体" w:hAnsi="宋体" w:eastAsia="宋体" w:cs="宋体"/>
              <w:spacing w:val="19"/>
              <w:sz w:val="43"/>
              <w:szCs w:val="43"/>
              <w:highlight w:val="none"/>
            </w:rPr>
            <w:t xml:space="preserve">   </w:t>
          </w:r>
          <w:r>
            <w:rPr>
              <w:rFonts w:hint="eastAsia" w:ascii="宋体" w:hAnsi="宋体" w:eastAsia="宋体" w:cs="宋体"/>
              <w:spacing w:val="-49"/>
              <w:sz w:val="43"/>
              <w:szCs w:val="43"/>
              <w:highlight w:val="none"/>
            </w:rPr>
            <w:t>录</w:t>
          </w:r>
        </w:p>
        <w:p w14:paraId="773A47B2">
          <w:pPr>
            <w:pStyle w:val="2"/>
            <w:tabs>
              <w:tab w:val="right" w:leader="dot" w:pos="9045"/>
            </w:tabs>
            <w:spacing w:before="117" w:line="189" w:lineRule="auto"/>
            <w:rPr>
              <w:rFonts w:hint="eastAsia" w:ascii="宋体" w:hAnsi="宋体" w:eastAsia="宋体" w:cs="宋体"/>
              <w:sz w:val="24"/>
              <w:szCs w:val="24"/>
              <w:highlight w:val="none"/>
            </w:rPr>
          </w:pPr>
          <w:bookmarkStart w:id="0" w:name="bookmark1"/>
          <w:bookmarkEnd w:id="0"/>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 </w:instrText>
          </w:r>
          <w:r>
            <w:rPr>
              <w:rFonts w:hint="eastAsia" w:ascii="宋体" w:hAnsi="宋体" w:eastAsia="宋体" w:cs="宋体"/>
              <w:highlight w:val="none"/>
            </w:rPr>
            <w:fldChar w:fldCharType="separate"/>
          </w:r>
          <w:r>
            <w:rPr>
              <w:rFonts w:hint="eastAsia" w:ascii="宋体" w:hAnsi="宋体" w:eastAsia="宋体" w:cs="宋体"/>
              <w:spacing w:val="-3"/>
              <w:sz w:val="24"/>
              <w:szCs w:val="24"/>
              <w:highlight w:val="none"/>
            </w:rPr>
            <w:t>第一章 磋商邀请公告</w:t>
          </w:r>
          <w:r>
            <w:rPr>
              <w:rFonts w:hint="eastAsia" w:ascii="宋体" w:hAnsi="宋体" w:eastAsia="宋体" w:cs="宋体"/>
              <w:spacing w:val="-42"/>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12"/>
              <w:sz w:val="24"/>
              <w:szCs w:val="24"/>
              <w:highlight w:val="none"/>
            </w:rPr>
            <w:t>1</w:t>
          </w:r>
          <w:r>
            <w:rPr>
              <w:rFonts w:hint="eastAsia" w:ascii="宋体" w:hAnsi="宋体" w:eastAsia="宋体" w:cs="宋体"/>
              <w:spacing w:val="12"/>
              <w:sz w:val="24"/>
              <w:szCs w:val="24"/>
              <w:highlight w:val="none"/>
            </w:rPr>
            <w:fldChar w:fldCharType="end"/>
          </w:r>
        </w:p>
        <w:p w14:paraId="2F06F452">
          <w:pPr>
            <w:pStyle w:val="2"/>
            <w:tabs>
              <w:tab w:val="right" w:leader="dot" w:pos="9045"/>
            </w:tabs>
            <w:spacing w:before="222" w:line="189" w:lineRule="auto"/>
            <w:rPr>
              <w:rFonts w:hint="eastAsia" w:ascii="宋体" w:hAnsi="宋体" w:eastAsia="宋体" w:cs="宋体"/>
              <w:sz w:val="24"/>
              <w:szCs w:val="24"/>
              <w:highlight w:val="none"/>
            </w:rPr>
          </w:pPr>
          <w:bookmarkStart w:id="1" w:name="bookmark3"/>
          <w:bookmarkEnd w:id="1"/>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 </w:instrText>
          </w:r>
          <w:r>
            <w:rPr>
              <w:rFonts w:hint="eastAsia" w:ascii="宋体" w:hAnsi="宋体" w:eastAsia="宋体" w:cs="宋体"/>
              <w:highlight w:val="none"/>
            </w:rPr>
            <w:fldChar w:fldCharType="separate"/>
          </w:r>
          <w:r>
            <w:rPr>
              <w:rFonts w:hint="eastAsia" w:ascii="宋体" w:hAnsi="宋体" w:eastAsia="宋体" w:cs="宋体"/>
              <w:spacing w:val="-6"/>
              <w:sz w:val="24"/>
              <w:szCs w:val="24"/>
              <w:highlight w:val="none"/>
            </w:rPr>
            <w:t>第二章</w:t>
          </w:r>
          <w:r>
            <w:rPr>
              <w:rFonts w:hint="eastAsia" w:ascii="宋体" w:hAnsi="宋体" w:eastAsia="宋体" w:cs="宋体"/>
              <w:spacing w:val="15"/>
              <w:sz w:val="24"/>
              <w:szCs w:val="24"/>
              <w:highlight w:val="none"/>
            </w:rPr>
            <w:t xml:space="preserve"> </w:t>
          </w:r>
          <w:r>
            <w:rPr>
              <w:rFonts w:hint="eastAsia" w:ascii="宋体" w:hAnsi="宋体" w:eastAsia="宋体" w:cs="宋体"/>
              <w:spacing w:val="-6"/>
              <w:sz w:val="24"/>
              <w:szCs w:val="24"/>
              <w:highlight w:val="none"/>
            </w:rPr>
            <w:t>磋商须知</w:t>
          </w:r>
          <w:r>
            <w:rPr>
              <w:rFonts w:hint="eastAsia" w:ascii="宋体" w:hAnsi="宋体" w:eastAsia="宋体" w:cs="宋体"/>
              <w:spacing w:val="-45"/>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12"/>
              <w:sz w:val="24"/>
              <w:szCs w:val="24"/>
              <w:highlight w:val="none"/>
            </w:rPr>
            <w:t>7</w:t>
          </w:r>
          <w:r>
            <w:rPr>
              <w:rFonts w:hint="eastAsia" w:ascii="宋体" w:hAnsi="宋体" w:eastAsia="宋体" w:cs="宋体"/>
              <w:spacing w:val="12"/>
              <w:sz w:val="24"/>
              <w:szCs w:val="24"/>
              <w:highlight w:val="none"/>
            </w:rPr>
            <w:fldChar w:fldCharType="end"/>
          </w:r>
        </w:p>
        <w:p w14:paraId="6B3F87FC">
          <w:pPr>
            <w:pStyle w:val="2"/>
            <w:tabs>
              <w:tab w:val="right" w:leader="dot" w:pos="9045"/>
            </w:tabs>
            <w:spacing w:before="222" w:line="189" w:lineRule="auto"/>
            <w:ind w:left="420"/>
            <w:rPr>
              <w:rFonts w:hint="eastAsia" w:ascii="宋体" w:hAnsi="宋体" w:eastAsia="宋体" w:cs="宋体"/>
              <w:sz w:val="24"/>
              <w:szCs w:val="24"/>
              <w:highlight w:val="none"/>
            </w:rPr>
          </w:pPr>
          <w:bookmarkStart w:id="2" w:name="bookmark5"/>
          <w:bookmarkEnd w:id="2"/>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"bookmark6" </w:instrText>
          </w:r>
          <w:r>
            <w:rPr>
              <w:rFonts w:hint="eastAsia" w:ascii="宋体" w:hAnsi="宋体" w:eastAsia="宋体" w:cs="宋体"/>
              <w:highlight w:val="none"/>
            </w:rPr>
            <w:fldChar w:fldCharType="separate"/>
          </w:r>
          <w:r>
            <w:rPr>
              <w:rFonts w:hint="eastAsia" w:ascii="宋体" w:hAnsi="宋体" w:eastAsia="宋体" w:cs="宋体"/>
              <w:spacing w:val="-3"/>
              <w:sz w:val="24"/>
              <w:szCs w:val="24"/>
              <w:highlight w:val="none"/>
            </w:rPr>
            <w:t>第一节磋商须知前附表</w:t>
          </w:r>
          <w:r>
            <w:rPr>
              <w:rFonts w:hint="eastAsia" w:ascii="宋体" w:hAnsi="宋体" w:eastAsia="宋体" w:cs="宋体"/>
              <w:spacing w:val="-42"/>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3"/>
              <w:sz w:val="24"/>
              <w:szCs w:val="24"/>
              <w:highlight w:val="none"/>
            </w:rPr>
            <w:t xml:space="preserve"> </w:t>
          </w:r>
          <w:r>
            <w:rPr>
              <w:rFonts w:hint="eastAsia" w:ascii="宋体" w:hAnsi="宋体" w:eastAsia="宋体" w:cs="宋体"/>
              <w:spacing w:val="-15"/>
              <w:sz w:val="24"/>
              <w:szCs w:val="24"/>
              <w:highlight w:val="none"/>
            </w:rPr>
            <w:t>7</w:t>
          </w:r>
          <w:r>
            <w:rPr>
              <w:rFonts w:hint="eastAsia" w:ascii="宋体" w:hAnsi="宋体" w:eastAsia="宋体" w:cs="宋体"/>
              <w:spacing w:val="-15"/>
              <w:sz w:val="24"/>
              <w:szCs w:val="24"/>
              <w:highlight w:val="none"/>
            </w:rPr>
            <w:fldChar w:fldCharType="end"/>
          </w:r>
        </w:p>
        <w:p w14:paraId="24D3E4AF">
          <w:pPr>
            <w:pStyle w:val="2"/>
            <w:tabs>
              <w:tab w:val="right" w:leader="dot" w:pos="9045"/>
            </w:tabs>
            <w:spacing w:before="222" w:line="189" w:lineRule="auto"/>
            <w:ind w:left="420"/>
            <w:rPr>
              <w:rFonts w:hint="eastAsia" w:ascii="宋体" w:hAnsi="宋体" w:eastAsia="宋体" w:cs="宋体"/>
              <w:sz w:val="24"/>
              <w:szCs w:val="24"/>
              <w:highlight w:val="none"/>
            </w:rPr>
          </w:pPr>
          <w:bookmarkStart w:id="3" w:name="bookmark7"/>
          <w:bookmarkEnd w:id="3"/>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"bookmark8" </w:instrText>
          </w:r>
          <w:r>
            <w:rPr>
              <w:rFonts w:hint="eastAsia" w:ascii="宋体" w:hAnsi="宋体" w:eastAsia="宋体" w:cs="宋体"/>
              <w:highlight w:val="none"/>
            </w:rPr>
            <w:fldChar w:fldCharType="separate"/>
          </w:r>
          <w:r>
            <w:rPr>
              <w:rFonts w:hint="eastAsia" w:ascii="宋体" w:hAnsi="宋体" w:eastAsia="宋体" w:cs="宋体"/>
              <w:spacing w:val="-3"/>
              <w:sz w:val="24"/>
              <w:szCs w:val="24"/>
              <w:highlight w:val="none"/>
            </w:rPr>
            <w:t>第二节 磋商须知正文</w:t>
          </w:r>
          <w:r>
            <w:rPr>
              <w:rFonts w:hint="eastAsia" w:ascii="宋体" w:hAnsi="宋体" w:eastAsia="宋体" w:cs="宋体"/>
              <w:spacing w:val="-42"/>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21"/>
              <w:sz w:val="24"/>
              <w:szCs w:val="24"/>
              <w:highlight w:val="none"/>
            </w:rPr>
            <w:t xml:space="preserve"> </w:t>
          </w:r>
          <w:r>
            <w:rPr>
              <w:rFonts w:hint="eastAsia" w:ascii="宋体" w:hAnsi="宋体" w:eastAsia="宋体" w:cs="宋体"/>
              <w:spacing w:val="-14"/>
              <w:sz w:val="24"/>
              <w:szCs w:val="24"/>
              <w:highlight w:val="none"/>
            </w:rPr>
            <w:t>12</w:t>
          </w:r>
          <w:r>
            <w:rPr>
              <w:rFonts w:hint="eastAsia" w:ascii="宋体" w:hAnsi="宋体" w:eastAsia="宋体" w:cs="宋体"/>
              <w:spacing w:val="-14"/>
              <w:sz w:val="24"/>
              <w:szCs w:val="24"/>
              <w:highlight w:val="none"/>
            </w:rPr>
            <w:fldChar w:fldCharType="end"/>
          </w:r>
        </w:p>
        <w:p w14:paraId="7E4EA045">
          <w:pPr>
            <w:pStyle w:val="2"/>
            <w:tabs>
              <w:tab w:val="right" w:leader="dot" w:pos="9045"/>
            </w:tabs>
            <w:spacing w:before="222" w:line="189" w:lineRule="auto"/>
            <w:rPr>
              <w:rFonts w:hint="eastAsia" w:ascii="宋体" w:hAnsi="宋体" w:eastAsia="宋体" w:cs="宋体"/>
              <w:sz w:val="24"/>
              <w:szCs w:val="24"/>
              <w:highlight w:val="none"/>
            </w:rPr>
          </w:pPr>
          <w:bookmarkStart w:id="4" w:name="bookmark9"/>
          <w:bookmarkEnd w:id="4"/>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"bookmark10" </w:instrText>
          </w:r>
          <w:r>
            <w:rPr>
              <w:rFonts w:hint="eastAsia" w:ascii="宋体" w:hAnsi="宋体" w:eastAsia="宋体" w:cs="宋体"/>
              <w:highlight w:val="none"/>
            </w:rPr>
            <w:fldChar w:fldCharType="separate"/>
          </w:r>
          <w:r>
            <w:rPr>
              <w:rFonts w:hint="eastAsia" w:ascii="宋体" w:hAnsi="宋体" w:eastAsia="宋体" w:cs="宋体"/>
              <w:spacing w:val="-7"/>
              <w:sz w:val="24"/>
              <w:szCs w:val="24"/>
              <w:highlight w:val="none"/>
            </w:rPr>
            <w:t>第三章</w:t>
          </w:r>
          <w:r>
            <w:rPr>
              <w:rFonts w:hint="eastAsia" w:ascii="宋体" w:hAnsi="宋体" w:eastAsia="宋体" w:cs="宋体"/>
              <w:spacing w:val="10"/>
              <w:sz w:val="24"/>
              <w:szCs w:val="24"/>
              <w:highlight w:val="none"/>
            </w:rPr>
            <w:t xml:space="preserve">  </w:t>
          </w:r>
          <w:r>
            <w:rPr>
              <w:rFonts w:hint="eastAsia" w:ascii="宋体" w:hAnsi="宋体" w:eastAsia="宋体" w:cs="宋体"/>
              <w:spacing w:val="-7"/>
              <w:sz w:val="24"/>
              <w:szCs w:val="24"/>
              <w:highlight w:val="none"/>
            </w:rPr>
            <w:t>采购需求</w:t>
          </w:r>
          <w:r>
            <w:rPr>
              <w:rFonts w:hint="eastAsia" w:ascii="宋体" w:hAnsi="宋体" w:eastAsia="宋体" w:cs="宋体"/>
              <w:spacing w:val="-43"/>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6"/>
              <w:sz w:val="24"/>
              <w:szCs w:val="24"/>
              <w:highlight w:val="none"/>
            </w:rPr>
            <w:t>24</w:t>
          </w:r>
          <w:r>
            <w:rPr>
              <w:rFonts w:hint="eastAsia" w:ascii="宋体" w:hAnsi="宋体" w:eastAsia="宋体" w:cs="宋体"/>
              <w:spacing w:val="6"/>
              <w:sz w:val="24"/>
              <w:szCs w:val="24"/>
              <w:highlight w:val="none"/>
            </w:rPr>
            <w:fldChar w:fldCharType="end"/>
          </w:r>
        </w:p>
        <w:p w14:paraId="39904D55">
          <w:pPr>
            <w:pStyle w:val="2"/>
            <w:tabs>
              <w:tab w:val="right" w:leader="dot" w:pos="9045"/>
            </w:tabs>
            <w:spacing w:before="222" w:line="189" w:lineRule="auto"/>
            <w:rPr>
              <w:rFonts w:hint="eastAsia" w:ascii="宋体" w:hAnsi="宋体" w:eastAsia="宋体" w:cs="宋体"/>
              <w:sz w:val="24"/>
              <w:szCs w:val="24"/>
              <w:highlight w:val="none"/>
            </w:rPr>
          </w:pPr>
          <w:bookmarkStart w:id="5" w:name="bookmark11"/>
          <w:bookmarkEnd w:id="5"/>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"bookmark12" </w:instrText>
          </w:r>
          <w:r>
            <w:rPr>
              <w:rFonts w:hint="eastAsia" w:ascii="宋体" w:hAnsi="宋体" w:eastAsia="宋体" w:cs="宋体"/>
              <w:highlight w:val="none"/>
            </w:rPr>
            <w:fldChar w:fldCharType="separate"/>
          </w:r>
          <w:r>
            <w:rPr>
              <w:rFonts w:hint="eastAsia" w:ascii="宋体" w:hAnsi="宋体" w:eastAsia="宋体" w:cs="宋体"/>
              <w:spacing w:val="-3"/>
              <w:sz w:val="24"/>
              <w:szCs w:val="24"/>
              <w:highlight w:val="none"/>
            </w:rPr>
            <w:t>第四章合同草案条款</w:t>
          </w:r>
          <w:r>
            <w:rPr>
              <w:rFonts w:hint="eastAsia" w:ascii="宋体" w:hAnsi="宋体" w:eastAsia="宋体" w:cs="宋体"/>
              <w:spacing w:val="-45"/>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6"/>
              <w:sz w:val="24"/>
              <w:szCs w:val="24"/>
              <w:highlight w:val="none"/>
            </w:rPr>
            <w:t>25</w:t>
          </w:r>
          <w:r>
            <w:rPr>
              <w:rFonts w:hint="eastAsia" w:ascii="宋体" w:hAnsi="宋体" w:eastAsia="宋体" w:cs="宋体"/>
              <w:spacing w:val="6"/>
              <w:sz w:val="24"/>
              <w:szCs w:val="24"/>
              <w:highlight w:val="none"/>
            </w:rPr>
            <w:fldChar w:fldCharType="end"/>
          </w:r>
        </w:p>
        <w:p w14:paraId="01AF2EEF">
          <w:pPr>
            <w:pStyle w:val="2"/>
            <w:tabs>
              <w:tab w:val="right" w:leader="dot" w:pos="9045"/>
            </w:tabs>
            <w:spacing w:before="222" w:line="189" w:lineRule="auto"/>
            <w:rPr>
              <w:rFonts w:hint="eastAsia" w:ascii="宋体" w:hAnsi="宋体" w:eastAsia="宋体" w:cs="宋体"/>
              <w:sz w:val="24"/>
              <w:szCs w:val="24"/>
              <w:highlight w:val="none"/>
            </w:rPr>
          </w:pPr>
          <w:bookmarkStart w:id="6" w:name="bookmark13"/>
          <w:bookmarkEnd w:id="6"/>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"bookmark14" </w:instrText>
          </w:r>
          <w:r>
            <w:rPr>
              <w:rFonts w:hint="eastAsia" w:ascii="宋体" w:hAnsi="宋体" w:eastAsia="宋体" w:cs="宋体"/>
              <w:highlight w:val="none"/>
            </w:rPr>
            <w:fldChar w:fldCharType="separate"/>
          </w:r>
          <w:r>
            <w:rPr>
              <w:rFonts w:hint="eastAsia" w:ascii="宋体" w:hAnsi="宋体" w:eastAsia="宋体" w:cs="宋体"/>
              <w:spacing w:val="-2"/>
              <w:sz w:val="24"/>
              <w:szCs w:val="24"/>
              <w:highlight w:val="none"/>
            </w:rPr>
            <w:t>第五章评标方法及标准(综合评分法)</w:t>
          </w:r>
          <w:r>
            <w:rPr>
              <w:rFonts w:hint="eastAsia" w:ascii="宋体" w:hAnsi="宋体" w:eastAsia="宋体" w:cs="宋体"/>
              <w:spacing w:val="-38"/>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6"/>
              <w:sz w:val="24"/>
              <w:szCs w:val="24"/>
              <w:highlight w:val="none"/>
            </w:rPr>
            <w:t>28</w:t>
          </w:r>
          <w:r>
            <w:rPr>
              <w:rFonts w:hint="eastAsia" w:ascii="宋体" w:hAnsi="宋体" w:eastAsia="宋体" w:cs="宋体"/>
              <w:spacing w:val="6"/>
              <w:sz w:val="24"/>
              <w:szCs w:val="24"/>
              <w:highlight w:val="none"/>
            </w:rPr>
            <w:fldChar w:fldCharType="end"/>
          </w:r>
        </w:p>
        <w:p w14:paraId="39F06430">
          <w:pPr>
            <w:pStyle w:val="2"/>
            <w:tabs>
              <w:tab w:val="right" w:leader="dot" w:pos="9045"/>
            </w:tabs>
            <w:spacing w:before="223" w:line="189" w:lineRule="auto"/>
            <w:rPr>
              <w:rFonts w:hint="eastAsia" w:ascii="宋体" w:hAnsi="宋体" w:eastAsia="宋体" w:cs="宋体"/>
              <w:sz w:val="24"/>
              <w:szCs w:val="24"/>
              <w:highlight w:val="none"/>
            </w:rPr>
          </w:pPr>
          <w:bookmarkStart w:id="7" w:name="bookmark15"/>
          <w:bookmarkEnd w:id="7"/>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"bookmark16" </w:instrText>
          </w:r>
          <w:r>
            <w:rPr>
              <w:rFonts w:hint="eastAsia" w:ascii="宋体" w:hAnsi="宋体" w:eastAsia="宋体" w:cs="宋体"/>
              <w:highlight w:val="none"/>
            </w:rPr>
            <w:fldChar w:fldCharType="separate"/>
          </w:r>
          <w:r>
            <w:rPr>
              <w:rFonts w:hint="eastAsia" w:ascii="宋体" w:hAnsi="宋体" w:eastAsia="宋体" w:cs="宋体"/>
              <w:spacing w:val="-6"/>
              <w:sz w:val="24"/>
              <w:szCs w:val="24"/>
              <w:highlight w:val="none"/>
            </w:rPr>
            <w:t>第六章</w:t>
          </w:r>
          <w:r>
            <w:rPr>
              <w:rFonts w:hint="eastAsia" w:ascii="宋体" w:hAnsi="宋体" w:eastAsia="宋体" w:cs="宋体"/>
              <w:spacing w:val="13"/>
              <w:sz w:val="24"/>
              <w:szCs w:val="24"/>
              <w:highlight w:val="none"/>
            </w:rPr>
            <w:t xml:space="preserve">  </w:t>
          </w:r>
          <w:r>
            <w:rPr>
              <w:rFonts w:hint="eastAsia" w:ascii="宋体" w:hAnsi="宋体" w:eastAsia="宋体" w:cs="宋体"/>
              <w:spacing w:val="-6"/>
              <w:sz w:val="24"/>
              <w:szCs w:val="24"/>
              <w:highlight w:val="none"/>
            </w:rPr>
            <w:t>响应文件组成</w:t>
          </w:r>
          <w:r>
            <w:rPr>
              <w:rFonts w:hint="eastAsia" w:ascii="宋体" w:hAnsi="宋体" w:eastAsia="宋体" w:cs="宋体"/>
              <w:spacing w:val="-44"/>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6"/>
              <w:sz w:val="24"/>
              <w:szCs w:val="24"/>
              <w:highlight w:val="none"/>
            </w:rPr>
            <w:t>29</w:t>
          </w:r>
          <w:r>
            <w:rPr>
              <w:rFonts w:hint="eastAsia" w:ascii="宋体" w:hAnsi="宋体" w:eastAsia="宋体" w:cs="宋体"/>
              <w:spacing w:val="6"/>
              <w:sz w:val="24"/>
              <w:szCs w:val="24"/>
              <w:highlight w:val="none"/>
            </w:rPr>
            <w:fldChar w:fldCharType="end"/>
          </w:r>
        </w:p>
        <w:p w14:paraId="40486D08">
          <w:pPr>
            <w:pStyle w:val="2"/>
            <w:tabs>
              <w:tab w:val="right" w:leader="dot" w:pos="9045"/>
            </w:tabs>
            <w:spacing w:before="222" w:line="189" w:lineRule="auto"/>
            <w:ind w:left="413"/>
            <w:rPr>
              <w:rFonts w:hint="eastAsia" w:ascii="宋体" w:hAnsi="宋体" w:eastAsia="宋体" w:cs="宋体"/>
              <w:sz w:val="24"/>
              <w:szCs w:val="24"/>
              <w:highlight w:val="none"/>
            </w:rPr>
          </w:pPr>
          <w:bookmarkStart w:id="8" w:name="bookmark17"/>
          <w:bookmarkEnd w:id="8"/>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"bookmark18" </w:instrText>
          </w:r>
          <w:r>
            <w:rPr>
              <w:rFonts w:hint="eastAsia" w:ascii="宋体" w:hAnsi="宋体" w:eastAsia="宋体" w:cs="宋体"/>
              <w:highlight w:val="none"/>
            </w:rPr>
            <w:fldChar w:fldCharType="separate"/>
          </w:r>
          <w:r>
            <w:rPr>
              <w:rFonts w:hint="eastAsia" w:ascii="宋体" w:hAnsi="宋体" w:eastAsia="宋体" w:cs="宋体"/>
              <w:spacing w:val="-2"/>
              <w:sz w:val="24"/>
              <w:szCs w:val="24"/>
              <w:highlight w:val="none"/>
            </w:rPr>
            <w:t>一、磋商响应声明(格式)</w:t>
          </w:r>
          <w:r>
            <w:rPr>
              <w:rFonts w:hint="eastAsia" w:ascii="宋体" w:hAnsi="宋体" w:eastAsia="宋体" w:cs="宋体"/>
              <w:spacing w:val="-41"/>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31</w:t>
          </w:r>
          <w:r>
            <w:rPr>
              <w:rFonts w:hint="eastAsia" w:ascii="宋体" w:hAnsi="宋体" w:eastAsia="宋体" w:cs="宋体"/>
              <w:spacing w:val="-7"/>
              <w:sz w:val="24"/>
              <w:szCs w:val="24"/>
              <w:highlight w:val="none"/>
            </w:rPr>
            <w:fldChar w:fldCharType="end"/>
          </w:r>
        </w:p>
        <w:p w14:paraId="553D57A6">
          <w:pPr>
            <w:pStyle w:val="2"/>
            <w:tabs>
              <w:tab w:val="right" w:leader="dot" w:pos="9045"/>
            </w:tabs>
            <w:spacing w:before="222" w:line="189" w:lineRule="auto"/>
            <w:ind w:left="417"/>
            <w:rPr>
              <w:rFonts w:hint="eastAsia" w:ascii="宋体" w:hAnsi="宋体" w:eastAsia="宋体" w:cs="宋体"/>
              <w:sz w:val="24"/>
              <w:szCs w:val="24"/>
              <w:highlight w:val="none"/>
            </w:rPr>
          </w:pPr>
          <w:bookmarkStart w:id="9" w:name="bookmark19"/>
          <w:bookmarkEnd w:id="9"/>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"bookmark20" </w:instrText>
          </w:r>
          <w:r>
            <w:rPr>
              <w:rFonts w:hint="eastAsia" w:ascii="宋体" w:hAnsi="宋体" w:eastAsia="宋体" w:cs="宋体"/>
              <w:highlight w:val="none"/>
            </w:rPr>
            <w:fldChar w:fldCharType="separate"/>
          </w:r>
          <w:r>
            <w:rPr>
              <w:rFonts w:hint="eastAsia" w:ascii="宋体" w:hAnsi="宋体" w:eastAsia="宋体" w:cs="宋体"/>
              <w:spacing w:val="-1"/>
              <w:sz w:val="24"/>
              <w:szCs w:val="24"/>
              <w:highlight w:val="none"/>
            </w:rPr>
            <w:t>二、法定代表人（单位负责人）身份证明(</w:t>
          </w:r>
          <w:r>
            <w:rPr>
              <w:rFonts w:hint="eastAsia" w:ascii="宋体" w:hAnsi="宋体" w:eastAsia="宋体" w:cs="宋体"/>
              <w:spacing w:val="-2"/>
              <w:sz w:val="24"/>
              <w:szCs w:val="24"/>
              <w:highlight w:val="none"/>
            </w:rPr>
            <w:t>格式)</w:t>
          </w:r>
          <w:r>
            <w:rPr>
              <w:rFonts w:hint="eastAsia" w:ascii="宋体" w:hAnsi="宋体" w:eastAsia="宋体" w:cs="宋体"/>
              <w:spacing w:val="-44"/>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32</w:t>
          </w:r>
          <w:r>
            <w:rPr>
              <w:rFonts w:hint="eastAsia" w:ascii="宋体" w:hAnsi="宋体" w:eastAsia="宋体" w:cs="宋体"/>
              <w:spacing w:val="-7"/>
              <w:sz w:val="24"/>
              <w:szCs w:val="24"/>
              <w:highlight w:val="none"/>
            </w:rPr>
            <w:fldChar w:fldCharType="end"/>
          </w:r>
        </w:p>
        <w:p w14:paraId="6C5C2FB5">
          <w:pPr>
            <w:pStyle w:val="2"/>
            <w:tabs>
              <w:tab w:val="right" w:leader="dot" w:pos="9045"/>
            </w:tabs>
            <w:spacing w:before="223" w:line="189" w:lineRule="auto"/>
            <w:ind w:left="416"/>
            <w:rPr>
              <w:rFonts w:hint="eastAsia" w:ascii="宋体" w:hAnsi="宋体" w:eastAsia="宋体" w:cs="宋体"/>
              <w:sz w:val="24"/>
              <w:szCs w:val="24"/>
              <w:highlight w:val="none"/>
            </w:rPr>
          </w:pPr>
          <w:bookmarkStart w:id="10" w:name="bookmark21"/>
          <w:bookmarkEnd w:id="10"/>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"bookmark22" </w:instrText>
          </w:r>
          <w:r>
            <w:rPr>
              <w:rFonts w:hint="eastAsia" w:ascii="宋体" w:hAnsi="宋体" w:eastAsia="宋体" w:cs="宋体"/>
              <w:highlight w:val="none"/>
            </w:rPr>
            <w:fldChar w:fldCharType="separate"/>
          </w:r>
          <w:r>
            <w:rPr>
              <w:rFonts w:hint="eastAsia" w:ascii="宋体" w:hAnsi="宋体" w:eastAsia="宋体" w:cs="宋体"/>
              <w:spacing w:val="-3"/>
              <w:sz w:val="24"/>
              <w:szCs w:val="24"/>
              <w:highlight w:val="none"/>
            </w:rPr>
            <w:t>三、授权委托书(格式)</w:t>
          </w:r>
          <w:r>
            <w:rPr>
              <w:rFonts w:hint="eastAsia" w:ascii="宋体" w:hAnsi="宋体" w:eastAsia="宋体" w:cs="宋体"/>
              <w:spacing w:val="-35"/>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33</w:t>
          </w:r>
          <w:r>
            <w:rPr>
              <w:rFonts w:hint="eastAsia" w:ascii="宋体" w:hAnsi="宋体" w:eastAsia="宋体" w:cs="宋体"/>
              <w:spacing w:val="-7"/>
              <w:sz w:val="24"/>
              <w:szCs w:val="24"/>
              <w:highlight w:val="none"/>
            </w:rPr>
            <w:fldChar w:fldCharType="end"/>
          </w:r>
        </w:p>
        <w:p w14:paraId="6B1EC399">
          <w:pPr>
            <w:pStyle w:val="2"/>
            <w:tabs>
              <w:tab w:val="right" w:leader="dot" w:pos="9045"/>
            </w:tabs>
            <w:spacing w:before="222" w:line="189" w:lineRule="auto"/>
            <w:ind w:left="438"/>
            <w:rPr>
              <w:rFonts w:hint="eastAsia" w:ascii="宋体" w:hAnsi="宋体" w:eastAsia="宋体" w:cs="宋体"/>
              <w:sz w:val="24"/>
              <w:szCs w:val="24"/>
              <w:highlight w:val="none"/>
            </w:rPr>
          </w:pPr>
          <w:bookmarkStart w:id="11" w:name="bookmark23"/>
          <w:bookmarkEnd w:id="11"/>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"bookmark24" </w:instrText>
          </w:r>
          <w:r>
            <w:rPr>
              <w:rFonts w:hint="eastAsia" w:ascii="宋体" w:hAnsi="宋体" w:eastAsia="宋体" w:cs="宋体"/>
              <w:highlight w:val="none"/>
            </w:rPr>
            <w:fldChar w:fldCharType="separate"/>
          </w:r>
          <w:r>
            <w:rPr>
              <w:rFonts w:hint="eastAsia" w:ascii="宋体" w:hAnsi="宋体" w:eastAsia="宋体" w:cs="宋体"/>
              <w:spacing w:val="-9"/>
              <w:sz w:val="24"/>
              <w:szCs w:val="24"/>
              <w:highlight w:val="none"/>
            </w:rPr>
            <w:t>四、保证金</w:t>
          </w:r>
          <w:r>
            <w:rPr>
              <w:rFonts w:hint="eastAsia" w:ascii="宋体" w:hAnsi="宋体" w:eastAsia="宋体" w:cs="宋体"/>
              <w:spacing w:val="-45"/>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34</w:t>
          </w:r>
          <w:r>
            <w:rPr>
              <w:rFonts w:hint="eastAsia" w:ascii="宋体" w:hAnsi="宋体" w:eastAsia="宋体" w:cs="宋体"/>
              <w:spacing w:val="-7"/>
              <w:sz w:val="24"/>
              <w:szCs w:val="24"/>
              <w:highlight w:val="none"/>
            </w:rPr>
            <w:fldChar w:fldCharType="end"/>
          </w:r>
        </w:p>
        <w:p w14:paraId="4E266AF4">
          <w:pPr>
            <w:pStyle w:val="2"/>
            <w:tabs>
              <w:tab w:val="right" w:leader="dot" w:pos="9045"/>
            </w:tabs>
            <w:spacing w:before="222" w:line="189" w:lineRule="auto"/>
            <w:ind w:left="413"/>
            <w:rPr>
              <w:rFonts w:hint="eastAsia" w:ascii="宋体" w:hAnsi="宋体" w:eastAsia="宋体" w:cs="宋体"/>
              <w:sz w:val="24"/>
              <w:szCs w:val="24"/>
              <w:highlight w:val="none"/>
            </w:rPr>
          </w:pPr>
          <w:bookmarkStart w:id="12" w:name="bookmark25"/>
          <w:bookmarkEnd w:id="12"/>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"bookmark26" </w:instrText>
          </w:r>
          <w:r>
            <w:rPr>
              <w:rFonts w:hint="eastAsia" w:ascii="宋体" w:hAnsi="宋体" w:eastAsia="宋体" w:cs="宋体"/>
              <w:highlight w:val="none"/>
            </w:rPr>
            <w:fldChar w:fldCharType="separate"/>
          </w:r>
          <w:r>
            <w:rPr>
              <w:rFonts w:hint="eastAsia" w:ascii="宋体" w:hAnsi="宋体" w:eastAsia="宋体" w:cs="宋体"/>
              <w:spacing w:val="-2"/>
              <w:sz w:val="24"/>
              <w:szCs w:val="24"/>
              <w:highlight w:val="none"/>
            </w:rPr>
            <w:t>五、报价表及报价文件(格式)</w:t>
          </w:r>
          <w:r>
            <w:rPr>
              <w:rFonts w:hint="eastAsia" w:ascii="宋体" w:hAnsi="宋体" w:eastAsia="宋体" w:cs="宋体"/>
              <w:spacing w:val="-37"/>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35</w:t>
          </w:r>
          <w:r>
            <w:rPr>
              <w:rFonts w:hint="eastAsia" w:ascii="宋体" w:hAnsi="宋体" w:eastAsia="宋体" w:cs="宋体"/>
              <w:spacing w:val="-7"/>
              <w:sz w:val="24"/>
              <w:szCs w:val="24"/>
              <w:highlight w:val="none"/>
            </w:rPr>
            <w:fldChar w:fldCharType="end"/>
          </w:r>
        </w:p>
        <w:p w14:paraId="43D76DCA">
          <w:pPr>
            <w:pStyle w:val="2"/>
            <w:tabs>
              <w:tab w:val="right" w:leader="dot" w:pos="9045"/>
            </w:tabs>
            <w:spacing w:before="222" w:line="189" w:lineRule="auto"/>
            <w:ind w:left="840"/>
            <w:rPr>
              <w:rFonts w:hint="eastAsia" w:ascii="宋体" w:hAnsi="宋体" w:eastAsia="宋体" w:cs="宋体"/>
              <w:sz w:val="24"/>
              <w:szCs w:val="24"/>
              <w:highlight w:val="none"/>
            </w:rPr>
          </w:pPr>
          <w:bookmarkStart w:id="13" w:name="bookmark27"/>
          <w:bookmarkEnd w:id="13"/>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"bookmark28" </w:instrText>
          </w:r>
          <w:r>
            <w:rPr>
              <w:rFonts w:hint="eastAsia" w:ascii="宋体" w:hAnsi="宋体" w:eastAsia="宋体" w:cs="宋体"/>
              <w:highlight w:val="none"/>
            </w:rPr>
            <w:fldChar w:fldCharType="separate"/>
          </w:r>
          <w:r>
            <w:rPr>
              <w:rFonts w:hint="eastAsia" w:ascii="宋体" w:hAnsi="宋体" w:eastAsia="宋体" w:cs="宋体"/>
              <w:spacing w:val="-7"/>
              <w:sz w:val="24"/>
              <w:szCs w:val="24"/>
              <w:highlight w:val="none"/>
            </w:rPr>
            <w:t>附件</w:t>
          </w:r>
          <w:r>
            <w:rPr>
              <w:rFonts w:hint="eastAsia" w:ascii="宋体" w:hAnsi="宋体" w:eastAsia="宋体" w:cs="宋体"/>
              <w:spacing w:val="-47"/>
              <w:sz w:val="24"/>
              <w:szCs w:val="24"/>
              <w:highlight w:val="none"/>
            </w:rPr>
            <w:t xml:space="preserve"> </w:t>
          </w:r>
          <w:r>
            <w:rPr>
              <w:rFonts w:hint="eastAsia" w:ascii="宋体" w:hAnsi="宋体" w:eastAsia="宋体" w:cs="宋体"/>
              <w:spacing w:val="-7"/>
              <w:sz w:val="24"/>
              <w:szCs w:val="24"/>
              <w:highlight w:val="none"/>
            </w:rPr>
            <w:t>5-1</w:t>
          </w:r>
          <w:r>
            <w:rPr>
              <w:rFonts w:hint="eastAsia" w:ascii="宋体" w:hAnsi="宋体" w:eastAsia="宋体" w:cs="宋体"/>
              <w:spacing w:val="15"/>
              <w:sz w:val="24"/>
              <w:szCs w:val="24"/>
              <w:highlight w:val="none"/>
            </w:rPr>
            <w:t xml:space="preserve"> </w:t>
          </w:r>
          <w:r>
            <w:rPr>
              <w:rFonts w:hint="eastAsia" w:ascii="宋体" w:hAnsi="宋体" w:eastAsia="宋体" w:cs="宋体"/>
              <w:spacing w:val="-7"/>
              <w:sz w:val="24"/>
              <w:szCs w:val="24"/>
              <w:highlight w:val="none"/>
            </w:rPr>
            <w:t>报价表</w:t>
          </w:r>
          <w:r>
            <w:rPr>
              <w:rFonts w:hint="eastAsia" w:ascii="宋体" w:hAnsi="宋体" w:eastAsia="宋体" w:cs="宋体"/>
              <w:spacing w:val="-44"/>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35</w:t>
          </w:r>
          <w:r>
            <w:rPr>
              <w:rFonts w:hint="eastAsia" w:ascii="宋体" w:hAnsi="宋体" w:eastAsia="宋体" w:cs="宋体"/>
              <w:spacing w:val="-7"/>
              <w:sz w:val="24"/>
              <w:szCs w:val="24"/>
              <w:highlight w:val="none"/>
            </w:rPr>
            <w:fldChar w:fldCharType="end"/>
          </w:r>
        </w:p>
        <w:p w14:paraId="21A237C6">
          <w:pPr>
            <w:pStyle w:val="2"/>
            <w:tabs>
              <w:tab w:val="right" w:leader="dot" w:pos="9045"/>
            </w:tabs>
            <w:spacing w:before="223" w:line="189" w:lineRule="auto"/>
            <w:ind w:left="840"/>
            <w:rPr>
              <w:rFonts w:hint="eastAsia" w:ascii="宋体" w:hAnsi="宋体" w:eastAsia="宋体" w:cs="宋体"/>
              <w:sz w:val="24"/>
              <w:szCs w:val="24"/>
              <w:highlight w:val="none"/>
            </w:rPr>
          </w:pPr>
          <w:bookmarkStart w:id="14" w:name="bookmark29"/>
          <w:bookmarkEnd w:id="14"/>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"bookmark30" </w:instrText>
          </w:r>
          <w:r>
            <w:rPr>
              <w:rFonts w:hint="eastAsia" w:ascii="宋体" w:hAnsi="宋体" w:eastAsia="宋体" w:cs="宋体"/>
              <w:highlight w:val="none"/>
            </w:rPr>
            <w:fldChar w:fldCharType="separate"/>
          </w:r>
          <w:r>
            <w:rPr>
              <w:rFonts w:hint="eastAsia" w:ascii="宋体" w:hAnsi="宋体" w:eastAsia="宋体" w:cs="宋体"/>
              <w:spacing w:val="-7"/>
              <w:sz w:val="24"/>
              <w:szCs w:val="24"/>
              <w:highlight w:val="none"/>
            </w:rPr>
            <w:t>附件</w:t>
          </w:r>
          <w:r>
            <w:rPr>
              <w:rFonts w:hint="eastAsia" w:ascii="宋体" w:hAnsi="宋体" w:eastAsia="宋体" w:cs="宋体"/>
              <w:spacing w:val="-43"/>
              <w:sz w:val="24"/>
              <w:szCs w:val="24"/>
              <w:highlight w:val="none"/>
            </w:rPr>
            <w:t xml:space="preserve"> </w:t>
          </w:r>
          <w:r>
            <w:rPr>
              <w:rFonts w:hint="eastAsia" w:ascii="宋体" w:hAnsi="宋体" w:eastAsia="宋体" w:cs="宋体"/>
              <w:spacing w:val="-7"/>
              <w:sz w:val="24"/>
              <w:szCs w:val="24"/>
              <w:highlight w:val="none"/>
            </w:rPr>
            <w:t>5-2</w:t>
          </w:r>
          <w:r>
            <w:rPr>
              <w:rFonts w:hint="eastAsia" w:ascii="宋体" w:hAnsi="宋体" w:eastAsia="宋体" w:cs="宋体"/>
              <w:spacing w:val="46"/>
              <w:sz w:val="24"/>
              <w:szCs w:val="24"/>
              <w:highlight w:val="none"/>
            </w:rPr>
            <w:t xml:space="preserve"> </w:t>
          </w:r>
          <w:r>
            <w:rPr>
              <w:rFonts w:hint="eastAsia" w:ascii="宋体" w:hAnsi="宋体" w:eastAsia="宋体" w:cs="宋体"/>
              <w:spacing w:val="-7"/>
              <w:sz w:val="24"/>
              <w:szCs w:val="24"/>
              <w:highlight w:val="none"/>
            </w:rPr>
            <w:t>已标价工程量清单</w:t>
          </w:r>
          <w:r>
            <w:rPr>
              <w:rFonts w:hint="eastAsia" w:ascii="宋体" w:hAnsi="宋体" w:eastAsia="宋体" w:cs="宋体"/>
              <w:spacing w:val="-44"/>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36</w:t>
          </w:r>
          <w:r>
            <w:rPr>
              <w:rFonts w:hint="eastAsia" w:ascii="宋体" w:hAnsi="宋体" w:eastAsia="宋体" w:cs="宋体"/>
              <w:spacing w:val="-7"/>
              <w:sz w:val="24"/>
              <w:szCs w:val="24"/>
              <w:highlight w:val="none"/>
            </w:rPr>
            <w:fldChar w:fldCharType="end"/>
          </w:r>
        </w:p>
        <w:p w14:paraId="78B0B0F9">
          <w:pPr>
            <w:pStyle w:val="2"/>
            <w:tabs>
              <w:tab w:val="right" w:leader="dot" w:pos="9045"/>
            </w:tabs>
            <w:spacing w:before="222" w:line="189" w:lineRule="auto"/>
            <w:ind w:left="411"/>
            <w:rPr>
              <w:rFonts w:hint="eastAsia" w:ascii="宋体" w:hAnsi="宋体" w:eastAsia="宋体" w:cs="宋体"/>
              <w:sz w:val="24"/>
              <w:szCs w:val="24"/>
              <w:highlight w:val="none"/>
            </w:rPr>
          </w:pPr>
          <w:bookmarkStart w:id="15" w:name="bookmark31"/>
          <w:bookmarkEnd w:id="15"/>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"bookmark32" </w:instrText>
          </w:r>
          <w:r>
            <w:rPr>
              <w:rFonts w:hint="eastAsia" w:ascii="宋体" w:hAnsi="宋体" w:eastAsia="宋体" w:cs="宋体"/>
              <w:highlight w:val="none"/>
            </w:rPr>
            <w:fldChar w:fldCharType="separate"/>
          </w:r>
          <w:r>
            <w:rPr>
              <w:rFonts w:hint="eastAsia" w:ascii="宋体" w:hAnsi="宋体" w:eastAsia="宋体" w:cs="宋体"/>
              <w:spacing w:val="-3"/>
              <w:sz w:val="24"/>
              <w:szCs w:val="24"/>
              <w:highlight w:val="none"/>
            </w:rPr>
            <w:t>六、施工组织设计</w:t>
          </w:r>
          <w:r>
            <w:rPr>
              <w:rFonts w:hint="eastAsia" w:ascii="宋体" w:hAnsi="宋体" w:eastAsia="宋体" w:cs="宋体"/>
              <w:spacing w:val="-39"/>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37</w:t>
          </w:r>
          <w:r>
            <w:rPr>
              <w:rFonts w:hint="eastAsia" w:ascii="宋体" w:hAnsi="宋体" w:eastAsia="宋体" w:cs="宋体"/>
              <w:spacing w:val="-7"/>
              <w:sz w:val="24"/>
              <w:szCs w:val="24"/>
              <w:highlight w:val="none"/>
            </w:rPr>
            <w:fldChar w:fldCharType="end"/>
          </w:r>
        </w:p>
        <w:p w14:paraId="6E5022D2">
          <w:pPr>
            <w:pStyle w:val="2"/>
            <w:tabs>
              <w:tab w:val="right" w:leader="dot" w:pos="9045"/>
            </w:tabs>
            <w:spacing w:before="222" w:line="189" w:lineRule="auto"/>
            <w:ind w:left="414"/>
            <w:rPr>
              <w:rFonts w:hint="eastAsia" w:ascii="宋体" w:hAnsi="宋体" w:eastAsia="宋体" w:cs="宋体"/>
              <w:sz w:val="24"/>
              <w:szCs w:val="24"/>
              <w:highlight w:val="none"/>
            </w:rPr>
          </w:pPr>
          <w:bookmarkStart w:id="16" w:name="bookmark33"/>
          <w:bookmarkEnd w:id="16"/>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"bookmark34" </w:instrText>
          </w:r>
          <w:r>
            <w:rPr>
              <w:rFonts w:hint="eastAsia" w:ascii="宋体" w:hAnsi="宋体" w:eastAsia="宋体" w:cs="宋体"/>
              <w:highlight w:val="none"/>
            </w:rPr>
            <w:fldChar w:fldCharType="separate"/>
          </w:r>
          <w:r>
            <w:rPr>
              <w:rFonts w:hint="eastAsia" w:ascii="宋体" w:hAnsi="宋体" w:eastAsia="宋体" w:cs="宋体"/>
              <w:spacing w:val="-3"/>
              <w:sz w:val="24"/>
              <w:szCs w:val="24"/>
              <w:highlight w:val="none"/>
            </w:rPr>
            <w:t>七、合同条款偏离表</w:t>
          </w:r>
          <w:r>
            <w:rPr>
              <w:rFonts w:hint="eastAsia" w:ascii="宋体" w:hAnsi="宋体" w:eastAsia="宋体" w:cs="宋体"/>
              <w:spacing w:val="-39"/>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38</w:t>
          </w:r>
          <w:r>
            <w:rPr>
              <w:rFonts w:hint="eastAsia" w:ascii="宋体" w:hAnsi="宋体" w:eastAsia="宋体" w:cs="宋体"/>
              <w:spacing w:val="-7"/>
              <w:sz w:val="24"/>
              <w:szCs w:val="24"/>
              <w:highlight w:val="none"/>
            </w:rPr>
            <w:fldChar w:fldCharType="end"/>
          </w:r>
        </w:p>
        <w:p w14:paraId="203C1192">
          <w:pPr>
            <w:pStyle w:val="2"/>
            <w:tabs>
              <w:tab w:val="right" w:leader="dot" w:pos="9045"/>
            </w:tabs>
            <w:spacing w:before="223" w:line="189" w:lineRule="auto"/>
            <w:ind w:left="408"/>
            <w:rPr>
              <w:rFonts w:hint="eastAsia" w:ascii="宋体" w:hAnsi="宋体" w:eastAsia="宋体" w:cs="宋体"/>
              <w:sz w:val="24"/>
              <w:szCs w:val="24"/>
              <w:highlight w:val="none"/>
            </w:rPr>
          </w:pPr>
          <w:bookmarkStart w:id="17" w:name="bookmark35"/>
          <w:bookmarkEnd w:id="17"/>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"bookmark36" </w:instrText>
          </w:r>
          <w:r>
            <w:rPr>
              <w:rFonts w:hint="eastAsia" w:ascii="宋体" w:hAnsi="宋体" w:eastAsia="宋体" w:cs="宋体"/>
              <w:highlight w:val="none"/>
            </w:rPr>
            <w:fldChar w:fldCharType="separate"/>
          </w:r>
          <w:r>
            <w:rPr>
              <w:rFonts w:hint="eastAsia" w:ascii="宋体" w:hAnsi="宋体" w:eastAsia="宋体" w:cs="宋体"/>
              <w:spacing w:val="-2"/>
              <w:sz w:val="24"/>
              <w:szCs w:val="24"/>
              <w:highlight w:val="none"/>
            </w:rPr>
            <w:t>八、采购需求偏离表</w:t>
          </w:r>
          <w:r>
            <w:rPr>
              <w:rFonts w:hint="eastAsia" w:ascii="宋体" w:hAnsi="宋体" w:eastAsia="宋体" w:cs="宋体"/>
              <w:spacing w:val="-43"/>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34"/>
              <w:sz w:val="24"/>
              <w:szCs w:val="24"/>
              <w:highlight w:val="none"/>
            </w:rPr>
            <w:t xml:space="preserve"> </w:t>
          </w:r>
          <w:r>
            <w:rPr>
              <w:rFonts w:hint="eastAsia" w:ascii="宋体" w:hAnsi="宋体" w:eastAsia="宋体" w:cs="宋体"/>
              <w:spacing w:val="-7"/>
              <w:sz w:val="24"/>
              <w:szCs w:val="24"/>
              <w:highlight w:val="none"/>
            </w:rPr>
            <w:t>39</w:t>
          </w:r>
          <w:r>
            <w:rPr>
              <w:rFonts w:hint="eastAsia" w:ascii="宋体" w:hAnsi="宋体" w:eastAsia="宋体" w:cs="宋体"/>
              <w:spacing w:val="-7"/>
              <w:sz w:val="24"/>
              <w:szCs w:val="24"/>
              <w:highlight w:val="none"/>
            </w:rPr>
            <w:fldChar w:fldCharType="end"/>
          </w:r>
        </w:p>
        <w:p w14:paraId="11E1697A">
          <w:pPr>
            <w:pStyle w:val="2"/>
            <w:tabs>
              <w:tab w:val="right" w:leader="dot" w:pos="9045"/>
            </w:tabs>
            <w:spacing w:before="222" w:line="189" w:lineRule="auto"/>
            <w:ind w:left="418"/>
            <w:rPr>
              <w:rFonts w:hint="eastAsia" w:ascii="宋体" w:hAnsi="宋体" w:eastAsia="宋体" w:cs="宋体"/>
              <w:sz w:val="24"/>
              <w:szCs w:val="24"/>
              <w:highlight w:val="none"/>
            </w:rPr>
          </w:pPr>
          <w:bookmarkStart w:id="18" w:name="bookmark37"/>
          <w:bookmarkEnd w:id="18"/>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"bookmark38" </w:instrText>
          </w:r>
          <w:r>
            <w:rPr>
              <w:rFonts w:hint="eastAsia" w:ascii="宋体" w:hAnsi="宋体" w:eastAsia="宋体" w:cs="宋体"/>
              <w:highlight w:val="none"/>
            </w:rPr>
            <w:fldChar w:fldCharType="separate"/>
          </w:r>
          <w:r>
            <w:rPr>
              <w:rFonts w:hint="eastAsia" w:ascii="宋体" w:hAnsi="宋体" w:eastAsia="宋体" w:cs="宋体"/>
              <w:spacing w:val="-2"/>
              <w:sz w:val="24"/>
              <w:szCs w:val="24"/>
              <w:highlight w:val="none"/>
            </w:rPr>
            <w:t>九、供应商资格审查证明材料</w:t>
          </w:r>
          <w:r>
            <w:rPr>
              <w:rFonts w:hint="eastAsia" w:ascii="宋体" w:hAnsi="宋体" w:eastAsia="宋体" w:cs="宋体"/>
              <w:spacing w:val="-44"/>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40"/>
              <w:sz w:val="24"/>
              <w:szCs w:val="24"/>
              <w:highlight w:val="none"/>
            </w:rPr>
            <w:t xml:space="preserve"> </w:t>
          </w:r>
          <w:r>
            <w:rPr>
              <w:rFonts w:hint="eastAsia" w:ascii="宋体" w:hAnsi="宋体" w:eastAsia="宋体" w:cs="宋体"/>
              <w:spacing w:val="-4"/>
              <w:sz w:val="24"/>
              <w:szCs w:val="24"/>
              <w:highlight w:val="none"/>
            </w:rPr>
            <w:t>40</w:t>
          </w:r>
          <w:r>
            <w:rPr>
              <w:rFonts w:hint="eastAsia" w:ascii="宋体" w:hAnsi="宋体" w:eastAsia="宋体" w:cs="宋体"/>
              <w:spacing w:val="-4"/>
              <w:sz w:val="24"/>
              <w:szCs w:val="24"/>
              <w:highlight w:val="none"/>
            </w:rPr>
            <w:fldChar w:fldCharType="end"/>
          </w:r>
        </w:p>
        <w:p w14:paraId="3CD33743">
          <w:pPr>
            <w:pStyle w:val="2"/>
            <w:tabs>
              <w:tab w:val="right" w:leader="dot" w:pos="9045"/>
            </w:tabs>
            <w:spacing w:before="222" w:line="189" w:lineRule="auto"/>
            <w:ind w:left="416"/>
            <w:rPr>
              <w:rFonts w:hint="eastAsia" w:ascii="宋体" w:hAnsi="宋体" w:eastAsia="宋体" w:cs="宋体"/>
              <w:sz w:val="24"/>
              <w:szCs w:val="24"/>
              <w:highlight w:val="none"/>
            </w:rPr>
          </w:pPr>
          <w:bookmarkStart w:id="19" w:name="bookmark39"/>
          <w:bookmarkEnd w:id="19"/>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"bookmark40" </w:instrText>
          </w:r>
          <w:r>
            <w:rPr>
              <w:rFonts w:hint="eastAsia" w:ascii="宋体" w:hAnsi="宋体" w:eastAsia="宋体" w:cs="宋体"/>
              <w:highlight w:val="none"/>
            </w:rPr>
            <w:fldChar w:fldCharType="separate"/>
          </w:r>
          <w:r>
            <w:rPr>
              <w:rFonts w:hint="eastAsia" w:ascii="宋体" w:hAnsi="宋体" w:eastAsia="宋体" w:cs="宋体"/>
              <w:spacing w:val="-2"/>
              <w:sz w:val="24"/>
              <w:szCs w:val="24"/>
              <w:highlight w:val="none"/>
            </w:rPr>
            <w:t>十、供应商认为需提供的其他资料</w:t>
          </w:r>
          <w:r>
            <w:rPr>
              <w:rFonts w:hint="eastAsia" w:ascii="宋体" w:hAnsi="宋体" w:eastAsia="宋体" w:cs="宋体"/>
              <w:spacing w:val="-38"/>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40"/>
              <w:sz w:val="24"/>
              <w:szCs w:val="24"/>
              <w:highlight w:val="none"/>
            </w:rPr>
            <w:t xml:space="preserve"> </w:t>
          </w:r>
          <w:r>
            <w:rPr>
              <w:rFonts w:hint="eastAsia" w:ascii="宋体" w:hAnsi="宋体" w:eastAsia="宋体" w:cs="宋体"/>
              <w:spacing w:val="-4"/>
              <w:sz w:val="24"/>
              <w:szCs w:val="24"/>
              <w:highlight w:val="none"/>
            </w:rPr>
            <w:t>44</w:t>
          </w:r>
          <w:r>
            <w:rPr>
              <w:rFonts w:hint="eastAsia" w:ascii="宋体" w:hAnsi="宋体" w:eastAsia="宋体" w:cs="宋体"/>
              <w:spacing w:val="-4"/>
              <w:sz w:val="24"/>
              <w:szCs w:val="24"/>
              <w:highlight w:val="none"/>
            </w:rPr>
            <w:fldChar w:fldCharType="end"/>
          </w:r>
        </w:p>
        <w:p w14:paraId="7F493469">
          <w:pPr>
            <w:pStyle w:val="2"/>
            <w:tabs>
              <w:tab w:val="right" w:leader="dot" w:pos="9045"/>
            </w:tabs>
            <w:spacing w:before="223" w:line="222" w:lineRule="auto"/>
            <w:ind w:left="416"/>
            <w:rPr>
              <w:rFonts w:hint="eastAsia" w:ascii="宋体" w:hAnsi="宋体" w:eastAsia="宋体" w:cs="宋体"/>
              <w:sz w:val="24"/>
              <w:szCs w:val="24"/>
              <w:highlight w:val="none"/>
            </w:rPr>
          </w:pPr>
          <w:bookmarkStart w:id="20" w:name="bookmark41"/>
          <w:bookmarkEnd w:id="20"/>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"bookmark42" </w:instrText>
          </w:r>
          <w:r>
            <w:rPr>
              <w:rFonts w:hint="eastAsia" w:ascii="宋体" w:hAnsi="宋体" w:eastAsia="宋体" w:cs="宋体"/>
              <w:highlight w:val="none"/>
            </w:rPr>
            <w:fldChar w:fldCharType="separate"/>
          </w:r>
          <w:r>
            <w:rPr>
              <w:rFonts w:hint="eastAsia" w:ascii="宋体" w:hAnsi="宋体" w:eastAsia="宋体" w:cs="宋体"/>
              <w:spacing w:val="-4"/>
              <w:sz w:val="24"/>
              <w:szCs w:val="24"/>
              <w:highlight w:val="none"/>
            </w:rPr>
            <w:t>十一、最后报价</w:t>
          </w:r>
          <w:r>
            <w:rPr>
              <w:rFonts w:hint="eastAsia" w:ascii="宋体" w:hAnsi="宋体" w:eastAsia="宋体" w:cs="宋体"/>
              <w:spacing w:val="-40"/>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pacing w:val="-40"/>
              <w:sz w:val="24"/>
              <w:szCs w:val="24"/>
              <w:highlight w:val="none"/>
            </w:rPr>
            <w:t xml:space="preserve"> </w:t>
          </w:r>
          <w:r>
            <w:rPr>
              <w:rFonts w:hint="eastAsia" w:ascii="宋体" w:hAnsi="宋体" w:eastAsia="宋体" w:cs="宋体"/>
              <w:spacing w:val="-4"/>
              <w:sz w:val="24"/>
              <w:szCs w:val="24"/>
              <w:highlight w:val="none"/>
            </w:rPr>
            <w:t>45</w:t>
          </w:r>
          <w:r>
            <w:rPr>
              <w:rFonts w:hint="eastAsia" w:ascii="宋体" w:hAnsi="宋体" w:eastAsia="宋体" w:cs="宋体"/>
              <w:spacing w:val="-4"/>
              <w:sz w:val="24"/>
              <w:szCs w:val="24"/>
              <w:highlight w:val="none"/>
            </w:rPr>
            <w:fldChar w:fldCharType="end"/>
          </w:r>
        </w:p>
      </w:sdtContent>
    </w:sdt>
    <w:p w14:paraId="65C0AC0D">
      <w:pPr>
        <w:spacing w:line="222" w:lineRule="auto"/>
        <w:rPr>
          <w:rFonts w:hint="eastAsia" w:ascii="宋体" w:hAnsi="宋体" w:eastAsia="宋体" w:cs="宋体"/>
          <w:sz w:val="24"/>
          <w:szCs w:val="24"/>
          <w:highlight w:val="none"/>
        </w:rPr>
        <w:sectPr>
          <w:pgSz w:w="11906" w:h="16839"/>
          <w:pgMar w:top="1137" w:right="1417" w:bottom="0" w:left="1442" w:header="0" w:footer="0" w:gutter="0"/>
          <w:cols w:space="720" w:num="1"/>
        </w:sectPr>
      </w:pPr>
    </w:p>
    <w:p w14:paraId="005490C1">
      <w:pPr>
        <w:pStyle w:val="2"/>
        <w:spacing w:before="64" w:line="226" w:lineRule="auto"/>
        <w:ind w:left="3120"/>
        <w:outlineLvl w:val="0"/>
        <w:rPr>
          <w:rFonts w:hint="eastAsia" w:ascii="宋体" w:hAnsi="宋体" w:eastAsia="宋体" w:cs="宋体"/>
          <w:sz w:val="31"/>
          <w:szCs w:val="31"/>
          <w:highlight w:val="none"/>
        </w:rPr>
      </w:pPr>
      <w:bookmarkStart w:id="21" w:name="bookmark1"/>
      <w:bookmarkEnd w:id="21"/>
      <w:bookmarkStart w:id="22" w:name="bookmark2"/>
      <w:bookmarkEnd w:id="22"/>
      <w:r>
        <w:rPr>
          <w:rFonts w:hint="eastAsia" w:ascii="宋体" w:hAnsi="宋体" w:eastAsia="宋体" w:cs="宋体"/>
          <w:b/>
          <w:bCs/>
          <w:spacing w:val="3"/>
          <w:sz w:val="31"/>
          <w:szCs w:val="31"/>
          <w:highlight w:val="none"/>
        </w:rPr>
        <w:t>第一章</w:t>
      </w:r>
      <w:r>
        <w:rPr>
          <w:rFonts w:hint="eastAsia" w:ascii="宋体" w:hAnsi="宋体" w:eastAsia="宋体" w:cs="宋体"/>
          <w:spacing w:val="3"/>
          <w:sz w:val="31"/>
          <w:szCs w:val="31"/>
          <w:highlight w:val="none"/>
        </w:rPr>
        <w:t xml:space="preserve"> </w:t>
      </w:r>
      <w:r>
        <w:rPr>
          <w:rFonts w:hint="eastAsia" w:ascii="宋体" w:hAnsi="宋体" w:eastAsia="宋体" w:cs="宋体"/>
          <w:b/>
          <w:bCs/>
          <w:spacing w:val="3"/>
          <w:sz w:val="31"/>
          <w:szCs w:val="31"/>
          <w:highlight w:val="none"/>
        </w:rPr>
        <w:t>磋商邀请公告</w:t>
      </w:r>
    </w:p>
    <w:p w14:paraId="48E8E53F">
      <w:pPr>
        <w:pStyle w:val="2"/>
        <w:spacing w:before="209" w:line="349" w:lineRule="auto"/>
        <w:ind w:left="11" w:right="432" w:firstLine="717"/>
        <w:jc w:val="both"/>
        <w:rPr>
          <w:rFonts w:hint="eastAsia" w:ascii="宋体" w:hAnsi="宋体" w:eastAsia="宋体" w:cs="宋体"/>
          <w:sz w:val="24"/>
          <w:szCs w:val="24"/>
          <w:highlight w:val="none"/>
        </w:rPr>
      </w:pPr>
      <w:r>
        <w:rPr>
          <w:rFonts w:hint="eastAsia" w:ascii="宋体" w:hAnsi="宋体" w:eastAsia="宋体" w:cs="宋体"/>
          <w:spacing w:val="-1"/>
          <w:sz w:val="24"/>
          <w:szCs w:val="24"/>
          <w:highlight w:val="none"/>
          <w:u w:val="single" w:color="auto"/>
          <w:lang w:eastAsia="zh-CN"/>
        </w:rPr>
        <w:t>中方县农业农村局</w:t>
      </w:r>
      <w:r>
        <w:rPr>
          <w:rFonts w:hint="eastAsia" w:ascii="宋体" w:hAnsi="宋体" w:eastAsia="宋体" w:cs="宋体"/>
          <w:spacing w:val="-1"/>
          <w:sz w:val="24"/>
          <w:szCs w:val="24"/>
          <w:highlight w:val="none"/>
        </w:rPr>
        <w:t>（采购人名称）的</w:t>
      </w:r>
      <w:r>
        <w:rPr>
          <w:rFonts w:hint="eastAsia" w:ascii="宋体" w:hAnsi="宋体" w:eastAsia="宋体" w:cs="宋体"/>
          <w:spacing w:val="-1"/>
          <w:sz w:val="24"/>
          <w:szCs w:val="24"/>
          <w:highlight w:val="none"/>
          <w:u w:val="single"/>
          <w:lang w:eastAsia="zh-CN"/>
        </w:rPr>
        <w:t>白沙溪蓝莓种植基地提质项目</w:t>
      </w:r>
      <w:r>
        <w:rPr>
          <w:rFonts w:hint="eastAsia" w:ascii="宋体" w:hAnsi="宋体" w:eastAsia="宋体" w:cs="宋体"/>
          <w:spacing w:val="-4"/>
          <w:sz w:val="24"/>
          <w:szCs w:val="24"/>
          <w:highlight w:val="none"/>
        </w:rPr>
        <w:t>(项目名称)进行竞争性磋商采购</w:t>
      </w:r>
      <w:r>
        <w:rPr>
          <w:rFonts w:hint="eastAsia" w:ascii="宋体" w:hAnsi="宋体" w:eastAsia="宋体" w:cs="宋体"/>
          <w:spacing w:val="-5"/>
          <w:sz w:val="24"/>
          <w:szCs w:val="24"/>
          <w:highlight w:val="none"/>
        </w:rPr>
        <w:t>，现采用发布公告的方</w:t>
      </w:r>
      <w:r>
        <w:rPr>
          <w:rFonts w:hint="eastAsia" w:ascii="宋体" w:hAnsi="宋体" w:eastAsia="宋体" w:cs="宋体"/>
          <w:spacing w:val="-1"/>
          <w:sz w:val="24"/>
          <w:szCs w:val="24"/>
          <w:highlight w:val="none"/>
        </w:rPr>
        <w:t>式，邀请符合资格条件的供应商参与竞争性磋商采购活动。</w:t>
      </w:r>
    </w:p>
    <w:p w14:paraId="5A2B3D3F">
      <w:pPr>
        <w:pStyle w:val="2"/>
        <w:spacing w:before="41" w:line="222" w:lineRule="auto"/>
        <w:ind w:left="729"/>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一、项目概况</w:t>
      </w:r>
    </w:p>
    <w:p w14:paraId="3A3E192C">
      <w:pPr>
        <w:pStyle w:val="2"/>
        <w:spacing w:before="178" w:line="292" w:lineRule="auto"/>
        <w:ind w:left="6" w:right="432" w:firstLine="729"/>
        <w:rPr>
          <w:rFonts w:hint="eastAsia" w:ascii="宋体" w:hAnsi="宋体" w:eastAsia="宋体" w:cs="宋体"/>
          <w:sz w:val="24"/>
          <w:szCs w:val="24"/>
          <w:highlight w:val="none"/>
          <w:lang w:eastAsia="zh-CN"/>
        </w:rPr>
      </w:pPr>
      <w:r>
        <w:rPr>
          <w:rFonts w:hint="eastAsia" w:ascii="宋体" w:hAnsi="宋体" w:eastAsia="宋体" w:cs="宋体"/>
          <w:spacing w:val="-5"/>
          <w:sz w:val="24"/>
          <w:szCs w:val="24"/>
          <w:highlight w:val="none"/>
        </w:rPr>
        <w:t>1、采购项目名称：</w:t>
      </w:r>
      <w:r>
        <w:rPr>
          <w:rFonts w:hint="eastAsia" w:ascii="宋体" w:hAnsi="宋体" w:eastAsia="宋体" w:cs="宋体"/>
          <w:spacing w:val="-5"/>
          <w:sz w:val="24"/>
          <w:szCs w:val="24"/>
          <w:highlight w:val="none"/>
          <w:u w:val="single"/>
          <w:lang w:eastAsia="zh-CN"/>
        </w:rPr>
        <w:t>白沙溪蓝莓种植基地提质项目</w:t>
      </w:r>
    </w:p>
    <w:p w14:paraId="6B229F68">
      <w:pPr>
        <w:pStyle w:val="2"/>
        <w:spacing w:before="179" w:line="223" w:lineRule="auto"/>
        <w:ind w:left="723"/>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rPr>
        <w:t>2、</w:t>
      </w:r>
      <w:r>
        <w:rPr>
          <w:rFonts w:hint="eastAsia" w:ascii="宋体" w:hAnsi="宋体" w:eastAsia="宋体" w:cs="宋体"/>
          <w:spacing w:val="-1"/>
          <w:sz w:val="24"/>
          <w:szCs w:val="24"/>
          <w:highlight w:val="none"/>
          <w:lang w:val="en-US" w:eastAsia="zh-CN"/>
        </w:rPr>
        <w:t xml:space="preserve">采购编号: </w:t>
      </w:r>
      <w:r>
        <w:rPr>
          <w:rFonts w:hint="eastAsia" w:ascii="宋体" w:hAnsi="宋体" w:eastAsia="宋体" w:cs="宋体"/>
          <w:spacing w:val="-1"/>
          <w:sz w:val="24"/>
          <w:szCs w:val="24"/>
          <w:highlight w:val="none"/>
          <w:u w:val="single"/>
          <w:lang w:val="en-US" w:eastAsia="zh-CN"/>
        </w:rPr>
        <w:t>CGXM2026431221000054</w:t>
      </w:r>
    </w:p>
    <w:p w14:paraId="5B55B522">
      <w:pPr>
        <w:pStyle w:val="2"/>
        <w:spacing w:before="179" w:line="223" w:lineRule="auto"/>
        <w:ind w:firstLine="1190" w:firstLineChars="500"/>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val="en-US" w:eastAsia="zh-CN"/>
        </w:rPr>
        <w:t>计划备案号：</w:t>
      </w:r>
      <w:r>
        <w:rPr>
          <w:rFonts w:hint="eastAsia" w:ascii="宋体" w:hAnsi="宋体" w:eastAsia="宋体" w:cs="宋体"/>
          <w:spacing w:val="-1"/>
          <w:sz w:val="24"/>
          <w:szCs w:val="24"/>
          <w:highlight w:val="none"/>
          <w:u w:val="single"/>
          <w:lang w:val="en-US" w:eastAsia="zh-CN"/>
        </w:rPr>
        <w:t xml:space="preserve">(2026)431221000027-1 </w:t>
      </w:r>
    </w:p>
    <w:p w14:paraId="30D61008">
      <w:pPr>
        <w:pStyle w:val="2"/>
        <w:spacing w:before="179" w:line="223" w:lineRule="auto"/>
        <w:ind w:left="723"/>
        <w:rPr>
          <w:rFonts w:hint="eastAsia" w:ascii="宋体" w:hAnsi="宋体" w:eastAsia="宋体" w:cs="宋体"/>
          <w:sz w:val="24"/>
          <w:szCs w:val="24"/>
          <w:highlight w:val="none"/>
          <w:lang w:val="en-US" w:eastAsia="zh-CN"/>
        </w:rPr>
      </w:pPr>
      <w:r>
        <w:rPr>
          <w:rFonts w:hint="eastAsia" w:ascii="宋体" w:hAnsi="宋体" w:eastAsia="宋体" w:cs="宋体"/>
          <w:spacing w:val="-1"/>
          <w:sz w:val="24"/>
          <w:szCs w:val="24"/>
          <w:highlight w:val="none"/>
        </w:rPr>
        <w:t>3、委托代理编号：</w:t>
      </w:r>
      <w:r>
        <w:rPr>
          <w:rFonts w:hint="eastAsia" w:ascii="宋体" w:hAnsi="宋体" w:eastAsia="宋体" w:cs="宋体"/>
          <w:spacing w:val="-1"/>
          <w:sz w:val="24"/>
          <w:szCs w:val="24"/>
          <w:highlight w:val="none"/>
          <w:u w:val="single"/>
          <w:lang w:val="en-US" w:eastAsia="zh-CN"/>
        </w:rPr>
        <w:t>2026-HNYC-019</w:t>
      </w:r>
      <w:r>
        <w:rPr>
          <w:rFonts w:hint="eastAsia" w:ascii="宋体" w:hAnsi="宋体" w:eastAsia="宋体" w:cs="宋体"/>
          <w:spacing w:val="-1"/>
          <w:sz w:val="24"/>
          <w:szCs w:val="24"/>
          <w:highlight w:val="none"/>
          <w:u w:val="single" w:color="auto"/>
          <w:lang w:val="en-US" w:eastAsia="zh-CN"/>
        </w:rPr>
        <w:t xml:space="preserve"> </w:t>
      </w:r>
    </w:p>
    <w:p w14:paraId="28FB1B2C">
      <w:pPr>
        <w:pStyle w:val="2"/>
        <w:spacing w:before="178" w:line="222" w:lineRule="auto"/>
        <w:ind w:left="717"/>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4、采购项目预算：</w:t>
      </w:r>
      <w:r>
        <w:rPr>
          <w:rFonts w:hint="eastAsia" w:ascii="宋体" w:hAnsi="宋体" w:eastAsia="宋体" w:cs="宋体"/>
          <w:spacing w:val="-2"/>
          <w:sz w:val="24"/>
          <w:szCs w:val="24"/>
          <w:highlight w:val="none"/>
          <w:u w:val="single" w:color="auto"/>
          <w:lang w:val="en-US" w:eastAsia="zh-CN"/>
        </w:rPr>
        <w:t xml:space="preserve"> 489440.00</w:t>
      </w:r>
      <w:r>
        <w:rPr>
          <w:rFonts w:hint="eastAsia" w:ascii="宋体" w:hAnsi="宋体" w:eastAsia="宋体" w:cs="宋体"/>
          <w:spacing w:val="-2"/>
          <w:sz w:val="24"/>
          <w:szCs w:val="24"/>
          <w:highlight w:val="none"/>
          <w:u w:val="single" w:color="auto"/>
          <w:lang w:eastAsia="zh-CN"/>
        </w:rPr>
        <w:t>元</w:t>
      </w:r>
    </w:p>
    <w:p w14:paraId="1ACAF13B">
      <w:pPr>
        <w:pStyle w:val="2"/>
        <w:spacing w:before="168" w:line="238" w:lineRule="auto"/>
        <w:ind w:left="121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o支持预付款，预付比例：</w:t>
      </w:r>
      <w:r>
        <w:rPr>
          <w:rFonts w:hint="eastAsia" w:ascii="宋体" w:hAnsi="宋体" w:eastAsia="宋体" w:cs="宋体"/>
          <w:spacing w:val="-1"/>
          <w:sz w:val="24"/>
          <w:szCs w:val="24"/>
          <w:highlight w:val="none"/>
          <w:u w:val="single" w:color="auto"/>
        </w:rPr>
        <w:t xml:space="preserve"> /</w:t>
      </w:r>
    </w:p>
    <w:p w14:paraId="1E0E884B">
      <w:pPr>
        <w:pStyle w:val="2"/>
        <w:spacing w:before="170" w:line="221" w:lineRule="auto"/>
        <w:ind w:left="72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5、本项目对应的中小企业划分标准所属行业：</w:t>
      </w:r>
      <w:r>
        <w:rPr>
          <w:rFonts w:hint="eastAsia" w:ascii="宋体" w:hAnsi="宋体" w:eastAsia="宋体" w:cs="宋体"/>
          <w:spacing w:val="-1"/>
          <w:sz w:val="24"/>
          <w:szCs w:val="24"/>
          <w:highlight w:val="none"/>
          <w:u w:val="single" w:color="auto"/>
        </w:rPr>
        <w:t>建筑业</w:t>
      </w:r>
      <w:r>
        <w:rPr>
          <w:rFonts w:hint="eastAsia" w:ascii="宋体" w:hAnsi="宋体" w:eastAsia="宋体" w:cs="宋体"/>
          <w:spacing w:val="9"/>
          <w:sz w:val="24"/>
          <w:szCs w:val="24"/>
          <w:highlight w:val="none"/>
          <w:u w:val="single" w:color="auto"/>
        </w:rPr>
        <w:t xml:space="preserve"> </w:t>
      </w:r>
    </w:p>
    <w:p w14:paraId="3D96A640">
      <w:pPr>
        <w:pStyle w:val="2"/>
        <w:spacing w:before="169" w:line="237" w:lineRule="auto"/>
        <w:ind w:left="72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6、合同定价方式：</w:t>
      </w:r>
      <w:r>
        <w:rPr>
          <w:rFonts w:hint="eastAsia" w:ascii="宋体" w:hAnsi="宋体" w:eastAsia="宋体" w:cs="宋体"/>
          <w:spacing w:val="-2"/>
          <w:sz w:val="24"/>
          <w:szCs w:val="24"/>
          <w:highlight w:val="none"/>
        </w:rPr>
        <w:sym w:font="Wingdings" w:char="00FE"/>
      </w:r>
      <w:r>
        <w:rPr>
          <w:rFonts w:hint="eastAsia" w:ascii="宋体" w:hAnsi="宋体" w:eastAsia="宋体" w:cs="宋体"/>
          <w:spacing w:val="-2"/>
          <w:sz w:val="24"/>
          <w:szCs w:val="24"/>
          <w:highlight w:val="none"/>
        </w:rPr>
        <w:t>固定总价</w:t>
      </w:r>
      <w:r>
        <w:rPr>
          <w:rFonts w:hint="eastAsia" w:ascii="宋体" w:hAnsi="宋体" w:eastAsia="宋体" w:cs="宋体"/>
          <w:spacing w:val="49"/>
          <w:sz w:val="24"/>
          <w:szCs w:val="24"/>
          <w:highlight w:val="none"/>
        </w:rPr>
        <w:t xml:space="preserve"> </w:t>
      </w:r>
      <w:r>
        <w:rPr>
          <w:rFonts w:hint="eastAsia" w:ascii="宋体" w:hAnsi="宋体" w:eastAsia="宋体" w:cs="宋体"/>
          <w:spacing w:val="-2"/>
          <w:sz w:val="24"/>
          <w:szCs w:val="24"/>
          <w:highlight w:val="none"/>
        </w:rPr>
        <w:t>o固定单价 o成本补偿 o绩效激励</w:t>
      </w:r>
    </w:p>
    <w:p w14:paraId="265DC06B">
      <w:pPr>
        <w:pStyle w:val="2"/>
        <w:spacing w:before="172" w:line="221" w:lineRule="auto"/>
        <w:ind w:left="724"/>
        <w:rPr>
          <w:rFonts w:hint="eastAsia" w:ascii="宋体" w:hAnsi="宋体" w:eastAsia="宋体" w:cs="宋体"/>
          <w:sz w:val="24"/>
          <w:szCs w:val="24"/>
          <w:highlight w:val="none"/>
          <w:lang w:eastAsia="zh-CN"/>
        </w:rPr>
      </w:pPr>
      <w:r>
        <w:rPr>
          <w:rFonts w:hint="eastAsia" w:ascii="宋体" w:hAnsi="宋体" w:eastAsia="宋体" w:cs="宋体"/>
          <w:spacing w:val="-2"/>
          <w:sz w:val="24"/>
          <w:szCs w:val="24"/>
          <w:highlight w:val="none"/>
        </w:rPr>
        <w:t>7、合同履行期限：</w:t>
      </w:r>
      <w:r>
        <w:rPr>
          <w:rFonts w:hint="eastAsia" w:ascii="宋体" w:hAnsi="宋体" w:eastAsia="宋体" w:cs="宋体"/>
          <w:spacing w:val="-2"/>
          <w:sz w:val="24"/>
          <w:szCs w:val="24"/>
          <w:highlight w:val="none"/>
          <w:u w:val="single" w:color="auto"/>
        </w:rPr>
        <w:t>见</w:t>
      </w:r>
      <w:r>
        <w:rPr>
          <w:rFonts w:hint="eastAsia" w:ascii="宋体" w:hAnsi="宋体" w:eastAsia="宋体" w:cs="宋体"/>
          <w:spacing w:val="-2"/>
          <w:sz w:val="24"/>
          <w:szCs w:val="24"/>
          <w:highlight w:val="none"/>
          <w:u w:val="single" w:color="auto"/>
          <w:lang w:val="en-US" w:eastAsia="zh-CN"/>
        </w:rPr>
        <w:t>采购需求</w:t>
      </w:r>
    </w:p>
    <w:p w14:paraId="601CDC7D">
      <w:pPr>
        <w:pStyle w:val="2"/>
        <w:spacing w:before="180" w:line="221" w:lineRule="auto"/>
        <w:ind w:left="719"/>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8、本项目分阶段要求供应商提供以下保证：</w:t>
      </w:r>
    </w:p>
    <w:p w14:paraId="33FCB494">
      <w:pPr>
        <w:pStyle w:val="2"/>
        <w:spacing w:before="169" w:line="237" w:lineRule="auto"/>
        <w:ind w:left="97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o谈判保证金：采购项目预算的</w:t>
      </w:r>
      <w:r>
        <w:rPr>
          <w:rFonts w:hint="eastAsia" w:ascii="宋体" w:hAnsi="宋体" w:eastAsia="宋体" w:cs="宋体"/>
          <w:spacing w:val="-2"/>
          <w:sz w:val="24"/>
          <w:szCs w:val="24"/>
          <w:highlight w:val="none"/>
          <w:u w:val="single" w:color="auto"/>
        </w:rPr>
        <w:t>/</w:t>
      </w:r>
      <w:r>
        <w:rPr>
          <w:rFonts w:hint="eastAsia" w:ascii="宋体" w:hAnsi="宋体" w:eastAsia="宋体" w:cs="宋体"/>
          <w:spacing w:val="-2"/>
          <w:sz w:val="24"/>
          <w:szCs w:val="24"/>
          <w:highlight w:val="none"/>
        </w:rPr>
        <w:t>%；</w:t>
      </w:r>
    </w:p>
    <w:p w14:paraId="5AA5A320">
      <w:pPr>
        <w:pStyle w:val="2"/>
        <w:spacing w:before="160" w:line="237" w:lineRule="auto"/>
        <w:ind w:left="97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o履约保证金：中标金额的</w:t>
      </w:r>
      <w:r>
        <w:rPr>
          <w:rFonts w:hint="eastAsia" w:ascii="宋体" w:hAnsi="宋体" w:eastAsia="宋体" w:cs="宋体"/>
          <w:spacing w:val="-2"/>
          <w:sz w:val="24"/>
          <w:szCs w:val="24"/>
          <w:highlight w:val="none"/>
          <w:u w:val="single" w:color="auto"/>
        </w:rPr>
        <w:t>/</w:t>
      </w:r>
      <w:r>
        <w:rPr>
          <w:rFonts w:hint="eastAsia" w:ascii="宋体" w:hAnsi="宋体" w:eastAsia="宋体" w:cs="宋体"/>
          <w:spacing w:val="-2"/>
          <w:sz w:val="24"/>
          <w:szCs w:val="24"/>
          <w:highlight w:val="none"/>
        </w:rPr>
        <w:t>%；</w:t>
      </w:r>
    </w:p>
    <w:p w14:paraId="6F46AAE8">
      <w:pPr>
        <w:pStyle w:val="2"/>
        <w:spacing w:before="160" w:line="237" w:lineRule="auto"/>
        <w:ind w:left="97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o预付款保证金：预付款的</w:t>
      </w:r>
      <w:r>
        <w:rPr>
          <w:rFonts w:hint="eastAsia" w:ascii="宋体" w:hAnsi="宋体" w:eastAsia="宋体" w:cs="宋体"/>
          <w:spacing w:val="-2"/>
          <w:sz w:val="24"/>
          <w:szCs w:val="24"/>
          <w:highlight w:val="none"/>
          <w:u w:val="single" w:color="auto"/>
        </w:rPr>
        <w:t>/</w:t>
      </w:r>
      <w:r>
        <w:rPr>
          <w:rFonts w:hint="eastAsia" w:ascii="宋体" w:hAnsi="宋体" w:eastAsia="宋体" w:cs="宋体"/>
          <w:spacing w:val="-2"/>
          <w:sz w:val="24"/>
          <w:szCs w:val="24"/>
          <w:highlight w:val="none"/>
        </w:rPr>
        <w:t>%；</w:t>
      </w:r>
    </w:p>
    <w:p w14:paraId="26F15504">
      <w:pPr>
        <w:pStyle w:val="2"/>
        <w:spacing w:before="160" w:line="237" w:lineRule="auto"/>
        <w:ind w:left="970"/>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o质量保证金：合同金额的</w:t>
      </w:r>
      <w:r>
        <w:rPr>
          <w:rFonts w:hint="eastAsia" w:ascii="宋体" w:hAnsi="宋体" w:eastAsia="宋体" w:cs="宋体"/>
          <w:spacing w:val="-2"/>
          <w:sz w:val="24"/>
          <w:szCs w:val="24"/>
          <w:highlight w:val="none"/>
          <w:u w:val="single" w:color="auto"/>
        </w:rPr>
        <w:t>/</w:t>
      </w:r>
      <w:r>
        <w:rPr>
          <w:rFonts w:hint="eastAsia" w:ascii="宋体" w:hAnsi="宋体" w:eastAsia="宋体" w:cs="宋体"/>
          <w:spacing w:val="-2"/>
          <w:sz w:val="24"/>
          <w:szCs w:val="24"/>
          <w:highlight w:val="none"/>
        </w:rPr>
        <w:t>%。</w:t>
      </w:r>
    </w:p>
    <w:p w14:paraId="274DF6FA">
      <w:pPr>
        <w:pStyle w:val="2"/>
        <w:spacing w:before="172" w:line="222" w:lineRule="auto"/>
        <w:ind w:left="733"/>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二、采购需求</w:t>
      </w:r>
    </w:p>
    <w:p w14:paraId="21F3B9F2">
      <w:pPr>
        <w:spacing w:line="116" w:lineRule="exact"/>
        <w:rPr>
          <w:rFonts w:hint="eastAsia" w:ascii="宋体" w:hAnsi="宋体" w:eastAsia="宋体" w:cs="宋体"/>
          <w:highlight w:val="none"/>
        </w:rPr>
      </w:pPr>
    </w:p>
    <w:tbl>
      <w:tblPr>
        <w:tblStyle w:val="6"/>
        <w:tblW w:w="96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3036"/>
        <w:gridCol w:w="1695"/>
        <w:gridCol w:w="1116"/>
        <w:gridCol w:w="1582"/>
        <w:gridCol w:w="1490"/>
      </w:tblGrid>
      <w:tr w14:paraId="193C1F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 w:hRule="atLeast"/>
        </w:trPr>
        <w:tc>
          <w:tcPr>
            <w:tcW w:w="740" w:type="dxa"/>
            <w:tcBorders>
              <w:bottom w:val="single" w:color="000000" w:sz="4" w:space="0"/>
              <w:right w:val="single" w:color="000000" w:sz="4" w:space="0"/>
            </w:tcBorders>
            <w:vAlign w:val="top"/>
          </w:tcPr>
          <w:p w14:paraId="46603C14">
            <w:pPr>
              <w:spacing w:line="283" w:lineRule="auto"/>
              <w:rPr>
                <w:rFonts w:hint="eastAsia" w:ascii="宋体" w:hAnsi="宋体" w:eastAsia="宋体" w:cs="宋体"/>
                <w:sz w:val="21"/>
                <w:highlight w:val="none"/>
              </w:rPr>
            </w:pPr>
          </w:p>
          <w:p w14:paraId="5EF5E42F">
            <w:pPr>
              <w:pStyle w:val="7"/>
              <w:spacing w:before="78" w:line="222" w:lineRule="auto"/>
              <w:ind w:left="144"/>
              <w:rPr>
                <w:rFonts w:hint="eastAsia" w:ascii="宋体" w:hAnsi="宋体" w:eastAsia="宋体" w:cs="宋体"/>
                <w:highlight w:val="none"/>
              </w:rPr>
            </w:pPr>
            <w:r>
              <w:rPr>
                <w:rFonts w:hint="eastAsia" w:ascii="宋体" w:hAnsi="宋体" w:eastAsia="宋体" w:cs="宋体"/>
                <w:spacing w:val="-8"/>
                <w:highlight w:val="none"/>
              </w:rPr>
              <w:t>序号</w:t>
            </w:r>
          </w:p>
        </w:tc>
        <w:tc>
          <w:tcPr>
            <w:tcW w:w="3036" w:type="dxa"/>
            <w:tcBorders>
              <w:left w:val="single" w:color="000000" w:sz="4" w:space="0"/>
              <w:bottom w:val="single" w:color="000000" w:sz="4" w:space="0"/>
              <w:right w:val="single" w:color="000000" w:sz="4" w:space="0"/>
            </w:tcBorders>
            <w:vAlign w:val="top"/>
          </w:tcPr>
          <w:p w14:paraId="057EFD55">
            <w:pPr>
              <w:spacing w:line="282" w:lineRule="auto"/>
              <w:rPr>
                <w:rFonts w:hint="eastAsia" w:ascii="宋体" w:hAnsi="宋体" w:eastAsia="宋体" w:cs="宋体"/>
                <w:sz w:val="21"/>
                <w:highlight w:val="none"/>
              </w:rPr>
            </w:pPr>
          </w:p>
          <w:p w14:paraId="68C47AB1">
            <w:pPr>
              <w:pStyle w:val="7"/>
              <w:spacing w:before="78" w:line="221" w:lineRule="auto"/>
              <w:ind w:left="1045"/>
              <w:rPr>
                <w:rFonts w:hint="eastAsia" w:ascii="宋体" w:hAnsi="宋体" w:eastAsia="宋体" w:cs="宋体"/>
                <w:highlight w:val="none"/>
              </w:rPr>
            </w:pPr>
            <w:r>
              <w:rPr>
                <w:rFonts w:hint="eastAsia" w:ascii="宋体" w:hAnsi="宋体" w:eastAsia="宋体" w:cs="宋体"/>
                <w:spacing w:val="-4"/>
                <w:highlight w:val="none"/>
              </w:rPr>
              <w:t>标的名称</w:t>
            </w:r>
          </w:p>
        </w:tc>
        <w:tc>
          <w:tcPr>
            <w:tcW w:w="1695" w:type="dxa"/>
            <w:tcBorders>
              <w:left w:val="single" w:color="000000" w:sz="4" w:space="0"/>
              <w:bottom w:val="single" w:color="000000" w:sz="4" w:space="0"/>
            </w:tcBorders>
            <w:vAlign w:val="top"/>
          </w:tcPr>
          <w:p w14:paraId="422F65F3">
            <w:pPr>
              <w:spacing w:line="282" w:lineRule="auto"/>
              <w:rPr>
                <w:rFonts w:hint="eastAsia" w:ascii="宋体" w:hAnsi="宋体" w:eastAsia="宋体" w:cs="宋体"/>
                <w:sz w:val="21"/>
                <w:highlight w:val="none"/>
              </w:rPr>
            </w:pPr>
          </w:p>
          <w:p w14:paraId="2FD0B519">
            <w:pPr>
              <w:pStyle w:val="7"/>
              <w:spacing w:before="78" w:line="221" w:lineRule="auto"/>
              <w:ind w:left="149"/>
              <w:rPr>
                <w:rFonts w:hint="eastAsia" w:ascii="宋体" w:hAnsi="宋体" w:eastAsia="宋体" w:cs="宋体"/>
                <w:highlight w:val="none"/>
              </w:rPr>
            </w:pPr>
            <w:r>
              <w:rPr>
                <w:rFonts w:hint="eastAsia" w:ascii="宋体" w:hAnsi="宋体" w:eastAsia="宋体" w:cs="宋体"/>
                <w:spacing w:val="-5"/>
                <w:highlight w:val="none"/>
              </w:rPr>
              <w:t>简要技术要求</w:t>
            </w:r>
          </w:p>
        </w:tc>
        <w:tc>
          <w:tcPr>
            <w:tcW w:w="1116" w:type="dxa"/>
            <w:tcBorders>
              <w:bottom w:val="single" w:color="000000" w:sz="4" w:space="0"/>
            </w:tcBorders>
            <w:vAlign w:val="top"/>
          </w:tcPr>
          <w:p w14:paraId="7AE74D2D">
            <w:pPr>
              <w:spacing w:line="282" w:lineRule="auto"/>
              <w:rPr>
                <w:rFonts w:hint="eastAsia" w:ascii="宋体" w:hAnsi="宋体" w:eastAsia="宋体" w:cs="宋体"/>
                <w:sz w:val="21"/>
                <w:highlight w:val="none"/>
              </w:rPr>
            </w:pPr>
          </w:p>
          <w:p w14:paraId="1B641A61">
            <w:pPr>
              <w:pStyle w:val="7"/>
              <w:spacing w:before="78" w:line="223" w:lineRule="auto"/>
              <w:ind w:left="329"/>
              <w:rPr>
                <w:rFonts w:hint="eastAsia" w:ascii="宋体" w:hAnsi="宋体" w:eastAsia="宋体" w:cs="宋体"/>
                <w:highlight w:val="none"/>
              </w:rPr>
            </w:pPr>
            <w:r>
              <w:rPr>
                <w:rFonts w:hint="eastAsia" w:ascii="宋体" w:hAnsi="宋体" w:eastAsia="宋体" w:cs="宋体"/>
                <w:spacing w:val="-8"/>
                <w:highlight w:val="none"/>
              </w:rPr>
              <w:t>数量</w:t>
            </w:r>
          </w:p>
        </w:tc>
        <w:tc>
          <w:tcPr>
            <w:tcW w:w="1582" w:type="dxa"/>
            <w:tcBorders>
              <w:bottom w:val="single" w:color="000000" w:sz="4" w:space="0"/>
            </w:tcBorders>
            <w:vAlign w:val="top"/>
          </w:tcPr>
          <w:p w14:paraId="0C641AED">
            <w:pPr>
              <w:pStyle w:val="7"/>
              <w:spacing w:before="128" w:line="315" w:lineRule="auto"/>
              <w:ind w:left="330" w:right="306" w:hanging="5"/>
              <w:rPr>
                <w:rFonts w:hint="eastAsia" w:ascii="宋体" w:hAnsi="宋体" w:eastAsia="宋体" w:cs="宋体"/>
                <w:highlight w:val="none"/>
              </w:rPr>
            </w:pPr>
            <w:r>
              <w:rPr>
                <w:rFonts w:hint="eastAsia" w:ascii="宋体" w:hAnsi="宋体" w:eastAsia="宋体" w:cs="宋体"/>
                <w:spacing w:val="-4"/>
                <w:highlight w:val="none"/>
              </w:rPr>
              <w:t>标的预算</w:t>
            </w:r>
            <w:r>
              <w:rPr>
                <w:rFonts w:hint="eastAsia" w:ascii="宋体" w:hAnsi="宋体" w:eastAsia="宋体" w:cs="宋体"/>
                <w:highlight w:val="none"/>
              </w:rPr>
              <w:t xml:space="preserve"> </w:t>
            </w:r>
            <w:r>
              <w:rPr>
                <w:rFonts w:hint="eastAsia" w:ascii="宋体" w:hAnsi="宋体" w:eastAsia="宋体" w:cs="宋体"/>
                <w:spacing w:val="-6"/>
                <w:highlight w:val="none"/>
              </w:rPr>
              <w:t>（元）</w:t>
            </w:r>
          </w:p>
        </w:tc>
        <w:tc>
          <w:tcPr>
            <w:tcW w:w="1490" w:type="dxa"/>
            <w:tcBorders>
              <w:bottom w:val="single" w:color="000000" w:sz="4" w:space="0"/>
            </w:tcBorders>
            <w:vAlign w:val="top"/>
          </w:tcPr>
          <w:p w14:paraId="6E9741D3">
            <w:pPr>
              <w:pStyle w:val="7"/>
              <w:spacing w:before="50" w:line="345" w:lineRule="auto"/>
              <w:ind w:left="282" w:right="263" w:firstLine="1"/>
              <w:rPr>
                <w:rFonts w:hint="eastAsia" w:ascii="宋体" w:hAnsi="宋体" w:eastAsia="宋体" w:cs="宋体"/>
                <w:highlight w:val="none"/>
              </w:rPr>
            </w:pPr>
            <w:r>
              <w:rPr>
                <w:rFonts w:hint="eastAsia" w:ascii="宋体" w:hAnsi="宋体" w:eastAsia="宋体" w:cs="宋体"/>
                <w:spacing w:val="-6"/>
                <w:highlight w:val="none"/>
              </w:rPr>
              <w:t>最高限价</w:t>
            </w:r>
            <w:r>
              <w:rPr>
                <w:rFonts w:hint="eastAsia" w:ascii="宋体" w:hAnsi="宋体" w:eastAsia="宋体" w:cs="宋体"/>
                <w:highlight w:val="none"/>
              </w:rPr>
              <w:t xml:space="preserve"> </w:t>
            </w:r>
            <w:r>
              <w:rPr>
                <w:rFonts w:hint="eastAsia" w:ascii="宋体" w:hAnsi="宋体" w:eastAsia="宋体" w:cs="宋体"/>
                <w:spacing w:val="-6"/>
                <w:highlight w:val="none"/>
              </w:rPr>
              <w:t>（元）</w:t>
            </w:r>
          </w:p>
        </w:tc>
      </w:tr>
      <w:tr w14:paraId="7B8CD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 w:hRule="atLeast"/>
        </w:trPr>
        <w:tc>
          <w:tcPr>
            <w:tcW w:w="740" w:type="dxa"/>
            <w:tcBorders>
              <w:top w:val="single" w:color="000000" w:sz="4" w:space="0"/>
              <w:right w:val="single" w:color="000000" w:sz="4" w:space="0"/>
            </w:tcBorders>
            <w:vAlign w:val="top"/>
          </w:tcPr>
          <w:p w14:paraId="4F061E19">
            <w:pPr>
              <w:spacing w:line="277" w:lineRule="auto"/>
              <w:rPr>
                <w:rFonts w:hint="eastAsia" w:ascii="宋体" w:hAnsi="宋体" w:eastAsia="宋体" w:cs="宋体"/>
                <w:sz w:val="21"/>
                <w:highlight w:val="none"/>
              </w:rPr>
            </w:pPr>
          </w:p>
          <w:p w14:paraId="16645840">
            <w:pPr>
              <w:spacing w:line="277" w:lineRule="auto"/>
              <w:rPr>
                <w:rFonts w:hint="eastAsia" w:ascii="宋体" w:hAnsi="宋体" w:eastAsia="宋体" w:cs="宋体"/>
                <w:sz w:val="21"/>
                <w:highlight w:val="none"/>
              </w:rPr>
            </w:pPr>
          </w:p>
          <w:p w14:paraId="5BF7ED9B">
            <w:pPr>
              <w:pStyle w:val="7"/>
              <w:spacing w:before="78" w:line="181" w:lineRule="auto"/>
              <w:ind w:left="335"/>
              <w:rPr>
                <w:rFonts w:hint="eastAsia" w:ascii="宋体" w:hAnsi="宋体" w:eastAsia="宋体" w:cs="宋体"/>
                <w:highlight w:val="none"/>
              </w:rPr>
            </w:pPr>
            <w:r>
              <w:rPr>
                <w:rFonts w:hint="eastAsia" w:ascii="宋体" w:hAnsi="宋体" w:eastAsia="宋体" w:cs="宋体"/>
                <w:highlight w:val="none"/>
              </w:rPr>
              <w:t>1</w:t>
            </w:r>
          </w:p>
        </w:tc>
        <w:tc>
          <w:tcPr>
            <w:tcW w:w="3036" w:type="dxa"/>
            <w:tcBorders>
              <w:top w:val="single" w:color="000000" w:sz="4" w:space="0"/>
              <w:left w:val="single" w:color="000000" w:sz="4" w:space="0"/>
              <w:right w:val="single" w:color="000000" w:sz="4" w:space="0"/>
            </w:tcBorders>
            <w:vAlign w:val="center"/>
          </w:tcPr>
          <w:p w14:paraId="1529FCA9">
            <w:pPr>
              <w:pStyle w:val="7"/>
              <w:spacing w:before="179" w:line="223" w:lineRule="auto"/>
              <w:jc w:val="both"/>
              <w:rPr>
                <w:rFonts w:hint="eastAsia" w:ascii="宋体" w:hAnsi="宋体" w:eastAsia="宋体" w:cs="宋体"/>
                <w:highlight w:val="none"/>
                <w:lang w:eastAsia="zh-CN"/>
              </w:rPr>
            </w:pPr>
            <w:r>
              <w:rPr>
                <w:rFonts w:hint="eastAsia" w:ascii="宋体" w:hAnsi="宋体" w:eastAsia="宋体" w:cs="宋体"/>
                <w:highlight w:val="none"/>
                <w:lang w:eastAsia="zh-CN"/>
              </w:rPr>
              <w:t>白沙溪蓝莓种植基地提质项目</w:t>
            </w:r>
          </w:p>
        </w:tc>
        <w:tc>
          <w:tcPr>
            <w:tcW w:w="1695" w:type="dxa"/>
            <w:tcBorders>
              <w:top w:val="single" w:color="000000" w:sz="4" w:space="0"/>
              <w:left w:val="single" w:color="000000" w:sz="4" w:space="0"/>
            </w:tcBorders>
            <w:vAlign w:val="center"/>
          </w:tcPr>
          <w:p w14:paraId="16504306">
            <w:pPr>
              <w:spacing w:line="281" w:lineRule="auto"/>
              <w:jc w:val="both"/>
              <w:rPr>
                <w:rFonts w:hint="eastAsia" w:ascii="宋体" w:hAnsi="宋体" w:eastAsia="宋体" w:cs="宋体"/>
                <w:sz w:val="21"/>
                <w:highlight w:val="none"/>
              </w:rPr>
            </w:pPr>
          </w:p>
          <w:p w14:paraId="7F0049AA">
            <w:pPr>
              <w:pStyle w:val="7"/>
              <w:spacing w:before="78" w:line="345" w:lineRule="auto"/>
              <w:ind w:left="377" w:right="126" w:hanging="240"/>
              <w:jc w:val="both"/>
              <w:rPr>
                <w:rFonts w:hint="eastAsia" w:ascii="宋体" w:hAnsi="宋体" w:eastAsia="宋体" w:cs="宋体"/>
                <w:highlight w:val="none"/>
              </w:rPr>
            </w:pPr>
            <w:r>
              <w:rPr>
                <w:rFonts w:hint="eastAsia" w:ascii="宋体" w:hAnsi="宋体" w:eastAsia="宋体" w:cs="宋体"/>
                <w:spacing w:val="-3"/>
                <w:highlight w:val="none"/>
              </w:rPr>
              <w:t>详见磋商文件</w:t>
            </w:r>
            <w:r>
              <w:rPr>
                <w:rFonts w:hint="eastAsia" w:ascii="宋体" w:hAnsi="宋体" w:eastAsia="宋体" w:cs="宋体"/>
                <w:highlight w:val="none"/>
              </w:rPr>
              <w:t xml:space="preserve"> </w:t>
            </w:r>
            <w:r>
              <w:rPr>
                <w:rFonts w:hint="eastAsia" w:ascii="宋体" w:hAnsi="宋体" w:eastAsia="宋体" w:cs="宋体"/>
                <w:spacing w:val="-5"/>
                <w:highlight w:val="none"/>
              </w:rPr>
              <w:t>采购需求</w:t>
            </w:r>
          </w:p>
        </w:tc>
        <w:tc>
          <w:tcPr>
            <w:tcW w:w="1116" w:type="dxa"/>
            <w:tcBorders>
              <w:top w:val="single" w:color="000000" w:sz="4" w:space="0"/>
            </w:tcBorders>
            <w:vAlign w:val="center"/>
          </w:tcPr>
          <w:p w14:paraId="0287C61D">
            <w:pPr>
              <w:pStyle w:val="7"/>
              <w:spacing w:before="78" w:line="224" w:lineRule="auto"/>
              <w:ind w:left="372"/>
              <w:jc w:val="both"/>
              <w:rPr>
                <w:rFonts w:hint="eastAsia" w:ascii="宋体" w:hAnsi="宋体" w:eastAsia="宋体" w:cs="宋体"/>
                <w:highlight w:val="none"/>
              </w:rPr>
            </w:pPr>
            <w:r>
              <w:rPr>
                <w:rFonts w:hint="eastAsia" w:ascii="宋体" w:hAnsi="宋体" w:eastAsia="宋体" w:cs="宋体"/>
                <w:spacing w:val="-14"/>
                <w:highlight w:val="none"/>
              </w:rPr>
              <w:t>1</w:t>
            </w:r>
            <w:r>
              <w:rPr>
                <w:rFonts w:hint="eastAsia" w:ascii="宋体" w:hAnsi="宋体" w:eastAsia="宋体" w:cs="宋体"/>
                <w:spacing w:val="-43"/>
                <w:highlight w:val="none"/>
              </w:rPr>
              <w:t xml:space="preserve"> </w:t>
            </w:r>
            <w:r>
              <w:rPr>
                <w:rFonts w:hint="eastAsia" w:ascii="宋体" w:hAnsi="宋体" w:eastAsia="宋体" w:cs="宋体"/>
                <w:spacing w:val="-14"/>
                <w:highlight w:val="none"/>
              </w:rPr>
              <w:t>项</w:t>
            </w:r>
          </w:p>
        </w:tc>
        <w:tc>
          <w:tcPr>
            <w:tcW w:w="1582" w:type="dxa"/>
            <w:tcBorders>
              <w:top w:val="single" w:color="000000" w:sz="4" w:space="0"/>
            </w:tcBorders>
            <w:vAlign w:val="center"/>
          </w:tcPr>
          <w:p w14:paraId="25CB9D5C">
            <w:pPr>
              <w:spacing w:line="321" w:lineRule="auto"/>
              <w:jc w:val="both"/>
              <w:rPr>
                <w:rFonts w:hint="eastAsia" w:ascii="宋体" w:hAnsi="宋体" w:eastAsia="宋体" w:cs="宋体"/>
                <w:sz w:val="21"/>
                <w:highlight w:val="none"/>
              </w:rPr>
            </w:pPr>
          </w:p>
          <w:p w14:paraId="7448838C">
            <w:pPr>
              <w:pStyle w:val="7"/>
              <w:spacing w:before="78" w:line="384" w:lineRule="auto"/>
              <w:ind w:left="567" w:right="186" w:hanging="351"/>
              <w:jc w:val="both"/>
              <w:rPr>
                <w:rFonts w:hint="eastAsia" w:ascii="宋体" w:hAnsi="宋体" w:eastAsia="宋体" w:cs="宋体"/>
                <w:highlight w:val="none"/>
                <w:lang w:val="en-US"/>
              </w:rPr>
            </w:pPr>
            <w:r>
              <w:rPr>
                <w:rFonts w:hint="eastAsia" w:ascii="宋体" w:hAnsi="宋体" w:eastAsia="宋体" w:cs="宋体"/>
                <w:spacing w:val="-3"/>
                <w:highlight w:val="none"/>
                <w:lang w:val="en-US" w:eastAsia="zh-CN"/>
              </w:rPr>
              <w:t xml:space="preserve"> 500000.00</w:t>
            </w:r>
          </w:p>
        </w:tc>
        <w:tc>
          <w:tcPr>
            <w:tcW w:w="1490" w:type="dxa"/>
            <w:tcBorders>
              <w:top w:val="single" w:color="000000" w:sz="4" w:space="0"/>
            </w:tcBorders>
            <w:vAlign w:val="center"/>
          </w:tcPr>
          <w:p w14:paraId="41364C54">
            <w:pPr>
              <w:spacing w:line="321" w:lineRule="auto"/>
              <w:jc w:val="both"/>
              <w:rPr>
                <w:rFonts w:hint="eastAsia" w:ascii="宋体" w:hAnsi="宋体" w:eastAsia="宋体" w:cs="宋体"/>
                <w:sz w:val="21"/>
                <w:highlight w:val="none"/>
              </w:rPr>
            </w:pPr>
          </w:p>
          <w:p w14:paraId="793E8357">
            <w:pPr>
              <w:pStyle w:val="7"/>
              <w:spacing w:before="78" w:line="384" w:lineRule="auto"/>
              <w:ind w:left="518" w:right="143" w:hanging="351"/>
              <w:jc w:val="both"/>
              <w:rPr>
                <w:rFonts w:hint="eastAsia" w:ascii="宋体" w:hAnsi="宋体" w:eastAsia="宋体" w:cs="宋体"/>
                <w:highlight w:val="none"/>
              </w:rPr>
            </w:pPr>
            <w:r>
              <w:rPr>
                <w:rFonts w:hint="eastAsia" w:ascii="宋体" w:hAnsi="宋体" w:eastAsia="宋体" w:cs="宋体"/>
                <w:spacing w:val="-3"/>
                <w:highlight w:val="none"/>
                <w:lang w:eastAsia="zh-CN"/>
              </w:rPr>
              <w:t xml:space="preserve"> 489440.00</w:t>
            </w:r>
          </w:p>
        </w:tc>
      </w:tr>
    </w:tbl>
    <w:p w14:paraId="1A51485F">
      <w:pPr>
        <w:pStyle w:val="2"/>
        <w:spacing w:before="37" w:line="222" w:lineRule="auto"/>
        <w:ind w:left="12"/>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三、采购项目需落实的政府采购政策</w:t>
      </w:r>
    </w:p>
    <w:p w14:paraId="34BDA9CC">
      <w:pPr>
        <w:pStyle w:val="2"/>
        <w:spacing w:before="180" w:line="343" w:lineRule="auto"/>
        <w:ind w:left="6" w:right="434" w:firstLine="480"/>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本项目为专门面向中小企业或者小型、微型企业采购，不再执行价格评审优惠的扶持</w:t>
      </w:r>
      <w:r>
        <w:rPr>
          <w:rFonts w:hint="eastAsia" w:ascii="宋体" w:hAnsi="宋体" w:eastAsia="宋体" w:cs="宋体"/>
          <w:spacing w:val="10"/>
          <w:sz w:val="24"/>
          <w:szCs w:val="24"/>
          <w:highlight w:val="none"/>
        </w:rPr>
        <w:t xml:space="preserve"> </w:t>
      </w:r>
      <w:r>
        <w:rPr>
          <w:rFonts w:hint="eastAsia" w:ascii="宋体" w:hAnsi="宋体" w:eastAsia="宋体" w:cs="宋体"/>
          <w:spacing w:val="-6"/>
          <w:sz w:val="24"/>
          <w:szCs w:val="24"/>
          <w:highlight w:val="none"/>
        </w:rPr>
        <w:t>政策。</w:t>
      </w:r>
    </w:p>
    <w:p w14:paraId="5901F946">
      <w:pPr>
        <w:pStyle w:val="2"/>
        <w:spacing w:before="41" w:line="222" w:lineRule="auto"/>
        <w:ind w:left="34"/>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四、供应商的资格要求</w:t>
      </w:r>
    </w:p>
    <w:p w14:paraId="47137D01">
      <w:pPr>
        <w:pStyle w:val="2"/>
        <w:spacing w:before="176" w:line="222" w:lineRule="auto"/>
        <w:ind w:left="49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1、满足《中华人民共和国政府采购法》第二十二条规</w:t>
      </w:r>
      <w:r>
        <w:rPr>
          <w:rFonts w:hint="eastAsia" w:ascii="宋体" w:hAnsi="宋体" w:eastAsia="宋体" w:cs="宋体"/>
          <w:spacing w:val="-2"/>
          <w:sz w:val="24"/>
          <w:szCs w:val="24"/>
          <w:highlight w:val="none"/>
        </w:rPr>
        <w:t>定；</w:t>
      </w:r>
    </w:p>
    <w:p w14:paraId="0AB50816">
      <w:pPr>
        <w:spacing w:line="222" w:lineRule="auto"/>
        <w:rPr>
          <w:rFonts w:hint="eastAsia" w:ascii="宋体" w:hAnsi="宋体" w:eastAsia="宋体" w:cs="宋体"/>
          <w:sz w:val="24"/>
          <w:szCs w:val="24"/>
          <w:highlight w:val="none"/>
        </w:rPr>
        <w:sectPr>
          <w:footerReference r:id="rId5" w:type="default"/>
          <w:pgSz w:w="11906" w:h="16839"/>
          <w:pgMar w:top="1159" w:right="942" w:bottom="1326" w:left="1298" w:header="0" w:footer="1112" w:gutter="0"/>
          <w:cols w:space="720" w:num="1"/>
        </w:sectPr>
      </w:pPr>
    </w:p>
    <w:p w14:paraId="2CA6D253">
      <w:pPr>
        <w:pStyle w:val="2"/>
        <w:spacing w:before="49" w:line="222" w:lineRule="auto"/>
        <w:ind w:left="477"/>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2、落实政府采购政策需满足的资格要求：</w:t>
      </w:r>
    </w:p>
    <w:p w14:paraId="3F757308">
      <w:pPr>
        <w:pStyle w:val="2"/>
        <w:spacing w:before="164" w:line="236" w:lineRule="auto"/>
        <w:ind w:left="739"/>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■专门面向：</w:t>
      </w:r>
      <w:r>
        <w:rPr>
          <w:rFonts w:hint="eastAsia" w:ascii="宋体" w:hAnsi="宋体" w:eastAsia="宋体" w:cs="宋体"/>
          <w:spacing w:val="-72"/>
          <w:sz w:val="24"/>
          <w:szCs w:val="24"/>
          <w:highlight w:val="none"/>
        </w:rPr>
        <w:t xml:space="preserve"> </w:t>
      </w:r>
      <w:r>
        <w:rPr>
          <w:rFonts w:hint="eastAsia" w:ascii="宋体" w:hAnsi="宋体" w:eastAsia="宋体" w:cs="宋体"/>
          <w:spacing w:val="-3"/>
          <w:sz w:val="24"/>
          <w:szCs w:val="24"/>
          <w:highlight w:val="none"/>
        </w:rPr>
        <w:t>■中小企业■小微企业o监狱企业o福利性单位。</w:t>
      </w:r>
    </w:p>
    <w:p w14:paraId="1F765103">
      <w:pPr>
        <w:pStyle w:val="2"/>
        <w:spacing w:before="161" w:line="237" w:lineRule="auto"/>
        <w:ind w:left="72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o强制分包：大型企业应将采购份额的</w:t>
      </w:r>
      <w:r>
        <w:rPr>
          <w:rFonts w:hint="eastAsia" w:ascii="宋体" w:hAnsi="宋体" w:eastAsia="宋体" w:cs="宋体"/>
          <w:spacing w:val="-1"/>
          <w:sz w:val="24"/>
          <w:szCs w:val="24"/>
          <w:highlight w:val="none"/>
          <w:u w:val="single" w:color="auto"/>
        </w:rPr>
        <w:t>/</w:t>
      </w:r>
      <w:r>
        <w:rPr>
          <w:rFonts w:hint="eastAsia" w:ascii="宋体" w:hAnsi="宋体" w:eastAsia="宋体" w:cs="宋体"/>
          <w:spacing w:val="-1"/>
          <w:sz w:val="24"/>
          <w:szCs w:val="24"/>
          <w:highlight w:val="none"/>
        </w:rPr>
        <w:t>%分包给中小企业。</w:t>
      </w:r>
    </w:p>
    <w:p w14:paraId="0F7BB92F">
      <w:pPr>
        <w:pStyle w:val="2"/>
        <w:spacing w:before="169" w:line="222" w:lineRule="auto"/>
        <w:ind w:left="479"/>
        <w:rPr>
          <w:rFonts w:hint="eastAsia" w:ascii="宋体" w:hAnsi="宋体" w:eastAsia="宋体" w:cs="宋体"/>
          <w:sz w:val="24"/>
          <w:szCs w:val="24"/>
          <w:highlight w:val="none"/>
          <w:lang w:val="en-US" w:eastAsia="zh-CN"/>
        </w:rPr>
      </w:pPr>
      <w:r>
        <w:rPr>
          <w:rFonts w:hint="eastAsia" w:ascii="宋体" w:hAnsi="宋体" w:eastAsia="宋体" w:cs="宋体"/>
          <w:spacing w:val="-2"/>
          <w:sz w:val="24"/>
          <w:szCs w:val="24"/>
          <w:highlight w:val="none"/>
        </w:rPr>
        <w:t>3、本项目的特定资格要求：</w:t>
      </w:r>
      <w:r>
        <w:rPr>
          <w:rFonts w:hint="eastAsia" w:ascii="宋体" w:hAnsi="宋体" w:eastAsia="宋体" w:cs="宋体"/>
          <w:spacing w:val="-2"/>
          <w:sz w:val="24"/>
          <w:szCs w:val="24"/>
          <w:highlight w:val="none"/>
          <w:lang w:val="en-US" w:eastAsia="zh-CN"/>
        </w:rPr>
        <w:t>无</w:t>
      </w:r>
    </w:p>
    <w:p w14:paraId="76AA65BB">
      <w:pPr>
        <w:pStyle w:val="7"/>
        <w:spacing w:before="39" w:line="353" w:lineRule="auto"/>
        <w:ind w:left="119" w:right="115" w:firstLine="480" w:firstLineChars="200"/>
        <w:rPr>
          <w:rFonts w:hint="eastAsia" w:ascii="宋体" w:hAnsi="宋体" w:eastAsia="宋体" w:cs="宋体"/>
          <w:highlight w:val="none"/>
        </w:rPr>
      </w:pPr>
    </w:p>
    <w:p w14:paraId="0EF7434C">
      <w:pPr>
        <w:pStyle w:val="2"/>
        <w:spacing w:before="103" w:line="290" w:lineRule="auto"/>
        <w:ind w:left="8" w:right="2" w:firstLine="464"/>
        <w:rPr>
          <w:rFonts w:hint="eastAsia" w:ascii="宋体" w:hAnsi="宋体" w:eastAsia="宋体" w:cs="宋体"/>
          <w:sz w:val="24"/>
          <w:szCs w:val="24"/>
          <w:highlight w:val="none"/>
        </w:rPr>
      </w:pPr>
      <w:r>
        <w:rPr>
          <w:rFonts w:hint="eastAsia" w:ascii="宋体" w:hAnsi="宋体" w:eastAsia="宋体" w:cs="宋体"/>
          <w:sz w:val="24"/>
          <w:szCs w:val="24"/>
          <w:highlight w:val="none"/>
        </w:rPr>
        <w:t>4、单位负责人为同一人或者存在直接控股、管理关系的不同供</w:t>
      </w:r>
      <w:r>
        <w:rPr>
          <w:rFonts w:hint="eastAsia" w:ascii="宋体" w:hAnsi="宋体" w:eastAsia="宋体" w:cs="宋体"/>
          <w:spacing w:val="-1"/>
          <w:sz w:val="24"/>
          <w:szCs w:val="24"/>
          <w:highlight w:val="none"/>
        </w:rPr>
        <w:t>应商，不得参加同一</w:t>
      </w:r>
      <w:r>
        <w:rPr>
          <w:rFonts w:hint="eastAsia" w:ascii="宋体" w:hAnsi="宋体" w:eastAsia="宋体" w:cs="宋体"/>
          <w:sz w:val="24"/>
          <w:szCs w:val="24"/>
          <w:highlight w:val="none"/>
        </w:rPr>
        <w:t xml:space="preserve"> </w:t>
      </w:r>
      <w:r>
        <w:rPr>
          <w:rFonts w:hint="eastAsia" w:ascii="宋体" w:hAnsi="宋体" w:eastAsia="宋体" w:cs="宋体"/>
          <w:spacing w:val="-2"/>
          <w:sz w:val="24"/>
          <w:szCs w:val="24"/>
          <w:highlight w:val="none"/>
        </w:rPr>
        <w:t>合同项下的政府采购活动。</w:t>
      </w:r>
    </w:p>
    <w:p w14:paraId="7B8E855D">
      <w:pPr>
        <w:pStyle w:val="2"/>
        <w:spacing w:before="179" w:line="290" w:lineRule="auto"/>
        <w:ind w:left="2" w:right="2" w:firstLine="476"/>
        <w:rPr>
          <w:rFonts w:hint="eastAsia" w:ascii="宋体" w:hAnsi="宋体" w:eastAsia="宋体" w:cs="宋体"/>
          <w:sz w:val="24"/>
          <w:szCs w:val="24"/>
          <w:highlight w:val="none"/>
        </w:rPr>
      </w:pPr>
      <w:r>
        <w:rPr>
          <w:rFonts w:hint="eastAsia" w:ascii="宋体" w:hAnsi="宋体" w:eastAsia="宋体" w:cs="宋体"/>
          <w:sz w:val="24"/>
          <w:szCs w:val="24"/>
          <w:highlight w:val="none"/>
        </w:rPr>
        <w:t>5、为本采购项目提供整体设计、规范编制或者项</w:t>
      </w:r>
      <w:r>
        <w:rPr>
          <w:rFonts w:hint="eastAsia" w:ascii="宋体" w:hAnsi="宋体" w:eastAsia="宋体" w:cs="宋体"/>
          <w:spacing w:val="-1"/>
          <w:sz w:val="24"/>
          <w:szCs w:val="24"/>
          <w:highlight w:val="none"/>
        </w:rPr>
        <w:t>目管理、监理、检测等服务的，不</w:t>
      </w:r>
      <w:r>
        <w:rPr>
          <w:rFonts w:hint="eastAsia" w:ascii="宋体" w:hAnsi="宋体" w:eastAsia="宋体" w:cs="宋体"/>
          <w:sz w:val="24"/>
          <w:szCs w:val="24"/>
          <w:highlight w:val="none"/>
        </w:rPr>
        <w:t xml:space="preserve"> </w:t>
      </w:r>
      <w:r>
        <w:rPr>
          <w:rFonts w:hint="eastAsia" w:ascii="宋体" w:hAnsi="宋体" w:eastAsia="宋体" w:cs="宋体"/>
          <w:spacing w:val="-2"/>
          <w:sz w:val="24"/>
          <w:szCs w:val="24"/>
          <w:highlight w:val="none"/>
        </w:rPr>
        <w:t>得再参加此项目的其他采购活动。</w:t>
      </w:r>
    </w:p>
    <w:p w14:paraId="53B60EA0">
      <w:pPr>
        <w:pStyle w:val="2"/>
        <w:spacing w:before="178" w:line="290" w:lineRule="auto"/>
        <w:ind w:left="10" w:right="2" w:firstLine="465"/>
        <w:rPr>
          <w:rFonts w:hint="eastAsia" w:ascii="宋体" w:hAnsi="宋体" w:eastAsia="宋体" w:cs="宋体"/>
          <w:sz w:val="24"/>
          <w:szCs w:val="24"/>
          <w:highlight w:val="none"/>
        </w:rPr>
      </w:pPr>
      <w:r>
        <w:rPr>
          <w:rFonts w:hint="eastAsia" w:ascii="宋体" w:hAnsi="宋体" w:eastAsia="宋体" w:cs="宋体"/>
          <w:sz w:val="24"/>
          <w:szCs w:val="24"/>
          <w:highlight w:val="none"/>
        </w:rPr>
        <w:t>6、列入失信被执行人、重大税收违法失信主体名单、政</w:t>
      </w:r>
      <w:r>
        <w:rPr>
          <w:rFonts w:hint="eastAsia" w:ascii="宋体" w:hAnsi="宋体" w:eastAsia="宋体" w:cs="宋体"/>
          <w:spacing w:val="-1"/>
          <w:sz w:val="24"/>
          <w:szCs w:val="24"/>
          <w:highlight w:val="none"/>
        </w:rPr>
        <w:t>府采购严重违法失信行为记</w:t>
      </w:r>
      <w:r>
        <w:rPr>
          <w:rFonts w:hint="eastAsia" w:ascii="宋体" w:hAnsi="宋体" w:eastAsia="宋体" w:cs="宋体"/>
          <w:sz w:val="24"/>
          <w:szCs w:val="24"/>
          <w:highlight w:val="none"/>
        </w:rPr>
        <w:t xml:space="preserve"> </w:t>
      </w:r>
      <w:r>
        <w:rPr>
          <w:rFonts w:hint="eastAsia" w:ascii="宋体" w:hAnsi="宋体" w:eastAsia="宋体" w:cs="宋体"/>
          <w:spacing w:val="-2"/>
          <w:sz w:val="24"/>
          <w:szCs w:val="24"/>
          <w:highlight w:val="none"/>
        </w:rPr>
        <w:t>录名单的，拒绝其参与政府采购活动。</w:t>
      </w:r>
    </w:p>
    <w:p w14:paraId="4857AFB5">
      <w:pPr>
        <w:pStyle w:val="2"/>
        <w:spacing w:before="182" w:line="222" w:lineRule="auto"/>
        <w:ind w:left="480"/>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7、本次采购</w:t>
      </w:r>
      <w:r>
        <w:rPr>
          <w:rFonts w:hint="eastAsia" w:ascii="宋体" w:hAnsi="宋体" w:eastAsia="宋体" w:cs="宋体"/>
          <w:spacing w:val="-3"/>
          <w:sz w:val="24"/>
          <w:szCs w:val="24"/>
          <w:highlight w:val="none"/>
          <w:u w:val="single" w:color="auto"/>
        </w:rPr>
        <w:t xml:space="preserve"> 不接受 </w:t>
      </w:r>
      <w:r>
        <w:rPr>
          <w:rFonts w:hint="eastAsia" w:ascii="宋体" w:hAnsi="宋体" w:eastAsia="宋体" w:cs="宋体"/>
          <w:spacing w:val="-61"/>
          <w:sz w:val="24"/>
          <w:szCs w:val="24"/>
          <w:highlight w:val="none"/>
        </w:rPr>
        <w:t xml:space="preserve"> </w:t>
      </w:r>
      <w:r>
        <w:rPr>
          <w:rFonts w:hint="eastAsia" w:ascii="宋体" w:hAnsi="宋体" w:eastAsia="宋体" w:cs="宋体"/>
          <w:spacing w:val="-3"/>
          <w:sz w:val="24"/>
          <w:szCs w:val="24"/>
          <w:highlight w:val="none"/>
        </w:rPr>
        <w:t>(接受或不接受)联合体响应。</w:t>
      </w:r>
    </w:p>
    <w:p w14:paraId="26DC059A">
      <w:pPr>
        <w:pStyle w:val="2"/>
        <w:spacing w:before="256" w:line="222" w:lineRule="auto"/>
        <w:ind w:left="5"/>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五、获取磋商文件的时间、地点及方式</w:t>
      </w:r>
    </w:p>
    <w:p w14:paraId="5D1B26A6">
      <w:pPr>
        <w:pStyle w:val="2"/>
        <w:spacing w:before="179" w:line="290" w:lineRule="auto"/>
        <w:ind w:left="2" w:firstLine="729"/>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1、获取磋商文件的时间为：202</w:t>
      </w:r>
      <w:r>
        <w:rPr>
          <w:rFonts w:hint="eastAsia" w:ascii="宋体" w:hAnsi="宋体" w:eastAsia="宋体" w:cs="宋体"/>
          <w:spacing w:val="-10"/>
          <w:sz w:val="24"/>
          <w:szCs w:val="24"/>
          <w:highlight w:val="none"/>
          <w:lang w:val="en-US" w:eastAsia="zh-CN"/>
        </w:rPr>
        <w:t>6</w:t>
      </w:r>
      <w:r>
        <w:rPr>
          <w:rFonts w:hint="eastAsia" w:ascii="宋体" w:hAnsi="宋体" w:eastAsia="宋体" w:cs="宋体"/>
          <w:spacing w:val="-10"/>
          <w:sz w:val="24"/>
          <w:szCs w:val="24"/>
          <w:highlight w:val="none"/>
        </w:rPr>
        <w:t>年</w:t>
      </w:r>
      <w:r>
        <w:rPr>
          <w:rFonts w:hint="eastAsia" w:ascii="宋体" w:hAnsi="宋体" w:eastAsia="宋体" w:cs="宋体"/>
          <w:spacing w:val="-10"/>
          <w:sz w:val="24"/>
          <w:szCs w:val="24"/>
          <w:highlight w:val="none"/>
          <w:lang w:val="en-US" w:eastAsia="zh-CN"/>
        </w:rPr>
        <w:t xml:space="preserve"> 8</w:t>
      </w:r>
      <w:r>
        <w:rPr>
          <w:rFonts w:hint="eastAsia" w:ascii="宋体" w:hAnsi="宋体" w:eastAsia="宋体" w:cs="宋体"/>
          <w:spacing w:val="-10"/>
          <w:sz w:val="24"/>
          <w:szCs w:val="24"/>
          <w:highlight w:val="none"/>
        </w:rPr>
        <w:t>月</w:t>
      </w:r>
      <w:r>
        <w:rPr>
          <w:rFonts w:hint="eastAsia" w:ascii="宋体" w:hAnsi="宋体" w:eastAsia="宋体" w:cs="宋体"/>
          <w:spacing w:val="-10"/>
          <w:sz w:val="24"/>
          <w:szCs w:val="24"/>
          <w:highlight w:val="none"/>
          <w:lang w:val="en-US" w:eastAsia="zh-CN"/>
        </w:rPr>
        <w:t>28</w:t>
      </w:r>
      <w:r>
        <w:rPr>
          <w:rFonts w:hint="eastAsia" w:ascii="宋体" w:hAnsi="宋体" w:eastAsia="宋体" w:cs="宋体"/>
          <w:spacing w:val="-10"/>
          <w:sz w:val="24"/>
          <w:szCs w:val="24"/>
          <w:highlight w:val="none"/>
        </w:rPr>
        <w:t>日202</w:t>
      </w:r>
      <w:r>
        <w:rPr>
          <w:rFonts w:hint="eastAsia" w:ascii="宋体" w:hAnsi="宋体" w:eastAsia="宋体" w:cs="宋体"/>
          <w:spacing w:val="-10"/>
          <w:sz w:val="24"/>
          <w:szCs w:val="24"/>
          <w:highlight w:val="none"/>
          <w:lang w:val="en-US" w:eastAsia="zh-CN"/>
        </w:rPr>
        <w:t>6</w:t>
      </w:r>
      <w:r>
        <w:rPr>
          <w:rFonts w:hint="eastAsia" w:ascii="宋体" w:hAnsi="宋体" w:eastAsia="宋体" w:cs="宋体"/>
          <w:spacing w:val="-39"/>
          <w:sz w:val="24"/>
          <w:szCs w:val="24"/>
          <w:highlight w:val="none"/>
        </w:rPr>
        <w:t xml:space="preserve"> </w:t>
      </w:r>
      <w:r>
        <w:rPr>
          <w:rFonts w:hint="eastAsia" w:ascii="宋体" w:hAnsi="宋体" w:eastAsia="宋体" w:cs="宋体"/>
          <w:spacing w:val="-10"/>
          <w:sz w:val="24"/>
          <w:szCs w:val="24"/>
          <w:highlight w:val="none"/>
        </w:rPr>
        <w:t>年</w:t>
      </w:r>
      <w:r>
        <w:rPr>
          <w:rFonts w:hint="eastAsia" w:ascii="宋体" w:hAnsi="宋体" w:eastAsia="宋体" w:cs="宋体"/>
          <w:spacing w:val="-10"/>
          <w:sz w:val="24"/>
          <w:szCs w:val="24"/>
          <w:highlight w:val="none"/>
          <w:lang w:val="en-US" w:eastAsia="zh-CN"/>
        </w:rPr>
        <w:t>9</w:t>
      </w:r>
      <w:r>
        <w:rPr>
          <w:rFonts w:hint="eastAsia" w:ascii="宋体" w:hAnsi="宋体" w:eastAsia="宋体" w:cs="宋体"/>
          <w:spacing w:val="-10"/>
          <w:sz w:val="24"/>
          <w:szCs w:val="24"/>
          <w:highlight w:val="none"/>
        </w:rPr>
        <w:t>月</w:t>
      </w:r>
      <w:r>
        <w:rPr>
          <w:rFonts w:hint="eastAsia" w:ascii="宋体" w:hAnsi="宋体" w:eastAsia="宋体" w:cs="宋体"/>
          <w:spacing w:val="-10"/>
          <w:sz w:val="24"/>
          <w:szCs w:val="24"/>
          <w:highlight w:val="none"/>
          <w:lang w:val="en-US" w:eastAsia="zh-CN"/>
        </w:rPr>
        <w:t xml:space="preserve">4 </w:t>
      </w:r>
      <w:r>
        <w:rPr>
          <w:rFonts w:hint="eastAsia" w:ascii="宋体" w:hAnsi="宋体" w:eastAsia="宋体" w:cs="宋体"/>
          <w:spacing w:val="-10"/>
          <w:sz w:val="24"/>
          <w:szCs w:val="24"/>
          <w:highlight w:val="none"/>
        </w:rPr>
        <w:t>日</w:t>
      </w:r>
      <w:r>
        <w:rPr>
          <w:rFonts w:hint="eastAsia" w:ascii="宋体" w:hAnsi="宋体" w:eastAsia="宋体" w:cs="宋体"/>
          <w:spacing w:val="-33"/>
          <w:sz w:val="24"/>
          <w:szCs w:val="24"/>
          <w:highlight w:val="none"/>
        </w:rPr>
        <w:t xml:space="preserve"> </w:t>
      </w:r>
      <w:r>
        <w:rPr>
          <w:rFonts w:hint="eastAsia" w:ascii="宋体" w:hAnsi="宋体" w:eastAsia="宋体" w:cs="宋体"/>
          <w:spacing w:val="-10"/>
          <w:sz w:val="24"/>
          <w:szCs w:val="24"/>
          <w:highlight w:val="none"/>
        </w:rPr>
        <w:t>止，每</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天</w:t>
      </w:r>
      <w:r>
        <w:rPr>
          <w:rFonts w:hint="eastAsia" w:ascii="宋体" w:hAnsi="宋体" w:eastAsia="宋体" w:cs="宋体"/>
          <w:spacing w:val="-42"/>
          <w:sz w:val="24"/>
          <w:szCs w:val="24"/>
          <w:highlight w:val="none"/>
        </w:rPr>
        <w:t xml:space="preserve"> </w:t>
      </w:r>
      <w:r>
        <w:rPr>
          <w:rFonts w:hint="eastAsia" w:ascii="宋体" w:hAnsi="宋体" w:eastAsia="宋体" w:cs="宋体"/>
          <w:spacing w:val="-1"/>
          <w:sz w:val="24"/>
          <w:szCs w:val="24"/>
          <w:highlight w:val="none"/>
        </w:rPr>
        <w:t>9：00—12：00,14：30—17：00(北京时间，节假日休息)；</w:t>
      </w:r>
    </w:p>
    <w:p w14:paraId="682115C8">
      <w:pPr>
        <w:pStyle w:val="2"/>
        <w:spacing w:before="182" w:line="291" w:lineRule="auto"/>
        <w:ind w:right="2" w:firstLine="717"/>
        <w:rPr>
          <w:rFonts w:hint="eastAsia" w:ascii="宋体" w:hAnsi="宋体" w:eastAsia="宋体" w:cs="宋体"/>
          <w:sz w:val="24"/>
          <w:szCs w:val="24"/>
          <w:highlight w:val="none"/>
        </w:rPr>
      </w:pPr>
      <w:r>
        <w:rPr>
          <w:rFonts w:hint="eastAsia" w:ascii="宋体" w:hAnsi="宋体" w:eastAsia="宋体" w:cs="宋体"/>
          <w:sz w:val="24"/>
          <w:szCs w:val="24"/>
          <w:highlight w:val="none"/>
        </w:rPr>
        <w:t>2、获取磋商文件地点：</w:t>
      </w:r>
      <w:r>
        <w:rPr>
          <w:rFonts w:hint="eastAsia" w:ascii="宋体" w:hAnsi="宋体" w:eastAsia="宋体" w:cs="宋体"/>
          <w:sz w:val="24"/>
          <w:szCs w:val="24"/>
          <w:highlight w:val="none"/>
          <w:lang w:eastAsia="zh-CN"/>
        </w:rPr>
        <w:t>湖南宇昌建设工程有限公司</w:t>
      </w:r>
      <w:r>
        <w:rPr>
          <w:rFonts w:hint="eastAsia" w:ascii="宋体" w:hAnsi="宋体" w:eastAsia="宋体" w:cs="宋体"/>
          <w:spacing w:val="-1"/>
          <w:sz w:val="24"/>
          <w:szCs w:val="24"/>
          <w:highlight w:val="none"/>
        </w:rPr>
        <w:t>（怀化市鹤城区城南街道湖天南路南郡新干线11栋504号</w:t>
      </w:r>
      <w:r>
        <w:rPr>
          <w:rFonts w:hint="eastAsia" w:ascii="宋体" w:hAnsi="宋体" w:eastAsia="宋体" w:cs="宋体"/>
          <w:sz w:val="24"/>
          <w:szCs w:val="24"/>
          <w:highlight w:val="none"/>
        </w:rPr>
        <w:t>）；</w:t>
      </w:r>
    </w:p>
    <w:p w14:paraId="0EFF2573">
      <w:pPr>
        <w:pStyle w:val="2"/>
        <w:spacing w:before="180" w:line="222" w:lineRule="auto"/>
        <w:ind w:left="719"/>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3、获取磋商文件方式：现场报名领取磋商文件；</w:t>
      </w:r>
    </w:p>
    <w:p w14:paraId="15DB10E7">
      <w:pPr>
        <w:pStyle w:val="2"/>
        <w:spacing w:before="179" w:line="220" w:lineRule="auto"/>
        <w:ind w:left="713"/>
        <w:rPr>
          <w:rFonts w:hint="eastAsia" w:ascii="宋体" w:hAnsi="宋体" w:eastAsia="宋体" w:cs="宋体"/>
          <w:sz w:val="24"/>
          <w:szCs w:val="24"/>
          <w:highlight w:val="none"/>
        </w:rPr>
      </w:pPr>
      <w:r>
        <w:rPr>
          <w:rFonts w:hint="eastAsia" w:ascii="宋体" w:hAnsi="宋体" w:eastAsia="宋体" w:cs="宋体"/>
          <w:sz w:val="24"/>
          <w:szCs w:val="24"/>
          <w:highlight w:val="none"/>
        </w:rPr>
        <w:t>4、报名领取磋商文件时，须由法定代表人</w:t>
      </w:r>
      <w:r>
        <w:rPr>
          <w:rFonts w:hint="eastAsia" w:ascii="宋体" w:hAnsi="宋体" w:eastAsia="宋体" w:cs="宋体"/>
          <w:spacing w:val="-1"/>
          <w:sz w:val="24"/>
          <w:szCs w:val="24"/>
          <w:highlight w:val="none"/>
        </w:rPr>
        <w:t>或授权委托人携带：</w:t>
      </w:r>
    </w:p>
    <w:p w14:paraId="306932D0">
      <w:pPr>
        <w:pStyle w:val="2"/>
        <w:spacing w:before="181" w:line="291" w:lineRule="auto"/>
        <w:ind w:left="1" w:right="2" w:firstLine="72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（1）法人或者其他组织的营业执照等主体资格证明文件</w:t>
      </w:r>
      <w:r>
        <w:rPr>
          <w:rFonts w:hint="eastAsia" w:ascii="宋体" w:hAnsi="宋体" w:eastAsia="宋体" w:cs="宋体"/>
          <w:spacing w:val="-3"/>
          <w:sz w:val="24"/>
          <w:szCs w:val="24"/>
          <w:highlight w:val="none"/>
        </w:rPr>
        <w:t>，</w:t>
      </w:r>
      <w:r>
        <w:rPr>
          <w:rFonts w:hint="eastAsia" w:ascii="宋体" w:hAnsi="宋体" w:eastAsia="宋体" w:cs="宋体"/>
          <w:spacing w:val="-59"/>
          <w:sz w:val="24"/>
          <w:szCs w:val="24"/>
          <w:highlight w:val="none"/>
        </w:rPr>
        <w:t xml:space="preserve"> </w:t>
      </w:r>
      <w:r>
        <w:rPr>
          <w:rFonts w:hint="eastAsia" w:ascii="宋体" w:hAnsi="宋体" w:eastAsia="宋体" w:cs="宋体"/>
          <w:spacing w:val="-3"/>
          <w:sz w:val="24"/>
          <w:szCs w:val="24"/>
          <w:highlight w:val="none"/>
        </w:rPr>
        <w:t>自然人的身份证明：供</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应商为法人的，应提交营业执照或法人登记</w:t>
      </w:r>
      <w:r>
        <w:rPr>
          <w:rFonts w:hint="eastAsia" w:ascii="宋体" w:hAnsi="宋体" w:eastAsia="宋体" w:cs="宋体"/>
          <w:spacing w:val="-4"/>
          <w:sz w:val="24"/>
          <w:szCs w:val="24"/>
          <w:highlight w:val="none"/>
        </w:rPr>
        <w:t>证书的复印件；供应商为非法人组织的，应提交依法登记证书复印件；供应商为个体工商户的，应提交个体工商户营业执照复印件；供</w:t>
      </w:r>
      <w:r>
        <w:rPr>
          <w:rFonts w:hint="eastAsia" w:ascii="宋体" w:hAnsi="宋体" w:eastAsia="宋体" w:cs="宋体"/>
          <w:spacing w:val="13"/>
          <w:sz w:val="24"/>
          <w:szCs w:val="24"/>
          <w:highlight w:val="none"/>
        </w:rPr>
        <w:t xml:space="preserve"> </w:t>
      </w:r>
      <w:r>
        <w:rPr>
          <w:rFonts w:hint="eastAsia" w:ascii="宋体" w:hAnsi="宋体" w:eastAsia="宋体" w:cs="宋体"/>
          <w:spacing w:val="-1"/>
          <w:sz w:val="24"/>
          <w:szCs w:val="24"/>
          <w:highlight w:val="none"/>
        </w:rPr>
        <w:t>应商为自然人的，应提交自然人的身份证明复印件;</w:t>
      </w:r>
    </w:p>
    <w:p w14:paraId="1769FDD2">
      <w:pPr>
        <w:pStyle w:val="2"/>
        <w:spacing w:before="39" w:line="291" w:lineRule="auto"/>
        <w:ind w:left="11" w:right="85" w:firstLine="714"/>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（2）法人提交法定代表人身份证明或者授权委托人提交法定代表人授权委托书并</w:t>
      </w:r>
      <w:r>
        <w:rPr>
          <w:rFonts w:hint="eastAsia" w:ascii="宋体" w:hAnsi="宋体" w:eastAsia="宋体" w:cs="宋体"/>
          <w:spacing w:val="14"/>
          <w:sz w:val="24"/>
          <w:szCs w:val="24"/>
          <w:highlight w:val="none"/>
        </w:rPr>
        <w:t xml:space="preserve"> </w:t>
      </w:r>
      <w:r>
        <w:rPr>
          <w:rFonts w:hint="eastAsia" w:ascii="宋体" w:hAnsi="宋体" w:eastAsia="宋体" w:cs="宋体"/>
          <w:spacing w:val="-4"/>
          <w:sz w:val="24"/>
          <w:szCs w:val="24"/>
          <w:highlight w:val="none"/>
        </w:rPr>
        <w:t>附本人身份证;</w:t>
      </w:r>
    </w:p>
    <w:p w14:paraId="12168270">
      <w:pPr>
        <w:pStyle w:val="2"/>
        <w:spacing w:before="179" w:line="222" w:lineRule="auto"/>
        <w:ind w:left="725"/>
        <w:rPr>
          <w:rFonts w:hint="eastAsia" w:ascii="宋体" w:hAnsi="宋体" w:eastAsia="宋体" w:cs="宋体"/>
          <w:sz w:val="24"/>
          <w:szCs w:val="24"/>
          <w:highlight w:val="none"/>
        </w:rPr>
      </w:pPr>
      <w:r>
        <w:rPr>
          <w:rFonts w:hint="eastAsia" w:ascii="宋体" w:hAnsi="宋体" w:eastAsia="宋体" w:cs="宋体"/>
          <w:sz w:val="24"/>
          <w:szCs w:val="24"/>
          <w:highlight w:val="none"/>
        </w:rPr>
        <w:t>（3）湖南省政府采购供应商资格承诺函（见附件一）;</w:t>
      </w:r>
    </w:p>
    <w:p w14:paraId="09A0E069">
      <w:pPr>
        <w:pStyle w:val="2"/>
        <w:spacing w:before="99" w:line="220" w:lineRule="auto"/>
        <w:ind w:left="725"/>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（4）符合采购项目供应商资格要求的其他证明材料:</w:t>
      </w:r>
    </w:p>
    <w:p w14:paraId="31206732">
      <w:pPr>
        <w:pStyle w:val="2"/>
        <w:spacing w:before="99" w:line="220" w:lineRule="auto"/>
        <w:ind w:left="72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■中小企业声明函（见附件二）;</w:t>
      </w:r>
    </w:p>
    <w:p w14:paraId="28C0FCC1">
      <w:pPr>
        <w:pStyle w:val="2"/>
        <w:spacing w:before="177" w:line="220" w:lineRule="auto"/>
        <w:ind w:left="725"/>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（5）符合特定资格条件证明材料</w:t>
      </w:r>
    </w:p>
    <w:p w14:paraId="5904495D">
      <w:pPr>
        <w:pStyle w:val="2"/>
        <w:spacing w:before="261" w:line="220" w:lineRule="auto"/>
        <w:ind w:left="727"/>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注：供应商的报名资料均应加盖供应商单位公章并装订成册。</w:t>
      </w:r>
    </w:p>
    <w:p w14:paraId="3C6EF899">
      <w:pPr>
        <w:pStyle w:val="2"/>
        <w:spacing w:before="182" w:line="222" w:lineRule="auto"/>
        <w:ind w:left="2"/>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六、响应文件提交的截止时间及地点</w:t>
      </w:r>
    </w:p>
    <w:p w14:paraId="6A354423">
      <w:pPr>
        <w:pStyle w:val="2"/>
        <w:spacing w:before="180" w:line="222" w:lineRule="auto"/>
        <w:ind w:left="731"/>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1、磋商响应文件的递交截止时间：</w:t>
      </w:r>
      <w:r>
        <w:rPr>
          <w:rFonts w:hint="eastAsia" w:ascii="宋体" w:hAnsi="宋体" w:eastAsia="宋体" w:cs="宋体"/>
          <w:spacing w:val="-10"/>
          <w:sz w:val="24"/>
          <w:szCs w:val="24"/>
          <w:highlight w:val="none"/>
        </w:rPr>
        <w:t>202</w:t>
      </w:r>
      <w:r>
        <w:rPr>
          <w:rFonts w:hint="eastAsia" w:ascii="宋体" w:hAnsi="宋体" w:eastAsia="宋体" w:cs="宋体"/>
          <w:spacing w:val="-10"/>
          <w:sz w:val="24"/>
          <w:szCs w:val="24"/>
          <w:highlight w:val="none"/>
          <w:lang w:val="en-US" w:eastAsia="zh-CN"/>
        </w:rPr>
        <w:t>6</w:t>
      </w:r>
      <w:r>
        <w:rPr>
          <w:rFonts w:hint="eastAsia" w:ascii="宋体" w:hAnsi="宋体" w:eastAsia="宋体" w:cs="宋体"/>
          <w:spacing w:val="-10"/>
          <w:sz w:val="24"/>
          <w:szCs w:val="24"/>
          <w:highlight w:val="none"/>
        </w:rPr>
        <w:t>年</w:t>
      </w:r>
      <w:r>
        <w:rPr>
          <w:rFonts w:hint="eastAsia" w:ascii="宋体" w:hAnsi="宋体" w:eastAsia="宋体" w:cs="宋体"/>
          <w:spacing w:val="-10"/>
          <w:sz w:val="24"/>
          <w:szCs w:val="24"/>
          <w:highlight w:val="none"/>
          <w:lang w:val="en-US" w:eastAsia="zh-CN"/>
        </w:rPr>
        <w:t xml:space="preserve"> </w:t>
      </w:r>
      <w:r>
        <w:rPr>
          <w:rFonts w:hint="eastAsia" w:ascii="宋体" w:hAnsi="宋体" w:eastAsia="宋体" w:cs="宋体"/>
          <w:spacing w:val="-50"/>
          <w:sz w:val="24"/>
          <w:szCs w:val="24"/>
          <w:highlight w:val="none"/>
          <w:lang w:val="en-US" w:eastAsia="zh-CN"/>
        </w:rPr>
        <w:t xml:space="preserve">9 </w:t>
      </w:r>
      <w:r>
        <w:rPr>
          <w:rFonts w:hint="eastAsia" w:ascii="宋体" w:hAnsi="宋体" w:eastAsia="宋体" w:cs="宋体"/>
          <w:spacing w:val="-10"/>
          <w:sz w:val="24"/>
          <w:szCs w:val="24"/>
          <w:highlight w:val="none"/>
        </w:rPr>
        <w:t>月</w:t>
      </w:r>
      <w:r>
        <w:rPr>
          <w:rFonts w:hint="eastAsia" w:ascii="宋体" w:hAnsi="宋体" w:eastAsia="宋体" w:cs="宋体"/>
          <w:spacing w:val="-10"/>
          <w:sz w:val="24"/>
          <w:szCs w:val="24"/>
          <w:highlight w:val="none"/>
          <w:lang w:val="en-US" w:eastAsia="zh-CN"/>
        </w:rPr>
        <w:t xml:space="preserve"> </w:t>
      </w:r>
      <w:r>
        <w:rPr>
          <w:rFonts w:hint="eastAsia" w:ascii="宋体" w:hAnsi="宋体" w:eastAsia="宋体" w:cs="宋体"/>
          <w:spacing w:val="-34"/>
          <w:sz w:val="24"/>
          <w:szCs w:val="24"/>
          <w:highlight w:val="none"/>
          <w:lang w:val="en-US" w:eastAsia="zh-CN"/>
        </w:rPr>
        <w:t>8</w:t>
      </w:r>
      <w:r>
        <w:rPr>
          <w:rFonts w:hint="eastAsia" w:ascii="宋体" w:hAnsi="宋体" w:eastAsia="宋体" w:cs="宋体"/>
          <w:spacing w:val="-10"/>
          <w:sz w:val="24"/>
          <w:szCs w:val="24"/>
          <w:highlight w:val="none"/>
        </w:rPr>
        <w:t>日</w:t>
      </w:r>
      <w:r>
        <w:rPr>
          <w:rFonts w:hint="eastAsia" w:ascii="宋体" w:hAnsi="宋体" w:eastAsia="宋体" w:cs="宋体"/>
          <w:spacing w:val="-34"/>
          <w:sz w:val="24"/>
          <w:szCs w:val="24"/>
          <w:highlight w:val="none"/>
        </w:rPr>
        <w:t xml:space="preserve"> </w:t>
      </w:r>
      <w:r>
        <w:rPr>
          <w:rFonts w:hint="eastAsia" w:ascii="宋体" w:hAnsi="宋体" w:eastAsia="宋体" w:cs="宋体"/>
          <w:spacing w:val="-10"/>
          <w:sz w:val="24"/>
          <w:szCs w:val="24"/>
          <w:highlight w:val="none"/>
          <w:lang w:val="en-US" w:eastAsia="zh-CN"/>
        </w:rPr>
        <w:t xml:space="preserve"> 09</w:t>
      </w:r>
      <w:r>
        <w:rPr>
          <w:rFonts w:hint="eastAsia" w:ascii="宋体" w:hAnsi="宋体" w:eastAsia="宋体" w:cs="宋体"/>
          <w:spacing w:val="-27"/>
          <w:sz w:val="24"/>
          <w:szCs w:val="24"/>
          <w:highlight w:val="none"/>
        </w:rPr>
        <w:t xml:space="preserve"> </w:t>
      </w:r>
      <w:r>
        <w:rPr>
          <w:rFonts w:hint="eastAsia" w:ascii="宋体" w:hAnsi="宋体" w:eastAsia="宋体" w:cs="宋体"/>
          <w:spacing w:val="-10"/>
          <w:sz w:val="24"/>
          <w:szCs w:val="24"/>
          <w:highlight w:val="none"/>
        </w:rPr>
        <w:t>时</w:t>
      </w:r>
      <w:r>
        <w:rPr>
          <w:rFonts w:hint="eastAsia" w:ascii="宋体" w:hAnsi="宋体" w:eastAsia="宋体" w:cs="宋体"/>
          <w:spacing w:val="-10"/>
          <w:sz w:val="24"/>
          <w:szCs w:val="24"/>
          <w:highlight w:val="none"/>
          <w:lang w:val="en-US" w:eastAsia="zh-CN"/>
        </w:rPr>
        <w:t xml:space="preserve"> 3</w:t>
      </w:r>
      <w:r>
        <w:rPr>
          <w:rFonts w:hint="eastAsia" w:ascii="宋体" w:hAnsi="宋体" w:eastAsia="宋体" w:cs="宋体"/>
          <w:spacing w:val="-46"/>
          <w:sz w:val="24"/>
          <w:szCs w:val="24"/>
          <w:highlight w:val="none"/>
          <w:lang w:val="en-US" w:eastAsia="zh-CN"/>
        </w:rPr>
        <w:t>0</w:t>
      </w:r>
      <w:r>
        <w:rPr>
          <w:rFonts w:hint="eastAsia" w:ascii="宋体" w:hAnsi="宋体" w:eastAsia="宋体" w:cs="宋体"/>
          <w:spacing w:val="-46"/>
          <w:sz w:val="24"/>
          <w:szCs w:val="24"/>
          <w:highlight w:val="none"/>
        </w:rPr>
        <w:t xml:space="preserve"> </w:t>
      </w:r>
      <w:r>
        <w:rPr>
          <w:rFonts w:hint="eastAsia" w:ascii="宋体" w:hAnsi="宋体" w:eastAsia="宋体" w:cs="宋体"/>
          <w:spacing w:val="-10"/>
          <w:sz w:val="24"/>
          <w:szCs w:val="24"/>
          <w:highlight w:val="none"/>
        </w:rPr>
        <w:t>分</w:t>
      </w:r>
      <w:r>
        <w:rPr>
          <w:rFonts w:hint="eastAsia" w:ascii="宋体" w:hAnsi="宋体" w:eastAsia="宋体" w:cs="宋体"/>
          <w:spacing w:val="-8"/>
          <w:sz w:val="24"/>
          <w:szCs w:val="24"/>
          <w:highlight w:val="none"/>
        </w:rPr>
        <w:t>；</w:t>
      </w:r>
    </w:p>
    <w:p w14:paraId="47767B4D">
      <w:pPr>
        <w:pStyle w:val="2"/>
        <w:spacing w:before="179" w:line="222" w:lineRule="auto"/>
        <w:ind w:left="716"/>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2、磋商时间：202</w:t>
      </w:r>
      <w:r>
        <w:rPr>
          <w:rFonts w:hint="eastAsia" w:ascii="宋体" w:hAnsi="宋体" w:eastAsia="宋体" w:cs="宋体"/>
          <w:spacing w:val="-10"/>
          <w:sz w:val="24"/>
          <w:szCs w:val="24"/>
          <w:highlight w:val="none"/>
          <w:lang w:val="en-US" w:eastAsia="zh-CN"/>
        </w:rPr>
        <w:t>6</w:t>
      </w:r>
      <w:r>
        <w:rPr>
          <w:rFonts w:hint="eastAsia" w:ascii="宋体" w:hAnsi="宋体" w:eastAsia="宋体" w:cs="宋体"/>
          <w:spacing w:val="-27"/>
          <w:sz w:val="24"/>
          <w:szCs w:val="24"/>
          <w:highlight w:val="none"/>
        </w:rPr>
        <w:t xml:space="preserve"> </w:t>
      </w:r>
      <w:r>
        <w:rPr>
          <w:rFonts w:hint="eastAsia" w:ascii="宋体" w:hAnsi="宋体" w:eastAsia="宋体" w:cs="宋体"/>
          <w:spacing w:val="-10"/>
          <w:sz w:val="24"/>
          <w:szCs w:val="24"/>
          <w:highlight w:val="none"/>
        </w:rPr>
        <w:t>年</w:t>
      </w:r>
      <w:r>
        <w:rPr>
          <w:rFonts w:hint="eastAsia" w:ascii="宋体" w:hAnsi="宋体" w:eastAsia="宋体" w:cs="宋体"/>
          <w:spacing w:val="-50"/>
          <w:sz w:val="24"/>
          <w:szCs w:val="24"/>
          <w:highlight w:val="none"/>
          <w:lang w:val="en-US" w:eastAsia="zh-CN"/>
        </w:rPr>
        <w:t xml:space="preserve">   9  </w:t>
      </w:r>
      <w:r>
        <w:rPr>
          <w:rFonts w:hint="eastAsia" w:ascii="宋体" w:hAnsi="宋体" w:eastAsia="宋体" w:cs="宋体"/>
          <w:spacing w:val="-10"/>
          <w:sz w:val="24"/>
          <w:szCs w:val="24"/>
          <w:highlight w:val="none"/>
        </w:rPr>
        <w:t>月</w:t>
      </w:r>
      <w:r>
        <w:rPr>
          <w:rFonts w:hint="eastAsia" w:ascii="宋体" w:hAnsi="宋体" w:eastAsia="宋体" w:cs="宋体"/>
          <w:spacing w:val="-34"/>
          <w:sz w:val="24"/>
          <w:szCs w:val="24"/>
          <w:highlight w:val="none"/>
        </w:rPr>
        <w:t xml:space="preserve"> </w:t>
      </w:r>
      <w:r>
        <w:rPr>
          <w:rFonts w:hint="eastAsia" w:ascii="宋体" w:hAnsi="宋体" w:eastAsia="宋体" w:cs="宋体"/>
          <w:spacing w:val="-34"/>
          <w:sz w:val="24"/>
          <w:szCs w:val="24"/>
          <w:highlight w:val="none"/>
          <w:lang w:val="en-US" w:eastAsia="zh-CN"/>
        </w:rPr>
        <w:t xml:space="preserve"> 8 </w:t>
      </w:r>
      <w:r>
        <w:rPr>
          <w:rFonts w:hint="eastAsia" w:ascii="宋体" w:hAnsi="宋体" w:eastAsia="宋体" w:cs="宋体"/>
          <w:spacing w:val="-10"/>
          <w:sz w:val="24"/>
          <w:szCs w:val="24"/>
          <w:highlight w:val="none"/>
        </w:rPr>
        <w:t>日</w:t>
      </w:r>
      <w:r>
        <w:rPr>
          <w:rFonts w:hint="eastAsia" w:ascii="宋体" w:hAnsi="宋体" w:eastAsia="宋体" w:cs="宋体"/>
          <w:spacing w:val="-34"/>
          <w:sz w:val="24"/>
          <w:szCs w:val="24"/>
          <w:highlight w:val="none"/>
        </w:rPr>
        <w:t xml:space="preserve"> </w:t>
      </w:r>
      <w:r>
        <w:rPr>
          <w:rFonts w:hint="eastAsia" w:ascii="宋体" w:hAnsi="宋体" w:eastAsia="宋体" w:cs="宋体"/>
          <w:spacing w:val="-10"/>
          <w:sz w:val="24"/>
          <w:szCs w:val="24"/>
          <w:highlight w:val="none"/>
          <w:lang w:val="en-US" w:eastAsia="zh-CN"/>
        </w:rPr>
        <w:t>09</w:t>
      </w:r>
      <w:r>
        <w:rPr>
          <w:rFonts w:hint="eastAsia" w:ascii="宋体" w:hAnsi="宋体" w:eastAsia="宋体" w:cs="宋体"/>
          <w:spacing w:val="-27"/>
          <w:sz w:val="24"/>
          <w:szCs w:val="24"/>
          <w:highlight w:val="none"/>
        </w:rPr>
        <w:t xml:space="preserve"> </w:t>
      </w:r>
      <w:r>
        <w:rPr>
          <w:rFonts w:hint="eastAsia" w:ascii="宋体" w:hAnsi="宋体" w:eastAsia="宋体" w:cs="宋体"/>
          <w:spacing w:val="-10"/>
          <w:sz w:val="24"/>
          <w:szCs w:val="24"/>
          <w:highlight w:val="none"/>
        </w:rPr>
        <w:t>时</w:t>
      </w:r>
      <w:r>
        <w:rPr>
          <w:rFonts w:hint="eastAsia" w:ascii="宋体" w:hAnsi="宋体" w:eastAsia="宋体" w:cs="宋体"/>
          <w:spacing w:val="-10"/>
          <w:sz w:val="24"/>
          <w:szCs w:val="24"/>
          <w:highlight w:val="none"/>
          <w:lang w:val="en-US" w:eastAsia="zh-CN"/>
        </w:rPr>
        <w:t xml:space="preserve"> 3</w:t>
      </w:r>
      <w:r>
        <w:rPr>
          <w:rFonts w:hint="eastAsia" w:ascii="宋体" w:hAnsi="宋体" w:eastAsia="宋体" w:cs="宋体"/>
          <w:spacing w:val="-46"/>
          <w:sz w:val="24"/>
          <w:szCs w:val="24"/>
          <w:highlight w:val="none"/>
          <w:lang w:val="en-US" w:eastAsia="zh-CN"/>
        </w:rPr>
        <w:t>0</w:t>
      </w:r>
      <w:r>
        <w:rPr>
          <w:rFonts w:hint="eastAsia" w:ascii="宋体" w:hAnsi="宋体" w:eastAsia="宋体" w:cs="宋体"/>
          <w:spacing w:val="-46"/>
          <w:sz w:val="24"/>
          <w:szCs w:val="24"/>
          <w:highlight w:val="none"/>
        </w:rPr>
        <w:t xml:space="preserve"> </w:t>
      </w:r>
      <w:r>
        <w:rPr>
          <w:rFonts w:hint="eastAsia" w:ascii="宋体" w:hAnsi="宋体" w:eastAsia="宋体" w:cs="宋体"/>
          <w:spacing w:val="-10"/>
          <w:sz w:val="24"/>
          <w:szCs w:val="24"/>
          <w:highlight w:val="none"/>
        </w:rPr>
        <w:t>分；</w:t>
      </w:r>
    </w:p>
    <w:p w14:paraId="2BA58D7E">
      <w:pPr>
        <w:pStyle w:val="2"/>
        <w:spacing w:before="179" w:line="220" w:lineRule="auto"/>
        <w:ind w:left="718"/>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3、磋商地点：</w:t>
      </w:r>
      <w:r>
        <w:rPr>
          <w:rFonts w:hint="eastAsia" w:ascii="宋体" w:hAnsi="宋体" w:eastAsia="宋体" w:cs="宋体"/>
          <w:spacing w:val="-1"/>
          <w:sz w:val="24"/>
          <w:szCs w:val="24"/>
          <w:highlight w:val="none"/>
          <w:lang w:eastAsia="zh-CN"/>
        </w:rPr>
        <w:t>湖南宇昌建设工程有限公司</w:t>
      </w:r>
      <w:r>
        <w:rPr>
          <w:rFonts w:hint="eastAsia" w:ascii="宋体" w:hAnsi="宋体" w:eastAsia="宋体" w:cs="宋体"/>
          <w:spacing w:val="-1"/>
          <w:sz w:val="24"/>
          <w:szCs w:val="24"/>
          <w:highlight w:val="none"/>
        </w:rPr>
        <w:t>（怀化市鹤城区城南街道湖天南路南郡新干线11栋504号）；</w:t>
      </w:r>
    </w:p>
    <w:p w14:paraId="0F3F8B63">
      <w:pPr>
        <w:pStyle w:val="2"/>
        <w:spacing w:before="181" w:line="346" w:lineRule="auto"/>
        <w:ind w:left="9" w:right="83" w:firstLine="718"/>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注</w:t>
      </w:r>
      <w:r>
        <w:rPr>
          <w:rFonts w:hint="eastAsia" w:ascii="宋体" w:hAnsi="宋体" w:eastAsia="宋体" w:cs="宋体"/>
          <w:b/>
          <w:bCs/>
          <w:spacing w:val="-4"/>
          <w:sz w:val="24"/>
          <w:szCs w:val="24"/>
          <w:highlight w:val="none"/>
        </w:rPr>
        <w:t>：</w:t>
      </w:r>
      <w:r>
        <w:rPr>
          <w:rFonts w:hint="eastAsia" w:ascii="宋体" w:hAnsi="宋体" w:eastAsia="宋体" w:cs="宋体"/>
          <w:spacing w:val="-4"/>
          <w:sz w:val="24"/>
          <w:szCs w:val="24"/>
          <w:highlight w:val="none"/>
        </w:rPr>
        <w:t>逾期送达或者不按磋商文件要求密封的投标文件采购人、采购代理机构或者磋</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商小组应当拒收。</w:t>
      </w:r>
    </w:p>
    <w:p w14:paraId="11B94379">
      <w:pPr>
        <w:pStyle w:val="2"/>
        <w:spacing w:before="38" w:line="222" w:lineRule="auto"/>
        <w:ind w:left="5"/>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七、公告期限</w:t>
      </w:r>
    </w:p>
    <w:p w14:paraId="51D65D91">
      <w:pPr>
        <w:pStyle w:val="2"/>
        <w:spacing w:before="179" w:line="290" w:lineRule="auto"/>
        <w:ind w:right="83" w:firstLine="73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1、本邀请公告在中国湖南政府采购网（www.ccgp-hunan.gov.cn）发布。</w:t>
      </w:r>
      <w:r>
        <w:rPr>
          <w:rFonts w:hint="eastAsia" w:ascii="宋体" w:hAnsi="宋体" w:eastAsia="宋体" w:cs="宋体"/>
          <w:spacing w:val="-4"/>
          <w:sz w:val="24"/>
          <w:szCs w:val="24"/>
          <w:highlight w:val="none"/>
        </w:rPr>
        <w:t>公告期限</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从本邀请公告发布之日起</w:t>
      </w:r>
      <w:r>
        <w:rPr>
          <w:rFonts w:hint="eastAsia" w:ascii="宋体" w:hAnsi="宋体" w:eastAsia="宋体" w:cs="宋体"/>
          <w:spacing w:val="-42"/>
          <w:sz w:val="24"/>
          <w:szCs w:val="24"/>
          <w:highlight w:val="none"/>
        </w:rPr>
        <w:t xml:space="preserve"> </w:t>
      </w:r>
      <w:r>
        <w:rPr>
          <w:rFonts w:hint="eastAsia" w:ascii="宋体" w:hAnsi="宋体" w:eastAsia="宋体" w:cs="宋体"/>
          <w:spacing w:val="-3"/>
          <w:sz w:val="24"/>
          <w:szCs w:val="24"/>
          <w:highlight w:val="none"/>
        </w:rPr>
        <w:t>5</w:t>
      </w:r>
      <w:r>
        <w:rPr>
          <w:rFonts w:hint="eastAsia" w:ascii="宋体" w:hAnsi="宋体" w:eastAsia="宋体" w:cs="宋体"/>
          <w:spacing w:val="-44"/>
          <w:sz w:val="24"/>
          <w:szCs w:val="24"/>
          <w:highlight w:val="none"/>
        </w:rPr>
        <w:t xml:space="preserve"> </w:t>
      </w:r>
      <w:r>
        <w:rPr>
          <w:rFonts w:hint="eastAsia" w:ascii="宋体" w:hAnsi="宋体" w:eastAsia="宋体" w:cs="宋体"/>
          <w:spacing w:val="-3"/>
          <w:sz w:val="24"/>
          <w:szCs w:val="24"/>
          <w:highlight w:val="none"/>
        </w:rPr>
        <w:t>个工作日。</w:t>
      </w:r>
    </w:p>
    <w:p w14:paraId="1B244B40">
      <w:pPr>
        <w:pStyle w:val="2"/>
        <w:spacing w:before="182" w:line="290" w:lineRule="auto"/>
        <w:ind w:left="5" w:right="20" w:firstLine="710"/>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2、在其他媒体发布的邀请公告，公告内容以本邀请公告指定媒体发布的公告</w:t>
      </w:r>
      <w:r>
        <w:rPr>
          <w:rFonts w:hint="eastAsia" w:ascii="宋体" w:hAnsi="宋体" w:eastAsia="宋体" w:cs="宋体"/>
          <w:spacing w:val="-6"/>
          <w:sz w:val="24"/>
          <w:szCs w:val="24"/>
          <w:highlight w:val="none"/>
        </w:rPr>
        <w:t>为准；</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公告期限自本邀请公告指定媒体最先发布公告之日起算。</w:t>
      </w:r>
    </w:p>
    <w:p w14:paraId="0BA28353">
      <w:pPr>
        <w:pStyle w:val="2"/>
        <w:spacing w:before="182" w:line="222" w:lineRule="auto"/>
        <w:rPr>
          <w:rFonts w:hint="eastAsia" w:ascii="宋体" w:hAnsi="宋体" w:eastAsia="宋体" w:cs="宋体"/>
          <w:sz w:val="24"/>
          <w:szCs w:val="24"/>
          <w:highlight w:val="none"/>
        </w:rPr>
      </w:pPr>
      <w:r>
        <w:rPr>
          <w:rFonts w:hint="eastAsia" w:ascii="宋体" w:hAnsi="宋体" w:eastAsia="宋体" w:cs="宋体"/>
          <w:b/>
          <w:bCs/>
          <w:spacing w:val="-4"/>
          <w:sz w:val="24"/>
          <w:szCs w:val="24"/>
          <w:highlight w:val="none"/>
        </w:rPr>
        <w:t>八、疑问及质疑</w:t>
      </w:r>
    </w:p>
    <w:p w14:paraId="62C6FDAA">
      <w:pPr>
        <w:pStyle w:val="2"/>
        <w:spacing w:before="179" w:line="290" w:lineRule="auto"/>
        <w:ind w:left="24" w:right="85" w:firstLine="706"/>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1、供应商对政府采购活动事项如有疑问的，可以向采购人、采购代理机构提出询</w:t>
      </w:r>
      <w:r>
        <w:rPr>
          <w:rFonts w:hint="eastAsia" w:ascii="宋体" w:hAnsi="宋体" w:eastAsia="宋体" w:cs="宋体"/>
          <w:spacing w:val="8"/>
          <w:sz w:val="24"/>
          <w:szCs w:val="24"/>
          <w:highlight w:val="none"/>
        </w:rPr>
        <w:t xml:space="preserve"> </w:t>
      </w:r>
      <w:r>
        <w:rPr>
          <w:rFonts w:hint="eastAsia" w:ascii="宋体" w:hAnsi="宋体" w:eastAsia="宋体" w:cs="宋体"/>
          <w:spacing w:val="-3"/>
          <w:sz w:val="24"/>
          <w:szCs w:val="24"/>
          <w:highlight w:val="none"/>
        </w:rPr>
        <w:t>问。采购人、采购代理机构将在</w:t>
      </w:r>
      <w:r>
        <w:rPr>
          <w:rFonts w:hint="eastAsia" w:ascii="宋体" w:hAnsi="宋体" w:eastAsia="宋体" w:cs="宋体"/>
          <w:spacing w:val="-43"/>
          <w:sz w:val="24"/>
          <w:szCs w:val="24"/>
          <w:highlight w:val="none"/>
        </w:rPr>
        <w:t xml:space="preserve"> </w:t>
      </w:r>
      <w:r>
        <w:rPr>
          <w:rFonts w:hint="eastAsia" w:ascii="宋体" w:hAnsi="宋体" w:eastAsia="宋体" w:cs="宋体"/>
          <w:spacing w:val="-3"/>
          <w:sz w:val="24"/>
          <w:szCs w:val="24"/>
          <w:highlight w:val="none"/>
        </w:rPr>
        <w:t>3</w:t>
      </w:r>
      <w:r>
        <w:rPr>
          <w:rFonts w:hint="eastAsia" w:ascii="宋体" w:hAnsi="宋体" w:eastAsia="宋体" w:cs="宋体"/>
          <w:spacing w:val="-43"/>
          <w:sz w:val="24"/>
          <w:szCs w:val="24"/>
          <w:highlight w:val="none"/>
        </w:rPr>
        <w:t xml:space="preserve"> </w:t>
      </w:r>
      <w:r>
        <w:rPr>
          <w:rFonts w:hint="eastAsia" w:ascii="宋体" w:hAnsi="宋体" w:eastAsia="宋体" w:cs="宋体"/>
          <w:spacing w:val="-3"/>
          <w:sz w:val="24"/>
          <w:szCs w:val="24"/>
          <w:highlight w:val="none"/>
        </w:rPr>
        <w:t>个工作日内作出答复。</w:t>
      </w:r>
    </w:p>
    <w:p w14:paraId="3FE7377F">
      <w:pPr>
        <w:pStyle w:val="2"/>
        <w:spacing w:before="183" w:line="314" w:lineRule="auto"/>
        <w:ind w:left="1" w:right="85" w:firstLine="714"/>
        <w:rPr>
          <w:rFonts w:hint="eastAsia" w:ascii="宋体" w:hAnsi="宋体" w:eastAsia="宋体" w:cs="宋体"/>
          <w:sz w:val="24"/>
          <w:szCs w:val="24"/>
          <w:highlight w:val="none"/>
        </w:rPr>
      </w:pPr>
      <w:r>
        <w:rPr>
          <w:rFonts w:hint="eastAsia" w:ascii="宋体" w:hAnsi="宋体" w:eastAsia="宋体" w:cs="宋体"/>
          <w:sz w:val="24"/>
          <w:szCs w:val="24"/>
          <w:highlight w:val="none"/>
        </w:rPr>
        <w:t>2、供应商认为邀请通知使自己的合法权益受到损害</w:t>
      </w:r>
      <w:r>
        <w:rPr>
          <w:rFonts w:hint="eastAsia" w:ascii="宋体" w:hAnsi="宋体" w:eastAsia="宋体" w:cs="宋体"/>
          <w:spacing w:val="-1"/>
          <w:sz w:val="24"/>
          <w:szCs w:val="24"/>
          <w:highlight w:val="none"/>
        </w:rPr>
        <w:t>的，可以在收到本邀请函之日</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起</w:t>
      </w:r>
      <w:r>
        <w:rPr>
          <w:rFonts w:hint="eastAsia" w:ascii="宋体" w:hAnsi="宋体" w:eastAsia="宋体" w:cs="宋体"/>
          <w:spacing w:val="-46"/>
          <w:sz w:val="24"/>
          <w:szCs w:val="24"/>
          <w:highlight w:val="none"/>
        </w:rPr>
        <w:t xml:space="preserve"> </w:t>
      </w:r>
      <w:r>
        <w:rPr>
          <w:rFonts w:hint="eastAsia" w:ascii="宋体" w:hAnsi="宋体" w:eastAsia="宋体" w:cs="宋体"/>
          <w:spacing w:val="-5"/>
          <w:sz w:val="24"/>
          <w:szCs w:val="24"/>
          <w:highlight w:val="none"/>
        </w:rPr>
        <w:t>7</w:t>
      </w:r>
      <w:r>
        <w:rPr>
          <w:rFonts w:hint="eastAsia" w:ascii="宋体" w:hAnsi="宋体" w:eastAsia="宋体" w:cs="宋体"/>
          <w:spacing w:val="-44"/>
          <w:sz w:val="24"/>
          <w:szCs w:val="24"/>
          <w:highlight w:val="none"/>
        </w:rPr>
        <w:t xml:space="preserve"> </w:t>
      </w:r>
      <w:r>
        <w:rPr>
          <w:rFonts w:hint="eastAsia" w:ascii="宋体" w:hAnsi="宋体" w:eastAsia="宋体" w:cs="宋体"/>
          <w:spacing w:val="-5"/>
          <w:sz w:val="24"/>
          <w:szCs w:val="24"/>
          <w:highlight w:val="none"/>
        </w:rPr>
        <w:t>个工作日内，按《湖南省财政厅关于印发＜政府采购质疑答复和投诉处理操作规程＞</w:t>
      </w:r>
      <w:r>
        <w:rPr>
          <w:rFonts w:hint="eastAsia" w:ascii="宋体" w:hAnsi="宋体" w:eastAsia="宋体" w:cs="宋体"/>
          <w:sz w:val="24"/>
          <w:szCs w:val="24"/>
          <w:highlight w:val="none"/>
        </w:rPr>
        <w:t xml:space="preserve"> </w:t>
      </w:r>
      <w:r>
        <w:rPr>
          <w:rFonts w:hint="eastAsia" w:ascii="宋体" w:hAnsi="宋体" w:eastAsia="宋体" w:cs="宋体"/>
          <w:spacing w:val="-2"/>
          <w:sz w:val="24"/>
          <w:szCs w:val="24"/>
          <w:highlight w:val="none"/>
        </w:rPr>
        <w:t>的通知》</w:t>
      </w:r>
      <w:r>
        <w:rPr>
          <w:rFonts w:hint="eastAsia" w:ascii="宋体" w:hAnsi="宋体" w:eastAsia="宋体" w:cs="宋体"/>
          <w:spacing w:val="-69"/>
          <w:sz w:val="24"/>
          <w:szCs w:val="24"/>
          <w:highlight w:val="none"/>
        </w:rPr>
        <w:t xml:space="preserve"> </w:t>
      </w:r>
      <w:r>
        <w:rPr>
          <w:rFonts w:hint="eastAsia" w:ascii="宋体" w:hAnsi="宋体" w:eastAsia="宋体" w:cs="宋体"/>
          <w:spacing w:val="-2"/>
          <w:sz w:val="24"/>
          <w:szCs w:val="24"/>
          <w:highlight w:val="none"/>
        </w:rPr>
        <w:t>(湘财购〔2022〕20</w:t>
      </w:r>
      <w:r>
        <w:rPr>
          <w:rFonts w:hint="eastAsia" w:ascii="宋体" w:hAnsi="宋体" w:eastAsia="宋体" w:cs="宋体"/>
          <w:spacing w:val="-38"/>
          <w:sz w:val="24"/>
          <w:szCs w:val="24"/>
          <w:highlight w:val="none"/>
        </w:rPr>
        <w:t xml:space="preserve"> </w:t>
      </w:r>
      <w:r>
        <w:rPr>
          <w:rFonts w:hint="eastAsia" w:ascii="宋体" w:hAnsi="宋体" w:eastAsia="宋体" w:cs="宋体"/>
          <w:spacing w:val="-2"/>
          <w:sz w:val="24"/>
          <w:szCs w:val="24"/>
          <w:highlight w:val="none"/>
        </w:rPr>
        <w:t>号)规定，以书面形式向采购人、采购代理</w:t>
      </w:r>
      <w:r>
        <w:rPr>
          <w:rFonts w:hint="eastAsia" w:ascii="宋体" w:hAnsi="宋体" w:eastAsia="宋体" w:cs="宋体"/>
          <w:spacing w:val="-3"/>
          <w:sz w:val="24"/>
          <w:szCs w:val="24"/>
          <w:highlight w:val="none"/>
        </w:rPr>
        <w:t>机构提出质疑。</w:t>
      </w:r>
    </w:p>
    <w:p w14:paraId="0E8EB4C3">
      <w:pPr>
        <w:pStyle w:val="2"/>
        <w:spacing w:before="179" w:line="222" w:lineRule="auto"/>
        <w:ind w:left="9"/>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九、投标说明</w:t>
      </w:r>
    </w:p>
    <w:p w14:paraId="350CDA74">
      <w:pPr>
        <w:pStyle w:val="2"/>
        <w:spacing w:before="167" w:line="236" w:lineRule="auto"/>
        <w:ind w:left="73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1、本公告选项：</w:t>
      </w:r>
      <w:r>
        <w:rPr>
          <w:rFonts w:hint="eastAsia" w:ascii="宋体" w:hAnsi="宋体" w:eastAsia="宋体" w:cs="宋体"/>
          <w:spacing w:val="-85"/>
          <w:sz w:val="24"/>
          <w:szCs w:val="24"/>
          <w:highlight w:val="none"/>
        </w:rPr>
        <w:t xml:space="preserve"> </w:t>
      </w:r>
      <w:r>
        <w:rPr>
          <w:rFonts w:hint="eastAsia" w:ascii="宋体" w:hAnsi="宋体" w:eastAsia="宋体" w:cs="宋体"/>
          <w:spacing w:val="-3"/>
          <w:sz w:val="24"/>
          <w:szCs w:val="24"/>
          <w:highlight w:val="none"/>
        </w:rPr>
        <w:t>■表示选择，o表示未选择。</w:t>
      </w:r>
    </w:p>
    <w:p w14:paraId="5B387C09">
      <w:pPr>
        <w:pStyle w:val="2"/>
        <w:spacing w:before="173" w:line="221" w:lineRule="auto"/>
        <w:jc w:val="right"/>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2、供应商参与政府采购活动，无需向采购人、代理机构、交易平台缴纳任何费用。</w:t>
      </w:r>
    </w:p>
    <w:p w14:paraId="39BBABA9">
      <w:pPr>
        <w:pStyle w:val="2"/>
        <w:spacing w:before="181" w:line="221" w:lineRule="auto"/>
        <w:ind w:left="7"/>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十、采购人、采购代理机构的名称、地址和联系方法</w:t>
      </w:r>
    </w:p>
    <w:p w14:paraId="3054C4AB">
      <w:pPr>
        <w:pStyle w:val="2"/>
        <w:keepNext w:val="0"/>
        <w:keepLines w:val="0"/>
        <w:pageBreakBefore w:val="0"/>
        <w:widowControl/>
        <w:kinsoku w:val="0"/>
        <w:wordWrap/>
        <w:overflowPunct/>
        <w:topLinePunct w:val="0"/>
        <w:autoSpaceDE w:val="0"/>
        <w:autoSpaceDN w:val="0"/>
        <w:bidi w:val="0"/>
        <w:adjustRightInd w:val="0"/>
        <w:snapToGrid w:val="0"/>
        <w:spacing w:before="48" w:line="400" w:lineRule="exact"/>
        <w:ind w:left="731"/>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1、采购人信息</w:t>
      </w:r>
    </w:p>
    <w:p w14:paraId="29E8254C">
      <w:pPr>
        <w:keepNext w:val="0"/>
        <w:keepLines w:val="0"/>
        <w:pageBreakBefore w:val="0"/>
        <w:widowControl/>
        <w:kinsoku w:val="0"/>
        <w:wordWrap/>
        <w:overflowPunct/>
        <w:topLinePunct w:val="0"/>
        <w:autoSpaceDE w:val="0"/>
        <w:autoSpaceDN w:val="0"/>
        <w:bidi w:val="0"/>
        <w:adjustRightInd w:val="0"/>
        <w:snapToGrid w:val="0"/>
        <w:spacing w:line="400" w:lineRule="exact"/>
        <w:ind w:firstLine="720" w:firstLineChars="300"/>
        <w:textAlignment w:val="baseline"/>
        <w:rPr>
          <w:rFonts w:hint="eastAsia" w:ascii="宋体" w:hAnsi="宋体" w:eastAsia="宋体" w:cs="宋体"/>
          <w:sz w:val="24"/>
          <w:szCs w:val="24"/>
          <w:highlight w:val="none"/>
          <w:lang w:val="en-US"/>
        </w:rPr>
      </w:pPr>
      <w:r>
        <w:rPr>
          <w:rFonts w:hint="eastAsia" w:ascii="宋体" w:hAnsi="宋体" w:eastAsia="宋体" w:cs="宋体"/>
          <w:sz w:val="24"/>
          <w:szCs w:val="24"/>
          <w:highlight w:val="none"/>
        </w:rPr>
        <w:t xml:space="preserve">名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称：</w:t>
      </w:r>
      <w:r>
        <w:rPr>
          <w:rFonts w:hint="eastAsia" w:ascii="宋体" w:hAnsi="宋体" w:eastAsia="宋体" w:cs="宋体"/>
          <w:sz w:val="24"/>
          <w:szCs w:val="24"/>
          <w:highlight w:val="none"/>
          <w:lang w:eastAsia="zh-CN"/>
        </w:rPr>
        <w:t>中方县农业农村局</w:t>
      </w:r>
    </w:p>
    <w:p w14:paraId="24AF0710">
      <w:pPr>
        <w:keepNext w:val="0"/>
        <w:keepLines w:val="0"/>
        <w:pageBreakBefore w:val="0"/>
        <w:widowControl/>
        <w:kinsoku w:val="0"/>
        <w:wordWrap/>
        <w:overflowPunct/>
        <w:topLinePunct w:val="0"/>
        <w:autoSpaceDE w:val="0"/>
        <w:autoSpaceDN w:val="0"/>
        <w:bidi w:val="0"/>
        <w:adjustRightInd w:val="0"/>
        <w:snapToGrid w:val="0"/>
        <w:spacing w:line="400" w:lineRule="exact"/>
        <w:ind w:firstLine="720" w:firstLineChars="3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val="en-US" w:eastAsia="zh-CN"/>
        </w:rPr>
        <w:t>向先生</w:t>
      </w:r>
    </w:p>
    <w:p w14:paraId="187620DD">
      <w:pPr>
        <w:keepNext w:val="0"/>
        <w:keepLines w:val="0"/>
        <w:pageBreakBefore w:val="0"/>
        <w:widowControl/>
        <w:kinsoku w:val="0"/>
        <w:wordWrap/>
        <w:overflowPunct/>
        <w:topLinePunct w:val="0"/>
        <w:autoSpaceDE w:val="0"/>
        <w:autoSpaceDN w:val="0"/>
        <w:bidi w:val="0"/>
        <w:adjustRightInd w:val="0"/>
        <w:snapToGrid w:val="0"/>
        <w:spacing w:line="400" w:lineRule="exact"/>
        <w:ind w:firstLine="720" w:firstLineChars="3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lang w:val="en-US" w:eastAsia="zh-CN"/>
        </w:rPr>
        <w:t>17769492456</w:t>
      </w:r>
    </w:p>
    <w:p w14:paraId="3FCC2177">
      <w:pPr>
        <w:keepNext w:val="0"/>
        <w:keepLines w:val="0"/>
        <w:pageBreakBefore w:val="0"/>
        <w:widowControl/>
        <w:kinsoku w:val="0"/>
        <w:wordWrap/>
        <w:overflowPunct/>
        <w:topLinePunct w:val="0"/>
        <w:autoSpaceDE w:val="0"/>
        <w:autoSpaceDN w:val="0"/>
        <w:bidi w:val="0"/>
        <w:adjustRightInd w:val="0"/>
        <w:snapToGrid w:val="0"/>
        <w:spacing w:line="400" w:lineRule="exact"/>
        <w:ind w:firstLine="720" w:firstLineChars="3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地    址：</w:t>
      </w:r>
      <w:r>
        <w:rPr>
          <w:rFonts w:hint="eastAsia" w:ascii="宋体" w:hAnsi="宋体" w:eastAsia="宋体" w:cs="宋体"/>
          <w:sz w:val="24"/>
          <w:szCs w:val="24"/>
          <w:highlight w:val="none"/>
          <w:lang w:eastAsia="zh-CN"/>
        </w:rPr>
        <w:t>中方县生态城杜鹃路30号</w:t>
      </w:r>
    </w:p>
    <w:p w14:paraId="53560FF5">
      <w:pPr>
        <w:keepNext w:val="0"/>
        <w:keepLines w:val="0"/>
        <w:pageBreakBefore w:val="0"/>
        <w:widowControl/>
        <w:kinsoku w:val="0"/>
        <w:wordWrap/>
        <w:overflowPunct/>
        <w:topLinePunct w:val="0"/>
        <w:autoSpaceDE w:val="0"/>
        <w:autoSpaceDN w:val="0"/>
        <w:bidi w:val="0"/>
        <w:adjustRightInd w:val="0"/>
        <w:snapToGrid w:val="0"/>
        <w:spacing w:line="400" w:lineRule="exact"/>
        <w:ind w:firstLine="720" w:firstLineChars="3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2、采购代理机构信息</w:t>
      </w:r>
    </w:p>
    <w:p w14:paraId="78CF7DC9">
      <w:pPr>
        <w:keepNext w:val="0"/>
        <w:keepLines w:val="0"/>
        <w:pageBreakBefore w:val="0"/>
        <w:widowControl/>
        <w:kinsoku w:val="0"/>
        <w:wordWrap/>
        <w:overflowPunct/>
        <w:topLinePunct w:val="0"/>
        <w:autoSpaceDE w:val="0"/>
        <w:autoSpaceDN w:val="0"/>
        <w:bidi w:val="0"/>
        <w:adjustRightInd w:val="0"/>
        <w:snapToGrid w:val="0"/>
        <w:spacing w:line="400" w:lineRule="exact"/>
        <w:ind w:firstLine="720" w:firstLineChars="30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名    称：</w:t>
      </w:r>
      <w:r>
        <w:rPr>
          <w:rFonts w:hint="eastAsia" w:ascii="宋体" w:hAnsi="宋体" w:eastAsia="宋体" w:cs="宋体"/>
          <w:sz w:val="24"/>
          <w:szCs w:val="24"/>
          <w:highlight w:val="none"/>
          <w:lang w:eastAsia="zh-CN"/>
        </w:rPr>
        <w:t>湖南宇昌建设工程有限公司</w:t>
      </w:r>
      <w:r>
        <w:rPr>
          <w:rFonts w:hint="eastAsia" w:ascii="宋体" w:hAnsi="宋体" w:eastAsia="宋体" w:cs="宋体"/>
          <w:sz w:val="24"/>
          <w:szCs w:val="24"/>
          <w:highlight w:val="none"/>
        </w:rPr>
        <w:t xml:space="preserve"> </w:t>
      </w:r>
    </w:p>
    <w:p w14:paraId="191BA82C">
      <w:pPr>
        <w:keepNext w:val="0"/>
        <w:keepLines w:val="0"/>
        <w:pageBreakBefore w:val="0"/>
        <w:widowControl/>
        <w:kinsoku w:val="0"/>
        <w:wordWrap/>
        <w:overflowPunct/>
        <w:topLinePunct w:val="0"/>
        <w:autoSpaceDE w:val="0"/>
        <w:autoSpaceDN w:val="0"/>
        <w:bidi w:val="0"/>
        <w:adjustRightInd w:val="0"/>
        <w:snapToGrid w:val="0"/>
        <w:spacing w:line="400" w:lineRule="exact"/>
        <w:ind w:firstLine="720" w:firstLineChars="300"/>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val="en-US" w:eastAsia="zh-CN"/>
        </w:rPr>
        <w:t xml:space="preserve"> 张瑶 </w:t>
      </w:r>
    </w:p>
    <w:p w14:paraId="792B8A1D">
      <w:pPr>
        <w:keepNext w:val="0"/>
        <w:keepLines w:val="0"/>
        <w:pageBreakBefore w:val="0"/>
        <w:widowControl/>
        <w:kinsoku w:val="0"/>
        <w:wordWrap/>
        <w:overflowPunct/>
        <w:topLinePunct w:val="0"/>
        <w:autoSpaceDE w:val="0"/>
        <w:autoSpaceDN w:val="0"/>
        <w:bidi w:val="0"/>
        <w:adjustRightInd w:val="0"/>
        <w:snapToGrid w:val="0"/>
        <w:spacing w:line="400" w:lineRule="exact"/>
        <w:ind w:firstLine="720" w:firstLineChars="30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电    话：</w:t>
      </w:r>
      <w:r>
        <w:rPr>
          <w:rFonts w:hint="eastAsia" w:ascii="宋体" w:hAnsi="宋体" w:eastAsia="宋体" w:cs="宋体"/>
          <w:sz w:val="24"/>
          <w:szCs w:val="24"/>
          <w:highlight w:val="none"/>
          <w:lang w:val="en-US" w:eastAsia="zh-CN"/>
        </w:rPr>
        <w:t xml:space="preserve">19372368008 </w:t>
      </w:r>
    </w:p>
    <w:p w14:paraId="00596053">
      <w:pPr>
        <w:spacing w:line="255" w:lineRule="auto"/>
        <w:ind w:firstLine="720" w:firstLineChars="300"/>
        <w:rPr>
          <w:rFonts w:hint="eastAsia" w:ascii="宋体" w:hAnsi="宋体" w:eastAsia="宋体" w:cs="宋体"/>
          <w:sz w:val="21"/>
          <w:highlight w:val="none"/>
        </w:rPr>
      </w:pPr>
      <w:r>
        <w:rPr>
          <w:rFonts w:hint="eastAsia" w:ascii="宋体" w:hAnsi="宋体" w:eastAsia="宋体" w:cs="宋体"/>
          <w:sz w:val="24"/>
          <w:szCs w:val="24"/>
          <w:highlight w:val="none"/>
        </w:rPr>
        <w:t>地    址：怀化市鹤城区城南街道湖天南路南郡新干线11栋504号</w:t>
      </w:r>
    </w:p>
    <w:p w14:paraId="2E0AF0FA">
      <w:pPr>
        <w:pStyle w:val="2"/>
        <w:spacing w:before="91" w:line="223" w:lineRule="auto"/>
        <w:rPr>
          <w:rFonts w:hint="eastAsia" w:ascii="宋体" w:hAnsi="宋体" w:eastAsia="宋体" w:cs="宋体"/>
          <w:sz w:val="28"/>
          <w:szCs w:val="28"/>
          <w:highlight w:val="none"/>
        </w:rPr>
      </w:pPr>
      <w:r>
        <w:rPr>
          <w:rFonts w:hint="eastAsia" w:ascii="宋体" w:hAnsi="宋体" w:eastAsia="宋体" w:cs="宋体"/>
          <w:b/>
          <w:bCs/>
          <w:spacing w:val="-5"/>
          <w:sz w:val="28"/>
          <w:szCs w:val="28"/>
          <w:highlight w:val="none"/>
        </w:rPr>
        <w:t>附件一</w:t>
      </w:r>
    </w:p>
    <w:p w14:paraId="5E3DC587">
      <w:pPr>
        <w:pStyle w:val="2"/>
        <w:spacing w:before="156" w:line="223" w:lineRule="auto"/>
        <w:ind w:left="2530"/>
        <w:rPr>
          <w:rFonts w:hint="eastAsia" w:ascii="宋体" w:hAnsi="宋体" w:eastAsia="宋体" w:cs="宋体"/>
          <w:sz w:val="28"/>
          <w:szCs w:val="28"/>
          <w:highlight w:val="none"/>
        </w:rPr>
      </w:pPr>
      <w:r>
        <w:rPr>
          <w:rFonts w:hint="eastAsia" w:ascii="宋体" w:hAnsi="宋体" w:eastAsia="宋体" w:cs="宋体"/>
          <w:spacing w:val="-2"/>
          <w:sz w:val="28"/>
          <w:szCs w:val="28"/>
          <w:highlight w:val="none"/>
        </w:rPr>
        <w:t>湖南省政府采购供应商资格承诺函</w:t>
      </w:r>
    </w:p>
    <w:p w14:paraId="088D29DD">
      <w:pPr>
        <w:spacing w:line="257" w:lineRule="auto"/>
        <w:rPr>
          <w:rFonts w:hint="eastAsia" w:ascii="宋体" w:hAnsi="宋体" w:eastAsia="宋体" w:cs="宋体"/>
          <w:sz w:val="21"/>
          <w:highlight w:val="none"/>
        </w:rPr>
      </w:pPr>
    </w:p>
    <w:p w14:paraId="2ED03942">
      <w:pPr>
        <w:spacing w:line="257" w:lineRule="auto"/>
        <w:rPr>
          <w:rFonts w:hint="eastAsia" w:ascii="宋体" w:hAnsi="宋体" w:eastAsia="宋体" w:cs="宋体"/>
          <w:sz w:val="21"/>
          <w:highlight w:val="none"/>
        </w:rPr>
      </w:pPr>
    </w:p>
    <w:p w14:paraId="6FE62724">
      <w:pPr>
        <w:spacing w:line="258" w:lineRule="auto"/>
        <w:rPr>
          <w:rFonts w:hint="eastAsia" w:ascii="宋体" w:hAnsi="宋体" w:eastAsia="宋体" w:cs="宋体"/>
          <w:sz w:val="21"/>
          <w:highlight w:val="none"/>
        </w:rPr>
      </w:pPr>
    </w:p>
    <w:p w14:paraId="21EA866C">
      <w:pPr>
        <w:pStyle w:val="2"/>
        <w:spacing w:before="78" w:line="421" w:lineRule="auto"/>
        <w:ind w:firstLine="641"/>
        <w:jc w:val="both"/>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本公司独立承担民事责任、具有良好的商业信誉和健全的财务会计制度、依法缴纳</w:t>
      </w:r>
      <w:r>
        <w:rPr>
          <w:rFonts w:hint="eastAsia" w:ascii="宋体" w:hAnsi="宋体" w:eastAsia="宋体" w:cs="宋体"/>
          <w:spacing w:val="15"/>
          <w:sz w:val="24"/>
          <w:szCs w:val="24"/>
          <w:highlight w:val="none"/>
        </w:rPr>
        <w:t xml:space="preserve"> </w:t>
      </w:r>
      <w:r>
        <w:rPr>
          <w:rFonts w:hint="eastAsia" w:ascii="宋体" w:hAnsi="宋体" w:eastAsia="宋体" w:cs="宋体"/>
          <w:spacing w:val="-8"/>
          <w:sz w:val="24"/>
          <w:szCs w:val="24"/>
          <w:highlight w:val="none"/>
        </w:rPr>
        <w:t>税收和社会保障资金，在前三年的经营活动中无重大违法记录，未列入严重失信行为名单，</w:t>
      </w:r>
      <w:r>
        <w:rPr>
          <w:rFonts w:hint="eastAsia" w:ascii="宋体" w:hAnsi="宋体" w:eastAsia="宋体" w:cs="宋体"/>
          <w:spacing w:val="10"/>
          <w:sz w:val="24"/>
          <w:szCs w:val="24"/>
          <w:highlight w:val="none"/>
        </w:rPr>
        <w:t xml:space="preserve"> </w:t>
      </w:r>
      <w:r>
        <w:rPr>
          <w:rFonts w:hint="eastAsia" w:ascii="宋体" w:hAnsi="宋体" w:eastAsia="宋体" w:cs="宋体"/>
          <w:spacing w:val="-1"/>
          <w:sz w:val="24"/>
          <w:szCs w:val="24"/>
          <w:highlight w:val="none"/>
        </w:rPr>
        <w:t>符合政府采购供应商的基本资格要求。</w:t>
      </w:r>
    </w:p>
    <w:p w14:paraId="26C7C2F5">
      <w:pPr>
        <w:pStyle w:val="2"/>
        <w:spacing w:before="38" w:line="418" w:lineRule="auto"/>
        <w:ind w:right="65" w:firstLine="64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按照《政府采购促进中小企业发展管理办法》（财库</w:t>
      </w:r>
      <w:r>
        <w:rPr>
          <w:rFonts w:hint="eastAsia" w:ascii="宋体" w:hAnsi="宋体" w:eastAsia="宋体" w:cs="宋体"/>
          <w:spacing w:val="-4"/>
          <w:sz w:val="24"/>
          <w:szCs w:val="24"/>
          <w:highlight w:val="none"/>
        </w:rPr>
        <w:t>〔2020〕46</w:t>
      </w:r>
      <w:r>
        <w:rPr>
          <w:rFonts w:hint="eastAsia" w:ascii="宋体" w:hAnsi="宋体" w:eastAsia="宋体" w:cs="宋体"/>
          <w:spacing w:val="-39"/>
          <w:sz w:val="24"/>
          <w:szCs w:val="24"/>
          <w:highlight w:val="none"/>
        </w:rPr>
        <w:t xml:space="preserve"> </w:t>
      </w:r>
      <w:r>
        <w:rPr>
          <w:rFonts w:hint="eastAsia" w:ascii="宋体" w:hAnsi="宋体" w:eastAsia="宋体" w:cs="宋体"/>
          <w:spacing w:val="-4"/>
          <w:sz w:val="24"/>
          <w:szCs w:val="24"/>
          <w:highlight w:val="none"/>
        </w:rPr>
        <w:t>号</w:t>
      </w:r>
      <w:r>
        <w:rPr>
          <w:rFonts w:hint="eastAsia" w:ascii="宋体" w:hAnsi="宋体" w:eastAsia="宋体" w:cs="宋体"/>
          <w:spacing w:val="-6"/>
          <w:sz w:val="24"/>
          <w:szCs w:val="24"/>
          <w:highlight w:val="none"/>
        </w:rPr>
        <w:t>），</w:t>
      </w:r>
      <w:r>
        <w:rPr>
          <w:rFonts w:hint="eastAsia" w:ascii="宋体" w:hAnsi="宋体" w:eastAsia="宋体" w:cs="宋体"/>
          <w:spacing w:val="-4"/>
          <w:sz w:val="24"/>
          <w:szCs w:val="24"/>
          <w:highlight w:val="none"/>
        </w:rPr>
        <w:t>本公司企业</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规模为：</w:t>
      </w:r>
    </w:p>
    <w:p w14:paraId="1CE79A79">
      <w:pPr>
        <w:pStyle w:val="2"/>
        <w:spacing w:before="36" w:line="222" w:lineRule="auto"/>
        <w:ind w:left="644"/>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大型□ 中型□</w:t>
      </w:r>
      <w:r>
        <w:rPr>
          <w:rFonts w:hint="eastAsia" w:ascii="宋体" w:hAnsi="宋体" w:eastAsia="宋体" w:cs="宋体"/>
          <w:spacing w:val="-37"/>
          <w:sz w:val="24"/>
          <w:szCs w:val="24"/>
          <w:highlight w:val="none"/>
        </w:rPr>
        <w:t xml:space="preserve"> </w:t>
      </w:r>
      <w:r>
        <w:rPr>
          <w:rFonts w:hint="eastAsia" w:ascii="宋体" w:hAnsi="宋体" w:eastAsia="宋体" w:cs="宋体"/>
          <w:spacing w:val="-8"/>
          <w:sz w:val="24"/>
          <w:szCs w:val="24"/>
          <w:highlight w:val="none"/>
        </w:rPr>
        <w:t>小型□</w:t>
      </w:r>
      <w:r>
        <w:rPr>
          <w:rFonts w:hint="eastAsia" w:ascii="宋体" w:hAnsi="宋体" w:eastAsia="宋体" w:cs="宋体"/>
          <w:spacing w:val="-40"/>
          <w:sz w:val="24"/>
          <w:szCs w:val="24"/>
          <w:highlight w:val="none"/>
        </w:rPr>
        <w:t xml:space="preserve"> </w:t>
      </w:r>
      <w:r>
        <w:rPr>
          <w:rFonts w:hint="eastAsia" w:ascii="宋体" w:hAnsi="宋体" w:eastAsia="宋体" w:cs="宋体"/>
          <w:spacing w:val="-8"/>
          <w:sz w:val="24"/>
          <w:szCs w:val="24"/>
          <w:highlight w:val="none"/>
        </w:rPr>
        <w:t>微型□</w:t>
      </w:r>
    </w:p>
    <w:p w14:paraId="3CF34BD1">
      <w:pPr>
        <w:spacing w:line="258" w:lineRule="auto"/>
        <w:rPr>
          <w:rFonts w:hint="eastAsia" w:ascii="宋体" w:hAnsi="宋体" w:eastAsia="宋体" w:cs="宋体"/>
          <w:sz w:val="21"/>
          <w:highlight w:val="none"/>
        </w:rPr>
      </w:pPr>
    </w:p>
    <w:p w14:paraId="4E8B2B7A">
      <w:pPr>
        <w:spacing w:line="259" w:lineRule="auto"/>
        <w:rPr>
          <w:rFonts w:hint="eastAsia" w:ascii="宋体" w:hAnsi="宋体" w:eastAsia="宋体" w:cs="宋体"/>
          <w:sz w:val="21"/>
          <w:highlight w:val="none"/>
        </w:rPr>
      </w:pPr>
    </w:p>
    <w:p w14:paraId="538C8FF7">
      <w:pPr>
        <w:pStyle w:val="2"/>
        <w:spacing w:before="78" w:line="221" w:lineRule="auto"/>
        <w:jc w:val="right"/>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公司（单位）名称（盖章）</w:t>
      </w:r>
    </w:p>
    <w:p w14:paraId="3DF7363A">
      <w:pPr>
        <w:spacing w:line="249" w:lineRule="auto"/>
        <w:rPr>
          <w:rFonts w:hint="eastAsia" w:ascii="宋体" w:hAnsi="宋体" w:eastAsia="宋体" w:cs="宋体"/>
          <w:sz w:val="21"/>
          <w:highlight w:val="none"/>
        </w:rPr>
      </w:pPr>
    </w:p>
    <w:p w14:paraId="60DC13F6">
      <w:pPr>
        <w:spacing w:line="250" w:lineRule="auto"/>
        <w:rPr>
          <w:rFonts w:hint="eastAsia" w:ascii="宋体" w:hAnsi="宋体" w:eastAsia="宋体" w:cs="宋体"/>
          <w:sz w:val="21"/>
          <w:highlight w:val="none"/>
        </w:rPr>
      </w:pPr>
    </w:p>
    <w:p w14:paraId="1B288716">
      <w:pPr>
        <w:spacing w:line="250" w:lineRule="auto"/>
        <w:rPr>
          <w:rFonts w:hint="eastAsia" w:ascii="宋体" w:hAnsi="宋体" w:eastAsia="宋体" w:cs="宋体"/>
          <w:sz w:val="21"/>
          <w:highlight w:val="none"/>
        </w:rPr>
      </w:pPr>
    </w:p>
    <w:p w14:paraId="7E0BC9C4">
      <w:pPr>
        <w:pStyle w:val="2"/>
        <w:tabs>
          <w:tab w:val="left" w:pos="6839"/>
        </w:tabs>
        <w:spacing w:before="78" w:line="222" w:lineRule="auto"/>
        <w:ind w:left="6508"/>
        <w:rPr>
          <w:rFonts w:hint="eastAsia" w:ascii="宋体" w:hAnsi="宋体" w:eastAsia="宋体" w:cs="宋体"/>
          <w:sz w:val="24"/>
          <w:szCs w:val="24"/>
          <w:highlight w:val="none"/>
        </w:rPr>
      </w:pPr>
      <w:r>
        <w:rPr>
          <w:rFonts w:hint="eastAsia" w:ascii="宋体" w:hAnsi="宋体" w:eastAsia="宋体" w:cs="宋体"/>
          <w:sz w:val="24"/>
          <w:szCs w:val="24"/>
          <w:highlight w:val="none"/>
          <w:u w:val="single" w:color="auto"/>
        </w:rPr>
        <w:tab/>
      </w:r>
      <w:r>
        <w:rPr>
          <w:rFonts w:hint="eastAsia" w:ascii="宋体" w:hAnsi="宋体" w:eastAsia="宋体" w:cs="宋体"/>
          <w:spacing w:val="-100"/>
          <w:sz w:val="24"/>
          <w:szCs w:val="24"/>
          <w:highlight w:val="none"/>
        </w:rPr>
        <w:t xml:space="preserve"> </w:t>
      </w:r>
      <w:r>
        <w:rPr>
          <w:rFonts w:hint="eastAsia" w:ascii="宋体" w:hAnsi="宋体" w:eastAsia="宋体" w:cs="宋体"/>
          <w:spacing w:val="-16"/>
          <w:sz w:val="24"/>
          <w:szCs w:val="24"/>
          <w:highlight w:val="none"/>
        </w:rPr>
        <w:t>年</w:t>
      </w:r>
      <w:r>
        <w:rPr>
          <w:rFonts w:hint="eastAsia" w:ascii="宋体" w:hAnsi="宋体" w:eastAsia="宋体" w:cs="宋体"/>
          <w:spacing w:val="14"/>
          <w:sz w:val="24"/>
          <w:szCs w:val="24"/>
          <w:highlight w:val="none"/>
          <w:u w:val="single" w:color="auto"/>
        </w:rPr>
        <w:t xml:space="preserve">  </w:t>
      </w:r>
      <w:r>
        <w:rPr>
          <w:rFonts w:hint="eastAsia" w:ascii="宋体" w:hAnsi="宋体" w:eastAsia="宋体" w:cs="宋体"/>
          <w:spacing w:val="-92"/>
          <w:sz w:val="24"/>
          <w:szCs w:val="24"/>
          <w:highlight w:val="none"/>
        </w:rPr>
        <w:t xml:space="preserve"> </w:t>
      </w:r>
      <w:r>
        <w:rPr>
          <w:rFonts w:hint="eastAsia" w:ascii="宋体" w:hAnsi="宋体" w:eastAsia="宋体" w:cs="宋体"/>
          <w:spacing w:val="-16"/>
          <w:sz w:val="24"/>
          <w:szCs w:val="24"/>
          <w:highlight w:val="none"/>
        </w:rPr>
        <w:t>月</w:t>
      </w:r>
      <w:r>
        <w:rPr>
          <w:rFonts w:hint="eastAsia" w:ascii="宋体" w:hAnsi="宋体" w:eastAsia="宋体" w:cs="宋体"/>
          <w:spacing w:val="12"/>
          <w:sz w:val="24"/>
          <w:szCs w:val="24"/>
          <w:highlight w:val="none"/>
          <w:u w:val="single" w:color="auto"/>
        </w:rPr>
        <w:t xml:space="preserve">  </w:t>
      </w:r>
      <w:r>
        <w:rPr>
          <w:rFonts w:hint="eastAsia" w:ascii="宋体" w:hAnsi="宋体" w:eastAsia="宋体" w:cs="宋体"/>
          <w:spacing w:val="-54"/>
          <w:sz w:val="24"/>
          <w:szCs w:val="24"/>
          <w:highlight w:val="none"/>
        </w:rPr>
        <w:t xml:space="preserve"> </w:t>
      </w:r>
      <w:r>
        <w:rPr>
          <w:rFonts w:hint="eastAsia" w:ascii="宋体" w:hAnsi="宋体" w:eastAsia="宋体" w:cs="宋体"/>
          <w:spacing w:val="-16"/>
          <w:sz w:val="24"/>
          <w:szCs w:val="24"/>
          <w:highlight w:val="none"/>
        </w:rPr>
        <w:t>日</w:t>
      </w:r>
    </w:p>
    <w:p w14:paraId="348B31E8">
      <w:pPr>
        <w:pStyle w:val="2"/>
        <w:spacing w:before="49" w:line="417" w:lineRule="auto"/>
        <w:ind w:left="7" w:firstLine="59"/>
        <w:rPr>
          <w:rFonts w:hint="eastAsia" w:ascii="宋体" w:hAnsi="宋体" w:eastAsia="宋体" w:cs="宋体"/>
          <w:spacing w:val="-2"/>
          <w:sz w:val="24"/>
          <w:szCs w:val="24"/>
          <w:highlight w:val="none"/>
        </w:rPr>
      </w:pPr>
    </w:p>
    <w:p w14:paraId="62E0EBA4">
      <w:pPr>
        <w:pStyle w:val="2"/>
        <w:spacing w:before="49" w:line="417" w:lineRule="auto"/>
        <w:ind w:left="7" w:firstLine="59"/>
        <w:rPr>
          <w:rFonts w:hint="eastAsia" w:ascii="宋体" w:hAnsi="宋体" w:eastAsia="宋体" w:cs="宋体"/>
          <w:spacing w:val="-2"/>
          <w:sz w:val="24"/>
          <w:szCs w:val="24"/>
          <w:highlight w:val="none"/>
        </w:rPr>
      </w:pPr>
    </w:p>
    <w:p w14:paraId="052076C8">
      <w:pPr>
        <w:pStyle w:val="2"/>
        <w:spacing w:before="49" w:line="417" w:lineRule="auto"/>
        <w:ind w:left="7" w:firstLine="59"/>
        <w:rPr>
          <w:rFonts w:hint="eastAsia" w:ascii="宋体" w:hAnsi="宋体" w:eastAsia="宋体" w:cs="宋体"/>
          <w:sz w:val="24"/>
          <w:szCs w:val="24"/>
          <w:highlight w:val="none"/>
          <w:lang w:eastAsia="zh-CN"/>
        </w:rPr>
      </w:pPr>
      <w:r>
        <w:rPr>
          <w:rFonts w:hint="eastAsia" w:ascii="宋体" w:hAnsi="宋体" w:eastAsia="宋体" w:cs="宋体"/>
          <w:spacing w:val="-2"/>
          <w:sz w:val="24"/>
          <w:szCs w:val="24"/>
          <w:highlight w:val="none"/>
        </w:rPr>
        <w:t>机构代码、注册登记机构、</w:t>
      </w:r>
      <w:r>
        <w:rPr>
          <w:rFonts w:hint="eastAsia" w:ascii="宋体" w:hAnsi="宋体" w:eastAsia="宋体" w:cs="宋体"/>
          <w:spacing w:val="-53"/>
          <w:sz w:val="24"/>
          <w:szCs w:val="24"/>
          <w:highlight w:val="none"/>
        </w:rPr>
        <w:t xml:space="preserve"> </w:t>
      </w:r>
      <w:r>
        <w:rPr>
          <w:rFonts w:hint="eastAsia" w:ascii="宋体" w:hAnsi="宋体" w:eastAsia="宋体" w:cs="宋体"/>
          <w:spacing w:val="-2"/>
          <w:sz w:val="24"/>
          <w:szCs w:val="24"/>
          <w:highlight w:val="none"/>
        </w:rPr>
        <w:t>日期、有效期、注册资本、</w:t>
      </w:r>
      <w:r>
        <w:rPr>
          <w:rFonts w:hint="eastAsia" w:ascii="宋体" w:hAnsi="宋体" w:eastAsia="宋体" w:cs="宋体"/>
          <w:spacing w:val="-3"/>
          <w:sz w:val="24"/>
          <w:szCs w:val="24"/>
          <w:highlight w:val="none"/>
        </w:rPr>
        <w:t>地址、经济行业、经济性质</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法定代表人（负责人）姓名（签字）、身份证号、手机号</w:t>
      </w:r>
      <w:r>
        <w:rPr>
          <w:rFonts w:hint="eastAsia" w:ascii="宋体" w:hAnsi="宋体" w:eastAsia="宋体" w:cs="宋体"/>
          <w:spacing w:val="-1"/>
          <w:sz w:val="24"/>
          <w:szCs w:val="24"/>
          <w:highlight w:val="none"/>
          <w:lang w:eastAsia="zh-CN"/>
        </w:rPr>
        <w:t>；</w:t>
      </w:r>
    </w:p>
    <w:p w14:paraId="00C1DFA2">
      <w:pPr>
        <w:pStyle w:val="2"/>
        <w:spacing w:before="36" w:line="222" w:lineRule="auto"/>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rPr>
        <w:t>授权代表人姓名（签字）、身份证号、手机号</w:t>
      </w:r>
      <w:r>
        <w:rPr>
          <w:rFonts w:hint="eastAsia" w:ascii="宋体" w:hAnsi="宋体" w:eastAsia="宋体" w:cs="宋体"/>
          <w:spacing w:val="-1"/>
          <w:sz w:val="24"/>
          <w:szCs w:val="24"/>
          <w:highlight w:val="none"/>
          <w:lang w:eastAsia="zh-CN"/>
        </w:rPr>
        <w:t>；</w:t>
      </w:r>
    </w:p>
    <w:p w14:paraId="6B99CF48">
      <w:pPr>
        <w:spacing w:line="222" w:lineRule="auto"/>
        <w:rPr>
          <w:rFonts w:hint="eastAsia" w:ascii="宋体" w:hAnsi="宋体" w:eastAsia="宋体" w:cs="宋体"/>
          <w:sz w:val="24"/>
          <w:szCs w:val="24"/>
          <w:highlight w:val="none"/>
        </w:rPr>
        <w:sectPr>
          <w:footerReference r:id="rId6" w:type="default"/>
          <w:pgSz w:w="11906" w:h="16839"/>
          <w:pgMar w:top="1305" w:right="1610" w:bottom="1326" w:left="1604" w:header="0" w:footer="1112" w:gutter="0"/>
          <w:cols w:space="720" w:num="1"/>
        </w:sectPr>
      </w:pPr>
    </w:p>
    <w:p w14:paraId="7A3605F0">
      <w:pPr>
        <w:pStyle w:val="2"/>
        <w:spacing w:before="57" w:line="223" w:lineRule="auto"/>
        <w:ind w:left="14"/>
        <w:rPr>
          <w:rFonts w:hint="eastAsia" w:ascii="宋体" w:hAnsi="宋体" w:eastAsia="宋体" w:cs="宋体"/>
          <w:sz w:val="28"/>
          <w:szCs w:val="28"/>
          <w:highlight w:val="none"/>
        </w:rPr>
      </w:pPr>
      <w:r>
        <w:rPr>
          <w:rFonts w:hint="eastAsia" w:ascii="宋体" w:hAnsi="宋体" w:eastAsia="宋体" w:cs="宋体"/>
          <w:b/>
          <w:bCs/>
          <w:spacing w:val="-5"/>
          <w:sz w:val="28"/>
          <w:szCs w:val="28"/>
          <w:highlight w:val="none"/>
        </w:rPr>
        <w:t>附件二</w:t>
      </w:r>
    </w:p>
    <w:p w14:paraId="6575DB42">
      <w:pPr>
        <w:pStyle w:val="2"/>
        <w:spacing w:before="204" w:line="223" w:lineRule="auto"/>
        <w:ind w:left="3048"/>
        <w:rPr>
          <w:rFonts w:hint="eastAsia" w:ascii="宋体" w:hAnsi="宋体" w:eastAsia="宋体" w:cs="宋体"/>
          <w:sz w:val="28"/>
          <w:szCs w:val="28"/>
          <w:highlight w:val="none"/>
        </w:rPr>
      </w:pPr>
      <w:r>
        <w:rPr>
          <w:rFonts w:hint="eastAsia" w:ascii="宋体" w:hAnsi="宋体" w:eastAsia="宋体" w:cs="宋体"/>
          <w:b/>
          <w:bCs/>
          <w:spacing w:val="2"/>
          <w:sz w:val="28"/>
          <w:szCs w:val="28"/>
          <w:highlight w:val="none"/>
        </w:rPr>
        <w:t>中小企业声明函（工程）</w:t>
      </w:r>
    </w:p>
    <w:p w14:paraId="747995A0">
      <w:pPr>
        <w:pStyle w:val="2"/>
        <w:spacing w:before="199" w:line="345" w:lineRule="auto"/>
        <w:ind w:left="3" w:right="2" w:firstLine="501"/>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本公司（联合体）郑重声明，根据《政府采购促进中小企业</w:t>
      </w:r>
      <w:r>
        <w:rPr>
          <w:rFonts w:hint="eastAsia" w:ascii="宋体" w:hAnsi="宋体" w:eastAsia="宋体" w:cs="宋体"/>
          <w:spacing w:val="8"/>
          <w:sz w:val="24"/>
          <w:szCs w:val="24"/>
          <w:highlight w:val="none"/>
        </w:rPr>
        <w:t>发展管理办法》（财</w:t>
      </w:r>
      <w:r>
        <w:rPr>
          <w:rFonts w:hint="eastAsia" w:ascii="宋体" w:hAnsi="宋体" w:eastAsia="宋体" w:cs="宋体"/>
          <w:sz w:val="24"/>
          <w:szCs w:val="24"/>
          <w:highlight w:val="none"/>
        </w:rPr>
        <w:t xml:space="preserve"> </w:t>
      </w:r>
      <w:r>
        <w:rPr>
          <w:rFonts w:hint="eastAsia" w:ascii="宋体" w:hAnsi="宋体" w:eastAsia="宋体" w:cs="宋体"/>
          <w:spacing w:val="6"/>
          <w:sz w:val="24"/>
          <w:szCs w:val="24"/>
          <w:highlight w:val="none"/>
        </w:rPr>
        <w:t>库﹝2020﹞46 号）</w:t>
      </w:r>
      <w:r>
        <w:rPr>
          <w:rFonts w:hint="eastAsia" w:ascii="宋体" w:hAnsi="宋体" w:eastAsia="宋体" w:cs="宋体"/>
          <w:spacing w:val="-52"/>
          <w:sz w:val="24"/>
          <w:szCs w:val="24"/>
          <w:highlight w:val="none"/>
        </w:rPr>
        <w:t xml:space="preserve"> </w:t>
      </w:r>
      <w:r>
        <w:rPr>
          <w:rFonts w:hint="eastAsia" w:ascii="宋体" w:hAnsi="宋体" w:eastAsia="宋体" w:cs="宋体"/>
          <w:spacing w:val="6"/>
          <w:sz w:val="24"/>
          <w:szCs w:val="24"/>
          <w:highlight w:val="none"/>
        </w:rPr>
        <w:t>的规定，本公司参加</w:t>
      </w:r>
      <w:r>
        <w:rPr>
          <w:rFonts w:hint="eastAsia" w:ascii="宋体" w:hAnsi="宋体" w:eastAsia="宋体" w:cs="宋体"/>
          <w:spacing w:val="-108"/>
          <w:sz w:val="24"/>
          <w:szCs w:val="24"/>
          <w:highlight w:val="none"/>
        </w:rPr>
        <w:t xml:space="preserve"> </w:t>
      </w:r>
      <w:r>
        <w:rPr>
          <w:rFonts w:hint="eastAsia" w:ascii="宋体" w:hAnsi="宋体" w:eastAsia="宋体" w:cs="宋体"/>
          <w:spacing w:val="6"/>
          <w:sz w:val="24"/>
          <w:szCs w:val="24"/>
          <w:highlight w:val="none"/>
          <w:u w:val="single" w:color="auto"/>
        </w:rPr>
        <w:t xml:space="preserve">  </w:t>
      </w:r>
      <w:r>
        <w:rPr>
          <w:rFonts w:hint="eastAsia" w:ascii="宋体" w:hAnsi="宋体" w:eastAsia="宋体" w:cs="宋体"/>
          <w:spacing w:val="6"/>
          <w:sz w:val="24"/>
          <w:szCs w:val="24"/>
          <w:highlight w:val="none"/>
        </w:rPr>
        <w:t>（单位名称）</w:t>
      </w:r>
      <w:r>
        <w:rPr>
          <w:rFonts w:hint="eastAsia" w:ascii="宋体" w:hAnsi="宋体" w:eastAsia="宋体" w:cs="宋体"/>
          <w:spacing w:val="-66"/>
          <w:sz w:val="24"/>
          <w:szCs w:val="24"/>
          <w:highlight w:val="none"/>
        </w:rPr>
        <w:t xml:space="preserve"> </w:t>
      </w:r>
      <w:r>
        <w:rPr>
          <w:rFonts w:hint="eastAsia" w:ascii="宋体" w:hAnsi="宋体" w:eastAsia="宋体" w:cs="宋体"/>
          <w:spacing w:val="6"/>
          <w:sz w:val="24"/>
          <w:szCs w:val="24"/>
          <w:highlight w:val="none"/>
        </w:rPr>
        <w:t>的（项目名称）采购活动，</w:t>
      </w:r>
    </w:p>
    <w:p w14:paraId="381BC22D">
      <w:pPr>
        <w:pStyle w:val="2"/>
        <w:spacing w:before="40" w:line="221" w:lineRule="auto"/>
        <w:ind w:left="5"/>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工程全部由符合政策要求的中小企业承接。相关企业的具体情况如下：</w:t>
      </w:r>
    </w:p>
    <w:p w14:paraId="6FA4F092">
      <w:pPr>
        <w:pStyle w:val="2"/>
        <w:spacing w:before="179" w:line="349" w:lineRule="auto"/>
        <w:ind w:right="2" w:firstLine="514"/>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1.</w:t>
      </w:r>
      <w:r>
        <w:rPr>
          <w:rFonts w:hint="eastAsia" w:ascii="宋体" w:hAnsi="宋体" w:eastAsia="宋体" w:cs="宋体"/>
          <w:spacing w:val="-111"/>
          <w:sz w:val="24"/>
          <w:szCs w:val="24"/>
          <w:highlight w:val="none"/>
        </w:rPr>
        <w:t xml:space="preserve"> </w:t>
      </w:r>
      <w:r>
        <w:rPr>
          <w:rFonts w:hint="eastAsia" w:ascii="宋体" w:hAnsi="宋体" w:eastAsia="宋体" w:cs="宋体"/>
          <w:spacing w:val="99"/>
          <w:sz w:val="24"/>
          <w:szCs w:val="24"/>
          <w:highlight w:val="none"/>
          <w:u w:val="single" w:color="auto"/>
        </w:rPr>
        <w:t xml:space="preserve"> </w:t>
      </w:r>
      <w:r>
        <w:rPr>
          <w:rFonts w:hint="eastAsia" w:ascii="宋体" w:hAnsi="宋体" w:eastAsia="宋体" w:cs="宋体"/>
          <w:spacing w:val="6"/>
          <w:sz w:val="24"/>
          <w:szCs w:val="24"/>
          <w:highlight w:val="none"/>
        </w:rPr>
        <w:t>（标的名称</w:t>
      </w:r>
      <w:r>
        <w:rPr>
          <w:rFonts w:hint="eastAsia" w:ascii="宋体" w:hAnsi="宋体" w:eastAsia="宋体" w:cs="宋体"/>
          <w:spacing w:val="12"/>
          <w:sz w:val="24"/>
          <w:szCs w:val="24"/>
          <w:highlight w:val="none"/>
        </w:rPr>
        <w:t>），</w:t>
      </w:r>
      <w:r>
        <w:rPr>
          <w:rFonts w:hint="eastAsia" w:ascii="宋体" w:hAnsi="宋体" w:eastAsia="宋体" w:cs="宋体"/>
          <w:spacing w:val="6"/>
          <w:sz w:val="24"/>
          <w:szCs w:val="24"/>
          <w:highlight w:val="none"/>
        </w:rPr>
        <w:t>属于</w:t>
      </w:r>
      <w:r>
        <w:rPr>
          <w:rFonts w:hint="eastAsia" w:ascii="宋体" w:hAnsi="宋体" w:eastAsia="宋体" w:cs="宋体"/>
          <w:spacing w:val="-108"/>
          <w:sz w:val="24"/>
          <w:szCs w:val="24"/>
          <w:highlight w:val="none"/>
        </w:rPr>
        <w:t xml:space="preserve"> </w:t>
      </w:r>
      <w:r>
        <w:rPr>
          <w:rFonts w:hint="eastAsia" w:ascii="宋体" w:hAnsi="宋体" w:eastAsia="宋体" w:cs="宋体"/>
          <w:spacing w:val="6"/>
          <w:sz w:val="24"/>
          <w:szCs w:val="24"/>
          <w:highlight w:val="none"/>
          <w:u w:val="single" w:color="auto"/>
        </w:rPr>
        <w:t xml:space="preserve">  </w:t>
      </w:r>
      <w:r>
        <w:rPr>
          <w:rFonts w:hint="eastAsia" w:ascii="宋体" w:hAnsi="宋体" w:eastAsia="宋体" w:cs="宋体"/>
          <w:spacing w:val="6"/>
          <w:sz w:val="24"/>
          <w:szCs w:val="24"/>
          <w:highlight w:val="none"/>
        </w:rPr>
        <w:t>（采购文件中明确的所属行业</w:t>
      </w:r>
      <w:r>
        <w:rPr>
          <w:rFonts w:hint="eastAsia" w:ascii="宋体" w:hAnsi="宋体" w:eastAsia="宋体" w:cs="宋体"/>
          <w:spacing w:val="12"/>
          <w:sz w:val="24"/>
          <w:szCs w:val="24"/>
          <w:highlight w:val="none"/>
        </w:rPr>
        <w:t>）；</w:t>
      </w:r>
      <w:r>
        <w:rPr>
          <w:rFonts w:hint="eastAsia" w:ascii="宋体" w:hAnsi="宋体" w:eastAsia="宋体" w:cs="宋体"/>
          <w:spacing w:val="6"/>
          <w:sz w:val="24"/>
          <w:szCs w:val="24"/>
          <w:highlight w:val="none"/>
        </w:rPr>
        <w:t>承接企业为</w:t>
      </w:r>
      <w:r>
        <w:rPr>
          <w:rFonts w:hint="eastAsia" w:ascii="宋体" w:hAnsi="宋体" w:eastAsia="宋体" w:cs="宋体"/>
          <w:spacing w:val="-109"/>
          <w:sz w:val="24"/>
          <w:szCs w:val="24"/>
          <w:highlight w:val="none"/>
        </w:rPr>
        <w:t xml:space="preserve"> </w:t>
      </w:r>
      <w:r>
        <w:rPr>
          <w:rFonts w:hint="eastAsia" w:ascii="宋体" w:hAnsi="宋体" w:eastAsia="宋体" w:cs="宋体"/>
          <w:spacing w:val="25"/>
          <w:sz w:val="24"/>
          <w:szCs w:val="24"/>
          <w:highlight w:val="none"/>
          <w:u w:val="single" w:color="auto"/>
        </w:rPr>
        <w:t xml:space="preserve">  </w:t>
      </w:r>
      <w:r>
        <w:rPr>
          <w:rFonts w:hint="eastAsia" w:ascii="宋体" w:hAnsi="宋体" w:eastAsia="宋体" w:cs="宋体"/>
          <w:spacing w:val="6"/>
          <w:sz w:val="24"/>
          <w:szCs w:val="24"/>
          <w:highlight w:val="none"/>
        </w:rPr>
        <w:t>（企</w:t>
      </w:r>
      <w:r>
        <w:rPr>
          <w:rFonts w:hint="eastAsia" w:ascii="宋体" w:hAnsi="宋体" w:eastAsia="宋体" w:cs="宋体"/>
          <w:spacing w:val="1"/>
          <w:sz w:val="24"/>
          <w:szCs w:val="24"/>
          <w:highlight w:val="none"/>
        </w:rPr>
        <w:t xml:space="preserve"> </w:t>
      </w:r>
      <w:r>
        <w:rPr>
          <w:rFonts w:hint="eastAsia" w:ascii="宋体" w:hAnsi="宋体" w:eastAsia="宋体" w:cs="宋体"/>
          <w:spacing w:val="3"/>
          <w:sz w:val="24"/>
          <w:szCs w:val="24"/>
          <w:highlight w:val="none"/>
        </w:rPr>
        <w:t>业名称</w:t>
      </w:r>
      <w:r>
        <w:rPr>
          <w:rFonts w:hint="eastAsia" w:ascii="宋体" w:hAnsi="宋体" w:eastAsia="宋体" w:cs="宋体"/>
          <w:spacing w:val="22"/>
          <w:sz w:val="24"/>
          <w:szCs w:val="24"/>
          <w:highlight w:val="none"/>
        </w:rPr>
        <w:t>），</w:t>
      </w:r>
      <w:r>
        <w:rPr>
          <w:rFonts w:hint="eastAsia" w:ascii="宋体" w:hAnsi="宋体" w:eastAsia="宋体" w:cs="宋体"/>
          <w:spacing w:val="3"/>
          <w:sz w:val="24"/>
          <w:szCs w:val="24"/>
          <w:highlight w:val="none"/>
        </w:rPr>
        <w:t>从业人员</w:t>
      </w:r>
      <w:r>
        <w:rPr>
          <w:rFonts w:hint="eastAsia" w:ascii="宋体" w:hAnsi="宋体" w:eastAsia="宋体" w:cs="宋体"/>
          <w:spacing w:val="-107"/>
          <w:sz w:val="24"/>
          <w:szCs w:val="24"/>
          <w:highlight w:val="none"/>
        </w:rPr>
        <w:t xml:space="preserve"> </w:t>
      </w:r>
      <w:r>
        <w:rPr>
          <w:rFonts w:hint="eastAsia" w:ascii="宋体" w:hAnsi="宋体" w:eastAsia="宋体" w:cs="宋体"/>
          <w:spacing w:val="25"/>
          <w:sz w:val="24"/>
          <w:szCs w:val="24"/>
          <w:highlight w:val="none"/>
          <w:u w:val="single" w:color="auto"/>
        </w:rPr>
        <w:t xml:space="preserve">  </w:t>
      </w:r>
      <w:r>
        <w:rPr>
          <w:rFonts w:hint="eastAsia" w:ascii="宋体" w:hAnsi="宋体" w:eastAsia="宋体" w:cs="宋体"/>
          <w:spacing w:val="-100"/>
          <w:sz w:val="24"/>
          <w:szCs w:val="24"/>
          <w:highlight w:val="none"/>
        </w:rPr>
        <w:t xml:space="preserve"> </w:t>
      </w:r>
      <w:r>
        <w:rPr>
          <w:rFonts w:hint="eastAsia" w:ascii="宋体" w:hAnsi="宋体" w:eastAsia="宋体" w:cs="宋体"/>
          <w:spacing w:val="3"/>
          <w:sz w:val="24"/>
          <w:szCs w:val="24"/>
          <w:highlight w:val="none"/>
        </w:rPr>
        <w:t>人，营业收入为</w:t>
      </w:r>
      <w:r>
        <w:rPr>
          <w:rFonts w:hint="eastAsia" w:ascii="宋体" w:hAnsi="宋体" w:eastAsia="宋体" w:cs="宋体"/>
          <w:spacing w:val="-108"/>
          <w:sz w:val="24"/>
          <w:szCs w:val="24"/>
          <w:highlight w:val="none"/>
        </w:rPr>
        <w:t xml:space="preserve"> </w:t>
      </w:r>
      <w:r>
        <w:rPr>
          <w:rFonts w:hint="eastAsia" w:ascii="宋体" w:hAnsi="宋体" w:eastAsia="宋体" w:cs="宋体"/>
          <w:spacing w:val="25"/>
          <w:sz w:val="24"/>
          <w:szCs w:val="24"/>
          <w:highlight w:val="none"/>
          <w:u w:val="single" w:color="auto"/>
        </w:rPr>
        <w:t xml:space="preserve">  </w:t>
      </w:r>
      <w:r>
        <w:rPr>
          <w:rFonts w:hint="eastAsia" w:ascii="宋体" w:hAnsi="宋体" w:eastAsia="宋体" w:cs="宋体"/>
          <w:spacing w:val="-101"/>
          <w:sz w:val="24"/>
          <w:szCs w:val="24"/>
          <w:highlight w:val="none"/>
        </w:rPr>
        <w:t xml:space="preserve"> </w:t>
      </w:r>
      <w:r>
        <w:rPr>
          <w:rFonts w:hint="eastAsia" w:ascii="宋体" w:hAnsi="宋体" w:eastAsia="宋体" w:cs="宋体"/>
          <w:spacing w:val="3"/>
          <w:sz w:val="24"/>
          <w:szCs w:val="24"/>
          <w:highlight w:val="none"/>
        </w:rPr>
        <w:t>万元，资产总额为</w:t>
      </w:r>
      <w:r>
        <w:rPr>
          <w:rFonts w:hint="eastAsia" w:ascii="宋体" w:hAnsi="宋体" w:eastAsia="宋体" w:cs="宋体"/>
          <w:spacing w:val="-109"/>
          <w:sz w:val="24"/>
          <w:szCs w:val="24"/>
          <w:highlight w:val="none"/>
        </w:rPr>
        <w:t xml:space="preserve"> </w:t>
      </w:r>
      <w:r>
        <w:rPr>
          <w:rFonts w:hint="eastAsia" w:ascii="宋体" w:hAnsi="宋体" w:eastAsia="宋体" w:cs="宋体"/>
          <w:spacing w:val="25"/>
          <w:sz w:val="24"/>
          <w:szCs w:val="24"/>
          <w:highlight w:val="none"/>
          <w:u w:val="single" w:color="auto"/>
        </w:rPr>
        <w:t xml:space="preserve">  </w:t>
      </w:r>
      <w:r>
        <w:rPr>
          <w:rFonts w:hint="eastAsia" w:ascii="宋体" w:hAnsi="宋体" w:eastAsia="宋体" w:cs="宋体"/>
          <w:spacing w:val="-101"/>
          <w:sz w:val="24"/>
          <w:szCs w:val="24"/>
          <w:highlight w:val="none"/>
        </w:rPr>
        <w:t xml:space="preserve"> </w:t>
      </w:r>
      <w:r>
        <w:rPr>
          <w:rFonts w:hint="eastAsia" w:ascii="宋体" w:hAnsi="宋体" w:eastAsia="宋体" w:cs="宋体"/>
          <w:spacing w:val="3"/>
          <w:sz w:val="24"/>
          <w:szCs w:val="24"/>
          <w:highlight w:val="none"/>
        </w:rPr>
        <w:t>万元，属于</w:t>
      </w:r>
      <w:r>
        <w:rPr>
          <w:rFonts w:hint="eastAsia" w:ascii="宋体" w:hAnsi="宋体" w:eastAsia="宋体" w:cs="宋体"/>
          <w:spacing w:val="-108"/>
          <w:sz w:val="24"/>
          <w:szCs w:val="24"/>
          <w:highlight w:val="none"/>
        </w:rPr>
        <w:t xml:space="preserve"> </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59"/>
          <w:sz w:val="24"/>
          <w:szCs w:val="24"/>
          <w:highlight w:val="none"/>
        </w:rPr>
        <w:t xml:space="preserve"> </w:t>
      </w:r>
      <w:r>
        <w:rPr>
          <w:rFonts w:hint="eastAsia" w:ascii="宋体" w:hAnsi="宋体" w:eastAsia="宋体" w:cs="宋体"/>
          <w:spacing w:val="3"/>
          <w:sz w:val="24"/>
          <w:szCs w:val="24"/>
          <w:highlight w:val="none"/>
        </w:rPr>
        <w:t>中型</w:t>
      </w:r>
      <w:r>
        <w:rPr>
          <w:rFonts w:hint="eastAsia" w:ascii="宋体" w:hAnsi="宋体" w:eastAsia="宋体" w:cs="宋体"/>
          <w:sz w:val="24"/>
          <w:szCs w:val="24"/>
          <w:highlight w:val="none"/>
        </w:rPr>
        <w:t xml:space="preserve"> </w:t>
      </w:r>
      <w:r>
        <w:rPr>
          <w:rFonts w:hint="eastAsia" w:ascii="宋体" w:hAnsi="宋体" w:eastAsia="宋体" w:cs="宋体"/>
          <w:spacing w:val="9"/>
          <w:sz w:val="24"/>
          <w:szCs w:val="24"/>
          <w:highlight w:val="none"/>
        </w:rPr>
        <w:t>企业、小型企业、微型企业</w:t>
      </w:r>
      <w:r>
        <w:rPr>
          <w:rFonts w:hint="eastAsia" w:ascii="宋体" w:hAnsi="宋体" w:eastAsia="宋体" w:cs="宋体"/>
          <w:spacing w:val="15"/>
          <w:sz w:val="24"/>
          <w:szCs w:val="24"/>
          <w:highlight w:val="none"/>
        </w:rPr>
        <w:t>）；</w:t>
      </w:r>
    </w:p>
    <w:p w14:paraId="2A0C025E">
      <w:pPr>
        <w:pStyle w:val="2"/>
        <w:spacing w:before="37" w:line="382" w:lineRule="exact"/>
        <w:ind w:left="513"/>
        <w:rPr>
          <w:rFonts w:hint="eastAsia" w:ascii="宋体" w:hAnsi="宋体" w:eastAsia="宋体" w:cs="宋体"/>
          <w:sz w:val="24"/>
          <w:szCs w:val="24"/>
          <w:highlight w:val="none"/>
        </w:rPr>
      </w:pPr>
      <w:r>
        <w:rPr>
          <w:rFonts w:hint="eastAsia" w:ascii="宋体" w:hAnsi="宋体" w:eastAsia="宋体" w:cs="宋体"/>
          <w:spacing w:val="-7"/>
          <w:position w:val="3"/>
          <w:sz w:val="24"/>
          <w:szCs w:val="24"/>
          <w:highlight w:val="none"/>
        </w:rPr>
        <w:t>……</w:t>
      </w:r>
    </w:p>
    <w:p w14:paraId="479F1D2B">
      <w:pPr>
        <w:pStyle w:val="2"/>
        <w:spacing w:before="85" w:line="344" w:lineRule="auto"/>
        <w:ind w:left="1" w:right="2" w:firstLine="526"/>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以上企业，不属于大企业的分支机构，不存在控股股东为大企业的情形，也不存</w:t>
      </w:r>
      <w:r>
        <w:rPr>
          <w:rFonts w:hint="eastAsia" w:ascii="宋体" w:hAnsi="宋体" w:eastAsia="宋体" w:cs="宋体"/>
          <w:spacing w:val="2"/>
          <w:sz w:val="24"/>
          <w:szCs w:val="24"/>
          <w:highlight w:val="none"/>
        </w:rPr>
        <w:t xml:space="preserve"> </w:t>
      </w:r>
      <w:r>
        <w:rPr>
          <w:rFonts w:hint="eastAsia" w:ascii="宋体" w:hAnsi="宋体" w:eastAsia="宋体" w:cs="宋体"/>
          <w:spacing w:val="9"/>
          <w:sz w:val="24"/>
          <w:szCs w:val="24"/>
          <w:highlight w:val="none"/>
        </w:rPr>
        <w:t>在与大企业的负责人为同一人的情形。</w:t>
      </w:r>
    </w:p>
    <w:p w14:paraId="18E3B500">
      <w:pPr>
        <w:pStyle w:val="2"/>
        <w:spacing w:before="40" w:line="220" w:lineRule="auto"/>
        <w:ind w:left="504"/>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本企业对上述声明内容的真实性负责。如有虚假，</w:t>
      </w:r>
      <w:r>
        <w:rPr>
          <w:rFonts w:hint="eastAsia" w:ascii="宋体" w:hAnsi="宋体" w:eastAsia="宋体" w:cs="宋体"/>
          <w:spacing w:val="10"/>
          <w:sz w:val="24"/>
          <w:szCs w:val="24"/>
          <w:highlight w:val="none"/>
        </w:rPr>
        <w:t>将依法承担相应责任。</w:t>
      </w:r>
    </w:p>
    <w:p w14:paraId="4AE6F3C7">
      <w:pPr>
        <w:spacing w:line="308" w:lineRule="auto"/>
        <w:rPr>
          <w:rFonts w:hint="eastAsia" w:ascii="宋体" w:hAnsi="宋体" w:eastAsia="宋体" w:cs="宋体"/>
          <w:sz w:val="21"/>
          <w:highlight w:val="none"/>
        </w:rPr>
      </w:pPr>
    </w:p>
    <w:p w14:paraId="7C3ED20B">
      <w:pPr>
        <w:spacing w:line="308" w:lineRule="auto"/>
        <w:rPr>
          <w:rFonts w:hint="eastAsia" w:ascii="宋体" w:hAnsi="宋体" w:eastAsia="宋体" w:cs="宋体"/>
          <w:sz w:val="21"/>
          <w:highlight w:val="none"/>
        </w:rPr>
      </w:pPr>
    </w:p>
    <w:p w14:paraId="5F4AEC70">
      <w:pPr>
        <w:spacing w:line="309" w:lineRule="auto"/>
        <w:rPr>
          <w:rFonts w:hint="eastAsia" w:ascii="宋体" w:hAnsi="宋体" w:eastAsia="宋体" w:cs="宋体"/>
          <w:sz w:val="21"/>
          <w:highlight w:val="none"/>
        </w:rPr>
      </w:pPr>
    </w:p>
    <w:p w14:paraId="142B326D">
      <w:pPr>
        <w:pStyle w:val="2"/>
        <w:spacing w:before="79" w:line="221" w:lineRule="auto"/>
        <w:ind w:left="3740"/>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企业名称（盖章</w:t>
      </w:r>
      <w:r>
        <w:rPr>
          <w:rFonts w:hint="eastAsia" w:ascii="宋体" w:hAnsi="宋体" w:eastAsia="宋体" w:cs="宋体"/>
          <w:spacing w:val="14"/>
          <w:sz w:val="24"/>
          <w:szCs w:val="24"/>
          <w:highlight w:val="none"/>
        </w:rPr>
        <w:t>）：</w:t>
      </w:r>
    </w:p>
    <w:p w14:paraId="6F1F0837">
      <w:pPr>
        <w:spacing w:line="255" w:lineRule="auto"/>
        <w:rPr>
          <w:rFonts w:hint="eastAsia" w:ascii="宋体" w:hAnsi="宋体" w:eastAsia="宋体" w:cs="宋体"/>
          <w:sz w:val="21"/>
          <w:highlight w:val="none"/>
        </w:rPr>
      </w:pPr>
    </w:p>
    <w:p w14:paraId="7659113D">
      <w:pPr>
        <w:spacing w:line="255" w:lineRule="auto"/>
        <w:rPr>
          <w:rFonts w:hint="eastAsia" w:ascii="宋体" w:hAnsi="宋体" w:eastAsia="宋体" w:cs="宋体"/>
          <w:sz w:val="21"/>
          <w:highlight w:val="none"/>
        </w:rPr>
      </w:pPr>
    </w:p>
    <w:p w14:paraId="68CEEEB3">
      <w:pPr>
        <w:pStyle w:val="2"/>
        <w:spacing w:before="78" w:line="223" w:lineRule="auto"/>
        <w:ind w:left="4478"/>
        <w:rPr>
          <w:rFonts w:hint="eastAsia" w:ascii="宋体" w:hAnsi="宋体" w:eastAsia="宋体" w:cs="宋体"/>
          <w:sz w:val="24"/>
          <w:szCs w:val="24"/>
          <w:highlight w:val="none"/>
        </w:rPr>
      </w:pPr>
      <w:r>
        <w:rPr>
          <w:rFonts w:hint="eastAsia" w:ascii="宋体" w:hAnsi="宋体" w:eastAsia="宋体" w:cs="宋体"/>
          <w:spacing w:val="-28"/>
          <w:sz w:val="24"/>
          <w:szCs w:val="24"/>
          <w:highlight w:val="none"/>
        </w:rPr>
        <w:t>日</w:t>
      </w:r>
      <w:r>
        <w:rPr>
          <w:rFonts w:hint="eastAsia" w:ascii="宋体" w:hAnsi="宋体" w:eastAsia="宋体" w:cs="宋体"/>
          <w:spacing w:val="40"/>
          <w:sz w:val="24"/>
          <w:szCs w:val="24"/>
          <w:highlight w:val="none"/>
        </w:rPr>
        <w:t xml:space="preserve"> </w:t>
      </w:r>
      <w:r>
        <w:rPr>
          <w:rFonts w:hint="eastAsia" w:ascii="宋体" w:hAnsi="宋体" w:eastAsia="宋体" w:cs="宋体"/>
          <w:spacing w:val="-28"/>
          <w:sz w:val="24"/>
          <w:szCs w:val="24"/>
          <w:highlight w:val="none"/>
        </w:rPr>
        <w:t>期：</w:t>
      </w:r>
    </w:p>
    <w:p w14:paraId="415A8173">
      <w:pPr>
        <w:spacing w:line="267" w:lineRule="auto"/>
        <w:rPr>
          <w:rFonts w:hint="eastAsia" w:ascii="宋体" w:hAnsi="宋体" w:eastAsia="宋体" w:cs="宋体"/>
          <w:sz w:val="21"/>
          <w:highlight w:val="none"/>
        </w:rPr>
      </w:pPr>
    </w:p>
    <w:p w14:paraId="41C9AC35">
      <w:pPr>
        <w:spacing w:line="267" w:lineRule="auto"/>
        <w:rPr>
          <w:rFonts w:hint="eastAsia" w:ascii="宋体" w:hAnsi="宋体" w:eastAsia="宋体" w:cs="宋体"/>
          <w:sz w:val="21"/>
          <w:highlight w:val="none"/>
        </w:rPr>
      </w:pPr>
    </w:p>
    <w:p w14:paraId="51D277A8">
      <w:pPr>
        <w:spacing w:line="267" w:lineRule="auto"/>
        <w:rPr>
          <w:rFonts w:hint="eastAsia" w:ascii="宋体" w:hAnsi="宋体" w:eastAsia="宋体" w:cs="宋体"/>
          <w:sz w:val="21"/>
          <w:highlight w:val="none"/>
        </w:rPr>
      </w:pPr>
    </w:p>
    <w:p w14:paraId="4EF5780B">
      <w:pPr>
        <w:spacing w:line="267" w:lineRule="auto"/>
        <w:rPr>
          <w:rFonts w:hint="eastAsia" w:ascii="宋体" w:hAnsi="宋体" w:eastAsia="宋体" w:cs="宋体"/>
          <w:sz w:val="21"/>
          <w:highlight w:val="none"/>
        </w:rPr>
      </w:pPr>
    </w:p>
    <w:p w14:paraId="649D56FE">
      <w:pPr>
        <w:spacing w:line="267" w:lineRule="auto"/>
        <w:rPr>
          <w:rFonts w:hint="eastAsia" w:ascii="宋体" w:hAnsi="宋体" w:eastAsia="宋体" w:cs="宋体"/>
          <w:sz w:val="21"/>
          <w:highlight w:val="none"/>
        </w:rPr>
      </w:pPr>
    </w:p>
    <w:p w14:paraId="7C8EDEFD">
      <w:pPr>
        <w:pStyle w:val="2"/>
        <w:spacing w:before="79" w:line="231" w:lineRule="auto"/>
        <w:ind w:left="419" w:firstLine="511"/>
        <w:rPr>
          <w:rFonts w:hint="eastAsia" w:ascii="宋体" w:hAnsi="宋体" w:eastAsia="宋体" w:cs="宋体"/>
          <w:sz w:val="24"/>
          <w:szCs w:val="24"/>
          <w:highlight w:val="none"/>
        </w:rPr>
      </w:pPr>
      <w:r>
        <w:rPr>
          <w:rFonts w:hint="eastAsia" w:ascii="宋体" w:hAnsi="宋体" w:eastAsia="宋体" w:cs="宋体"/>
          <w:b/>
          <w:bCs/>
          <w:spacing w:val="7"/>
          <w:sz w:val="24"/>
          <w:szCs w:val="24"/>
          <w:highlight w:val="none"/>
        </w:rPr>
        <w:t>注：从业人员</w:t>
      </w:r>
      <w:r>
        <w:rPr>
          <w:rFonts w:hint="eastAsia" w:ascii="宋体" w:hAnsi="宋体" w:eastAsia="宋体" w:cs="宋体"/>
          <w:spacing w:val="-72"/>
          <w:sz w:val="24"/>
          <w:szCs w:val="24"/>
          <w:highlight w:val="none"/>
        </w:rPr>
        <w:t xml:space="preserve"> </w:t>
      </w:r>
      <w:r>
        <w:rPr>
          <w:rFonts w:hint="eastAsia" w:ascii="宋体" w:hAnsi="宋体" w:eastAsia="宋体" w:cs="宋体"/>
          <w:b/>
          <w:bCs/>
          <w:spacing w:val="7"/>
          <w:sz w:val="24"/>
          <w:szCs w:val="24"/>
          <w:highlight w:val="none"/>
        </w:rPr>
        <w:t>、营业收入、资产总额填报上一年度数据，无上一年度数据的</w:t>
      </w:r>
      <w:r>
        <w:rPr>
          <w:rFonts w:hint="eastAsia" w:ascii="宋体" w:hAnsi="宋体" w:eastAsia="宋体" w:cs="宋体"/>
          <w:sz w:val="24"/>
          <w:szCs w:val="24"/>
          <w:highlight w:val="none"/>
        </w:rPr>
        <w:t xml:space="preserve"> </w:t>
      </w:r>
      <w:r>
        <w:rPr>
          <w:rFonts w:hint="eastAsia" w:ascii="宋体" w:hAnsi="宋体" w:eastAsia="宋体" w:cs="宋体"/>
          <w:b/>
          <w:bCs/>
          <w:spacing w:val="6"/>
          <w:sz w:val="24"/>
          <w:szCs w:val="24"/>
          <w:highlight w:val="none"/>
        </w:rPr>
        <w:t>新成立企业可不填报。</w:t>
      </w:r>
    </w:p>
    <w:p w14:paraId="4ADE3C7B">
      <w:pPr>
        <w:spacing w:line="231" w:lineRule="auto"/>
        <w:rPr>
          <w:rFonts w:hint="eastAsia" w:ascii="宋体" w:hAnsi="宋体" w:eastAsia="宋体" w:cs="宋体"/>
          <w:sz w:val="24"/>
          <w:szCs w:val="24"/>
          <w:highlight w:val="none"/>
        </w:rPr>
        <w:sectPr>
          <w:footerReference r:id="rId7" w:type="default"/>
          <w:pgSz w:w="11906" w:h="16839"/>
          <w:pgMar w:top="1055" w:right="1386" w:bottom="1326" w:left="1304" w:header="0" w:footer="1112" w:gutter="0"/>
          <w:cols w:space="720" w:num="1"/>
        </w:sectPr>
      </w:pPr>
    </w:p>
    <w:p w14:paraId="62E552E3">
      <w:pPr>
        <w:keepNext w:val="0"/>
        <w:keepLines w:val="0"/>
        <w:widowControl/>
        <w:suppressLineNumbers w:val="0"/>
        <w:spacing w:before="100" w:beforeAutospacing="1" w:after="100" w:afterAutospacing="1" w:line="290" w:lineRule="atLeast"/>
        <w:ind w:left="0" w:right="0" w:firstLine="242"/>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供应商资格声明(格式)</w:t>
      </w:r>
    </w:p>
    <w:p w14:paraId="6C94447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致</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(采购人、采购代理机构)：</w:t>
      </w:r>
    </w:p>
    <w:p w14:paraId="0DB291C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按照《中华人民共和国政府采购法》及实施条例和</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(项目名称)邀请公告的规定，我单位郑重声明如下：</w:t>
      </w:r>
    </w:p>
    <w:p w14:paraId="4934EB5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一、我单位是按照中华人民共和国法律规定登记注册的，注册地点为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，全称为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，统一社会信用代码为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，法定代表人（</w:t>
      </w:r>
      <w:r>
        <w:rPr>
          <w:rFonts w:hint="eastAsia" w:ascii="宋体" w:hAnsi="宋体" w:eastAsia="宋体" w:cs="宋体"/>
          <w:i w:val="0"/>
          <w:iCs w:val="0"/>
          <w:caps w:val="0"/>
          <w:color w:val="auto"/>
          <w:spacing w:val="-2"/>
          <w:kern w:val="0"/>
          <w:sz w:val="24"/>
          <w:szCs w:val="24"/>
          <w:highlight w:val="none"/>
          <w:lang w:val="en-US" w:eastAsia="zh-CN" w:bidi="ar"/>
        </w:rPr>
        <w:t>单</w:t>
      </w:r>
      <w:r>
        <w:rPr>
          <w:rFonts w:hint="eastAsia" w:ascii="宋体" w:hAnsi="宋体" w:eastAsia="宋体" w:cs="宋体"/>
          <w:i w:val="0"/>
          <w:iCs w:val="0"/>
          <w:caps w:val="0"/>
          <w:color w:val="auto"/>
          <w:spacing w:val="0"/>
          <w:kern w:val="0"/>
          <w:sz w:val="24"/>
          <w:szCs w:val="24"/>
          <w:highlight w:val="none"/>
          <w:lang w:val="en-US" w:eastAsia="zh-CN" w:bidi="ar"/>
        </w:rPr>
        <w:t>位</w:t>
      </w:r>
      <w:r>
        <w:rPr>
          <w:rFonts w:hint="eastAsia" w:ascii="宋体" w:hAnsi="宋体" w:eastAsia="宋体" w:cs="宋体"/>
          <w:i w:val="0"/>
          <w:iCs w:val="0"/>
          <w:caps w:val="0"/>
          <w:color w:val="auto"/>
          <w:spacing w:val="-2"/>
          <w:kern w:val="0"/>
          <w:sz w:val="24"/>
          <w:szCs w:val="24"/>
          <w:highlight w:val="none"/>
          <w:lang w:val="en-US" w:eastAsia="zh-CN" w:bidi="ar"/>
        </w:rPr>
        <w:t>负</w:t>
      </w:r>
      <w:r>
        <w:rPr>
          <w:rFonts w:hint="eastAsia" w:ascii="宋体" w:hAnsi="宋体" w:eastAsia="宋体" w:cs="宋体"/>
          <w:i w:val="0"/>
          <w:iCs w:val="0"/>
          <w:caps w:val="0"/>
          <w:color w:val="auto"/>
          <w:spacing w:val="0"/>
          <w:kern w:val="0"/>
          <w:sz w:val="24"/>
          <w:szCs w:val="24"/>
          <w:highlight w:val="none"/>
          <w:lang w:val="en-US" w:eastAsia="zh-CN" w:bidi="ar"/>
        </w:rPr>
        <w:t>责人</w:t>
      </w:r>
      <w:r>
        <w:rPr>
          <w:rFonts w:hint="eastAsia" w:ascii="宋体" w:hAnsi="宋体" w:eastAsia="宋体" w:cs="宋体"/>
          <w:i w:val="0"/>
          <w:iCs w:val="0"/>
          <w:caps w:val="0"/>
          <w:color w:val="auto"/>
          <w:spacing w:val="-2"/>
          <w:kern w:val="0"/>
          <w:sz w:val="24"/>
          <w:szCs w:val="24"/>
          <w:highlight w:val="none"/>
          <w:lang w:val="en-US" w:eastAsia="zh-CN" w:bidi="ar"/>
        </w:rPr>
        <w:t>）</w:t>
      </w:r>
      <w:r>
        <w:rPr>
          <w:rFonts w:hint="eastAsia" w:ascii="宋体" w:hAnsi="宋体" w:eastAsia="宋体" w:cs="宋体"/>
          <w:i w:val="0"/>
          <w:iCs w:val="0"/>
          <w:caps w:val="0"/>
          <w:color w:val="auto"/>
          <w:spacing w:val="0"/>
          <w:kern w:val="0"/>
          <w:sz w:val="24"/>
          <w:szCs w:val="24"/>
          <w:highlight w:val="none"/>
          <w:lang w:val="en-US" w:eastAsia="zh-CN" w:bidi="ar"/>
        </w:rPr>
        <w:t>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，具有独立承担民事责任的能力。</w:t>
      </w:r>
    </w:p>
    <w:p w14:paraId="0A7F104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二、我单位具有良好的商业信誉和健全的财务会计制度。</w:t>
      </w:r>
    </w:p>
    <w:p w14:paraId="202C97A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三、我单位依法进行纳税和社会保险申报并实际履行了义务。</w:t>
      </w:r>
    </w:p>
    <w:p w14:paraId="148FD14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四、我单位具有履行本项目采购合同所必需的设备和专业技术能力，并具有履行合同的良好记录。</w:t>
      </w:r>
    </w:p>
    <w:p w14:paraId="3B06E29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79903C1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供应商在参加政府采购活动前3年内因违法经营被禁止在一定期限内参加政府采购活动，期限届满的，可以参加政府采购活动。</w:t>
      </w:r>
    </w:p>
    <w:p w14:paraId="1832D9B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六、我单位具备法律、行政法规规定的其他条件。</w:t>
      </w:r>
    </w:p>
    <w:p w14:paraId="62D7804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七、与我单位存在“单位负责人为同一人或者存在直接控股、管理关系”的其他单位信息如下（如无，填写“无”）：</w:t>
      </w:r>
    </w:p>
    <w:p w14:paraId="55C0C20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1、与我单位的法定代表人（单位负责人）为同一人的其他单位如下：</w:t>
      </w:r>
      <w:r>
        <w:rPr>
          <w:rFonts w:hint="eastAsia" w:ascii="宋体" w:hAnsi="宋体" w:eastAsia="宋体" w:cs="宋体"/>
          <w:i w:val="0"/>
          <w:iCs w:val="0"/>
          <w:caps w:val="0"/>
          <w:color w:val="auto"/>
          <w:spacing w:val="0"/>
          <w:kern w:val="0"/>
          <w:sz w:val="24"/>
          <w:szCs w:val="24"/>
          <w:highlight w:val="none"/>
          <w:u w:val="single"/>
          <w:lang w:val="en-US" w:eastAsia="zh-CN" w:bidi="ar"/>
        </w:rPr>
        <w:t>               </w:t>
      </w:r>
    </w:p>
    <w:p w14:paraId="100FE2E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2、我单位直接控股的其他单位如下：</w:t>
      </w:r>
      <w:r>
        <w:rPr>
          <w:rFonts w:hint="eastAsia" w:ascii="宋体" w:hAnsi="宋体" w:eastAsia="宋体" w:cs="宋体"/>
          <w:i w:val="0"/>
          <w:iCs w:val="0"/>
          <w:caps w:val="0"/>
          <w:color w:val="auto"/>
          <w:spacing w:val="0"/>
          <w:kern w:val="0"/>
          <w:sz w:val="24"/>
          <w:szCs w:val="24"/>
          <w:highlight w:val="none"/>
          <w:u w:val="single"/>
          <w:lang w:val="en-US" w:eastAsia="zh-CN" w:bidi="ar"/>
        </w:rPr>
        <w:t>               </w:t>
      </w:r>
    </w:p>
    <w:p w14:paraId="5C75A67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3、与我单位存在管理关系的其他单位如下：</w:t>
      </w:r>
      <w:r>
        <w:rPr>
          <w:rFonts w:hint="eastAsia" w:ascii="宋体" w:hAnsi="宋体" w:eastAsia="宋体" w:cs="宋体"/>
          <w:i w:val="0"/>
          <w:iCs w:val="0"/>
          <w:caps w:val="0"/>
          <w:color w:val="auto"/>
          <w:spacing w:val="0"/>
          <w:kern w:val="0"/>
          <w:sz w:val="24"/>
          <w:szCs w:val="24"/>
          <w:highlight w:val="none"/>
          <w:u w:val="single"/>
          <w:lang w:val="en-US" w:eastAsia="zh-CN" w:bidi="ar"/>
        </w:rPr>
        <w:t>               </w:t>
      </w:r>
    </w:p>
    <w:p w14:paraId="708EB88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八、我单位不属于为本项目提供整体设计、规范编制或者项目管理、监理、检测等服务的供应商。</w:t>
      </w:r>
    </w:p>
    <w:p w14:paraId="48B2E10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九、我单位无以下不良信用记录情形：</w:t>
      </w:r>
    </w:p>
    <w:p w14:paraId="4D03EEA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1、在“信用中国”网站被列入失信被执行人和重大税收违法案件当事人名单；</w:t>
      </w:r>
    </w:p>
    <w:p w14:paraId="43395CD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2、在“中国政府采购网”网站被列入政府采购严重违法失信行为记录名单；</w:t>
      </w:r>
    </w:p>
    <w:p w14:paraId="36C4138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3、不符合《政府采购法》第二十二条规定的条件。</w:t>
      </w:r>
    </w:p>
    <w:p w14:paraId="33A2C3D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我单位保证上述声明的事项都是真实的，如有虚假，我单位愿意承担相应的法律责任，并承担因此所造成的一切损失。</w:t>
      </w:r>
    </w:p>
    <w:p w14:paraId="2F5C124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注：第三条“良好的商业信誉”是指供应商经营状况良好，无本承诺函第九条情形。</w:t>
      </w:r>
    </w:p>
    <w:p w14:paraId="620DA4B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 </w:t>
      </w:r>
    </w:p>
    <w:p w14:paraId="5DB29F9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供应商名称（盖单位公章）：</w:t>
      </w:r>
    </w:p>
    <w:p w14:paraId="41A11794">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2"/>
          <w:kern w:val="0"/>
          <w:sz w:val="24"/>
          <w:szCs w:val="24"/>
          <w:highlight w:val="none"/>
          <w:lang w:val="en-US" w:eastAsia="zh-CN" w:bidi="ar"/>
        </w:rPr>
        <w:t>法</w:t>
      </w:r>
      <w:r>
        <w:rPr>
          <w:rFonts w:hint="eastAsia" w:ascii="宋体" w:hAnsi="宋体" w:eastAsia="宋体" w:cs="宋体"/>
          <w:i w:val="0"/>
          <w:iCs w:val="0"/>
          <w:caps w:val="0"/>
          <w:color w:val="auto"/>
          <w:spacing w:val="0"/>
          <w:kern w:val="0"/>
          <w:sz w:val="24"/>
          <w:szCs w:val="24"/>
          <w:highlight w:val="none"/>
          <w:lang w:val="en-US" w:eastAsia="zh-CN" w:bidi="ar"/>
        </w:rPr>
        <w:t>定</w:t>
      </w:r>
      <w:r>
        <w:rPr>
          <w:rFonts w:hint="eastAsia" w:ascii="宋体" w:hAnsi="宋体" w:eastAsia="宋体" w:cs="宋体"/>
          <w:i w:val="0"/>
          <w:iCs w:val="0"/>
          <w:caps w:val="0"/>
          <w:color w:val="auto"/>
          <w:spacing w:val="-2"/>
          <w:kern w:val="0"/>
          <w:sz w:val="24"/>
          <w:szCs w:val="24"/>
          <w:highlight w:val="none"/>
          <w:lang w:val="en-US" w:eastAsia="zh-CN" w:bidi="ar"/>
        </w:rPr>
        <w:t>代</w:t>
      </w:r>
      <w:r>
        <w:rPr>
          <w:rFonts w:hint="eastAsia" w:ascii="宋体" w:hAnsi="宋体" w:eastAsia="宋体" w:cs="宋体"/>
          <w:i w:val="0"/>
          <w:iCs w:val="0"/>
          <w:caps w:val="0"/>
          <w:color w:val="auto"/>
          <w:spacing w:val="0"/>
          <w:kern w:val="0"/>
          <w:sz w:val="24"/>
          <w:szCs w:val="24"/>
          <w:highlight w:val="none"/>
          <w:lang w:val="en-US" w:eastAsia="zh-CN" w:bidi="ar"/>
        </w:rPr>
        <w:t>表</w:t>
      </w:r>
      <w:r>
        <w:rPr>
          <w:rFonts w:hint="eastAsia" w:ascii="宋体" w:hAnsi="宋体" w:eastAsia="宋体" w:cs="宋体"/>
          <w:i w:val="0"/>
          <w:iCs w:val="0"/>
          <w:caps w:val="0"/>
          <w:color w:val="auto"/>
          <w:spacing w:val="-2"/>
          <w:kern w:val="0"/>
          <w:sz w:val="24"/>
          <w:szCs w:val="24"/>
          <w:highlight w:val="none"/>
          <w:lang w:val="en-US" w:eastAsia="zh-CN" w:bidi="ar"/>
        </w:rPr>
        <w:t>人</w:t>
      </w:r>
      <w:r>
        <w:rPr>
          <w:rFonts w:hint="eastAsia" w:ascii="宋体" w:hAnsi="宋体" w:eastAsia="宋体" w:cs="宋体"/>
          <w:i w:val="0"/>
          <w:iCs w:val="0"/>
          <w:caps w:val="0"/>
          <w:color w:val="auto"/>
          <w:spacing w:val="0"/>
          <w:kern w:val="0"/>
          <w:sz w:val="24"/>
          <w:szCs w:val="24"/>
          <w:highlight w:val="none"/>
          <w:lang w:val="en-US" w:eastAsia="zh-CN" w:bidi="ar"/>
        </w:rPr>
        <w:t>（</w:t>
      </w:r>
      <w:r>
        <w:rPr>
          <w:rFonts w:hint="eastAsia" w:ascii="宋体" w:hAnsi="宋体" w:eastAsia="宋体" w:cs="宋体"/>
          <w:i w:val="0"/>
          <w:iCs w:val="0"/>
          <w:caps w:val="0"/>
          <w:color w:val="auto"/>
          <w:spacing w:val="-2"/>
          <w:kern w:val="0"/>
          <w:sz w:val="24"/>
          <w:szCs w:val="24"/>
          <w:highlight w:val="none"/>
          <w:lang w:val="en-US" w:eastAsia="zh-CN" w:bidi="ar"/>
        </w:rPr>
        <w:t>单</w:t>
      </w:r>
      <w:r>
        <w:rPr>
          <w:rFonts w:hint="eastAsia" w:ascii="宋体" w:hAnsi="宋体" w:eastAsia="宋体" w:cs="宋体"/>
          <w:i w:val="0"/>
          <w:iCs w:val="0"/>
          <w:caps w:val="0"/>
          <w:color w:val="auto"/>
          <w:spacing w:val="0"/>
          <w:kern w:val="0"/>
          <w:sz w:val="24"/>
          <w:szCs w:val="24"/>
          <w:highlight w:val="none"/>
          <w:lang w:val="en-US" w:eastAsia="zh-CN" w:bidi="ar"/>
        </w:rPr>
        <w:t>位</w:t>
      </w:r>
      <w:r>
        <w:rPr>
          <w:rFonts w:hint="eastAsia" w:ascii="宋体" w:hAnsi="宋体" w:eastAsia="宋体" w:cs="宋体"/>
          <w:i w:val="0"/>
          <w:iCs w:val="0"/>
          <w:caps w:val="0"/>
          <w:color w:val="auto"/>
          <w:spacing w:val="-2"/>
          <w:kern w:val="0"/>
          <w:sz w:val="24"/>
          <w:szCs w:val="24"/>
          <w:highlight w:val="none"/>
          <w:lang w:val="en-US" w:eastAsia="zh-CN" w:bidi="ar"/>
        </w:rPr>
        <w:t>负</w:t>
      </w:r>
      <w:r>
        <w:rPr>
          <w:rFonts w:hint="eastAsia" w:ascii="宋体" w:hAnsi="宋体" w:eastAsia="宋体" w:cs="宋体"/>
          <w:i w:val="0"/>
          <w:iCs w:val="0"/>
          <w:caps w:val="0"/>
          <w:color w:val="auto"/>
          <w:spacing w:val="0"/>
          <w:kern w:val="0"/>
          <w:sz w:val="24"/>
          <w:szCs w:val="24"/>
          <w:highlight w:val="none"/>
          <w:lang w:val="en-US" w:eastAsia="zh-CN" w:bidi="ar"/>
        </w:rPr>
        <w:t>责人</w:t>
      </w:r>
      <w:r>
        <w:rPr>
          <w:rFonts w:hint="eastAsia" w:ascii="宋体" w:hAnsi="宋体" w:eastAsia="宋体" w:cs="宋体"/>
          <w:i w:val="0"/>
          <w:iCs w:val="0"/>
          <w:caps w:val="0"/>
          <w:color w:val="auto"/>
          <w:spacing w:val="-2"/>
          <w:kern w:val="0"/>
          <w:sz w:val="24"/>
          <w:szCs w:val="24"/>
          <w:highlight w:val="none"/>
          <w:lang w:val="en-US" w:eastAsia="zh-CN" w:bidi="ar"/>
        </w:rPr>
        <w:t>）</w:t>
      </w:r>
      <w:r>
        <w:rPr>
          <w:rFonts w:hint="eastAsia" w:ascii="宋体" w:hAnsi="宋体" w:eastAsia="宋体" w:cs="宋体"/>
          <w:i w:val="0"/>
          <w:iCs w:val="0"/>
          <w:caps w:val="0"/>
          <w:color w:val="auto"/>
          <w:spacing w:val="0"/>
          <w:kern w:val="0"/>
          <w:sz w:val="24"/>
          <w:szCs w:val="24"/>
          <w:highlight w:val="none"/>
          <w:lang w:val="en-US" w:eastAsia="zh-CN" w:bidi="ar"/>
        </w:rPr>
        <w:t>或委托代理人：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（签字或印章）</w:t>
      </w:r>
    </w:p>
    <w:p w14:paraId="2DF1E81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日期：</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年</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月</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日</w:t>
      </w:r>
    </w:p>
    <w:p w14:paraId="2F70F185">
      <w:pPr>
        <w:rPr>
          <w:rFonts w:hint="eastAsia" w:ascii="宋体" w:hAnsi="宋体" w:eastAsia="宋体" w:cs="宋体"/>
          <w:highlight w:val="none"/>
        </w:rPr>
      </w:pPr>
    </w:p>
    <w:p w14:paraId="1F690FB4">
      <w:pPr>
        <w:pStyle w:val="5"/>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color w:val="auto"/>
          <w:highlight w:val="none"/>
        </w:rPr>
      </w:pPr>
    </w:p>
    <w:p w14:paraId="510C6E1B">
      <w:pPr>
        <w:spacing w:line="231" w:lineRule="auto"/>
        <w:rPr>
          <w:rFonts w:hint="eastAsia" w:ascii="宋体" w:hAnsi="宋体" w:eastAsia="宋体" w:cs="宋体"/>
          <w:sz w:val="24"/>
          <w:szCs w:val="24"/>
          <w:highlight w:val="none"/>
        </w:rPr>
        <w:sectPr>
          <w:pgSz w:w="11906" w:h="16839"/>
          <w:pgMar w:top="1055" w:right="1386" w:bottom="1326" w:left="1304" w:header="0" w:footer="1112" w:gutter="0"/>
          <w:cols w:space="720" w:num="1"/>
        </w:sectPr>
      </w:pPr>
    </w:p>
    <w:p w14:paraId="620E1880">
      <w:pPr>
        <w:pStyle w:val="2"/>
        <w:spacing w:before="64" w:line="228" w:lineRule="auto"/>
        <w:ind w:left="3432"/>
        <w:outlineLvl w:val="0"/>
        <w:rPr>
          <w:rFonts w:hint="eastAsia" w:ascii="宋体" w:hAnsi="宋体" w:eastAsia="宋体" w:cs="宋体"/>
          <w:sz w:val="31"/>
          <w:szCs w:val="31"/>
          <w:highlight w:val="none"/>
        </w:rPr>
      </w:pPr>
      <w:bookmarkStart w:id="23" w:name="bookmark6"/>
      <w:bookmarkEnd w:id="23"/>
      <w:bookmarkStart w:id="24" w:name="bookmark4"/>
      <w:bookmarkEnd w:id="24"/>
      <w:bookmarkStart w:id="25" w:name="bookmark3"/>
      <w:bookmarkEnd w:id="25"/>
      <w:r>
        <w:rPr>
          <w:rFonts w:hint="eastAsia" w:ascii="宋体" w:hAnsi="宋体" w:eastAsia="宋体" w:cs="宋体"/>
          <w:b/>
          <w:bCs/>
          <w:spacing w:val="-1"/>
          <w:sz w:val="31"/>
          <w:szCs w:val="31"/>
          <w:highlight w:val="none"/>
        </w:rPr>
        <w:t>第二章</w:t>
      </w:r>
      <w:r>
        <w:rPr>
          <w:rFonts w:hint="eastAsia" w:ascii="宋体" w:hAnsi="宋体" w:eastAsia="宋体" w:cs="宋体"/>
          <w:spacing w:val="30"/>
          <w:sz w:val="31"/>
          <w:szCs w:val="31"/>
          <w:highlight w:val="none"/>
        </w:rPr>
        <w:t xml:space="preserve"> </w:t>
      </w:r>
      <w:r>
        <w:rPr>
          <w:rFonts w:hint="eastAsia" w:ascii="宋体" w:hAnsi="宋体" w:eastAsia="宋体" w:cs="宋体"/>
          <w:b/>
          <w:bCs/>
          <w:spacing w:val="-1"/>
          <w:sz w:val="31"/>
          <w:szCs w:val="31"/>
          <w:highlight w:val="none"/>
        </w:rPr>
        <w:t>磋商须知</w:t>
      </w:r>
    </w:p>
    <w:p w14:paraId="413DCB43">
      <w:pPr>
        <w:pStyle w:val="2"/>
        <w:spacing w:before="260" w:line="222" w:lineRule="auto"/>
        <w:ind w:left="3226"/>
        <w:outlineLvl w:val="1"/>
        <w:rPr>
          <w:rFonts w:hint="eastAsia" w:ascii="宋体" w:hAnsi="宋体" w:eastAsia="宋体" w:cs="宋体"/>
          <w:sz w:val="28"/>
          <w:szCs w:val="28"/>
          <w:highlight w:val="none"/>
        </w:rPr>
      </w:pPr>
      <w:bookmarkStart w:id="26" w:name="bookmark5"/>
      <w:bookmarkEnd w:id="26"/>
      <w:r>
        <w:rPr>
          <w:rFonts w:hint="eastAsia" w:ascii="宋体" w:hAnsi="宋体" w:eastAsia="宋体" w:cs="宋体"/>
          <w:b/>
          <w:bCs/>
          <w:spacing w:val="-5"/>
          <w:sz w:val="28"/>
          <w:szCs w:val="28"/>
          <w:highlight w:val="none"/>
        </w:rPr>
        <w:t>第一节磋商须知前附表</w:t>
      </w:r>
    </w:p>
    <w:p w14:paraId="191DA631">
      <w:pPr>
        <w:pStyle w:val="2"/>
        <w:spacing w:before="166" w:line="231" w:lineRule="auto"/>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注</w:t>
      </w:r>
      <w:r>
        <w:rPr>
          <w:rFonts w:hint="eastAsia" w:ascii="宋体" w:hAnsi="宋体" w:eastAsia="宋体" w:cs="宋体"/>
          <w:spacing w:val="-20"/>
          <w:sz w:val="20"/>
          <w:szCs w:val="20"/>
          <w:highlight w:val="none"/>
        </w:rPr>
        <w:t>：（</w:t>
      </w:r>
      <w:r>
        <w:rPr>
          <w:rFonts w:hint="eastAsia" w:ascii="宋体" w:hAnsi="宋体" w:eastAsia="宋体" w:cs="宋体"/>
          <w:spacing w:val="8"/>
          <w:sz w:val="20"/>
          <w:szCs w:val="20"/>
          <w:highlight w:val="none"/>
        </w:rPr>
        <w:t>本项目采用的条款用“</w:t>
      </w:r>
      <w:r>
        <w:rPr>
          <w:rFonts w:hint="eastAsia" w:ascii="宋体" w:hAnsi="宋体" w:eastAsia="宋体" w:cs="宋体"/>
          <w:spacing w:val="-70"/>
          <w:sz w:val="20"/>
          <w:szCs w:val="20"/>
          <w:highlight w:val="none"/>
        </w:rPr>
        <w:t xml:space="preserve"> </w:t>
      </w:r>
      <w:r>
        <w:rPr>
          <w:rFonts w:hint="eastAsia" w:ascii="宋体" w:hAnsi="宋体" w:eastAsia="宋体" w:cs="宋体"/>
          <w:spacing w:val="8"/>
          <w:sz w:val="20"/>
          <w:szCs w:val="20"/>
          <w:highlight w:val="none"/>
        </w:rPr>
        <w:t>■</w:t>
      </w:r>
      <w:r>
        <w:rPr>
          <w:rFonts w:hint="eastAsia" w:ascii="宋体" w:hAnsi="宋体" w:eastAsia="宋体" w:cs="宋体"/>
          <w:spacing w:val="-70"/>
          <w:sz w:val="20"/>
          <w:szCs w:val="20"/>
          <w:highlight w:val="none"/>
        </w:rPr>
        <w:t xml:space="preserve"> </w:t>
      </w:r>
      <w:r>
        <w:rPr>
          <w:rFonts w:hint="eastAsia" w:ascii="宋体" w:hAnsi="宋体" w:eastAsia="宋体" w:cs="宋体"/>
          <w:spacing w:val="8"/>
          <w:sz w:val="20"/>
          <w:szCs w:val="20"/>
          <w:highlight w:val="none"/>
        </w:rPr>
        <w:t>”标示）</w:t>
      </w:r>
    </w:p>
    <w:p w14:paraId="5B92644C">
      <w:pPr>
        <w:spacing w:line="111" w:lineRule="auto"/>
        <w:rPr>
          <w:rFonts w:hint="eastAsia" w:ascii="宋体" w:hAnsi="宋体" w:eastAsia="宋体" w:cs="宋体"/>
          <w:sz w:val="2"/>
          <w:highlight w:val="none"/>
        </w:rPr>
      </w:pPr>
    </w:p>
    <w:tbl>
      <w:tblPr>
        <w:tblStyle w:val="6"/>
        <w:tblW w:w="9095"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
        <w:gridCol w:w="1272"/>
        <w:gridCol w:w="62"/>
        <w:gridCol w:w="1960"/>
        <w:gridCol w:w="40"/>
        <w:gridCol w:w="5691"/>
        <w:gridCol w:w="13"/>
      </w:tblGrid>
      <w:tr w14:paraId="58995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638" w:hRule="atLeast"/>
        </w:trPr>
        <w:tc>
          <w:tcPr>
            <w:tcW w:w="1334" w:type="dxa"/>
            <w:gridSpan w:val="2"/>
            <w:tcBorders>
              <w:top w:val="single" w:color="000000" w:sz="2" w:space="0"/>
              <w:left w:val="single" w:color="000000" w:sz="2" w:space="0"/>
            </w:tcBorders>
            <w:vAlign w:val="top"/>
          </w:tcPr>
          <w:p w14:paraId="40A828DD">
            <w:pPr>
              <w:pStyle w:val="7"/>
              <w:spacing w:before="298" w:line="223" w:lineRule="auto"/>
              <w:ind w:left="323"/>
              <w:rPr>
                <w:rFonts w:hint="eastAsia" w:ascii="宋体" w:hAnsi="宋体" w:eastAsia="宋体" w:cs="宋体"/>
                <w:highlight w:val="none"/>
              </w:rPr>
            </w:pPr>
            <w:r>
              <w:rPr>
                <w:rFonts w:hint="eastAsia" w:ascii="宋体" w:hAnsi="宋体" w:eastAsia="宋体" w:cs="宋体"/>
                <w:b/>
                <w:bCs/>
                <w:spacing w:val="-8"/>
                <w:highlight w:val="none"/>
              </w:rPr>
              <w:t>条款号</w:t>
            </w:r>
          </w:p>
        </w:tc>
        <w:tc>
          <w:tcPr>
            <w:tcW w:w="2000" w:type="dxa"/>
            <w:gridSpan w:val="2"/>
            <w:tcBorders>
              <w:top w:val="single" w:color="000000" w:sz="2" w:space="0"/>
            </w:tcBorders>
            <w:vAlign w:val="top"/>
          </w:tcPr>
          <w:p w14:paraId="1FCF02F9">
            <w:pPr>
              <w:pStyle w:val="7"/>
              <w:spacing w:before="297" w:line="221" w:lineRule="auto"/>
              <w:ind w:left="542"/>
              <w:rPr>
                <w:rFonts w:hint="eastAsia" w:ascii="宋体" w:hAnsi="宋体" w:eastAsia="宋体" w:cs="宋体"/>
                <w:highlight w:val="none"/>
              </w:rPr>
            </w:pPr>
            <w:r>
              <w:rPr>
                <w:rFonts w:hint="eastAsia" w:ascii="宋体" w:hAnsi="宋体" w:eastAsia="宋体" w:cs="宋体"/>
                <w:b/>
                <w:bCs/>
                <w:spacing w:val="-7"/>
                <w:highlight w:val="none"/>
              </w:rPr>
              <w:t>条款名称</w:t>
            </w:r>
          </w:p>
        </w:tc>
        <w:tc>
          <w:tcPr>
            <w:tcW w:w="5704" w:type="dxa"/>
            <w:gridSpan w:val="2"/>
            <w:tcBorders>
              <w:top w:val="single" w:color="000000" w:sz="2" w:space="0"/>
              <w:right w:val="single" w:color="000000" w:sz="2" w:space="0"/>
            </w:tcBorders>
            <w:vAlign w:val="top"/>
          </w:tcPr>
          <w:p w14:paraId="71D17D4F">
            <w:pPr>
              <w:pStyle w:val="7"/>
              <w:spacing w:before="298" w:line="222" w:lineRule="auto"/>
              <w:ind w:left="2150"/>
              <w:rPr>
                <w:rFonts w:hint="eastAsia" w:ascii="宋体" w:hAnsi="宋体" w:eastAsia="宋体" w:cs="宋体"/>
                <w:highlight w:val="none"/>
              </w:rPr>
            </w:pPr>
            <w:r>
              <w:rPr>
                <w:rFonts w:hint="eastAsia" w:ascii="宋体" w:hAnsi="宋体" w:eastAsia="宋体" w:cs="宋体"/>
                <w:b/>
                <w:bCs/>
                <w:spacing w:val="-5"/>
                <w:highlight w:val="none"/>
              </w:rPr>
              <w:t>编列内容规定</w:t>
            </w:r>
          </w:p>
        </w:tc>
      </w:tr>
      <w:tr w14:paraId="34B2E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521" w:hRule="atLeast"/>
        </w:trPr>
        <w:tc>
          <w:tcPr>
            <w:tcW w:w="9038" w:type="dxa"/>
            <w:gridSpan w:val="6"/>
            <w:tcBorders>
              <w:left w:val="single" w:color="000000" w:sz="2" w:space="0"/>
              <w:right w:val="single" w:color="000000" w:sz="2" w:space="0"/>
            </w:tcBorders>
            <w:vAlign w:val="top"/>
          </w:tcPr>
          <w:p w14:paraId="2786242C">
            <w:pPr>
              <w:pStyle w:val="7"/>
              <w:spacing w:before="113" w:line="224" w:lineRule="auto"/>
              <w:ind w:left="137"/>
              <w:rPr>
                <w:rFonts w:hint="eastAsia" w:ascii="宋体" w:hAnsi="宋体" w:eastAsia="宋体" w:cs="宋体"/>
                <w:highlight w:val="none"/>
              </w:rPr>
            </w:pPr>
            <w:r>
              <w:rPr>
                <w:rFonts w:hint="eastAsia" w:ascii="宋体" w:hAnsi="宋体" w:eastAsia="宋体" w:cs="宋体"/>
                <w:b/>
                <w:bCs/>
                <w:spacing w:val="-7"/>
                <w:highlight w:val="none"/>
              </w:rPr>
              <w:t>一、说明</w:t>
            </w:r>
          </w:p>
        </w:tc>
      </w:tr>
      <w:tr w14:paraId="24E7B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573" w:hRule="atLeast"/>
        </w:trPr>
        <w:tc>
          <w:tcPr>
            <w:tcW w:w="1334" w:type="dxa"/>
            <w:gridSpan w:val="2"/>
            <w:tcBorders>
              <w:left w:val="single" w:color="000000" w:sz="2" w:space="0"/>
            </w:tcBorders>
            <w:vAlign w:val="top"/>
          </w:tcPr>
          <w:p w14:paraId="12CC4A4B">
            <w:pPr>
              <w:pStyle w:val="7"/>
              <w:spacing w:before="78" w:line="222" w:lineRule="auto"/>
              <w:ind w:left="213"/>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第</w:t>
            </w:r>
            <w:r>
              <w:rPr>
                <w:rFonts w:hint="eastAsia" w:ascii="宋体" w:hAnsi="宋体" w:eastAsia="宋体" w:cs="宋体"/>
                <w:spacing w:val="-33"/>
                <w:sz w:val="24"/>
                <w:szCs w:val="24"/>
                <w:highlight w:val="none"/>
              </w:rPr>
              <w:t xml:space="preserve"> </w:t>
            </w:r>
            <w:r>
              <w:rPr>
                <w:rFonts w:hint="eastAsia" w:ascii="宋体" w:hAnsi="宋体" w:eastAsia="宋体" w:cs="宋体"/>
                <w:spacing w:val="-11"/>
                <w:sz w:val="24"/>
                <w:szCs w:val="24"/>
                <w:highlight w:val="none"/>
              </w:rPr>
              <w:t>1.1</w:t>
            </w:r>
            <w:r>
              <w:rPr>
                <w:rFonts w:hint="eastAsia" w:ascii="宋体" w:hAnsi="宋体" w:eastAsia="宋体" w:cs="宋体"/>
                <w:spacing w:val="-45"/>
                <w:sz w:val="24"/>
                <w:szCs w:val="24"/>
                <w:highlight w:val="none"/>
              </w:rPr>
              <w:t xml:space="preserve"> </w:t>
            </w:r>
            <w:r>
              <w:rPr>
                <w:rFonts w:hint="eastAsia" w:ascii="宋体" w:hAnsi="宋体" w:eastAsia="宋体" w:cs="宋体"/>
                <w:spacing w:val="-11"/>
                <w:sz w:val="24"/>
                <w:szCs w:val="24"/>
                <w:highlight w:val="none"/>
              </w:rPr>
              <w:t>款</w:t>
            </w:r>
          </w:p>
        </w:tc>
        <w:tc>
          <w:tcPr>
            <w:tcW w:w="2000" w:type="dxa"/>
            <w:gridSpan w:val="2"/>
            <w:vAlign w:val="center"/>
          </w:tcPr>
          <w:p w14:paraId="6FDCD4A5">
            <w:pPr>
              <w:pStyle w:val="7"/>
              <w:bidi w:val="0"/>
              <w:jc w:val="both"/>
              <w:rPr>
                <w:rFonts w:hint="eastAsia" w:ascii="宋体" w:hAnsi="宋体" w:eastAsia="宋体" w:cs="宋体"/>
                <w:highlight w:val="none"/>
              </w:rPr>
            </w:pPr>
            <w:r>
              <w:rPr>
                <w:rFonts w:hint="eastAsia" w:ascii="宋体" w:hAnsi="宋体" w:eastAsia="宋体" w:cs="宋体"/>
                <w:highlight w:val="none"/>
              </w:rPr>
              <w:t>采购项目</w:t>
            </w:r>
          </w:p>
        </w:tc>
        <w:tc>
          <w:tcPr>
            <w:tcW w:w="5704" w:type="dxa"/>
            <w:gridSpan w:val="2"/>
            <w:tcBorders>
              <w:right w:val="single" w:color="000000" w:sz="2" w:space="0"/>
            </w:tcBorders>
            <w:vAlign w:val="top"/>
          </w:tcPr>
          <w:p w14:paraId="28D7F12C">
            <w:pPr>
              <w:pStyle w:val="7"/>
              <w:keepNext w:val="0"/>
              <w:keepLines w:val="0"/>
              <w:pageBreakBefore w:val="0"/>
              <w:widowControl/>
              <w:kinsoku w:val="0"/>
              <w:wordWrap/>
              <w:overflowPunct/>
              <w:topLinePunct w:val="0"/>
              <w:autoSpaceDE w:val="0"/>
              <w:autoSpaceDN w:val="0"/>
              <w:bidi w:val="0"/>
              <w:adjustRightInd w:val="0"/>
              <w:snapToGrid w:val="0"/>
              <w:spacing w:before="153" w:line="340" w:lineRule="exact"/>
              <w:ind w:left="113" w:right="221" w:firstLine="6"/>
              <w:textAlignment w:val="baseline"/>
              <w:rPr>
                <w:rFonts w:hint="eastAsia" w:ascii="宋体" w:hAnsi="宋体" w:eastAsia="宋体" w:cs="宋体"/>
                <w:sz w:val="24"/>
                <w:szCs w:val="24"/>
                <w:highlight w:val="none"/>
                <w:lang w:eastAsia="zh-CN"/>
              </w:rPr>
            </w:pPr>
            <w:r>
              <w:rPr>
                <w:rFonts w:hint="eastAsia" w:ascii="宋体" w:hAnsi="宋体" w:eastAsia="宋体" w:cs="宋体"/>
                <w:spacing w:val="-4"/>
                <w:sz w:val="24"/>
                <w:szCs w:val="24"/>
                <w:highlight w:val="none"/>
                <w:lang w:eastAsia="zh-CN"/>
              </w:rPr>
              <w:t>白沙溪蓝莓种植基地提质项目</w:t>
            </w:r>
          </w:p>
        </w:tc>
      </w:tr>
      <w:tr w14:paraId="46CDB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063" w:hRule="atLeast"/>
        </w:trPr>
        <w:tc>
          <w:tcPr>
            <w:tcW w:w="1334" w:type="dxa"/>
            <w:gridSpan w:val="2"/>
            <w:tcBorders>
              <w:left w:val="single" w:color="000000" w:sz="2" w:space="0"/>
            </w:tcBorders>
            <w:vAlign w:val="top"/>
          </w:tcPr>
          <w:p w14:paraId="1CC4F0EE">
            <w:pPr>
              <w:spacing w:line="292" w:lineRule="auto"/>
              <w:rPr>
                <w:rFonts w:hint="eastAsia" w:ascii="宋体" w:hAnsi="宋体" w:eastAsia="宋体" w:cs="宋体"/>
                <w:sz w:val="24"/>
                <w:szCs w:val="24"/>
                <w:highlight w:val="none"/>
              </w:rPr>
            </w:pPr>
          </w:p>
          <w:p w14:paraId="7560A38E">
            <w:pPr>
              <w:pStyle w:val="7"/>
              <w:spacing w:before="78" w:line="222" w:lineRule="auto"/>
              <w:ind w:left="213"/>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第</w:t>
            </w:r>
            <w:r>
              <w:rPr>
                <w:rFonts w:hint="eastAsia" w:ascii="宋体" w:hAnsi="宋体" w:eastAsia="宋体" w:cs="宋体"/>
                <w:spacing w:val="-48"/>
                <w:sz w:val="24"/>
                <w:szCs w:val="24"/>
                <w:highlight w:val="none"/>
              </w:rPr>
              <w:t xml:space="preserve"> </w:t>
            </w:r>
            <w:r>
              <w:rPr>
                <w:rFonts w:hint="eastAsia" w:ascii="宋体" w:hAnsi="宋体" w:eastAsia="宋体" w:cs="宋体"/>
                <w:spacing w:val="-8"/>
                <w:sz w:val="24"/>
                <w:szCs w:val="24"/>
                <w:highlight w:val="none"/>
              </w:rPr>
              <w:t>2.1</w:t>
            </w:r>
            <w:r>
              <w:rPr>
                <w:rFonts w:hint="eastAsia" w:ascii="宋体" w:hAnsi="宋体" w:eastAsia="宋体" w:cs="宋体"/>
                <w:spacing w:val="-45"/>
                <w:sz w:val="24"/>
                <w:szCs w:val="24"/>
                <w:highlight w:val="none"/>
              </w:rPr>
              <w:t xml:space="preserve"> </w:t>
            </w:r>
            <w:r>
              <w:rPr>
                <w:rFonts w:hint="eastAsia" w:ascii="宋体" w:hAnsi="宋体" w:eastAsia="宋体" w:cs="宋体"/>
                <w:spacing w:val="-8"/>
                <w:sz w:val="24"/>
                <w:szCs w:val="24"/>
                <w:highlight w:val="none"/>
              </w:rPr>
              <w:t>款</w:t>
            </w:r>
          </w:p>
        </w:tc>
        <w:tc>
          <w:tcPr>
            <w:tcW w:w="2000" w:type="dxa"/>
            <w:gridSpan w:val="2"/>
            <w:vAlign w:val="center"/>
          </w:tcPr>
          <w:p w14:paraId="0BE0980B">
            <w:pPr>
              <w:pStyle w:val="7"/>
              <w:bidi w:val="0"/>
              <w:jc w:val="both"/>
              <w:rPr>
                <w:rFonts w:hint="eastAsia" w:ascii="宋体" w:hAnsi="宋体" w:eastAsia="宋体" w:cs="宋体"/>
                <w:highlight w:val="none"/>
              </w:rPr>
            </w:pPr>
            <w:r>
              <w:rPr>
                <w:rFonts w:hint="eastAsia" w:ascii="宋体" w:hAnsi="宋体" w:eastAsia="宋体" w:cs="宋体"/>
                <w:highlight w:val="none"/>
              </w:rPr>
              <w:t>采购项目联系</w:t>
            </w:r>
          </w:p>
          <w:p w14:paraId="788CD48F">
            <w:pPr>
              <w:pStyle w:val="7"/>
              <w:bidi w:val="0"/>
              <w:jc w:val="both"/>
              <w:rPr>
                <w:rFonts w:hint="eastAsia" w:ascii="宋体" w:hAnsi="宋体" w:eastAsia="宋体" w:cs="宋体"/>
                <w:highlight w:val="none"/>
              </w:rPr>
            </w:pPr>
            <w:r>
              <w:rPr>
                <w:rFonts w:hint="eastAsia" w:ascii="宋体" w:hAnsi="宋体" w:eastAsia="宋体" w:cs="宋体"/>
                <w:highlight w:val="none"/>
              </w:rPr>
              <w:t>人姓名</w:t>
            </w:r>
            <w:r>
              <w:rPr>
                <w:rFonts w:hint="eastAsia" w:ascii="宋体" w:hAnsi="宋体" w:eastAsia="宋体" w:cs="宋体"/>
                <w:highlight w:val="none"/>
                <w:lang w:eastAsia="zh-CN"/>
              </w:rPr>
              <w:t>和</w:t>
            </w:r>
            <w:r>
              <w:rPr>
                <w:rFonts w:hint="eastAsia" w:ascii="宋体" w:hAnsi="宋体" w:eastAsia="宋体" w:cs="宋体"/>
                <w:highlight w:val="none"/>
              </w:rPr>
              <w:t>电话</w:t>
            </w:r>
          </w:p>
        </w:tc>
        <w:tc>
          <w:tcPr>
            <w:tcW w:w="5704" w:type="dxa"/>
            <w:gridSpan w:val="2"/>
            <w:tcBorders>
              <w:right w:val="single" w:color="000000" w:sz="2" w:space="0"/>
            </w:tcBorders>
            <w:vAlign w:val="top"/>
          </w:tcPr>
          <w:p w14:paraId="04C69389">
            <w:pPr>
              <w:pStyle w:val="7"/>
              <w:keepNext w:val="0"/>
              <w:keepLines w:val="0"/>
              <w:pageBreakBefore w:val="0"/>
              <w:widowControl/>
              <w:kinsoku w:val="0"/>
              <w:wordWrap/>
              <w:overflowPunct/>
              <w:topLinePunct w:val="0"/>
              <w:autoSpaceDE w:val="0"/>
              <w:autoSpaceDN w:val="0"/>
              <w:bidi w:val="0"/>
              <w:adjustRightInd w:val="0"/>
              <w:snapToGrid w:val="0"/>
              <w:spacing w:before="78" w:line="340" w:lineRule="exact"/>
              <w:ind w:left="120"/>
              <w:textAlignment w:val="baseline"/>
              <w:rPr>
                <w:rFonts w:hint="eastAsia" w:ascii="宋体" w:hAnsi="宋体" w:eastAsia="宋体" w:cs="宋体"/>
                <w:sz w:val="24"/>
                <w:szCs w:val="24"/>
                <w:highlight w:val="none"/>
                <w:lang w:val="en-US" w:eastAsia="zh-CN"/>
              </w:rPr>
            </w:pPr>
            <w:r>
              <w:rPr>
                <w:rFonts w:hint="eastAsia" w:ascii="宋体" w:hAnsi="宋体" w:eastAsia="宋体" w:cs="宋体"/>
                <w:spacing w:val="-2"/>
                <w:sz w:val="24"/>
                <w:szCs w:val="24"/>
                <w:highlight w:val="none"/>
              </w:rPr>
              <w:t>采购联系人：</w:t>
            </w:r>
            <w:r>
              <w:rPr>
                <w:rFonts w:hint="eastAsia" w:ascii="宋体" w:hAnsi="宋体" w:eastAsia="宋体" w:cs="宋体"/>
                <w:spacing w:val="-2"/>
                <w:sz w:val="24"/>
                <w:szCs w:val="24"/>
                <w:highlight w:val="none"/>
                <w:lang w:val="en-US" w:eastAsia="zh-CN"/>
              </w:rPr>
              <w:t>张瑶</w:t>
            </w:r>
          </w:p>
          <w:p w14:paraId="47FF9C9C">
            <w:pPr>
              <w:pStyle w:val="7"/>
              <w:keepNext w:val="0"/>
              <w:keepLines w:val="0"/>
              <w:pageBreakBefore w:val="0"/>
              <w:widowControl/>
              <w:kinsoku w:val="0"/>
              <w:wordWrap/>
              <w:overflowPunct/>
              <w:topLinePunct w:val="0"/>
              <w:autoSpaceDE w:val="0"/>
              <w:autoSpaceDN w:val="0"/>
              <w:bidi w:val="0"/>
              <w:adjustRightInd w:val="0"/>
              <w:snapToGrid w:val="0"/>
              <w:spacing w:before="176" w:line="340" w:lineRule="exact"/>
              <w:ind w:left="144"/>
              <w:textAlignment w:val="baseline"/>
              <w:rPr>
                <w:rFonts w:hint="eastAsia" w:ascii="宋体" w:hAnsi="宋体" w:eastAsia="宋体" w:cs="宋体"/>
                <w:sz w:val="24"/>
                <w:szCs w:val="24"/>
                <w:highlight w:val="none"/>
                <w:lang w:val="en-US" w:eastAsia="zh-CN"/>
              </w:rPr>
            </w:pPr>
            <w:r>
              <w:rPr>
                <w:rFonts w:hint="eastAsia" w:ascii="宋体" w:hAnsi="宋体" w:eastAsia="宋体" w:cs="宋体"/>
                <w:spacing w:val="-4"/>
                <w:sz w:val="24"/>
                <w:szCs w:val="24"/>
                <w:highlight w:val="none"/>
              </w:rPr>
              <w:t>电</w:t>
            </w:r>
            <w:r>
              <w:rPr>
                <w:rFonts w:hint="eastAsia" w:ascii="宋体" w:hAnsi="宋体" w:eastAsia="宋体" w:cs="宋体"/>
                <w:spacing w:val="2"/>
                <w:sz w:val="24"/>
                <w:szCs w:val="24"/>
                <w:highlight w:val="none"/>
              </w:rPr>
              <w:t xml:space="preserve">      </w:t>
            </w:r>
            <w:r>
              <w:rPr>
                <w:rFonts w:hint="eastAsia" w:ascii="宋体" w:hAnsi="宋体" w:eastAsia="宋体" w:cs="宋体"/>
                <w:spacing w:val="-4"/>
                <w:sz w:val="24"/>
                <w:szCs w:val="24"/>
                <w:highlight w:val="none"/>
              </w:rPr>
              <w:t>话：</w:t>
            </w:r>
            <w:r>
              <w:rPr>
                <w:rFonts w:hint="eastAsia" w:ascii="宋体" w:hAnsi="宋体" w:eastAsia="宋体" w:cs="宋体"/>
                <w:spacing w:val="-4"/>
                <w:sz w:val="24"/>
                <w:szCs w:val="24"/>
                <w:highlight w:val="none"/>
                <w:lang w:val="en-US" w:eastAsia="zh-CN"/>
              </w:rPr>
              <w:t>19372368008</w:t>
            </w:r>
          </w:p>
        </w:tc>
      </w:tr>
      <w:tr w14:paraId="4422F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739" w:hRule="atLeast"/>
        </w:trPr>
        <w:tc>
          <w:tcPr>
            <w:tcW w:w="1334" w:type="dxa"/>
            <w:gridSpan w:val="2"/>
            <w:tcBorders>
              <w:left w:val="single" w:color="000000" w:sz="2" w:space="0"/>
            </w:tcBorders>
            <w:vAlign w:val="top"/>
          </w:tcPr>
          <w:p w14:paraId="5A46EFB8">
            <w:pPr>
              <w:spacing w:line="273" w:lineRule="auto"/>
              <w:rPr>
                <w:rFonts w:hint="eastAsia" w:ascii="宋体" w:hAnsi="宋体" w:eastAsia="宋体" w:cs="宋体"/>
                <w:sz w:val="24"/>
                <w:szCs w:val="24"/>
                <w:highlight w:val="none"/>
              </w:rPr>
            </w:pPr>
          </w:p>
          <w:p w14:paraId="17167D95">
            <w:pPr>
              <w:spacing w:line="274" w:lineRule="auto"/>
              <w:rPr>
                <w:rFonts w:hint="eastAsia" w:ascii="宋体" w:hAnsi="宋体" w:eastAsia="宋体" w:cs="宋体"/>
                <w:sz w:val="24"/>
                <w:szCs w:val="24"/>
                <w:highlight w:val="none"/>
              </w:rPr>
            </w:pPr>
          </w:p>
          <w:p w14:paraId="4D90B024">
            <w:pPr>
              <w:pStyle w:val="7"/>
              <w:spacing w:before="78" w:line="222" w:lineRule="auto"/>
              <w:ind w:left="213"/>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第</w:t>
            </w:r>
            <w:r>
              <w:rPr>
                <w:rFonts w:hint="eastAsia" w:ascii="宋体" w:hAnsi="宋体" w:eastAsia="宋体" w:cs="宋体"/>
                <w:spacing w:val="-48"/>
                <w:sz w:val="24"/>
                <w:szCs w:val="24"/>
                <w:highlight w:val="none"/>
              </w:rPr>
              <w:t xml:space="preserve"> </w:t>
            </w:r>
            <w:r>
              <w:rPr>
                <w:rFonts w:hint="eastAsia" w:ascii="宋体" w:hAnsi="宋体" w:eastAsia="宋体" w:cs="宋体"/>
                <w:spacing w:val="-8"/>
                <w:sz w:val="24"/>
                <w:szCs w:val="24"/>
                <w:highlight w:val="none"/>
              </w:rPr>
              <w:t>2.2</w:t>
            </w:r>
            <w:r>
              <w:rPr>
                <w:rFonts w:hint="eastAsia" w:ascii="宋体" w:hAnsi="宋体" w:eastAsia="宋体" w:cs="宋体"/>
                <w:spacing w:val="-45"/>
                <w:sz w:val="24"/>
                <w:szCs w:val="24"/>
                <w:highlight w:val="none"/>
              </w:rPr>
              <w:t xml:space="preserve"> </w:t>
            </w:r>
            <w:r>
              <w:rPr>
                <w:rFonts w:hint="eastAsia" w:ascii="宋体" w:hAnsi="宋体" w:eastAsia="宋体" w:cs="宋体"/>
                <w:spacing w:val="-8"/>
                <w:sz w:val="24"/>
                <w:szCs w:val="24"/>
                <w:highlight w:val="none"/>
              </w:rPr>
              <w:t>款</w:t>
            </w:r>
          </w:p>
        </w:tc>
        <w:tc>
          <w:tcPr>
            <w:tcW w:w="2000" w:type="dxa"/>
            <w:gridSpan w:val="2"/>
            <w:vAlign w:val="center"/>
          </w:tcPr>
          <w:p w14:paraId="3BB92537">
            <w:pPr>
              <w:pStyle w:val="7"/>
              <w:bidi w:val="0"/>
              <w:jc w:val="both"/>
              <w:rPr>
                <w:rFonts w:hint="eastAsia" w:ascii="宋体" w:hAnsi="宋体" w:eastAsia="宋体" w:cs="宋体"/>
                <w:highlight w:val="none"/>
              </w:rPr>
            </w:pPr>
          </w:p>
          <w:p w14:paraId="315C30E0">
            <w:pPr>
              <w:pStyle w:val="7"/>
              <w:bidi w:val="0"/>
              <w:jc w:val="both"/>
              <w:rPr>
                <w:rFonts w:hint="eastAsia" w:ascii="宋体" w:hAnsi="宋体" w:eastAsia="宋体" w:cs="宋体"/>
                <w:highlight w:val="none"/>
              </w:rPr>
            </w:pPr>
            <w:r>
              <w:rPr>
                <w:rFonts w:hint="eastAsia" w:ascii="宋体" w:hAnsi="宋体" w:eastAsia="宋体" w:cs="宋体"/>
                <w:highlight w:val="none"/>
              </w:rPr>
              <w:t>采购人名称、地 址、电话、联系人</w:t>
            </w:r>
          </w:p>
        </w:tc>
        <w:tc>
          <w:tcPr>
            <w:tcW w:w="5704" w:type="dxa"/>
            <w:gridSpan w:val="2"/>
            <w:tcBorders>
              <w:right w:val="single" w:color="000000" w:sz="2" w:space="0"/>
            </w:tcBorders>
            <w:vAlign w:val="top"/>
          </w:tcPr>
          <w:p w14:paraId="1B2588CE">
            <w:pPr>
              <w:pStyle w:val="7"/>
              <w:keepNext w:val="0"/>
              <w:keepLines w:val="0"/>
              <w:pageBreakBefore w:val="0"/>
              <w:widowControl/>
              <w:kinsoku w:val="0"/>
              <w:wordWrap/>
              <w:overflowPunct/>
              <w:topLinePunct w:val="0"/>
              <w:autoSpaceDE w:val="0"/>
              <w:autoSpaceDN w:val="0"/>
              <w:bidi w:val="0"/>
              <w:adjustRightInd w:val="0"/>
              <w:snapToGrid w:val="0"/>
              <w:spacing w:before="78" w:line="340" w:lineRule="exact"/>
              <w:ind w:left="120"/>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rPr>
              <w:t>采购人名称：</w:t>
            </w:r>
            <w:r>
              <w:rPr>
                <w:rFonts w:hint="eastAsia" w:ascii="宋体" w:hAnsi="宋体" w:eastAsia="宋体" w:cs="宋体"/>
                <w:spacing w:val="-1"/>
                <w:sz w:val="24"/>
                <w:szCs w:val="24"/>
                <w:highlight w:val="none"/>
                <w:lang w:eastAsia="zh-CN"/>
              </w:rPr>
              <w:t>中方县农业农村局</w:t>
            </w:r>
          </w:p>
          <w:p w14:paraId="70458275">
            <w:pPr>
              <w:pStyle w:val="7"/>
              <w:keepNext w:val="0"/>
              <w:keepLines w:val="0"/>
              <w:pageBreakBefore w:val="0"/>
              <w:widowControl/>
              <w:kinsoku w:val="0"/>
              <w:wordWrap/>
              <w:overflowPunct/>
              <w:topLinePunct w:val="0"/>
              <w:autoSpaceDE w:val="0"/>
              <w:autoSpaceDN w:val="0"/>
              <w:bidi w:val="0"/>
              <w:adjustRightInd w:val="0"/>
              <w:snapToGrid w:val="0"/>
              <w:spacing w:before="178" w:line="340" w:lineRule="exact"/>
              <w:ind w:left="115"/>
              <w:textAlignment w:val="baseline"/>
              <w:rPr>
                <w:rFonts w:hint="eastAsia" w:ascii="宋体" w:hAnsi="宋体" w:eastAsia="宋体" w:cs="宋体"/>
                <w:sz w:val="24"/>
                <w:szCs w:val="24"/>
                <w:highlight w:val="none"/>
                <w:lang w:val="en-US" w:eastAsia="zh-CN"/>
              </w:rPr>
            </w:pPr>
            <w:r>
              <w:rPr>
                <w:rFonts w:hint="eastAsia" w:ascii="宋体" w:hAnsi="宋体" w:eastAsia="宋体" w:cs="宋体"/>
                <w:spacing w:val="-9"/>
                <w:sz w:val="24"/>
                <w:szCs w:val="24"/>
                <w:highlight w:val="none"/>
              </w:rPr>
              <w:t>联</w:t>
            </w:r>
            <w:r>
              <w:rPr>
                <w:rFonts w:hint="eastAsia" w:ascii="宋体" w:hAnsi="宋体" w:eastAsia="宋体" w:cs="宋体"/>
                <w:spacing w:val="14"/>
                <w:sz w:val="24"/>
                <w:szCs w:val="24"/>
                <w:highlight w:val="none"/>
              </w:rPr>
              <w:t xml:space="preserve">  </w:t>
            </w:r>
            <w:r>
              <w:rPr>
                <w:rFonts w:hint="eastAsia" w:ascii="宋体" w:hAnsi="宋体" w:eastAsia="宋体" w:cs="宋体"/>
                <w:spacing w:val="-9"/>
                <w:sz w:val="24"/>
                <w:szCs w:val="24"/>
                <w:highlight w:val="none"/>
              </w:rPr>
              <w:t>系</w:t>
            </w:r>
            <w:r>
              <w:rPr>
                <w:rFonts w:hint="eastAsia" w:ascii="宋体" w:hAnsi="宋体" w:eastAsia="宋体" w:cs="宋体"/>
                <w:spacing w:val="10"/>
                <w:sz w:val="24"/>
                <w:szCs w:val="24"/>
                <w:highlight w:val="none"/>
              </w:rPr>
              <w:t xml:space="preserve">  </w:t>
            </w:r>
            <w:r>
              <w:rPr>
                <w:rFonts w:hint="eastAsia" w:ascii="宋体" w:hAnsi="宋体" w:eastAsia="宋体" w:cs="宋体"/>
                <w:spacing w:val="-9"/>
                <w:sz w:val="24"/>
                <w:szCs w:val="24"/>
                <w:highlight w:val="none"/>
              </w:rPr>
              <w:t>人：</w:t>
            </w:r>
            <w:r>
              <w:rPr>
                <w:rFonts w:hint="eastAsia" w:ascii="宋体" w:hAnsi="宋体" w:eastAsia="宋体" w:cs="宋体"/>
                <w:spacing w:val="-9"/>
                <w:sz w:val="24"/>
                <w:szCs w:val="24"/>
                <w:highlight w:val="none"/>
                <w:lang w:val="en-US" w:eastAsia="zh-CN"/>
              </w:rPr>
              <w:t>向先生</w:t>
            </w:r>
          </w:p>
          <w:p w14:paraId="2FD36F26">
            <w:pPr>
              <w:pStyle w:val="7"/>
              <w:keepNext w:val="0"/>
              <w:keepLines w:val="0"/>
              <w:pageBreakBefore w:val="0"/>
              <w:widowControl/>
              <w:kinsoku w:val="0"/>
              <w:wordWrap/>
              <w:overflowPunct/>
              <w:topLinePunct w:val="0"/>
              <w:autoSpaceDE w:val="0"/>
              <w:autoSpaceDN w:val="0"/>
              <w:bidi w:val="0"/>
              <w:adjustRightInd w:val="0"/>
              <w:snapToGrid w:val="0"/>
              <w:spacing w:before="177" w:line="340" w:lineRule="exact"/>
              <w:ind w:left="144"/>
              <w:textAlignment w:val="baseline"/>
              <w:rPr>
                <w:rFonts w:hint="eastAsia" w:ascii="宋体" w:hAnsi="宋体" w:eastAsia="宋体" w:cs="宋体"/>
                <w:sz w:val="24"/>
                <w:szCs w:val="24"/>
                <w:highlight w:val="none"/>
                <w:lang w:eastAsia="zh-CN"/>
              </w:rPr>
            </w:pPr>
            <w:r>
              <w:rPr>
                <w:rFonts w:hint="eastAsia" w:ascii="宋体" w:hAnsi="宋体" w:eastAsia="宋体" w:cs="宋体"/>
                <w:spacing w:val="-5"/>
                <w:sz w:val="24"/>
                <w:szCs w:val="24"/>
                <w:highlight w:val="none"/>
              </w:rPr>
              <w:t>电</w:t>
            </w:r>
            <w:r>
              <w:rPr>
                <w:rFonts w:hint="eastAsia" w:ascii="宋体" w:hAnsi="宋体" w:eastAsia="宋体" w:cs="宋体"/>
                <w:spacing w:val="4"/>
                <w:sz w:val="24"/>
                <w:szCs w:val="24"/>
                <w:highlight w:val="none"/>
              </w:rPr>
              <w:t xml:space="preserve">      </w:t>
            </w:r>
            <w:r>
              <w:rPr>
                <w:rFonts w:hint="eastAsia" w:ascii="宋体" w:hAnsi="宋体" w:eastAsia="宋体" w:cs="宋体"/>
                <w:spacing w:val="-5"/>
                <w:sz w:val="24"/>
                <w:szCs w:val="24"/>
                <w:highlight w:val="none"/>
              </w:rPr>
              <w:t>话：</w:t>
            </w:r>
            <w:r>
              <w:rPr>
                <w:rFonts w:hint="eastAsia" w:ascii="宋体" w:hAnsi="宋体" w:eastAsia="宋体" w:cs="宋体"/>
                <w:spacing w:val="-4"/>
                <w:sz w:val="24"/>
                <w:szCs w:val="24"/>
                <w:highlight w:val="none"/>
                <w:lang w:val="en-US" w:eastAsia="zh-CN"/>
              </w:rPr>
              <w:t>17769492456</w:t>
            </w:r>
          </w:p>
          <w:p w14:paraId="77018CDD">
            <w:pPr>
              <w:pStyle w:val="7"/>
              <w:keepNext w:val="0"/>
              <w:keepLines w:val="0"/>
              <w:pageBreakBefore w:val="0"/>
              <w:widowControl/>
              <w:kinsoku w:val="0"/>
              <w:wordWrap/>
              <w:overflowPunct/>
              <w:topLinePunct w:val="0"/>
              <w:autoSpaceDE w:val="0"/>
              <w:autoSpaceDN w:val="0"/>
              <w:bidi w:val="0"/>
              <w:adjustRightInd w:val="0"/>
              <w:snapToGrid w:val="0"/>
              <w:spacing w:before="176" w:line="340" w:lineRule="exact"/>
              <w:ind w:left="119"/>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rPr>
              <w:t>地      址：</w:t>
            </w:r>
            <w:r>
              <w:rPr>
                <w:rFonts w:hint="eastAsia" w:ascii="宋体" w:hAnsi="宋体" w:eastAsia="宋体" w:cs="宋体"/>
                <w:spacing w:val="-1"/>
                <w:sz w:val="24"/>
                <w:szCs w:val="24"/>
                <w:highlight w:val="none"/>
                <w:lang w:eastAsia="zh-CN"/>
              </w:rPr>
              <w:t>中方县生态城杜鹃路30号</w:t>
            </w:r>
          </w:p>
        </w:tc>
      </w:tr>
      <w:tr w14:paraId="6A7F4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77DAC38C">
            <w:pPr>
              <w:spacing w:line="243" w:lineRule="auto"/>
              <w:rPr>
                <w:rFonts w:hint="eastAsia" w:ascii="宋体" w:hAnsi="宋体" w:eastAsia="宋体" w:cs="宋体"/>
                <w:sz w:val="24"/>
                <w:szCs w:val="24"/>
                <w:highlight w:val="none"/>
              </w:rPr>
            </w:pPr>
          </w:p>
          <w:p w14:paraId="4FCBF724">
            <w:pPr>
              <w:spacing w:line="243" w:lineRule="auto"/>
              <w:rPr>
                <w:rFonts w:hint="eastAsia" w:ascii="宋体" w:hAnsi="宋体" w:eastAsia="宋体" w:cs="宋体"/>
                <w:sz w:val="24"/>
                <w:szCs w:val="24"/>
                <w:highlight w:val="none"/>
              </w:rPr>
            </w:pPr>
          </w:p>
          <w:p w14:paraId="754F3FF3">
            <w:pPr>
              <w:pStyle w:val="7"/>
              <w:spacing w:before="78" w:line="222" w:lineRule="auto"/>
              <w:ind w:left="213"/>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第</w:t>
            </w:r>
            <w:r>
              <w:rPr>
                <w:rFonts w:hint="eastAsia" w:ascii="宋体" w:hAnsi="宋体" w:eastAsia="宋体" w:cs="宋体"/>
                <w:spacing w:val="-48"/>
                <w:sz w:val="24"/>
                <w:szCs w:val="24"/>
                <w:highlight w:val="none"/>
              </w:rPr>
              <w:t xml:space="preserve"> </w:t>
            </w:r>
            <w:r>
              <w:rPr>
                <w:rFonts w:hint="eastAsia" w:ascii="宋体" w:hAnsi="宋体" w:eastAsia="宋体" w:cs="宋体"/>
                <w:spacing w:val="-8"/>
                <w:sz w:val="24"/>
                <w:szCs w:val="24"/>
                <w:highlight w:val="none"/>
              </w:rPr>
              <w:t>2.3</w:t>
            </w:r>
            <w:r>
              <w:rPr>
                <w:rFonts w:hint="eastAsia" w:ascii="宋体" w:hAnsi="宋体" w:eastAsia="宋体" w:cs="宋体"/>
                <w:spacing w:val="-45"/>
                <w:sz w:val="24"/>
                <w:szCs w:val="24"/>
                <w:highlight w:val="none"/>
              </w:rPr>
              <w:t xml:space="preserve"> </w:t>
            </w:r>
            <w:r>
              <w:rPr>
                <w:rFonts w:hint="eastAsia" w:ascii="宋体" w:hAnsi="宋体" w:eastAsia="宋体" w:cs="宋体"/>
                <w:spacing w:val="-8"/>
                <w:sz w:val="24"/>
                <w:szCs w:val="24"/>
                <w:highlight w:val="none"/>
              </w:rPr>
              <w:t>款</w:t>
            </w:r>
          </w:p>
        </w:tc>
        <w:tc>
          <w:tcPr>
            <w:tcW w:w="2000" w:type="dxa"/>
            <w:gridSpan w:val="2"/>
            <w:vAlign w:val="center"/>
          </w:tcPr>
          <w:p w14:paraId="2730BA7D">
            <w:pPr>
              <w:pStyle w:val="7"/>
              <w:bidi w:val="0"/>
              <w:jc w:val="both"/>
              <w:rPr>
                <w:rFonts w:hint="eastAsia" w:ascii="宋体" w:hAnsi="宋体" w:eastAsia="宋体" w:cs="宋体"/>
                <w:highlight w:val="none"/>
              </w:rPr>
            </w:pPr>
            <w:r>
              <w:rPr>
                <w:rFonts w:hint="eastAsia" w:ascii="宋体" w:hAnsi="宋体" w:eastAsia="宋体" w:cs="宋体"/>
                <w:highlight w:val="none"/>
              </w:rPr>
              <w:t>采购代理机构名</w:t>
            </w:r>
          </w:p>
          <w:p w14:paraId="177AFFC1">
            <w:pPr>
              <w:pStyle w:val="7"/>
              <w:bidi w:val="0"/>
              <w:jc w:val="both"/>
              <w:rPr>
                <w:rFonts w:hint="eastAsia" w:ascii="宋体" w:hAnsi="宋体" w:eastAsia="宋体" w:cs="宋体"/>
                <w:highlight w:val="none"/>
              </w:rPr>
            </w:pPr>
            <w:r>
              <w:rPr>
                <w:rFonts w:hint="eastAsia" w:ascii="宋体" w:hAnsi="宋体" w:eastAsia="宋体" w:cs="宋体"/>
                <w:highlight w:val="none"/>
              </w:rPr>
              <w:t>称、地址、电话、联系人</w:t>
            </w:r>
          </w:p>
        </w:tc>
        <w:tc>
          <w:tcPr>
            <w:tcW w:w="5704" w:type="dxa"/>
            <w:gridSpan w:val="2"/>
            <w:tcBorders>
              <w:right w:val="single" w:color="000000" w:sz="2" w:space="0"/>
            </w:tcBorders>
            <w:vAlign w:val="top"/>
          </w:tcPr>
          <w:p w14:paraId="3DA8DBF9">
            <w:pPr>
              <w:pStyle w:val="7"/>
              <w:keepNext w:val="0"/>
              <w:keepLines w:val="0"/>
              <w:pageBreakBefore w:val="0"/>
              <w:widowControl/>
              <w:kinsoku w:val="0"/>
              <w:wordWrap/>
              <w:overflowPunct/>
              <w:topLinePunct w:val="0"/>
              <w:autoSpaceDE w:val="0"/>
              <w:autoSpaceDN w:val="0"/>
              <w:bidi w:val="0"/>
              <w:adjustRightInd w:val="0"/>
              <w:snapToGrid w:val="0"/>
              <w:spacing w:before="284" w:line="340" w:lineRule="exact"/>
              <w:ind w:left="120"/>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rPr>
              <w:t>采购代理机构：</w:t>
            </w:r>
            <w:r>
              <w:rPr>
                <w:rFonts w:hint="eastAsia" w:ascii="宋体" w:hAnsi="宋体" w:eastAsia="宋体" w:cs="宋体"/>
                <w:spacing w:val="-1"/>
                <w:sz w:val="24"/>
                <w:szCs w:val="24"/>
                <w:highlight w:val="none"/>
                <w:lang w:eastAsia="zh-CN"/>
              </w:rPr>
              <w:t>湖南宇昌建设工程有限公司</w:t>
            </w:r>
          </w:p>
          <w:p w14:paraId="096644DA">
            <w:pPr>
              <w:pStyle w:val="7"/>
              <w:keepNext w:val="0"/>
              <w:keepLines w:val="0"/>
              <w:pageBreakBefore w:val="0"/>
              <w:widowControl/>
              <w:kinsoku w:val="0"/>
              <w:wordWrap/>
              <w:overflowPunct/>
              <w:topLinePunct w:val="0"/>
              <w:autoSpaceDE w:val="0"/>
              <w:autoSpaceDN w:val="0"/>
              <w:bidi w:val="0"/>
              <w:adjustRightInd w:val="0"/>
              <w:snapToGrid w:val="0"/>
              <w:spacing w:before="177" w:line="340" w:lineRule="exact"/>
              <w:ind w:left="115"/>
              <w:textAlignment w:val="baseline"/>
              <w:rPr>
                <w:rFonts w:hint="eastAsia" w:ascii="宋体" w:hAnsi="宋体" w:eastAsia="宋体" w:cs="宋体"/>
                <w:sz w:val="24"/>
                <w:szCs w:val="24"/>
                <w:highlight w:val="none"/>
                <w:lang w:val="en-US" w:eastAsia="zh-CN"/>
              </w:rPr>
            </w:pPr>
            <w:r>
              <w:rPr>
                <w:rFonts w:hint="eastAsia" w:ascii="宋体" w:hAnsi="宋体" w:eastAsia="宋体" w:cs="宋体"/>
                <w:spacing w:val="-9"/>
                <w:sz w:val="24"/>
                <w:szCs w:val="24"/>
                <w:highlight w:val="none"/>
              </w:rPr>
              <w:t>联</w:t>
            </w:r>
            <w:r>
              <w:rPr>
                <w:rFonts w:hint="eastAsia" w:ascii="宋体" w:hAnsi="宋体" w:eastAsia="宋体" w:cs="宋体"/>
                <w:spacing w:val="29"/>
                <w:sz w:val="24"/>
                <w:szCs w:val="24"/>
                <w:highlight w:val="none"/>
              </w:rPr>
              <w:t xml:space="preserve"> </w:t>
            </w:r>
            <w:r>
              <w:rPr>
                <w:rFonts w:hint="eastAsia" w:ascii="宋体" w:hAnsi="宋体" w:eastAsia="宋体" w:cs="宋体"/>
                <w:spacing w:val="-9"/>
                <w:sz w:val="24"/>
                <w:szCs w:val="24"/>
                <w:highlight w:val="none"/>
              </w:rPr>
              <w:t>系</w:t>
            </w:r>
            <w:r>
              <w:rPr>
                <w:rFonts w:hint="eastAsia" w:ascii="宋体" w:hAnsi="宋体" w:eastAsia="宋体" w:cs="宋体"/>
                <w:spacing w:val="19"/>
                <w:sz w:val="24"/>
                <w:szCs w:val="24"/>
                <w:highlight w:val="none"/>
              </w:rPr>
              <w:t xml:space="preserve"> </w:t>
            </w:r>
            <w:r>
              <w:rPr>
                <w:rFonts w:hint="eastAsia" w:ascii="宋体" w:hAnsi="宋体" w:eastAsia="宋体" w:cs="宋体"/>
                <w:spacing w:val="-9"/>
                <w:sz w:val="24"/>
                <w:szCs w:val="24"/>
                <w:highlight w:val="none"/>
              </w:rPr>
              <w:t>人：</w:t>
            </w:r>
            <w:r>
              <w:rPr>
                <w:rFonts w:hint="eastAsia" w:ascii="宋体" w:hAnsi="宋体" w:eastAsia="宋体" w:cs="宋体"/>
                <w:spacing w:val="-9"/>
                <w:sz w:val="24"/>
                <w:szCs w:val="24"/>
                <w:highlight w:val="none"/>
                <w:lang w:val="en-US" w:eastAsia="zh-CN"/>
              </w:rPr>
              <w:t>张瑶</w:t>
            </w:r>
          </w:p>
          <w:p w14:paraId="0E1206E3">
            <w:pPr>
              <w:pStyle w:val="7"/>
              <w:keepNext w:val="0"/>
              <w:keepLines w:val="0"/>
              <w:pageBreakBefore w:val="0"/>
              <w:widowControl/>
              <w:kinsoku w:val="0"/>
              <w:wordWrap/>
              <w:overflowPunct/>
              <w:topLinePunct w:val="0"/>
              <w:autoSpaceDE w:val="0"/>
              <w:autoSpaceDN w:val="0"/>
              <w:bidi w:val="0"/>
              <w:adjustRightInd w:val="0"/>
              <w:snapToGrid w:val="0"/>
              <w:spacing w:before="179" w:line="340" w:lineRule="exact"/>
              <w:ind w:left="144"/>
              <w:textAlignment w:val="baseline"/>
              <w:rPr>
                <w:rFonts w:hint="eastAsia" w:ascii="宋体" w:hAnsi="宋体" w:eastAsia="宋体" w:cs="宋体"/>
                <w:sz w:val="24"/>
                <w:szCs w:val="24"/>
                <w:highlight w:val="none"/>
                <w:lang w:val="en-US" w:eastAsia="zh-CN"/>
              </w:rPr>
            </w:pPr>
            <w:r>
              <w:rPr>
                <w:rFonts w:hint="eastAsia" w:ascii="宋体" w:hAnsi="宋体" w:eastAsia="宋体" w:cs="宋体"/>
                <w:spacing w:val="-3"/>
                <w:sz w:val="24"/>
                <w:szCs w:val="24"/>
                <w:highlight w:val="none"/>
              </w:rPr>
              <w:t>电</w:t>
            </w:r>
            <w:r>
              <w:rPr>
                <w:rFonts w:hint="eastAsia" w:ascii="宋体" w:hAnsi="宋体" w:eastAsia="宋体" w:cs="宋体"/>
                <w:spacing w:val="-3"/>
                <w:sz w:val="24"/>
                <w:szCs w:val="24"/>
                <w:highlight w:val="none"/>
                <w:lang w:val="en-US" w:eastAsia="zh-CN"/>
              </w:rPr>
              <w:t xml:space="preserve"> </w:t>
            </w:r>
            <w:r>
              <w:rPr>
                <w:rFonts w:hint="eastAsia" w:ascii="宋体" w:hAnsi="宋体" w:eastAsia="宋体" w:cs="宋体"/>
                <w:spacing w:val="-3"/>
                <w:sz w:val="24"/>
                <w:szCs w:val="24"/>
                <w:highlight w:val="none"/>
              </w:rPr>
              <w:t>话：</w:t>
            </w:r>
            <w:r>
              <w:rPr>
                <w:rFonts w:hint="eastAsia" w:ascii="宋体" w:hAnsi="宋体" w:eastAsia="宋体" w:cs="宋体"/>
                <w:spacing w:val="-3"/>
                <w:sz w:val="24"/>
                <w:szCs w:val="24"/>
                <w:highlight w:val="none"/>
                <w:lang w:val="en-US" w:eastAsia="zh-CN"/>
              </w:rPr>
              <w:t>19372368008</w:t>
            </w:r>
          </w:p>
          <w:p w14:paraId="7748588F">
            <w:pPr>
              <w:pStyle w:val="7"/>
              <w:keepNext w:val="0"/>
              <w:keepLines w:val="0"/>
              <w:pageBreakBefore w:val="0"/>
              <w:widowControl/>
              <w:kinsoku w:val="0"/>
              <w:wordWrap/>
              <w:overflowPunct/>
              <w:topLinePunct w:val="0"/>
              <w:autoSpaceDE w:val="0"/>
              <w:autoSpaceDN w:val="0"/>
              <w:bidi w:val="0"/>
              <w:adjustRightInd w:val="0"/>
              <w:snapToGrid w:val="0"/>
              <w:spacing w:before="257" w:line="340" w:lineRule="exact"/>
              <w:ind w:left="117" w:right="115" w:firstLine="1"/>
              <w:textAlignment w:val="baseline"/>
              <w:rPr>
                <w:rFonts w:hint="eastAsia" w:ascii="宋体" w:hAnsi="宋体" w:eastAsia="宋体" w:cs="宋体"/>
                <w:sz w:val="24"/>
                <w:szCs w:val="24"/>
                <w:highlight w:val="none"/>
                <w:lang w:val="en-US"/>
              </w:rPr>
            </w:pPr>
            <w:r>
              <w:rPr>
                <w:rFonts w:hint="eastAsia" w:ascii="宋体" w:hAnsi="宋体" w:eastAsia="宋体" w:cs="宋体"/>
                <w:spacing w:val="-2"/>
                <w:sz w:val="24"/>
                <w:szCs w:val="24"/>
                <w:highlight w:val="none"/>
              </w:rPr>
              <w:t>地 址：怀化市鹤城区城南街道湖天南路南郡新干线11栋504号</w:t>
            </w:r>
          </w:p>
        </w:tc>
      </w:tr>
      <w:tr w14:paraId="11349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22B081F8">
            <w:pPr>
              <w:spacing w:line="242" w:lineRule="auto"/>
              <w:jc w:val="both"/>
              <w:rPr>
                <w:rFonts w:hint="eastAsia" w:ascii="宋体" w:hAnsi="宋体" w:eastAsia="宋体" w:cs="宋体"/>
                <w:sz w:val="21"/>
                <w:highlight w:val="none"/>
              </w:rPr>
            </w:pPr>
          </w:p>
          <w:p w14:paraId="251C9292">
            <w:pPr>
              <w:spacing w:line="242" w:lineRule="auto"/>
              <w:jc w:val="both"/>
              <w:rPr>
                <w:rFonts w:hint="eastAsia" w:ascii="宋体" w:hAnsi="宋体" w:eastAsia="宋体" w:cs="宋体"/>
                <w:sz w:val="21"/>
                <w:highlight w:val="none"/>
              </w:rPr>
            </w:pPr>
          </w:p>
          <w:p w14:paraId="088394A5">
            <w:pPr>
              <w:spacing w:line="242" w:lineRule="auto"/>
              <w:jc w:val="both"/>
              <w:rPr>
                <w:rFonts w:hint="eastAsia" w:ascii="宋体" w:hAnsi="宋体" w:eastAsia="宋体" w:cs="宋体"/>
                <w:sz w:val="21"/>
                <w:highlight w:val="none"/>
              </w:rPr>
            </w:pPr>
          </w:p>
          <w:p w14:paraId="09F85D5F">
            <w:pPr>
              <w:spacing w:line="242" w:lineRule="auto"/>
              <w:jc w:val="both"/>
              <w:rPr>
                <w:rFonts w:hint="eastAsia" w:ascii="宋体" w:hAnsi="宋体" w:eastAsia="宋体" w:cs="宋体"/>
                <w:sz w:val="21"/>
                <w:highlight w:val="none"/>
              </w:rPr>
            </w:pPr>
          </w:p>
          <w:p w14:paraId="002D12FC">
            <w:pPr>
              <w:spacing w:line="242" w:lineRule="auto"/>
              <w:jc w:val="both"/>
              <w:rPr>
                <w:rFonts w:hint="eastAsia" w:ascii="宋体" w:hAnsi="宋体" w:eastAsia="宋体" w:cs="宋体"/>
                <w:sz w:val="21"/>
                <w:highlight w:val="none"/>
              </w:rPr>
            </w:pPr>
          </w:p>
          <w:p w14:paraId="2556C6DD">
            <w:pPr>
              <w:spacing w:line="242" w:lineRule="auto"/>
              <w:jc w:val="both"/>
              <w:rPr>
                <w:rFonts w:hint="eastAsia" w:ascii="宋体" w:hAnsi="宋体" w:eastAsia="宋体" w:cs="宋体"/>
                <w:sz w:val="21"/>
                <w:highlight w:val="none"/>
              </w:rPr>
            </w:pPr>
          </w:p>
          <w:p w14:paraId="2CD3090E">
            <w:pPr>
              <w:spacing w:line="243" w:lineRule="auto"/>
              <w:jc w:val="both"/>
              <w:rPr>
                <w:rFonts w:hint="eastAsia" w:ascii="宋体" w:hAnsi="宋体" w:eastAsia="宋体" w:cs="宋体"/>
                <w:sz w:val="21"/>
                <w:highlight w:val="none"/>
              </w:rPr>
            </w:pPr>
          </w:p>
          <w:p w14:paraId="667470AC">
            <w:pPr>
              <w:spacing w:line="243" w:lineRule="auto"/>
              <w:jc w:val="both"/>
              <w:rPr>
                <w:rFonts w:hint="eastAsia" w:ascii="宋体" w:hAnsi="宋体" w:eastAsia="宋体" w:cs="宋体"/>
                <w:sz w:val="21"/>
                <w:highlight w:val="none"/>
              </w:rPr>
            </w:pPr>
          </w:p>
          <w:p w14:paraId="3FCF8A2A">
            <w:pPr>
              <w:spacing w:line="243" w:lineRule="auto"/>
              <w:jc w:val="both"/>
              <w:rPr>
                <w:rFonts w:hint="eastAsia" w:ascii="宋体" w:hAnsi="宋体" w:eastAsia="宋体" w:cs="宋体"/>
                <w:sz w:val="21"/>
                <w:highlight w:val="none"/>
              </w:rPr>
            </w:pPr>
          </w:p>
          <w:p w14:paraId="60A81C0B">
            <w:pPr>
              <w:spacing w:line="243" w:lineRule="auto"/>
              <w:jc w:val="both"/>
              <w:rPr>
                <w:rFonts w:hint="eastAsia" w:ascii="宋体" w:hAnsi="宋体" w:eastAsia="宋体" w:cs="宋体"/>
                <w:sz w:val="21"/>
                <w:highlight w:val="none"/>
              </w:rPr>
            </w:pPr>
          </w:p>
          <w:p w14:paraId="3552D2AD">
            <w:pPr>
              <w:spacing w:line="243" w:lineRule="auto"/>
              <w:jc w:val="both"/>
              <w:rPr>
                <w:rFonts w:hint="eastAsia" w:ascii="宋体" w:hAnsi="宋体" w:eastAsia="宋体" w:cs="宋体"/>
                <w:sz w:val="21"/>
                <w:highlight w:val="none"/>
              </w:rPr>
            </w:pPr>
          </w:p>
          <w:p w14:paraId="3071A229">
            <w:pPr>
              <w:spacing w:line="243" w:lineRule="auto"/>
              <w:jc w:val="both"/>
              <w:rPr>
                <w:rFonts w:hint="eastAsia" w:ascii="宋体" w:hAnsi="宋体" w:eastAsia="宋体" w:cs="宋体"/>
                <w:sz w:val="21"/>
                <w:highlight w:val="none"/>
              </w:rPr>
            </w:pPr>
          </w:p>
          <w:p w14:paraId="24BCA2FF">
            <w:pPr>
              <w:spacing w:line="243" w:lineRule="auto"/>
              <w:jc w:val="both"/>
              <w:rPr>
                <w:rFonts w:hint="eastAsia" w:ascii="宋体" w:hAnsi="宋体" w:eastAsia="宋体" w:cs="宋体"/>
                <w:sz w:val="21"/>
                <w:highlight w:val="none"/>
              </w:rPr>
            </w:pPr>
          </w:p>
          <w:p w14:paraId="7A1FEA1F">
            <w:pPr>
              <w:spacing w:line="243" w:lineRule="auto"/>
              <w:jc w:val="both"/>
              <w:rPr>
                <w:rFonts w:hint="eastAsia" w:ascii="宋体" w:hAnsi="宋体" w:eastAsia="宋体" w:cs="宋体"/>
                <w:sz w:val="21"/>
                <w:highlight w:val="none"/>
              </w:rPr>
            </w:pPr>
          </w:p>
          <w:p w14:paraId="7C2F3BBD">
            <w:pPr>
              <w:pStyle w:val="7"/>
              <w:spacing w:before="78" w:line="222" w:lineRule="auto"/>
              <w:ind w:left="213" w:leftChars="0"/>
              <w:jc w:val="both"/>
              <w:rPr>
                <w:rFonts w:hint="eastAsia" w:ascii="宋体" w:hAnsi="宋体" w:eastAsia="宋体" w:cs="宋体"/>
                <w:spacing w:val="-8"/>
                <w:highlight w:val="none"/>
              </w:rPr>
            </w:pPr>
            <w:r>
              <w:rPr>
                <w:rFonts w:hint="eastAsia" w:ascii="宋体" w:hAnsi="宋体" w:eastAsia="宋体" w:cs="宋体"/>
                <w:spacing w:val="-8"/>
                <w:highlight w:val="none"/>
              </w:rPr>
              <w:t>第</w:t>
            </w:r>
            <w:r>
              <w:rPr>
                <w:rFonts w:hint="eastAsia" w:ascii="宋体" w:hAnsi="宋体" w:eastAsia="宋体" w:cs="宋体"/>
                <w:spacing w:val="-47"/>
                <w:highlight w:val="none"/>
              </w:rPr>
              <w:t xml:space="preserve"> </w:t>
            </w:r>
            <w:r>
              <w:rPr>
                <w:rFonts w:hint="eastAsia" w:ascii="宋体" w:hAnsi="宋体" w:eastAsia="宋体" w:cs="宋体"/>
                <w:spacing w:val="-8"/>
                <w:highlight w:val="none"/>
              </w:rPr>
              <w:t>3.1</w:t>
            </w:r>
            <w:r>
              <w:rPr>
                <w:rFonts w:hint="eastAsia" w:ascii="宋体" w:hAnsi="宋体" w:eastAsia="宋体" w:cs="宋体"/>
                <w:spacing w:val="-45"/>
                <w:highlight w:val="none"/>
              </w:rPr>
              <w:t xml:space="preserve"> </w:t>
            </w:r>
            <w:r>
              <w:rPr>
                <w:rFonts w:hint="eastAsia" w:ascii="宋体" w:hAnsi="宋体" w:eastAsia="宋体" w:cs="宋体"/>
                <w:spacing w:val="-8"/>
                <w:highlight w:val="none"/>
              </w:rPr>
              <w:t>款</w:t>
            </w:r>
          </w:p>
        </w:tc>
        <w:tc>
          <w:tcPr>
            <w:tcW w:w="2000" w:type="dxa"/>
            <w:gridSpan w:val="2"/>
            <w:vAlign w:val="top"/>
          </w:tcPr>
          <w:p w14:paraId="6CE6C976">
            <w:pPr>
              <w:spacing w:line="242" w:lineRule="auto"/>
              <w:jc w:val="both"/>
              <w:rPr>
                <w:rFonts w:hint="eastAsia" w:ascii="宋体" w:hAnsi="宋体" w:eastAsia="宋体" w:cs="宋体"/>
                <w:sz w:val="21"/>
                <w:highlight w:val="none"/>
              </w:rPr>
            </w:pPr>
          </w:p>
          <w:p w14:paraId="566103E9">
            <w:pPr>
              <w:spacing w:line="242" w:lineRule="auto"/>
              <w:jc w:val="both"/>
              <w:rPr>
                <w:rFonts w:hint="eastAsia" w:ascii="宋体" w:hAnsi="宋体" w:eastAsia="宋体" w:cs="宋体"/>
                <w:sz w:val="21"/>
                <w:highlight w:val="none"/>
              </w:rPr>
            </w:pPr>
          </w:p>
          <w:p w14:paraId="008F5E44">
            <w:pPr>
              <w:spacing w:line="242" w:lineRule="auto"/>
              <w:jc w:val="both"/>
              <w:rPr>
                <w:rFonts w:hint="eastAsia" w:ascii="宋体" w:hAnsi="宋体" w:eastAsia="宋体" w:cs="宋体"/>
                <w:sz w:val="21"/>
                <w:highlight w:val="none"/>
              </w:rPr>
            </w:pPr>
          </w:p>
          <w:p w14:paraId="565A9834">
            <w:pPr>
              <w:spacing w:line="242" w:lineRule="auto"/>
              <w:jc w:val="both"/>
              <w:rPr>
                <w:rFonts w:hint="eastAsia" w:ascii="宋体" w:hAnsi="宋体" w:eastAsia="宋体" w:cs="宋体"/>
                <w:sz w:val="21"/>
                <w:highlight w:val="none"/>
              </w:rPr>
            </w:pPr>
          </w:p>
          <w:p w14:paraId="6E094E15">
            <w:pPr>
              <w:spacing w:line="242" w:lineRule="auto"/>
              <w:jc w:val="both"/>
              <w:rPr>
                <w:rFonts w:hint="eastAsia" w:ascii="宋体" w:hAnsi="宋体" w:eastAsia="宋体" w:cs="宋体"/>
                <w:sz w:val="21"/>
                <w:highlight w:val="none"/>
              </w:rPr>
            </w:pPr>
          </w:p>
          <w:p w14:paraId="3FCB5CF0">
            <w:pPr>
              <w:spacing w:line="242" w:lineRule="auto"/>
              <w:jc w:val="both"/>
              <w:rPr>
                <w:rFonts w:hint="eastAsia" w:ascii="宋体" w:hAnsi="宋体" w:eastAsia="宋体" w:cs="宋体"/>
                <w:sz w:val="21"/>
                <w:highlight w:val="none"/>
              </w:rPr>
            </w:pPr>
          </w:p>
          <w:p w14:paraId="60AC6E38">
            <w:pPr>
              <w:spacing w:line="243" w:lineRule="auto"/>
              <w:jc w:val="both"/>
              <w:rPr>
                <w:rFonts w:hint="eastAsia" w:ascii="宋体" w:hAnsi="宋体" w:eastAsia="宋体" w:cs="宋体"/>
                <w:sz w:val="21"/>
                <w:highlight w:val="none"/>
              </w:rPr>
            </w:pPr>
          </w:p>
          <w:p w14:paraId="172F633F">
            <w:pPr>
              <w:spacing w:line="243" w:lineRule="auto"/>
              <w:jc w:val="both"/>
              <w:rPr>
                <w:rFonts w:hint="eastAsia" w:ascii="宋体" w:hAnsi="宋体" w:eastAsia="宋体" w:cs="宋体"/>
                <w:sz w:val="21"/>
                <w:highlight w:val="none"/>
              </w:rPr>
            </w:pPr>
          </w:p>
          <w:p w14:paraId="4F1BF614">
            <w:pPr>
              <w:spacing w:line="243" w:lineRule="auto"/>
              <w:jc w:val="both"/>
              <w:rPr>
                <w:rFonts w:hint="eastAsia" w:ascii="宋体" w:hAnsi="宋体" w:eastAsia="宋体" w:cs="宋体"/>
                <w:sz w:val="21"/>
                <w:highlight w:val="none"/>
              </w:rPr>
            </w:pPr>
          </w:p>
          <w:p w14:paraId="423F7A6B">
            <w:pPr>
              <w:spacing w:line="243" w:lineRule="auto"/>
              <w:jc w:val="both"/>
              <w:rPr>
                <w:rFonts w:hint="eastAsia" w:ascii="宋体" w:hAnsi="宋体" w:eastAsia="宋体" w:cs="宋体"/>
                <w:sz w:val="21"/>
                <w:highlight w:val="none"/>
              </w:rPr>
            </w:pPr>
          </w:p>
          <w:p w14:paraId="65131B06">
            <w:pPr>
              <w:spacing w:line="243" w:lineRule="auto"/>
              <w:jc w:val="both"/>
              <w:rPr>
                <w:rFonts w:hint="eastAsia" w:ascii="宋体" w:hAnsi="宋体" w:eastAsia="宋体" w:cs="宋体"/>
                <w:sz w:val="21"/>
                <w:highlight w:val="none"/>
              </w:rPr>
            </w:pPr>
          </w:p>
          <w:p w14:paraId="44CEB67A">
            <w:pPr>
              <w:spacing w:line="243" w:lineRule="auto"/>
              <w:jc w:val="both"/>
              <w:rPr>
                <w:rFonts w:hint="eastAsia" w:ascii="宋体" w:hAnsi="宋体" w:eastAsia="宋体" w:cs="宋体"/>
                <w:sz w:val="21"/>
                <w:highlight w:val="none"/>
              </w:rPr>
            </w:pPr>
          </w:p>
          <w:p w14:paraId="15B3A5ED">
            <w:pPr>
              <w:spacing w:line="243" w:lineRule="auto"/>
              <w:jc w:val="both"/>
              <w:rPr>
                <w:rFonts w:hint="eastAsia" w:ascii="宋体" w:hAnsi="宋体" w:eastAsia="宋体" w:cs="宋体"/>
                <w:sz w:val="21"/>
                <w:highlight w:val="none"/>
              </w:rPr>
            </w:pPr>
          </w:p>
          <w:p w14:paraId="0549FDF0">
            <w:pPr>
              <w:spacing w:line="243" w:lineRule="auto"/>
              <w:jc w:val="both"/>
              <w:rPr>
                <w:rFonts w:hint="eastAsia" w:ascii="宋体" w:hAnsi="宋体" w:eastAsia="宋体" w:cs="宋体"/>
                <w:sz w:val="21"/>
                <w:highlight w:val="none"/>
              </w:rPr>
            </w:pPr>
          </w:p>
          <w:p w14:paraId="6FCFD9D3">
            <w:pPr>
              <w:pStyle w:val="7"/>
              <w:spacing w:before="78" w:line="222" w:lineRule="auto"/>
              <w:ind w:left="182" w:leftChars="0"/>
              <w:jc w:val="both"/>
              <w:rPr>
                <w:rFonts w:hint="eastAsia" w:ascii="宋体" w:hAnsi="宋体" w:eastAsia="宋体" w:cs="宋体"/>
                <w:highlight w:val="none"/>
              </w:rPr>
            </w:pPr>
            <w:r>
              <w:rPr>
                <w:rFonts w:hint="eastAsia" w:ascii="宋体" w:hAnsi="宋体" w:eastAsia="宋体" w:cs="宋体"/>
                <w:spacing w:val="-3"/>
                <w:highlight w:val="none"/>
              </w:rPr>
              <w:t>供应商资格条件</w:t>
            </w:r>
          </w:p>
        </w:tc>
        <w:tc>
          <w:tcPr>
            <w:tcW w:w="5704" w:type="dxa"/>
            <w:gridSpan w:val="2"/>
            <w:tcBorders>
              <w:right w:val="single" w:color="000000" w:sz="2" w:space="0"/>
            </w:tcBorders>
            <w:vAlign w:val="top"/>
          </w:tcPr>
          <w:p w14:paraId="65D52EE0">
            <w:pPr>
              <w:pStyle w:val="7"/>
              <w:spacing w:before="35" w:line="231" w:lineRule="auto"/>
              <w:ind w:left="117" w:right="118" w:firstLine="11"/>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1、满足《中华人民共和国政府采购法》第二十二条</w:t>
            </w:r>
            <w:r>
              <w:rPr>
                <w:rFonts w:hint="eastAsia" w:ascii="宋体" w:hAnsi="宋体" w:eastAsia="宋体" w:cs="宋体"/>
                <w:spacing w:val="6"/>
                <w:sz w:val="24"/>
                <w:szCs w:val="24"/>
                <w:highlight w:val="none"/>
              </w:rPr>
              <w:t xml:space="preserve"> </w:t>
            </w:r>
            <w:r>
              <w:rPr>
                <w:rFonts w:hint="eastAsia" w:ascii="宋体" w:hAnsi="宋体" w:eastAsia="宋体" w:cs="宋体"/>
                <w:spacing w:val="-6"/>
                <w:sz w:val="24"/>
                <w:szCs w:val="24"/>
                <w:highlight w:val="none"/>
              </w:rPr>
              <w:t>规定；</w:t>
            </w:r>
          </w:p>
          <w:p w14:paraId="25EC0F02">
            <w:pPr>
              <w:pStyle w:val="7"/>
              <w:spacing w:before="23" w:line="222" w:lineRule="auto"/>
              <w:ind w:left="113"/>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2、落实政府采购政策需满足的资格要求：</w:t>
            </w:r>
          </w:p>
          <w:p w14:paraId="5B12C680">
            <w:pPr>
              <w:pStyle w:val="7"/>
              <w:spacing w:before="10" w:line="294" w:lineRule="auto"/>
              <w:ind w:left="117" w:right="118" w:firstLine="18"/>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■专门面向：</w:t>
            </w:r>
            <w:r>
              <w:rPr>
                <w:rFonts w:hint="eastAsia" w:ascii="宋体" w:hAnsi="宋体" w:eastAsia="宋体" w:cs="宋体"/>
                <w:spacing w:val="-74"/>
                <w:sz w:val="24"/>
                <w:szCs w:val="24"/>
                <w:highlight w:val="none"/>
              </w:rPr>
              <w:t xml:space="preserve"> </w:t>
            </w:r>
            <w:r>
              <w:rPr>
                <w:rFonts w:hint="eastAsia" w:ascii="宋体" w:hAnsi="宋体" w:eastAsia="宋体" w:cs="宋体"/>
                <w:spacing w:val="-2"/>
                <w:sz w:val="24"/>
                <w:szCs w:val="24"/>
                <w:highlight w:val="none"/>
              </w:rPr>
              <w:t>■中小企业■小微企业o监狱企业o福</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利性单位。</w:t>
            </w:r>
          </w:p>
          <w:p w14:paraId="602297A9">
            <w:pPr>
              <w:pStyle w:val="7"/>
              <w:spacing w:before="170" w:line="237" w:lineRule="auto"/>
              <w:ind w:left="118" w:right="115" w:firstLine="4"/>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o强制分包：大型企业应将采购份额的</w:t>
            </w:r>
            <w:r>
              <w:rPr>
                <w:rFonts w:hint="eastAsia" w:ascii="宋体" w:hAnsi="宋体" w:eastAsia="宋体" w:cs="宋体"/>
                <w:spacing w:val="-1"/>
                <w:sz w:val="24"/>
                <w:szCs w:val="24"/>
                <w:highlight w:val="none"/>
                <w:u w:val="single" w:color="auto"/>
              </w:rPr>
              <w:t xml:space="preserve"> / </w:t>
            </w:r>
            <w:r>
              <w:rPr>
                <w:rFonts w:hint="eastAsia" w:ascii="宋体" w:hAnsi="宋体" w:eastAsia="宋体" w:cs="宋体"/>
                <w:spacing w:val="-1"/>
                <w:sz w:val="24"/>
                <w:szCs w:val="24"/>
                <w:highlight w:val="none"/>
              </w:rPr>
              <w:t>%分包给中</w:t>
            </w:r>
            <w:r>
              <w:rPr>
                <w:rFonts w:hint="eastAsia" w:ascii="宋体" w:hAnsi="宋体" w:eastAsia="宋体" w:cs="宋体"/>
                <w:spacing w:val="15"/>
                <w:sz w:val="24"/>
                <w:szCs w:val="24"/>
                <w:highlight w:val="none"/>
              </w:rPr>
              <w:t xml:space="preserve"> </w:t>
            </w:r>
            <w:r>
              <w:rPr>
                <w:rFonts w:hint="eastAsia" w:ascii="宋体" w:hAnsi="宋体" w:eastAsia="宋体" w:cs="宋体"/>
                <w:spacing w:val="-4"/>
                <w:sz w:val="24"/>
                <w:szCs w:val="24"/>
                <w:highlight w:val="none"/>
              </w:rPr>
              <w:t>小企业。</w:t>
            </w:r>
          </w:p>
          <w:p w14:paraId="3C267A1F">
            <w:pPr>
              <w:pStyle w:val="7"/>
              <w:spacing w:before="19" w:line="222" w:lineRule="auto"/>
              <w:ind w:left="115"/>
              <w:rPr>
                <w:rFonts w:hint="eastAsia" w:ascii="宋体" w:hAnsi="宋体" w:eastAsia="宋体" w:cs="宋体"/>
                <w:sz w:val="24"/>
                <w:szCs w:val="24"/>
                <w:highlight w:val="none"/>
                <w:lang w:val="en-US" w:eastAsia="zh-CN"/>
              </w:rPr>
            </w:pPr>
            <w:r>
              <w:rPr>
                <w:rFonts w:hint="eastAsia" w:ascii="宋体" w:hAnsi="宋体" w:eastAsia="宋体" w:cs="宋体"/>
                <w:spacing w:val="-2"/>
                <w:sz w:val="24"/>
                <w:szCs w:val="24"/>
                <w:highlight w:val="none"/>
              </w:rPr>
              <w:t>3、本项目的特定资格要求：</w:t>
            </w:r>
            <w:r>
              <w:rPr>
                <w:rFonts w:hint="eastAsia" w:ascii="宋体" w:hAnsi="宋体" w:eastAsia="宋体" w:cs="宋体"/>
                <w:spacing w:val="-2"/>
                <w:sz w:val="24"/>
                <w:szCs w:val="24"/>
                <w:highlight w:val="none"/>
                <w:lang w:val="en-US" w:eastAsia="zh-CN"/>
              </w:rPr>
              <w:t>无</w:t>
            </w:r>
          </w:p>
          <w:p w14:paraId="0D1D3298">
            <w:pPr>
              <w:pStyle w:val="7"/>
              <w:spacing w:before="38" w:line="314" w:lineRule="auto"/>
              <w:ind w:right="115"/>
              <w:rPr>
                <w:rFonts w:hint="eastAsia" w:ascii="宋体" w:hAnsi="宋体" w:eastAsia="宋体" w:cs="宋体"/>
                <w:spacing w:val="4"/>
                <w:sz w:val="24"/>
                <w:szCs w:val="24"/>
                <w:highlight w:val="none"/>
              </w:rPr>
            </w:pPr>
          </w:p>
          <w:p w14:paraId="720CDA5E">
            <w:pPr>
              <w:pStyle w:val="7"/>
              <w:spacing w:before="38" w:line="314" w:lineRule="auto"/>
              <w:ind w:right="11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4、单位负责人为同一人或者存在直接控股、管</w:t>
            </w:r>
            <w:r>
              <w:rPr>
                <w:rFonts w:hint="eastAsia" w:ascii="宋体" w:hAnsi="宋体" w:eastAsia="宋体" w:cs="宋体"/>
                <w:spacing w:val="10"/>
                <w:sz w:val="24"/>
                <w:szCs w:val="24"/>
                <w:highlight w:val="none"/>
              </w:rPr>
              <w:t xml:space="preserve"> </w:t>
            </w:r>
            <w:r>
              <w:rPr>
                <w:rFonts w:hint="eastAsia" w:ascii="宋体" w:hAnsi="宋体" w:eastAsia="宋体" w:cs="宋体"/>
                <w:spacing w:val="-2"/>
                <w:sz w:val="24"/>
                <w:szCs w:val="24"/>
                <w:highlight w:val="none"/>
              </w:rPr>
              <w:t>理关系的不同供应商，不得参加同一合同项下的政府</w:t>
            </w:r>
            <w:r>
              <w:rPr>
                <w:rFonts w:hint="eastAsia" w:ascii="宋体" w:hAnsi="宋体" w:eastAsia="宋体" w:cs="宋体"/>
                <w:spacing w:val="12"/>
                <w:sz w:val="24"/>
                <w:szCs w:val="24"/>
                <w:highlight w:val="none"/>
              </w:rPr>
              <w:t xml:space="preserve"> </w:t>
            </w:r>
            <w:r>
              <w:rPr>
                <w:rFonts w:hint="eastAsia" w:ascii="宋体" w:hAnsi="宋体" w:eastAsia="宋体" w:cs="宋体"/>
                <w:spacing w:val="-4"/>
                <w:sz w:val="24"/>
                <w:szCs w:val="24"/>
                <w:highlight w:val="none"/>
              </w:rPr>
              <w:t>采购活动。</w:t>
            </w:r>
          </w:p>
          <w:p w14:paraId="3C78FB67">
            <w:pPr>
              <w:pStyle w:val="7"/>
              <w:keepNext w:val="0"/>
              <w:keepLines w:val="0"/>
              <w:pageBreakBefore w:val="0"/>
              <w:widowControl/>
              <w:kinsoku w:val="0"/>
              <w:wordWrap/>
              <w:overflowPunct/>
              <w:topLinePunct w:val="0"/>
              <w:autoSpaceDE w:val="0"/>
              <w:autoSpaceDN w:val="0"/>
              <w:bidi w:val="0"/>
              <w:adjustRightInd w:val="0"/>
              <w:snapToGrid w:val="0"/>
              <w:spacing w:before="178" w:line="240" w:lineRule="auto"/>
              <w:ind w:right="113"/>
              <w:textAlignment w:val="baseline"/>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 xml:space="preserve">5、为本采购项目提供整体设计、规范编制或者 </w:t>
            </w:r>
            <w:r>
              <w:rPr>
                <w:rFonts w:hint="eastAsia" w:ascii="宋体" w:hAnsi="宋体" w:eastAsia="宋体" w:cs="宋体"/>
                <w:spacing w:val="-2"/>
                <w:sz w:val="24"/>
                <w:szCs w:val="24"/>
                <w:highlight w:val="none"/>
              </w:rPr>
              <w:t>项目管理、监理、检测等服务的，不得再参加此项目</w:t>
            </w:r>
            <w:r>
              <w:rPr>
                <w:rFonts w:hint="eastAsia" w:ascii="宋体" w:hAnsi="宋体" w:eastAsia="宋体" w:cs="宋体"/>
                <w:spacing w:val="13"/>
                <w:sz w:val="24"/>
                <w:szCs w:val="24"/>
                <w:highlight w:val="none"/>
              </w:rPr>
              <w:t xml:space="preserve"> </w:t>
            </w:r>
            <w:r>
              <w:rPr>
                <w:rFonts w:hint="eastAsia" w:ascii="宋体" w:hAnsi="宋体" w:eastAsia="宋体" w:cs="宋体"/>
                <w:spacing w:val="-3"/>
                <w:sz w:val="24"/>
                <w:szCs w:val="24"/>
                <w:highlight w:val="none"/>
              </w:rPr>
              <w:t>的其他采购活动。</w:t>
            </w:r>
          </w:p>
          <w:p w14:paraId="591C69EB">
            <w:pPr>
              <w:pStyle w:val="2"/>
              <w:spacing w:before="178" w:line="290" w:lineRule="auto"/>
              <w:ind w:left="10" w:right="2" w:firstLine="465"/>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6、列入失信被执行人、重大税收违法失信主体</w:t>
            </w:r>
            <w:r>
              <w:rPr>
                <w:rFonts w:hint="eastAsia" w:ascii="宋体" w:hAnsi="宋体" w:eastAsia="宋体" w:cs="宋体"/>
                <w:spacing w:val="7"/>
                <w:sz w:val="24"/>
                <w:szCs w:val="24"/>
                <w:highlight w:val="none"/>
              </w:rPr>
              <w:t xml:space="preserve"> </w:t>
            </w:r>
            <w:r>
              <w:rPr>
                <w:rFonts w:hint="eastAsia" w:ascii="宋体" w:hAnsi="宋体" w:eastAsia="宋体" w:cs="宋体"/>
                <w:spacing w:val="-2"/>
                <w:sz w:val="24"/>
                <w:szCs w:val="24"/>
                <w:highlight w:val="none"/>
              </w:rPr>
              <w:t>名单、政府采购严重违法失信行为记录名单的，拒绝</w:t>
            </w:r>
            <w:r>
              <w:rPr>
                <w:rFonts w:hint="eastAsia" w:ascii="宋体" w:hAnsi="宋体" w:eastAsia="宋体" w:cs="宋体"/>
                <w:sz w:val="24"/>
                <w:szCs w:val="24"/>
                <w:highlight w:val="none"/>
              </w:rPr>
              <w:t>6、列入失信被执行人、重大税收违法失信主体名单、政</w:t>
            </w:r>
            <w:r>
              <w:rPr>
                <w:rFonts w:hint="eastAsia" w:ascii="宋体" w:hAnsi="宋体" w:eastAsia="宋体" w:cs="宋体"/>
                <w:spacing w:val="-1"/>
                <w:sz w:val="24"/>
                <w:szCs w:val="24"/>
                <w:highlight w:val="none"/>
              </w:rPr>
              <w:t>府采购严重违法失信行为记</w:t>
            </w:r>
            <w:r>
              <w:rPr>
                <w:rFonts w:hint="eastAsia" w:ascii="宋体" w:hAnsi="宋体" w:eastAsia="宋体" w:cs="宋体"/>
                <w:sz w:val="24"/>
                <w:szCs w:val="24"/>
                <w:highlight w:val="none"/>
              </w:rPr>
              <w:t xml:space="preserve"> </w:t>
            </w:r>
            <w:r>
              <w:rPr>
                <w:rFonts w:hint="eastAsia" w:ascii="宋体" w:hAnsi="宋体" w:eastAsia="宋体" w:cs="宋体"/>
                <w:spacing w:val="-2"/>
                <w:sz w:val="24"/>
                <w:szCs w:val="24"/>
                <w:highlight w:val="none"/>
              </w:rPr>
              <w:t>录名单的，拒绝其参与政府采购活动。</w:t>
            </w:r>
          </w:p>
          <w:p w14:paraId="22199F49">
            <w:pPr>
              <w:pStyle w:val="7"/>
              <w:keepNext w:val="0"/>
              <w:keepLines w:val="0"/>
              <w:pageBreakBefore w:val="0"/>
              <w:widowControl/>
              <w:kinsoku w:val="0"/>
              <w:wordWrap/>
              <w:overflowPunct/>
              <w:topLinePunct w:val="0"/>
              <w:autoSpaceDE w:val="0"/>
              <w:autoSpaceDN w:val="0"/>
              <w:bidi w:val="0"/>
              <w:adjustRightInd w:val="0"/>
              <w:snapToGrid w:val="0"/>
              <w:spacing w:before="181" w:line="240" w:lineRule="auto"/>
              <w:ind w:right="113" w:rightChars="0" w:firstLine="468" w:firstLineChars="200"/>
              <w:textAlignment w:val="baseline"/>
              <w:rPr>
                <w:rFonts w:hint="eastAsia" w:ascii="宋体" w:hAnsi="宋体" w:eastAsia="宋体" w:cs="宋体"/>
                <w:spacing w:val="-2"/>
                <w:highlight w:val="none"/>
                <w:lang w:eastAsia="zh-CN"/>
              </w:rPr>
            </w:pPr>
            <w:r>
              <w:rPr>
                <w:rFonts w:hint="eastAsia" w:ascii="宋体" w:hAnsi="宋体" w:eastAsia="宋体" w:cs="宋体"/>
                <w:spacing w:val="-3"/>
                <w:sz w:val="24"/>
                <w:szCs w:val="24"/>
                <w:highlight w:val="none"/>
              </w:rPr>
              <w:t>7、本次采购</w:t>
            </w:r>
            <w:r>
              <w:rPr>
                <w:rFonts w:hint="eastAsia" w:ascii="宋体" w:hAnsi="宋体" w:eastAsia="宋体" w:cs="宋体"/>
                <w:spacing w:val="-3"/>
                <w:sz w:val="24"/>
                <w:szCs w:val="24"/>
                <w:highlight w:val="none"/>
                <w:u w:val="single" w:color="auto"/>
              </w:rPr>
              <w:t xml:space="preserve"> 不接受 </w:t>
            </w:r>
            <w:r>
              <w:rPr>
                <w:rFonts w:hint="eastAsia" w:ascii="宋体" w:hAnsi="宋体" w:eastAsia="宋体" w:cs="宋体"/>
                <w:spacing w:val="-61"/>
                <w:sz w:val="24"/>
                <w:szCs w:val="24"/>
                <w:highlight w:val="none"/>
              </w:rPr>
              <w:t xml:space="preserve"> </w:t>
            </w:r>
            <w:r>
              <w:rPr>
                <w:rFonts w:hint="eastAsia" w:ascii="宋体" w:hAnsi="宋体" w:eastAsia="宋体" w:cs="宋体"/>
                <w:spacing w:val="-3"/>
                <w:sz w:val="24"/>
                <w:szCs w:val="24"/>
                <w:highlight w:val="none"/>
              </w:rPr>
              <w:t>(接受或不接受)联合体响应</w:t>
            </w:r>
            <w:r>
              <w:rPr>
                <w:rFonts w:hint="eastAsia" w:ascii="宋体" w:hAnsi="宋体" w:eastAsia="宋体" w:cs="宋体"/>
                <w:spacing w:val="-3"/>
                <w:sz w:val="24"/>
                <w:szCs w:val="24"/>
                <w:highlight w:val="none"/>
                <w:lang w:eastAsia="zh-CN"/>
              </w:rPr>
              <w:t>。</w:t>
            </w:r>
          </w:p>
        </w:tc>
      </w:tr>
      <w:tr w14:paraId="6EE2E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90" w:hRule="atLeast"/>
        </w:trPr>
        <w:tc>
          <w:tcPr>
            <w:tcW w:w="1334" w:type="dxa"/>
            <w:gridSpan w:val="2"/>
            <w:tcBorders>
              <w:left w:val="single" w:color="000000" w:sz="2" w:space="0"/>
            </w:tcBorders>
            <w:vAlign w:val="top"/>
          </w:tcPr>
          <w:p w14:paraId="4AEE7964">
            <w:pPr>
              <w:spacing w:line="395" w:lineRule="auto"/>
              <w:rPr>
                <w:rFonts w:hint="eastAsia" w:ascii="宋体" w:hAnsi="宋体" w:eastAsia="宋体" w:cs="宋体"/>
                <w:sz w:val="21"/>
                <w:highlight w:val="none"/>
              </w:rPr>
            </w:pPr>
          </w:p>
          <w:p w14:paraId="0AF2CD67">
            <w:pPr>
              <w:pStyle w:val="7"/>
              <w:spacing w:before="78" w:line="222" w:lineRule="auto"/>
              <w:ind w:left="213" w:leftChars="0"/>
              <w:rPr>
                <w:rFonts w:hint="eastAsia" w:ascii="宋体" w:hAnsi="宋体" w:eastAsia="宋体" w:cs="宋体"/>
                <w:spacing w:val="-8"/>
                <w:highlight w:val="none"/>
              </w:rPr>
            </w:pPr>
            <w:r>
              <w:rPr>
                <w:rFonts w:hint="eastAsia" w:ascii="宋体" w:hAnsi="宋体" w:eastAsia="宋体" w:cs="宋体"/>
                <w:spacing w:val="-8"/>
                <w:highlight w:val="none"/>
              </w:rPr>
              <w:t>第</w:t>
            </w:r>
            <w:r>
              <w:rPr>
                <w:rFonts w:hint="eastAsia" w:ascii="宋体" w:hAnsi="宋体" w:eastAsia="宋体" w:cs="宋体"/>
                <w:spacing w:val="-47"/>
                <w:highlight w:val="none"/>
              </w:rPr>
              <w:t xml:space="preserve"> </w:t>
            </w:r>
            <w:r>
              <w:rPr>
                <w:rFonts w:hint="eastAsia" w:ascii="宋体" w:hAnsi="宋体" w:eastAsia="宋体" w:cs="宋体"/>
                <w:spacing w:val="-8"/>
                <w:highlight w:val="none"/>
              </w:rPr>
              <w:t>3.2</w:t>
            </w:r>
            <w:r>
              <w:rPr>
                <w:rFonts w:hint="eastAsia" w:ascii="宋体" w:hAnsi="宋体" w:eastAsia="宋体" w:cs="宋体"/>
                <w:spacing w:val="-45"/>
                <w:highlight w:val="none"/>
              </w:rPr>
              <w:t xml:space="preserve"> </w:t>
            </w:r>
            <w:r>
              <w:rPr>
                <w:rFonts w:hint="eastAsia" w:ascii="宋体" w:hAnsi="宋体" w:eastAsia="宋体" w:cs="宋体"/>
                <w:spacing w:val="-8"/>
                <w:highlight w:val="none"/>
              </w:rPr>
              <w:t>款</w:t>
            </w:r>
          </w:p>
        </w:tc>
        <w:tc>
          <w:tcPr>
            <w:tcW w:w="2000" w:type="dxa"/>
            <w:gridSpan w:val="2"/>
            <w:vAlign w:val="center"/>
          </w:tcPr>
          <w:p w14:paraId="205E1511">
            <w:pPr>
              <w:pStyle w:val="7"/>
              <w:bidi w:val="0"/>
              <w:jc w:val="both"/>
              <w:rPr>
                <w:rFonts w:hint="eastAsia" w:ascii="宋体" w:hAnsi="宋体" w:eastAsia="宋体" w:cs="宋体"/>
                <w:highlight w:val="none"/>
              </w:rPr>
            </w:pPr>
            <w:r>
              <w:rPr>
                <w:rFonts w:hint="eastAsia" w:ascii="宋体" w:hAnsi="宋体" w:eastAsia="宋体" w:cs="宋体"/>
                <w:highlight w:val="none"/>
              </w:rPr>
              <w:t>是否接受联合体形式</w:t>
            </w:r>
          </w:p>
        </w:tc>
        <w:tc>
          <w:tcPr>
            <w:tcW w:w="5704" w:type="dxa"/>
            <w:gridSpan w:val="2"/>
            <w:tcBorders>
              <w:right w:val="single" w:color="000000" w:sz="2" w:space="0"/>
            </w:tcBorders>
            <w:vAlign w:val="top"/>
          </w:tcPr>
          <w:p w14:paraId="3A1BC472">
            <w:pPr>
              <w:pStyle w:val="7"/>
              <w:spacing w:before="78" w:line="223" w:lineRule="auto"/>
              <w:ind w:left="123" w:leftChars="0"/>
              <w:rPr>
                <w:rFonts w:hint="eastAsia" w:ascii="宋体" w:hAnsi="宋体" w:eastAsia="宋体" w:cs="宋体"/>
                <w:spacing w:val="-2"/>
                <w:highlight w:val="none"/>
              </w:rPr>
            </w:pPr>
            <w:r>
              <w:rPr>
                <w:rFonts w:hint="eastAsia" w:ascii="宋体" w:hAnsi="宋体" w:eastAsia="宋体" w:cs="宋体"/>
                <w:spacing w:val="-8"/>
                <w:highlight w:val="none"/>
              </w:rPr>
              <w:t>不接受</w:t>
            </w:r>
          </w:p>
        </w:tc>
      </w:tr>
      <w:tr w14:paraId="227BF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164" w:hRule="atLeast"/>
        </w:trPr>
        <w:tc>
          <w:tcPr>
            <w:tcW w:w="1334" w:type="dxa"/>
            <w:gridSpan w:val="2"/>
            <w:tcBorders>
              <w:left w:val="single" w:color="000000" w:sz="2" w:space="0"/>
            </w:tcBorders>
            <w:vAlign w:val="top"/>
          </w:tcPr>
          <w:p w14:paraId="0A3B53D6">
            <w:pPr>
              <w:spacing w:line="295" w:lineRule="auto"/>
              <w:rPr>
                <w:rFonts w:hint="eastAsia" w:ascii="宋体" w:hAnsi="宋体" w:eastAsia="宋体" w:cs="宋体"/>
                <w:sz w:val="21"/>
                <w:highlight w:val="none"/>
              </w:rPr>
            </w:pPr>
          </w:p>
          <w:p w14:paraId="049F6F2B">
            <w:pPr>
              <w:spacing w:line="296" w:lineRule="auto"/>
              <w:rPr>
                <w:rFonts w:hint="eastAsia" w:ascii="宋体" w:hAnsi="宋体" w:eastAsia="宋体" w:cs="宋体"/>
                <w:sz w:val="21"/>
                <w:highlight w:val="none"/>
              </w:rPr>
            </w:pPr>
          </w:p>
          <w:p w14:paraId="14ACFA35">
            <w:pPr>
              <w:pStyle w:val="7"/>
              <w:spacing w:before="78" w:line="222" w:lineRule="auto"/>
              <w:ind w:left="213" w:leftChars="0"/>
              <w:rPr>
                <w:rFonts w:hint="eastAsia" w:ascii="宋体" w:hAnsi="宋体" w:eastAsia="宋体" w:cs="宋体"/>
                <w:spacing w:val="-8"/>
                <w:highlight w:val="none"/>
              </w:rPr>
            </w:pPr>
            <w:r>
              <w:rPr>
                <w:rFonts w:hint="eastAsia" w:ascii="宋体" w:hAnsi="宋体" w:eastAsia="宋体" w:cs="宋体"/>
                <w:spacing w:val="-8"/>
                <w:highlight w:val="none"/>
              </w:rPr>
              <w:t>第</w:t>
            </w:r>
            <w:r>
              <w:rPr>
                <w:rFonts w:hint="eastAsia" w:ascii="宋体" w:hAnsi="宋体" w:eastAsia="宋体" w:cs="宋体"/>
                <w:spacing w:val="-47"/>
                <w:highlight w:val="none"/>
              </w:rPr>
              <w:t xml:space="preserve"> </w:t>
            </w:r>
            <w:r>
              <w:rPr>
                <w:rFonts w:hint="eastAsia" w:ascii="宋体" w:hAnsi="宋体" w:eastAsia="宋体" w:cs="宋体"/>
                <w:spacing w:val="-8"/>
                <w:highlight w:val="none"/>
              </w:rPr>
              <w:t>3.3</w:t>
            </w:r>
            <w:r>
              <w:rPr>
                <w:rFonts w:hint="eastAsia" w:ascii="宋体" w:hAnsi="宋体" w:eastAsia="宋体" w:cs="宋体"/>
                <w:spacing w:val="-45"/>
                <w:highlight w:val="none"/>
              </w:rPr>
              <w:t xml:space="preserve"> </w:t>
            </w:r>
            <w:r>
              <w:rPr>
                <w:rFonts w:hint="eastAsia" w:ascii="宋体" w:hAnsi="宋体" w:eastAsia="宋体" w:cs="宋体"/>
                <w:spacing w:val="-8"/>
                <w:highlight w:val="none"/>
              </w:rPr>
              <w:t>款</w:t>
            </w:r>
          </w:p>
        </w:tc>
        <w:tc>
          <w:tcPr>
            <w:tcW w:w="2000" w:type="dxa"/>
            <w:gridSpan w:val="2"/>
            <w:vAlign w:val="center"/>
          </w:tcPr>
          <w:p w14:paraId="62F7FA3D">
            <w:pPr>
              <w:pStyle w:val="7"/>
              <w:bidi w:val="0"/>
              <w:jc w:val="both"/>
              <w:rPr>
                <w:rFonts w:hint="eastAsia" w:ascii="宋体" w:hAnsi="宋体" w:eastAsia="宋体" w:cs="宋体"/>
                <w:highlight w:val="none"/>
              </w:rPr>
            </w:pPr>
          </w:p>
          <w:p w14:paraId="55E26253">
            <w:pPr>
              <w:pStyle w:val="7"/>
              <w:bidi w:val="0"/>
              <w:jc w:val="both"/>
              <w:rPr>
                <w:rFonts w:hint="eastAsia" w:ascii="宋体" w:hAnsi="宋体" w:eastAsia="宋体" w:cs="宋体"/>
                <w:highlight w:val="none"/>
              </w:rPr>
            </w:pPr>
            <w:r>
              <w:rPr>
                <w:rFonts w:hint="eastAsia" w:ascii="宋体" w:hAnsi="宋体" w:eastAsia="宋体" w:cs="宋体"/>
                <w:highlight w:val="none"/>
              </w:rPr>
              <w:t>供应商的邀请方式</w:t>
            </w:r>
          </w:p>
        </w:tc>
        <w:tc>
          <w:tcPr>
            <w:tcW w:w="5704" w:type="dxa"/>
            <w:gridSpan w:val="2"/>
            <w:tcBorders>
              <w:right w:val="single" w:color="000000" w:sz="2" w:space="0"/>
            </w:tcBorders>
            <w:vAlign w:val="top"/>
          </w:tcPr>
          <w:p w14:paraId="070A8C9C">
            <w:pPr>
              <w:pStyle w:val="7"/>
              <w:spacing w:before="128" w:line="220" w:lineRule="auto"/>
              <w:ind w:left="136"/>
              <w:rPr>
                <w:rFonts w:hint="eastAsia" w:ascii="宋体" w:hAnsi="宋体" w:eastAsia="宋体" w:cs="宋体"/>
                <w:highlight w:val="none"/>
              </w:rPr>
            </w:pPr>
            <w:r>
              <w:rPr>
                <w:rFonts w:hint="eastAsia" w:ascii="宋体" w:hAnsi="宋体" w:eastAsia="宋体" w:cs="宋体"/>
                <w:spacing w:val="-7"/>
                <w:highlight w:val="none"/>
              </w:rPr>
              <w:t>■发布公告</w:t>
            </w:r>
          </w:p>
          <w:p w14:paraId="0B0CC22C">
            <w:pPr>
              <w:pStyle w:val="7"/>
              <w:spacing w:before="178" w:line="222" w:lineRule="auto"/>
              <w:ind w:left="136"/>
              <w:rPr>
                <w:rFonts w:hint="eastAsia" w:ascii="宋体" w:hAnsi="宋体" w:eastAsia="宋体" w:cs="宋体"/>
                <w:highlight w:val="none"/>
              </w:rPr>
            </w:pPr>
            <w:r>
              <w:rPr>
                <w:rFonts w:hint="eastAsia" w:ascii="宋体" w:hAnsi="宋体" w:eastAsia="宋体" w:cs="宋体"/>
                <w:spacing w:val="-2"/>
                <w:highlight w:val="none"/>
              </w:rPr>
              <w:t>□ 从省级以上财政部门建立的供应商库中随机抽取</w:t>
            </w:r>
          </w:p>
          <w:p w14:paraId="076A6C2B">
            <w:pPr>
              <w:pStyle w:val="7"/>
              <w:spacing w:before="257" w:line="222" w:lineRule="auto"/>
              <w:ind w:left="136" w:leftChars="0"/>
              <w:rPr>
                <w:rFonts w:hint="eastAsia" w:ascii="宋体" w:hAnsi="宋体" w:eastAsia="宋体" w:cs="宋体"/>
                <w:spacing w:val="-2"/>
                <w:highlight w:val="none"/>
              </w:rPr>
            </w:pPr>
            <w:r>
              <w:rPr>
                <w:rFonts w:hint="eastAsia" w:ascii="宋体" w:hAnsi="宋体" w:eastAsia="宋体" w:cs="宋体"/>
                <w:spacing w:val="-2"/>
                <w:highlight w:val="none"/>
              </w:rPr>
              <w:t>□ 采购人和评审专家分别书面推荐的方式</w:t>
            </w:r>
          </w:p>
        </w:tc>
      </w:tr>
      <w:tr w14:paraId="78247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382" w:hRule="atLeast"/>
        </w:trPr>
        <w:tc>
          <w:tcPr>
            <w:tcW w:w="1334" w:type="dxa"/>
            <w:gridSpan w:val="2"/>
            <w:tcBorders>
              <w:left w:val="single" w:color="000000" w:sz="2" w:space="0"/>
            </w:tcBorders>
            <w:vAlign w:val="top"/>
          </w:tcPr>
          <w:p w14:paraId="7026903F">
            <w:pPr>
              <w:pStyle w:val="7"/>
              <w:spacing w:before="78" w:line="222" w:lineRule="auto"/>
              <w:ind w:left="213" w:leftChars="0"/>
              <w:rPr>
                <w:rFonts w:hint="eastAsia" w:ascii="宋体" w:hAnsi="宋体" w:eastAsia="宋体" w:cs="宋体"/>
                <w:spacing w:val="-8"/>
                <w:highlight w:val="none"/>
              </w:rPr>
            </w:pPr>
            <w:r>
              <w:rPr>
                <w:rFonts w:hint="eastAsia" w:ascii="宋体" w:hAnsi="宋体" w:eastAsia="宋体" w:cs="宋体"/>
                <w:spacing w:val="-8"/>
                <w:highlight w:val="none"/>
              </w:rPr>
              <w:t>第</w:t>
            </w:r>
            <w:r>
              <w:rPr>
                <w:rFonts w:hint="eastAsia" w:ascii="宋体" w:hAnsi="宋体" w:eastAsia="宋体" w:cs="宋体"/>
                <w:spacing w:val="-47"/>
                <w:highlight w:val="none"/>
              </w:rPr>
              <w:t xml:space="preserve"> </w:t>
            </w:r>
            <w:r>
              <w:rPr>
                <w:rFonts w:hint="eastAsia" w:ascii="宋体" w:hAnsi="宋体" w:eastAsia="宋体" w:cs="宋体"/>
                <w:spacing w:val="-8"/>
                <w:highlight w:val="none"/>
              </w:rPr>
              <w:t>5.1</w:t>
            </w:r>
            <w:r>
              <w:rPr>
                <w:rFonts w:hint="eastAsia" w:ascii="宋体" w:hAnsi="宋体" w:eastAsia="宋体" w:cs="宋体"/>
                <w:spacing w:val="-45"/>
                <w:highlight w:val="none"/>
              </w:rPr>
              <w:t xml:space="preserve"> </w:t>
            </w:r>
            <w:r>
              <w:rPr>
                <w:rFonts w:hint="eastAsia" w:ascii="宋体" w:hAnsi="宋体" w:eastAsia="宋体" w:cs="宋体"/>
                <w:spacing w:val="-8"/>
                <w:highlight w:val="none"/>
              </w:rPr>
              <w:t>款</w:t>
            </w:r>
          </w:p>
        </w:tc>
        <w:tc>
          <w:tcPr>
            <w:tcW w:w="2000" w:type="dxa"/>
            <w:gridSpan w:val="2"/>
            <w:vAlign w:val="top"/>
          </w:tcPr>
          <w:p w14:paraId="301B6B9D">
            <w:pPr>
              <w:pStyle w:val="7"/>
              <w:spacing w:before="78" w:line="222" w:lineRule="auto"/>
              <w:ind w:left="541" w:leftChars="0"/>
              <w:rPr>
                <w:rFonts w:hint="eastAsia" w:ascii="宋体" w:hAnsi="宋体" w:eastAsia="宋体" w:cs="宋体"/>
                <w:highlight w:val="none"/>
              </w:rPr>
            </w:pPr>
            <w:r>
              <w:rPr>
                <w:rFonts w:hint="eastAsia" w:ascii="宋体" w:hAnsi="宋体" w:eastAsia="宋体" w:cs="宋体"/>
                <w:spacing w:val="-4"/>
                <w:highlight w:val="none"/>
              </w:rPr>
              <w:t>现场勘察</w:t>
            </w:r>
          </w:p>
        </w:tc>
        <w:tc>
          <w:tcPr>
            <w:tcW w:w="5704" w:type="dxa"/>
            <w:gridSpan w:val="2"/>
            <w:tcBorders>
              <w:right w:val="single" w:color="000000" w:sz="2" w:space="0"/>
            </w:tcBorders>
            <w:vAlign w:val="top"/>
          </w:tcPr>
          <w:p w14:paraId="4FDD0D61">
            <w:pPr>
              <w:pStyle w:val="7"/>
              <w:spacing w:before="78" w:line="232" w:lineRule="auto"/>
              <w:ind w:left="120" w:leftChars="0" w:right="221" w:rightChars="0" w:firstLine="16" w:firstLineChars="0"/>
              <w:rPr>
                <w:rFonts w:hint="eastAsia" w:ascii="宋体" w:hAnsi="宋体" w:eastAsia="宋体" w:cs="宋体"/>
                <w:spacing w:val="-2"/>
                <w:highlight w:val="none"/>
              </w:rPr>
            </w:pPr>
            <w:r>
              <w:rPr>
                <w:rFonts w:hint="eastAsia" w:ascii="宋体" w:hAnsi="宋体" w:eastAsia="宋体" w:cs="宋体"/>
                <w:spacing w:val="-2"/>
                <w:highlight w:val="none"/>
              </w:rPr>
              <w:t>■ 采购人不统一组织，供应商如自行勘察，费用自</w:t>
            </w:r>
            <w:r>
              <w:rPr>
                <w:rFonts w:hint="eastAsia" w:ascii="宋体" w:hAnsi="宋体" w:eastAsia="宋体" w:cs="宋体"/>
                <w:spacing w:val="11"/>
                <w:highlight w:val="none"/>
              </w:rPr>
              <w:t xml:space="preserve"> </w:t>
            </w:r>
            <w:r>
              <w:rPr>
                <w:rFonts w:hint="eastAsia" w:ascii="宋体" w:hAnsi="宋体" w:eastAsia="宋体" w:cs="宋体"/>
                <w:spacing w:val="-3"/>
                <w:highlight w:val="none"/>
              </w:rPr>
              <w:t>理，安全自负。</w:t>
            </w:r>
          </w:p>
        </w:tc>
      </w:tr>
      <w:tr w14:paraId="61A5C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370" w:hRule="atLeast"/>
        </w:trPr>
        <w:tc>
          <w:tcPr>
            <w:tcW w:w="9038" w:type="dxa"/>
            <w:gridSpan w:val="6"/>
            <w:tcBorders>
              <w:left w:val="single" w:color="000000" w:sz="2" w:space="0"/>
              <w:right w:val="single" w:color="000000" w:sz="2" w:space="0"/>
            </w:tcBorders>
            <w:vAlign w:val="top"/>
          </w:tcPr>
          <w:p w14:paraId="49F5BEC7">
            <w:pPr>
              <w:pStyle w:val="7"/>
              <w:spacing w:before="36" w:line="208" w:lineRule="auto"/>
              <w:ind w:left="140" w:leftChars="0"/>
              <w:rPr>
                <w:rFonts w:hint="eastAsia" w:ascii="宋体" w:hAnsi="宋体" w:eastAsia="宋体" w:cs="宋体"/>
                <w:spacing w:val="-2"/>
                <w:highlight w:val="none"/>
              </w:rPr>
            </w:pPr>
            <w:r>
              <w:rPr>
                <w:rFonts w:hint="eastAsia" w:ascii="宋体" w:hAnsi="宋体" w:eastAsia="宋体" w:cs="宋体"/>
                <w:b/>
                <w:bCs/>
                <w:spacing w:val="-6"/>
                <w:highlight w:val="none"/>
              </w:rPr>
              <w:t>二、磋商文件</w:t>
            </w:r>
          </w:p>
        </w:tc>
      </w:tr>
      <w:tr w14:paraId="307B9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90" w:hRule="atLeast"/>
        </w:trPr>
        <w:tc>
          <w:tcPr>
            <w:tcW w:w="1334" w:type="dxa"/>
            <w:gridSpan w:val="2"/>
            <w:tcBorders>
              <w:left w:val="single" w:color="000000" w:sz="2" w:space="0"/>
            </w:tcBorders>
            <w:vAlign w:val="top"/>
          </w:tcPr>
          <w:p w14:paraId="1731F3D9">
            <w:pPr>
              <w:pStyle w:val="7"/>
              <w:spacing w:before="192" w:line="222" w:lineRule="auto"/>
              <w:ind w:left="143" w:leftChars="0"/>
              <w:rPr>
                <w:rFonts w:hint="eastAsia" w:ascii="宋体" w:hAnsi="宋体" w:eastAsia="宋体" w:cs="宋体"/>
                <w:spacing w:val="-8"/>
                <w:highlight w:val="none"/>
              </w:rPr>
            </w:pPr>
            <w:r>
              <w:rPr>
                <w:rFonts w:hint="eastAsia" w:ascii="宋体" w:hAnsi="宋体" w:eastAsia="宋体" w:cs="宋体"/>
                <w:spacing w:val="-8"/>
                <w:highlight w:val="none"/>
              </w:rPr>
              <w:t>第</w:t>
            </w:r>
            <w:r>
              <w:rPr>
                <w:rFonts w:hint="eastAsia" w:ascii="宋体" w:hAnsi="宋体" w:eastAsia="宋体" w:cs="宋体"/>
                <w:spacing w:val="-48"/>
                <w:highlight w:val="none"/>
              </w:rPr>
              <w:t xml:space="preserve"> </w:t>
            </w:r>
            <w:r>
              <w:rPr>
                <w:rFonts w:hint="eastAsia" w:ascii="宋体" w:hAnsi="宋体" w:eastAsia="宋体" w:cs="宋体"/>
                <w:spacing w:val="-8"/>
                <w:highlight w:val="none"/>
              </w:rPr>
              <w:t>6.3</w:t>
            </w:r>
            <w:r>
              <w:rPr>
                <w:rFonts w:hint="eastAsia" w:ascii="宋体" w:hAnsi="宋体" w:eastAsia="宋体" w:cs="宋体"/>
                <w:spacing w:val="-45"/>
                <w:highlight w:val="none"/>
              </w:rPr>
              <w:t xml:space="preserve"> </w:t>
            </w:r>
            <w:r>
              <w:rPr>
                <w:rFonts w:hint="eastAsia" w:ascii="宋体" w:hAnsi="宋体" w:eastAsia="宋体" w:cs="宋体"/>
                <w:spacing w:val="-8"/>
                <w:highlight w:val="none"/>
              </w:rPr>
              <w:t>款</w:t>
            </w:r>
          </w:p>
        </w:tc>
        <w:tc>
          <w:tcPr>
            <w:tcW w:w="2000" w:type="dxa"/>
            <w:gridSpan w:val="2"/>
            <w:vAlign w:val="top"/>
          </w:tcPr>
          <w:p w14:paraId="38EB7B25">
            <w:pPr>
              <w:pStyle w:val="7"/>
              <w:bidi w:val="0"/>
              <w:rPr>
                <w:rFonts w:hint="eastAsia" w:ascii="宋体" w:hAnsi="宋体" w:eastAsia="宋体" w:cs="宋体"/>
                <w:highlight w:val="none"/>
              </w:rPr>
            </w:pPr>
            <w:r>
              <w:rPr>
                <w:rFonts w:hint="eastAsia" w:ascii="宋体" w:hAnsi="宋体" w:eastAsia="宋体" w:cs="宋体"/>
                <w:highlight w:val="none"/>
              </w:rPr>
              <w:t>磋商文件的实质 性变动内容</w:t>
            </w:r>
          </w:p>
        </w:tc>
        <w:tc>
          <w:tcPr>
            <w:tcW w:w="5704" w:type="dxa"/>
            <w:gridSpan w:val="2"/>
            <w:tcBorders>
              <w:right w:val="single" w:color="000000" w:sz="2" w:space="0"/>
            </w:tcBorders>
            <w:vAlign w:val="top"/>
          </w:tcPr>
          <w:p w14:paraId="347FE6AD">
            <w:pPr>
              <w:pStyle w:val="7"/>
              <w:spacing w:before="192" w:line="222" w:lineRule="auto"/>
              <w:ind w:left="124" w:leftChars="0"/>
              <w:rPr>
                <w:rFonts w:hint="eastAsia" w:ascii="宋体" w:hAnsi="宋体" w:eastAsia="宋体" w:cs="宋体"/>
                <w:spacing w:val="-2"/>
                <w:highlight w:val="none"/>
              </w:rPr>
            </w:pPr>
            <w:r>
              <w:rPr>
                <w:rFonts w:hint="eastAsia" w:ascii="宋体" w:hAnsi="宋体" w:eastAsia="宋体" w:cs="宋体"/>
                <w:spacing w:val="-4"/>
                <w:highlight w:val="none"/>
              </w:rPr>
              <w:t>合同草案条款</w:t>
            </w:r>
          </w:p>
        </w:tc>
      </w:tr>
      <w:tr w14:paraId="3E5D8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427" w:hRule="atLeast"/>
        </w:trPr>
        <w:tc>
          <w:tcPr>
            <w:tcW w:w="9038" w:type="dxa"/>
            <w:gridSpan w:val="6"/>
            <w:tcBorders>
              <w:left w:val="single" w:color="000000" w:sz="2" w:space="0"/>
              <w:right w:val="single" w:color="000000" w:sz="2" w:space="0"/>
            </w:tcBorders>
            <w:vAlign w:val="top"/>
          </w:tcPr>
          <w:p w14:paraId="1C1C6DB4">
            <w:pPr>
              <w:pStyle w:val="7"/>
              <w:spacing w:before="194" w:line="222" w:lineRule="auto"/>
              <w:ind w:left="139" w:leftChars="0"/>
              <w:rPr>
                <w:rFonts w:hint="eastAsia" w:ascii="宋体" w:hAnsi="宋体" w:eastAsia="宋体" w:cs="宋体"/>
                <w:spacing w:val="-2"/>
                <w:highlight w:val="none"/>
              </w:rPr>
            </w:pPr>
            <w:r>
              <w:rPr>
                <w:rFonts w:hint="eastAsia" w:ascii="宋体" w:hAnsi="宋体" w:eastAsia="宋体" w:cs="宋体"/>
                <w:b/>
                <w:bCs/>
                <w:spacing w:val="-5"/>
                <w:highlight w:val="none"/>
              </w:rPr>
              <w:t>三、响应文件的编写</w:t>
            </w:r>
          </w:p>
        </w:tc>
      </w:tr>
      <w:tr w14:paraId="6890D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395" w:hRule="atLeast"/>
        </w:trPr>
        <w:tc>
          <w:tcPr>
            <w:tcW w:w="1334" w:type="dxa"/>
            <w:gridSpan w:val="2"/>
            <w:tcBorders>
              <w:left w:val="single" w:color="000000" w:sz="2" w:space="0"/>
            </w:tcBorders>
            <w:vAlign w:val="top"/>
          </w:tcPr>
          <w:p w14:paraId="671FD3DE">
            <w:pPr>
              <w:pStyle w:val="7"/>
              <w:spacing w:before="78" w:line="222" w:lineRule="auto"/>
              <w:ind w:left="153" w:leftChars="0"/>
              <w:rPr>
                <w:rFonts w:hint="eastAsia" w:ascii="宋体" w:hAnsi="宋体" w:eastAsia="宋体" w:cs="宋体"/>
                <w:spacing w:val="-8"/>
                <w:sz w:val="24"/>
                <w:szCs w:val="24"/>
                <w:highlight w:val="none"/>
              </w:rPr>
            </w:pPr>
            <w:r>
              <w:rPr>
                <w:rFonts w:hint="eastAsia" w:ascii="宋体" w:hAnsi="宋体" w:eastAsia="宋体" w:cs="宋体"/>
                <w:spacing w:val="-9"/>
                <w:sz w:val="24"/>
                <w:szCs w:val="24"/>
                <w:highlight w:val="none"/>
              </w:rPr>
              <w:t>第</w:t>
            </w:r>
            <w:r>
              <w:rPr>
                <w:rFonts w:hint="eastAsia" w:ascii="宋体" w:hAnsi="宋体" w:eastAsia="宋体" w:cs="宋体"/>
                <w:spacing w:val="-34"/>
                <w:sz w:val="24"/>
                <w:szCs w:val="24"/>
                <w:highlight w:val="none"/>
              </w:rPr>
              <w:t xml:space="preserve"> </w:t>
            </w:r>
            <w:r>
              <w:rPr>
                <w:rFonts w:hint="eastAsia" w:ascii="宋体" w:hAnsi="宋体" w:eastAsia="宋体" w:cs="宋体"/>
                <w:spacing w:val="-9"/>
                <w:sz w:val="24"/>
                <w:szCs w:val="24"/>
                <w:highlight w:val="none"/>
              </w:rPr>
              <w:t>10.3</w:t>
            </w:r>
            <w:r>
              <w:rPr>
                <w:rFonts w:hint="eastAsia" w:ascii="宋体" w:hAnsi="宋体" w:eastAsia="宋体" w:cs="宋体"/>
                <w:spacing w:val="-45"/>
                <w:sz w:val="24"/>
                <w:szCs w:val="24"/>
                <w:highlight w:val="none"/>
              </w:rPr>
              <w:t xml:space="preserve"> </w:t>
            </w:r>
            <w:r>
              <w:rPr>
                <w:rFonts w:hint="eastAsia" w:ascii="宋体" w:hAnsi="宋体" w:eastAsia="宋体" w:cs="宋体"/>
                <w:spacing w:val="-9"/>
                <w:sz w:val="24"/>
                <w:szCs w:val="24"/>
                <w:highlight w:val="none"/>
              </w:rPr>
              <w:t>款</w:t>
            </w:r>
          </w:p>
        </w:tc>
        <w:tc>
          <w:tcPr>
            <w:tcW w:w="2000" w:type="dxa"/>
            <w:gridSpan w:val="2"/>
            <w:vAlign w:val="top"/>
          </w:tcPr>
          <w:p w14:paraId="2735EAF5">
            <w:pPr>
              <w:pStyle w:val="7"/>
              <w:spacing w:before="78" w:line="345" w:lineRule="auto"/>
              <w:ind w:left="547" w:leftChars="0" w:right="166" w:rightChars="0" w:hanging="364" w:firstLineChars="0"/>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采购项目预算</w:t>
            </w:r>
          </w:p>
        </w:tc>
        <w:tc>
          <w:tcPr>
            <w:tcW w:w="5704" w:type="dxa"/>
            <w:gridSpan w:val="2"/>
            <w:tcBorders>
              <w:right w:val="single" w:color="000000" w:sz="2" w:space="0"/>
            </w:tcBorders>
            <w:vAlign w:val="top"/>
          </w:tcPr>
          <w:p w14:paraId="7A049DB1">
            <w:pPr>
              <w:pStyle w:val="7"/>
              <w:spacing w:before="290" w:line="222" w:lineRule="auto"/>
              <w:ind w:left="119"/>
              <w:rPr>
                <w:rFonts w:hint="eastAsia" w:ascii="宋体" w:hAnsi="宋体" w:eastAsia="宋体" w:cs="宋体"/>
                <w:b/>
                <w:bCs/>
                <w:color w:val="auto"/>
                <w:spacing w:val="-5"/>
                <w:sz w:val="24"/>
                <w:szCs w:val="24"/>
                <w:highlight w:val="none"/>
                <w:lang w:val="en-US" w:eastAsia="zh-CN"/>
              </w:rPr>
            </w:pPr>
            <w:r>
              <w:rPr>
                <w:rFonts w:hint="eastAsia" w:ascii="宋体" w:hAnsi="宋体" w:eastAsia="宋体" w:cs="宋体"/>
                <w:spacing w:val="-3"/>
                <w:sz w:val="24"/>
                <w:szCs w:val="24"/>
                <w:highlight w:val="none"/>
              </w:rPr>
              <w:t>项目预算</w:t>
            </w:r>
            <w:r>
              <w:rPr>
                <w:rFonts w:hint="eastAsia" w:ascii="宋体" w:hAnsi="宋体" w:eastAsia="宋体" w:cs="宋体"/>
                <w:spacing w:val="-3"/>
                <w:sz w:val="24"/>
                <w:szCs w:val="24"/>
                <w:highlight w:val="none"/>
                <w:lang w:eastAsia="zh-CN"/>
              </w:rPr>
              <w:t>：</w:t>
            </w:r>
            <w:r>
              <w:rPr>
                <w:rFonts w:hint="eastAsia" w:ascii="宋体" w:hAnsi="宋体" w:eastAsia="宋体" w:cs="宋体"/>
                <w:b/>
                <w:bCs/>
                <w:color w:val="auto"/>
                <w:spacing w:val="-5"/>
                <w:sz w:val="24"/>
                <w:szCs w:val="24"/>
                <w:highlight w:val="none"/>
                <w:lang w:val="en-US" w:eastAsia="zh-CN"/>
              </w:rPr>
              <w:t>500000.00</w:t>
            </w:r>
            <w:r>
              <w:rPr>
                <w:rFonts w:hint="eastAsia" w:ascii="宋体" w:hAnsi="宋体" w:eastAsia="宋体" w:cs="宋体"/>
                <w:spacing w:val="-3"/>
                <w:sz w:val="24"/>
                <w:szCs w:val="24"/>
                <w:highlight w:val="none"/>
                <w:lang w:val="en-US" w:eastAsia="zh-CN"/>
              </w:rPr>
              <w:t>元</w:t>
            </w:r>
          </w:p>
          <w:p w14:paraId="21E8A27B">
            <w:pPr>
              <w:pStyle w:val="7"/>
              <w:spacing w:before="290" w:line="222" w:lineRule="auto"/>
              <w:ind w:left="119"/>
              <w:rPr>
                <w:rFonts w:hint="eastAsia" w:ascii="宋体" w:hAnsi="宋体" w:eastAsia="宋体" w:cs="宋体"/>
                <w:spacing w:val="-2"/>
                <w:sz w:val="24"/>
                <w:szCs w:val="24"/>
                <w:highlight w:val="none"/>
              </w:rPr>
            </w:pPr>
            <w:r>
              <w:rPr>
                <w:rFonts w:hint="eastAsia" w:ascii="宋体" w:hAnsi="宋体" w:eastAsia="宋体" w:cs="宋体"/>
                <w:b/>
                <w:bCs/>
                <w:color w:val="auto"/>
                <w:spacing w:val="-5"/>
                <w:sz w:val="24"/>
                <w:szCs w:val="24"/>
                <w:highlight w:val="none"/>
                <w:lang w:val="en-US" w:eastAsia="zh-CN"/>
              </w:rPr>
              <w:t>最高限价：489440.00</w:t>
            </w:r>
            <w:r>
              <w:rPr>
                <w:rFonts w:hint="eastAsia" w:ascii="宋体" w:hAnsi="宋体" w:eastAsia="宋体" w:cs="宋体"/>
                <w:b/>
                <w:bCs/>
                <w:color w:val="auto"/>
                <w:spacing w:val="-5"/>
                <w:sz w:val="24"/>
                <w:szCs w:val="24"/>
                <w:highlight w:val="none"/>
                <w:lang w:eastAsia="zh-CN"/>
              </w:rPr>
              <w:t>元</w:t>
            </w:r>
          </w:p>
        </w:tc>
      </w:tr>
      <w:tr w14:paraId="7A04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395" w:hRule="atLeast"/>
        </w:trPr>
        <w:tc>
          <w:tcPr>
            <w:tcW w:w="1334" w:type="dxa"/>
            <w:gridSpan w:val="2"/>
            <w:tcBorders>
              <w:left w:val="single" w:color="000000" w:sz="2" w:space="0"/>
            </w:tcBorders>
            <w:shd w:val="clear" w:color="auto" w:fill="auto"/>
            <w:vAlign w:val="top"/>
          </w:tcPr>
          <w:p w14:paraId="72F51CED">
            <w:pPr>
              <w:pStyle w:val="7"/>
              <w:spacing w:before="78" w:line="222" w:lineRule="auto"/>
              <w:ind w:left="153" w:leftChars="0"/>
              <w:rPr>
                <w:rFonts w:hint="eastAsia" w:ascii="宋体" w:hAnsi="宋体" w:eastAsia="宋体" w:cs="宋体"/>
                <w:snapToGrid w:val="0"/>
                <w:color w:val="000000"/>
                <w:spacing w:val="-8"/>
                <w:kern w:val="0"/>
                <w:sz w:val="24"/>
                <w:szCs w:val="24"/>
                <w:highlight w:val="none"/>
                <w:lang w:val="en-US" w:eastAsia="en-US" w:bidi="ar-SA"/>
              </w:rPr>
            </w:pPr>
            <w:r>
              <w:rPr>
                <w:rFonts w:hint="eastAsia" w:ascii="宋体" w:hAnsi="宋体" w:eastAsia="宋体" w:cs="宋体"/>
                <w:spacing w:val="-9"/>
                <w:sz w:val="24"/>
                <w:szCs w:val="24"/>
                <w:highlight w:val="none"/>
              </w:rPr>
              <w:t>第</w:t>
            </w:r>
            <w:r>
              <w:rPr>
                <w:rFonts w:hint="eastAsia" w:ascii="宋体" w:hAnsi="宋体" w:eastAsia="宋体" w:cs="宋体"/>
                <w:spacing w:val="-34"/>
                <w:sz w:val="24"/>
                <w:szCs w:val="24"/>
                <w:highlight w:val="none"/>
              </w:rPr>
              <w:t xml:space="preserve"> </w:t>
            </w:r>
            <w:r>
              <w:rPr>
                <w:rFonts w:hint="eastAsia" w:ascii="宋体" w:hAnsi="宋体" w:eastAsia="宋体" w:cs="宋体"/>
                <w:spacing w:val="-9"/>
                <w:sz w:val="24"/>
                <w:szCs w:val="24"/>
                <w:highlight w:val="none"/>
              </w:rPr>
              <w:t>10.3</w:t>
            </w:r>
            <w:r>
              <w:rPr>
                <w:rFonts w:hint="eastAsia" w:ascii="宋体" w:hAnsi="宋体" w:eastAsia="宋体" w:cs="宋体"/>
                <w:spacing w:val="-45"/>
                <w:sz w:val="24"/>
                <w:szCs w:val="24"/>
                <w:highlight w:val="none"/>
              </w:rPr>
              <w:t xml:space="preserve"> </w:t>
            </w:r>
            <w:r>
              <w:rPr>
                <w:rFonts w:hint="eastAsia" w:ascii="宋体" w:hAnsi="宋体" w:eastAsia="宋体" w:cs="宋体"/>
                <w:spacing w:val="-9"/>
                <w:sz w:val="24"/>
                <w:szCs w:val="24"/>
                <w:highlight w:val="none"/>
              </w:rPr>
              <w:t>款</w:t>
            </w:r>
          </w:p>
        </w:tc>
        <w:tc>
          <w:tcPr>
            <w:tcW w:w="2000" w:type="dxa"/>
            <w:gridSpan w:val="2"/>
            <w:shd w:val="clear" w:color="auto" w:fill="auto"/>
            <w:vAlign w:val="top"/>
          </w:tcPr>
          <w:p w14:paraId="7AB05241">
            <w:pPr>
              <w:pStyle w:val="7"/>
              <w:spacing w:before="78" w:line="345" w:lineRule="auto"/>
              <w:ind w:left="0" w:leftChars="0" w:right="90" w:rightChars="0" w:firstLine="0" w:firstLineChars="0"/>
              <w:jc w:val="center"/>
              <w:rPr>
                <w:rFonts w:hint="eastAsia" w:ascii="宋体" w:hAnsi="宋体" w:eastAsia="宋体" w:cs="宋体"/>
                <w:snapToGrid w:val="0"/>
                <w:color w:val="000000"/>
                <w:kern w:val="0"/>
                <w:sz w:val="24"/>
                <w:szCs w:val="24"/>
                <w:highlight w:val="none"/>
                <w:lang w:val="en-US" w:eastAsia="zh-CN" w:bidi="ar-SA"/>
              </w:rPr>
            </w:pPr>
            <w:r>
              <w:rPr>
                <w:rFonts w:hint="eastAsia" w:ascii="宋体" w:hAnsi="宋体" w:eastAsia="宋体" w:cs="宋体"/>
                <w:spacing w:val="-3"/>
                <w:sz w:val="24"/>
                <w:szCs w:val="24"/>
                <w:highlight w:val="none"/>
              </w:rPr>
              <w:t>报价的其他要</w:t>
            </w:r>
            <w:r>
              <w:rPr>
                <w:rFonts w:hint="eastAsia" w:ascii="宋体" w:hAnsi="宋体" w:eastAsia="宋体" w:cs="宋体"/>
                <w:spacing w:val="-3"/>
                <w:sz w:val="24"/>
                <w:szCs w:val="24"/>
                <w:highlight w:val="none"/>
                <w:lang w:val="en-US" w:eastAsia="zh-CN"/>
              </w:rPr>
              <w:t>求</w:t>
            </w:r>
          </w:p>
        </w:tc>
        <w:tc>
          <w:tcPr>
            <w:tcW w:w="5704" w:type="dxa"/>
            <w:gridSpan w:val="2"/>
            <w:tcBorders>
              <w:right w:val="single" w:color="000000" w:sz="2" w:space="0"/>
            </w:tcBorders>
            <w:vAlign w:val="top"/>
          </w:tcPr>
          <w:p w14:paraId="5031F045">
            <w:pPr>
              <w:widowControl w:val="0"/>
              <w:kinsoku/>
              <w:autoSpaceDE/>
              <w:autoSpaceDN/>
              <w:adjustRightInd/>
              <w:snapToGrid/>
              <w:spacing w:line="360" w:lineRule="auto"/>
              <w:jc w:val="both"/>
              <w:textAlignment w:val="auto"/>
              <w:rPr>
                <w:rFonts w:hint="eastAsia" w:ascii="宋体" w:hAnsi="宋体" w:eastAsia="宋体" w:cs="宋体"/>
                <w:snapToGrid/>
                <w:kern w:val="0"/>
                <w:szCs w:val="24"/>
                <w:highlight w:val="none"/>
                <w:lang w:val="en-US" w:eastAsia="zh-CN"/>
              </w:rPr>
            </w:pPr>
            <w:r>
              <w:rPr>
                <w:rFonts w:hint="eastAsia" w:ascii="宋体" w:hAnsi="宋体" w:eastAsia="宋体" w:cs="宋体"/>
                <w:snapToGrid/>
                <w:kern w:val="0"/>
                <w:szCs w:val="24"/>
                <w:highlight w:val="none"/>
                <w:lang w:val="en-US" w:eastAsia="zh-CN"/>
              </w:rPr>
              <w:t xml:space="preserve">1、投标总价不得缺漏磋商文件所要求的内容，否则，在评标时将视为无效投标。     </w:t>
            </w:r>
          </w:p>
          <w:p w14:paraId="6C21A1F5">
            <w:pPr>
              <w:widowControl w:val="0"/>
              <w:kinsoku/>
              <w:autoSpaceDE/>
              <w:autoSpaceDN/>
              <w:adjustRightInd/>
              <w:snapToGrid/>
              <w:spacing w:line="360" w:lineRule="auto"/>
              <w:jc w:val="both"/>
              <w:textAlignment w:val="auto"/>
              <w:rPr>
                <w:rFonts w:hint="eastAsia" w:ascii="宋体" w:hAnsi="宋体" w:eastAsia="宋体" w:cs="宋体"/>
                <w:snapToGrid/>
                <w:kern w:val="0"/>
                <w:szCs w:val="24"/>
                <w:highlight w:val="none"/>
                <w:lang w:val="en-US" w:eastAsia="zh-CN"/>
              </w:rPr>
            </w:pPr>
            <w:r>
              <w:rPr>
                <w:rFonts w:hint="eastAsia" w:ascii="宋体" w:hAnsi="宋体" w:eastAsia="宋体" w:cs="宋体"/>
                <w:snapToGrid/>
                <w:kern w:val="0"/>
                <w:szCs w:val="24"/>
                <w:highlight w:val="none"/>
                <w:lang w:val="en-US" w:eastAsia="zh-CN"/>
              </w:rPr>
              <w:t>2、根据财库〔2026〕2 号文件规定，当政府采购评审中出现下列情形之一的，评审委员会应当启动异常低价投标（响应）审查程序：</w:t>
            </w:r>
          </w:p>
          <w:p w14:paraId="4FCA9B49">
            <w:pPr>
              <w:widowControl w:val="0"/>
              <w:kinsoku/>
              <w:autoSpaceDE/>
              <w:autoSpaceDN/>
              <w:adjustRightInd/>
              <w:snapToGrid/>
              <w:spacing w:line="360" w:lineRule="auto"/>
              <w:jc w:val="both"/>
              <w:textAlignment w:val="auto"/>
              <w:rPr>
                <w:rFonts w:hint="eastAsia" w:ascii="宋体" w:hAnsi="宋体" w:eastAsia="宋体" w:cs="宋体"/>
                <w:snapToGrid/>
                <w:kern w:val="0"/>
                <w:szCs w:val="24"/>
                <w:highlight w:val="none"/>
                <w:lang w:val="en-US" w:eastAsia="zh-CN"/>
              </w:rPr>
            </w:pPr>
            <w:r>
              <w:rPr>
                <w:rFonts w:hint="eastAsia" w:ascii="宋体" w:hAnsi="宋体" w:eastAsia="宋体" w:cs="宋体"/>
                <w:snapToGrid/>
                <w:kern w:val="0"/>
                <w:szCs w:val="24"/>
                <w:highlight w:val="none"/>
                <w:lang w:val="en-US" w:eastAsia="zh-CN"/>
              </w:rPr>
              <w:t>(1)投标（响应）报价低于全部通过符合性审查供应商投标（响应）报价平均值50%的，即投标（响应）报价&lt;全部通过符合性审查供应商投标（响应）报价平均值×50%；</w:t>
            </w:r>
          </w:p>
          <w:p w14:paraId="3BBB5A2C">
            <w:pPr>
              <w:widowControl w:val="0"/>
              <w:kinsoku/>
              <w:autoSpaceDE/>
              <w:autoSpaceDN/>
              <w:adjustRightInd/>
              <w:snapToGrid/>
              <w:spacing w:line="360" w:lineRule="auto"/>
              <w:jc w:val="both"/>
              <w:textAlignment w:val="auto"/>
              <w:rPr>
                <w:rFonts w:hint="eastAsia" w:ascii="宋体" w:hAnsi="宋体" w:eastAsia="宋体" w:cs="宋体"/>
                <w:snapToGrid/>
                <w:kern w:val="0"/>
                <w:szCs w:val="24"/>
                <w:highlight w:val="none"/>
                <w:lang w:val="en-US" w:eastAsia="zh-CN"/>
              </w:rPr>
            </w:pPr>
            <w:r>
              <w:rPr>
                <w:rFonts w:hint="eastAsia" w:ascii="宋体" w:hAnsi="宋体" w:eastAsia="宋体" w:cs="宋体"/>
                <w:snapToGrid/>
                <w:kern w:val="0"/>
                <w:szCs w:val="24"/>
                <w:highlight w:val="none"/>
                <w:lang w:val="en-US" w:eastAsia="zh-CN"/>
              </w:rPr>
              <w:t>(2)投标（响应）报价低于通过符合性审查的次低报价供应商投标（响应）报价50%的，即投标（响应）报价&lt;通过符合性审查的次低报价供应商投标（响应）报价×50%；</w:t>
            </w:r>
          </w:p>
          <w:p w14:paraId="3E16004F">
            <w:pPr>
              <w:widowControl w:val="0"/>
              <w:kinsoku/>
              <w:autoSpaceDE/>
              <w:autoSpaceDN/>
              <w:adjustRightInd/>
              <w:snapToGrid/>
              <w:spacing w:line="360" w:lineRule="auto"/>
              <w:jc w:val="both"/>
              <w:textAlignment w:val="auto"/>
              <w:rPr>
                <w:rFonts w:hint="eastAsia" w:ascii="宋体" w:hAnsi="宋体" w:eastAsia="宋体" w:cs="宋体"/>
                <w:snapToGrid/>
                <w:kern w:val="0"/>
                <w:szCs w:val="24"/>
                <w:highlight w:val="none"/>
                <w:lang w:val="en-US" w:eastAsia="zh-CN"/>
              </w:rPr>
            </w:pPr>
            <w:r>
              <w:rPr>
                <w:rFonts w:hint="eastAsia" w:ascii="宋体" w:hAnsi="宋体" w:eastAsia="宋体" w:cs="宋体"/>
                <w:snapToGrid/>
                <w:kern w:val="0"/>
                <w:szCs w:val="24"/>
                <w:highlight w:val="none"/>
                <w:lang w:val="en-US" w:eastAsia="zh-CN"/>
              </w:rPr>
              <w:t>(3)投标（响应）报价低于采购项目最高限价45%的，即投标（响应）报价&lt;采购项目最高限价×45%；</w:t>
            </w:r>
          </w:p>
          <w:p w14:paraId="04A5C69B">
            <w:pPr>
              <w:widowControl w:val="0"/>
              <w:kinsoku/>
              <w:autoSpaceDE/>
              <w:autoSpaceDN/>
              <w:adjustRightInd/>
              <w:snapToGrid/>
              <w:spacing w:line="360" w:lineRule="auto"/>
              <w:jc w:val="both"/>
              <w:textAlignment w:val="auto"/>
              <w:rPr>
                <w:rFonts w:hint="eastAsia" w:ascii="宋体" w:hAnsi="宋体" w:eastAsia="宋体" w:cs="宋体"/>
                <w:snapToGrid/>
                <w:kern w:val="0"/>
                <w:szCs w:val="24"/>
                <w:highlight w:val="none"/>
                <w:lang w:val="en-US" w:eastAsia="zh-CN"/>
              </w:rPr>
            </w:pPr>
            <w:r>
              <w:rPr>
                <w:rFonts w:hint="eastAsia" w:ascii="宋体" w:hAnsi="宋体" w:eastAsia="宋体" w:cs="宋体"/>
                <w:snapToGrid/>
                <w:kern w:val="0"/>
                <w:szCs w:val="24"/>
                <w:highlight w:val="none"/>
                <w:lang w:val="en-US" w:eastAsia="zh-CN"/>
              </w:rPr>
              <w:t>(4)评审委员会基于专业判断，认为供应商报价过低，有可能影响产品质量或者不能诚信履约的其他情形。</w:t>
            </w:r>
          </w:p>
          <w:p w14:paraId="3B43B266">
            <w:pPr>
              <w:widowControl w:val="0"/>
              <w:kinsoku/>
              <w:autoSpaceDE/>
              <w:autoSpaceDN/>
              <w:adjustRightInd/>
              <w:snapToGrid/>
              <w:spacing w:line="360" w:lineRule="auto"/>
              <w:jc w:val="both"/>
              <w:textAlignment w:val="auto"/>
              <w:rPr>
                <w:rFonts w:hint="eastAsia" w:ascii="宋体" w:hAnsi="宋体" w:eastAsia="宋体" w:cs="宋体"/>
                <w:snapToGrid/>
                <w:kern w:val="0"/>
                <w:szCs w:val="24"/>
                <w:highlight w:val="none"/>
                <w:lang w:val="en-US" w:eastAsia="zh-CN"/>
              </w:rPr>
            </w:pPr>
            <w:r>
              <w:rPr>
                <w:rFonts w:hint="eastAsia" w:ascii="宋体" w:hAnsi="宋体" w:eastAsia="宋体" w:cs="宋体"/>
                <w:snapToGrid/>
                <w:kern w:val="0"/>
                <w:szCs w:val="24"/>
                <w:highlight w:val="none"/>
                <w:lang w:val="en-US" w:eastAsia="zh-CN"/>
              </w:rPr>
              <w:t>相关法律法规对供应商报价有规定的，从其规定。</w:t>
            </w:r>
          </w:p>
          <w:p w14:paraId="0C7AAA90">
            <w:pPr>
              <w:widowControl w:val="0"/>
              <w:kinsoku/>
              <w:autoSpaceDE/>
              <w:autoSpaceDN/>
              <w:adjustRightInd/>
              <w:snapToGrid/>
              <w:spacing w:line="360" w:lineRule="auto"/>
              <w:jc w:val="both"/>
              <w:textAlignment w:val="auto"/>
              <w:rPr>
                <w:rFonts w:hint="eastAsia" w:ascii="宋体" w:hAnsi="宋体" w:eastAsia="宋体" w:cs="宋体"/>
                <w:snapToGrid/>
                <w:kern w:val="0"/>
                <w:szCs w:val="24"/>
                <w:highlight w:val="none"/>
                <w:lang w:val="en-US" w:eastAsia="zh-CN"/>
              </w:rPr>
            </w:pPr>
            <w:r>
              <w:rPr>
                <w:rFonts w:hint="eastAsia" w:ascii="宋体" w:hAnsi="宋体" w:eastAsia="宋体" w:cs="宋体"/>
                <w:snapToGrid/>
                <w:kern w:val="0"/>
                <w:szCs w:val="24"/>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5D7729B">
            <w:pPr>
              <w:pStyle w:val="7"/>
              <w:spacing w:before="290" w:line="222" w:lineRule="auto"/>
              <w:ind w:left="119"/>
              <w:rPr>
                <w:rFonts w:hint="eastAsia" w:ascii="宋体" w:hAnsi="宋体" w:eastAsia="宋体" w:cs="宋体"/>
                <w:b/>
                <w:bCs/>
                <w:color w:val="auto"/>
                <w:spacing w:val="-5"/>
                <w:sz w:val="24"/>
                <w:szCs w:val="24"/>
                <w:highlight w:val="none"/>
                <w:lang w:val="en-US" w:eastAsia="zh-CN"/>
              </w:rPr>
            </w:pPr>
            <w:r>
              <w:rPr>
                <w:rFonts w:hint="eastAsia" w:ascii="宋体" w:hAnsi="宋体" w:eastAsia="宋体" w:cs="宋体"/>
                <w:snapToGrid/>
                <w:kern w:val="0"/>
                <w:sz w:val="22"/>
                <w:szCs w:val="22"/>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5F74E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683" w:hRule="atLeast"/>
        </w:trPr>
        <w:tc>
          <w:tcPr>
            <w:tcW w:w="1334" w:type="dxa"/>
            <w:gridSpan w:val="2"/>
            <w:tcBorders>
              <w:left w:val="single" w:color="000000" w:sz="2" w:space="0"/>
            </w:tcBorders>
            <w:vAlign w:val="top"/>
          </w:tcPr>
          <w:p w14:paraId="2C815B34">
            <w:pPr>
              <w:pStyle w:val="7"/>
              <w:spacing w:before="78" w:line="222" w:lineRule="auto"/>
              <w:ind w:left="153" w:leftChars="0"/>
              <w:rPr>
                <w:rFonts w:hint="eastAsia" w:ascii="宋体" w:hAnsi="宋体" w:eastAsia="宋体" w:cs="宋体"/>
                <w:spacing w:val="-8"/>
                <w:sz w:val="24"/>
                <w:szCs w:val="24"/>
                <w:highlight w:val="none"/>
              </w:rPr>
            </w:pPr>
            <w:r>
              <w:rPr>
                <w:rFonts w:hint="eastAsia" w:ascii="宋体" w:hAnsi="宋体" w:eastAsia="宋体" w:cs="宋体"/>
                <w:spacing w:val="-9"/>
                <w:sz w:val="24"/>
                <w:szCs w:val="24"/>
                <w:highlight w:val="none"/>
              </w:rPr>
              <w:t>第</w:t>
            </w:r>
            <w:r>
              <w:rPr>
                <w:rFonts w:hint="eastAsia" w:ascii="宋体" w:hAnsi="宋体" w:eastAsia="宋体" w:cs="宋体"/>
                <w:spacing w:val="-34"/>
                <w:sz w:val="24"/>
                <w:szCs w:val="24"/>
                <w:highlight w:val="none"/>
              </w:rPr>
              <w:t xml:space="preserve"> </w:t>
            </w:r>
            <w:r>
              <w:rPr>
                <w:rFonts w:hint="eastAsia" w:ascii="宋体" w:hAnsi="宋体" w:eastAsia="宋体" w:cs="宋体"/>
                <w:spacing w:val="-9"/>
                <w:sz w:val="24"/>
                <w:szCs w:val="24"/>
                <w:highlight w:val="none"/>
              </w:rPr>
              <w:t>11.1</w:t>
            </w:r>
            <w:r>
              <w:rPr>
                <w:rFonts w:hint="eastAsia" w:ascii="宋体" w:hAnsi="宋体" w:eastAsia="宋体" w:cs="宋体"/>
                <w:spacing w:val="-45"/>
                <w:sz w:val="24"/>
                <w:szCs w:val="24"/>
                <w:highlight w:val="none"/>
              </w:rPr>
              <w:t xml:space="preserve"> </w:t>
            </w:r>
            <w:r>
              <w:rPr>
                <w:rFonts w:hint="eastAsia" w:ascii="宋体" w:hAnsi="宋体" w:eastAsia="宋体" w:cs="宋体"/>
                <w:spacing w:val="-9"/>
                <w:sz w:val="24"/>
                <w:szCs w:val="24"/>
                <w:highlight w:val="none"/>
              </w:rPr>
              <w:t>款</w:t>
            </w:r>
          </w:p>
        </w:tc>
        <w:tc>
          <w:tcPr>
            <w:tcW w:w="2000" w:type="dxa"/>
            <w:gridSpan w:val="2"/>
            <w:vAlign w:val="top"/>
          </w:tcPr>
          <w:p w14:paraId="3C9C0EE1">
            <w:pPr>
              <w:pStyle w:val="7"/>
              <w:spacing w:before="78" w:line="221" w:lineRule="auto"/>
              <w:ind w:left="662" w:leftChars="0"/>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保证金</w:t>
            </w:r>
          </w:p>
        </w:tc>
        <w:tc>
          <w:tcPr>
            <w:tcW w:w="5704" w:type="dxa"/>
            <w:gridSpan w:val="2"/>
            <w:tcBorders>
              <w:right w:val="single" w:color="000000" w:sz="2" w:space="0"/>
            </w:tcBorders>
            <w:vAlign w:val="top"/>
          </w:tcPr>
          <w:p w14:paraId="2556BAAF">
            <w:pPr>
              <w:pStyle w:val="7"/>
              <w:spacing w:before="308" w:line="222" w:lineRule="auto"/>
              <w:ind w:left="136" w:leftChars="0"/>
              <w:rPr>
                <w:rFonts w:hint="eastAsia" w:ascii="宋体" w:hAnsi="宋体" w:eastAsia="宋体" w:cs="宋体"/>
                <w:spacing w:val="-2"/>
                <w:sz w:val="24"/>
                <w:szCs w:val="24"/>
                <w:highlight w:val="none"/>
              </w:rPr>
            </w:pPr>
            <w:r>
              <w:rPr>
                <w:rFonts w:hint="eastAsia" w:ascii="宋体" w:hAnsi="宋体" w:eastAsia="宋体" w:cs="宋体"/>
                <w:spacing w:val="-5"/>
                <w:sz w:val="24"/>
                <w:szCs w:val="24"/>
                <w:highlight w:val="none"/>
              </w:rPr>
              <w:t>■不要求提供；</w:t>
            </w:r>
          </w:p>
        </w:tc>
      </w:tr>
      <w:tr w14:paraId="5F356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670" w:hRule="atLeast"/>
        </w:trPr>
        <w:tc>
          <w:tcPr>
            <w:tcW w:w="1334" w:type="dxa"/>
            <w:gridSpan w:val="2"/>
            <w:tcBorders>
              <w:left w:val="single" w:color="000000" w:sz="2" w:space="0"/>
            </w:tcBorders>
            <w:vAlign w:val="top"/>
          </w:tcPr>
          <w:p w14:paraId="0FE2EB39">
            <w:pPr>
              <w:pStyle w:val="7"/>
              <w:spacing w:before="220" w:line="222" w:lineRule="auto"/>
              <w:ind w:left="153" w:leftChars="0"/>
              <w:rPr>
                <w:rFonts w:hint="eastAsia" w:ascii="宋体" w:hAnsi="宋体" w:eastAsia="宋体" w:cs="宋体"/>
                <w:spacing w:val="-8"/>
                <w:sz w:val="24"/>
                <w:szCs w:val="24"/>
                <w:highlight w:val="none"/>
              </w:rPr>
            </w:pPr>
            <w:r>
              <w:rPr>
                <w:rFonts w:hint="eastAsia" w:ascii="宋体" w:hAnsi="宋体" w:eastAsia="宋体" w:cs="宋体"/>
                <w:spacing w:val="-9"/>
                <w:sz w:val="24"/>
                <w:szCs w:val="24"/>
                <w:highlight w:val="none"/>
              </w:rPr>
              <w:t>第</w:t>
            </w:r>
            <w:r>
              <w:rPr>
                <w:rFonts w:hint="eastAsia" w:ascii="宋体" w:hAnsi="宋体" w:eastAsia="宋体" w:cs="宋体"/>
                <w:spacing w:val="-34"/>
                <w:sz w:val="24"/>
                <w:szCs w:val="24"/>
                <w:highlight w:val="none"/>
              </w:rPr>
              <w:t xml:space="preserve"> </w:t>
            </w:r>
            <w:r>
              <w:rPr>
                <w:rFonts w:hint="eastAsia" w:ascii="宋体" w:hAnsi="宋体" w:eastAsia="宋体" w:cs="宋体"/>
                <w:spacing w:val="-9"/>
                <w:sz w:val="24"/>
                <w:szCs w:val="24"/>
                <w:highlight w:val="none"/>
              </w:rPr>
              <w:t>12.1</w:t>
            </w:r>
            <w:r>
              <w:rPr>
                <w:rFonts w:hint="eastAsia" w:ascii="宋体" w:hAnsi="宋体" w:eastAsia="宋体" w:cs="宋体"/>
                <w:spacing w:val="-45"/>
                <w:sz w:val="24"/>
                <w:szCs w:val="24"/>
                <w:highlight w:val="none"/>
              </w:rPr>
              <w:t xml:space="preserve"> </w:t>
            </w:r>
            <w:r>
              <w:rPr>
                <w:rFonts w:hint="eastAsia" w:ascii="宋体" w:hAnsi="宋体" w:eastAsia="宋体" w:cs="宋体"/>
                <w:spacing w:val="-9"/>
                <w:sz w:val="24"/>
                <w:szCs w:val="24"/>
                <w:highlight w:val="none"/>
              </w:rPr>
              <w:t>款</w:t>
            </w:r>
          </w:p>
        </w:tc>
        <w:tc>
          <w:tcPr>
            <w:tcW w:w="2000" w:type="dxa"/>
            <w:gridSpan w:val="2"/>
            <w:vAlign w:val="top"/>
          </w:tcPr>
          <w:p w14:paraId="27117A20">
            <w:pPr>
              <w:pStyle w:val="7"/>
              <w:spacing w:before="220" w:line="222" w:lineRule="auto"/>
              <w:ind w:left="189" w:leftChars="0"/>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响应文件有效期</w:t>
            </w:r>
          </w:p>
        </w:tc>
        <w:tc>
          <w:tcPr>
            <w:tcW w:w="5704" w:type="dxa"/>
            <w:gridSpan w:val="2"/>
            <w:tcBorders>
              <w:right w:val="single" w:color="000000" w:sz="2" w:space="0"/>
            </w:tcBorders>
            <w:vAlign w:val="top"/>
          </w:tcPr>
          <w:p w14:paraId="7F3E2118">
            <w:pPr>
              <w:pStyle w:val="7"/>
              <w:spacing w:before="196" w:line="225" w:lineRule="auto"/>
              <w:ind w:left="111" w:leftChars="0"/>
              <w:rPr>
                <w:rFonts w:hint="eastAsia" w:ascii="宋体" w:hAnsi="宋体" w:eastAsia="宋体" w:cs="宋体"/>
                <w:spacing w:val="-2"/>
                <w:sz w:val="24"/>
                <w:szCs w:val="24"/>
                <w:highlight w:val="none"/>
              </w:rPr>
            </w:pPr>
            <w:r>
              <w:rPr>
                <w:rFonts w:hint="eastAsia" w:ascii="宋体" w:hAnsi="宋体" w:eastAsia="宋体" w:cs="宋体"/>
                <w:b/>
                <w:bCs/>
                <w:spacing w:val="-31"/>
                <w:sz w:val="24"/>
                <w:szCs w:val="24"/>
                <w:highlight w:val="none"/>
                <w:u w:val="single" w:color="auto"/>
              </w:rPr>
              <w:t>90</w:t>
            </w:r>
            <w:r>
              <w:rPr>
                <w:rFonts w:hint="eastAsia" w:ascii="宋体" w:hAnsi="宋体" w:eastAsia="宋体" w:cs="宋体"/>
                <w:spacing w:val="-61"/>
                <w:sz w:val="24"/>
                <w:szCs w:val="24"/>
                <w:highlight w:val="none"/>
                <w:u w:val="single" w:color="auto"/>
              </w:rPr>
              <w:t xml:space="preserve"> </w:t>
            </w:r>
            <w:r>
              <w:rPr>
                <w:rFonts w:hint="eastAsia" w:ascii="宋体" w:hAnsi="宋体" w:eastAsia="宋体" w:cs="宋体"/>
                <w:spacing w:val="-52"/>
                <w:sz w:val="24"/>
                <w:szCs w:val="24"/>
                <w:highlight w:val="none"/>
              </w:rPr>
              <w:t xml:space="preserve"> </w:t>
            </w:r>
            <w:r>
              <w:rPr>
                <w:rFonts w:hint="eastAsia" w:ascii="宋体" w:hAnsi="宋体" w:eastAsia="宋体" w:cs="宋体"/>
                <w:spacing w:val="-31"/>
                <w:sz w:val="24"/>
                <w:szCs w:val="24"/>
                <w:highlight w:val="none"/>
              </w:rPr>
              <w:t>日（</w:t>
            </w:r>
            <w:r>
              <w:rPr>
                <w:rFonts w:hint="eastAsia" w:ascii="宋体" w:hAnsi="宋体" w:eastAsia="宋体" w:cs="宋体"/>
                <w:spacing w:val="-19"/>
                <w:sz w:val="24"/>
                <w:szCs w:val="24"/>
                <w:highlight w:val="none"/>
              </w:rPr>
              <w:t xml:space="preserve"> </w:t>
            </w:r>
            <w:r>
              <w:rPr>
                <w:rFonts w:hint="eastAsia" w:ascii="宋体" w:hAnsi="宋体" w:eastAsia="宋体" w:cs="宋体"/>
                <w:spacing w:val="-31"/>
                <w:sz w:val="24"/>
                <w:szCs w:val="24"/>
                <w:highlight w:val="none"/>
              </w:rPr>
              <w:t>日历</w:t>
            </w:r>
            <w:r>
              <w:rPr>
                <w:rFonts w:hint="eastAsia" w:ascii="宋体" w:hAnsi="宋体" w:eastAsia="宋体" w:cs="宋体"/>
                <w:spacing w:val="-54"/>
                <w:sz w:val="24"/>
                <w:szCs w:val="24"/>
                <w:highlight w:val="none"/>
              </w:rPr>
              <w:t xml:space="preserve"> </w:t>
            </w:r>
            <w:r>
              <w:rPr>
                <w:rFonts w:hint="eastAsia" w:ascii="宋体" w:hAnsi="宋体" w:eastAsia="宋体" w:cs="宋体"/>
                <w:spacing w:val="-31"/>
                <w:sz w:val="24"/>
                <w:szCs w:val="24"/>
                <w:highlight w:val="none"/>
              </w:rPr>
              <w:t>日）</w:t>
            </w:r>
          </w:p>
        </w:tc>
      </w:tr>
      <w:tr w14:paraId="4DC02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482" w:hRule="atLeast"/>
        </w:trPr>
        <w:tc>
          <w:tcPr>
            <w:tcW w:w="1334" w:type="dxa"/>
            <w:gridSpan w:val="2"/>
            <w:tcBorders>
              <w:left w:val="single" w:color="000000" w:sz="2" w:space="0"/>
            </w:tcBorders>
            <w:vAlign w:val="top"/>
          </w:tcPr>
          <w:p w14:paraId="3E0C4F95">
            <w:pPr>
              <w:pStyle w:val="7"/>
              <w:spacing w:before="78" w:line="222" w:lineRule="auto"/>
              <w:ind w:left="153" w:leftChars="0"/>
              <w:rPr>
                <w:rFonts w:hint="eastAsia" w:ascii="宋体" w:hAnsi="宋体" w:eastAsia="宋体" w:cs="宋体"/>
                <w:spacing w:val="-8"/>
                <w:sz w:val="24"/>
                <w:szCs w:val="24"/>
                <w:highlight w:val="none"/>
              </w:rPr>
            </w:pPr>
            <w:r>
              <w:rPr>
                <w:rFonts w:hint="eastAsia" w:ascii="宋体" w:hAnsi="宋体" w:eastAsia="宋体" w:cs="宋体"/>
                <w:spacing w:val="-9"/>
                <w:sz w:val="24"/>
                <w:szCs w:val="24"/>
                <w:highlight w:val="none"/>
              </w:rPr>
              <w:t>第</w:t>
            </w:r>
            <w:r>
              <w:rPr>
                <w:rFonts w:hint="eastAsia" w:ascii="宋体" w:hAnsi="宋体" w:eastAsia="宋体" w:cs="宋体"/>
                <w:spacing w:val="-34"/>
                <w:sz w:val="24"/>
                <w:szCs w:val="24"/>
                <w:highlight w:val="none"/>
              </w:rPr>
              <w:t xml:space="preserve"> </w:t>
            </w:r>
            <w:r>
              <w:rPr>
                <w:rFonts w:hint="eastAsia" w:ascii="宋体" w:hAnsi="宋体" w:eastAsia="宋体" w:cs="宋体"/>
                <w:spacing w:val="-9"/>
                <w:sz w:val="24"/>
                <w:szCs w:val="24"/>
                <w:highlight w:val="none"/>
              </w:rPr>
              <w:t>13.1</w:t>
            </w:r>
            <w:r>
              <w:rPr>
                <w:rFonts w:hint="eastAsia" w:ascii="宋体" w:hAnsi="宋体" w:eastAsia="宋体" w:cs="宋体"/>
                <w:spacing w:val="-45"/>
                <w:sz w:val="24"/>
                <w:szCs w:val="24"/>
                <w:highlight w:val="none"/>
              </w:rPr>
              <w:t xml:space="preserve"> </w:t>
            </w:r>
            <w:r>
              <w:rPr>
                <w:rFonts w:hint="eastAsia" w:ascii="宋体" w:hAnsi="宋体" w:eastAsia="宋体" w:cs="宋体"/>
                <w:spacing w:val="-9"/>
                <w:sz w:val="24"/>
                <w:szCs w:val="24"/>
                <w:highlight w:val="none"/>
              </w:rPr>
              <w:t>款</w:t>
            </w:r>
          </w:p>
        </w:tc>
        <w:tc>
          <w:tcPr>
            <w:tcW w:w="2000" w:type="dxa"/>
            <w:gridSpan w:val="2"/>
            <w:vAlign w:val="top"/>
          </w:tcPr>
          <w:p w14:paraId="7523A236">
            <w:pPr>
              <w:pStyle w:val="7"/>
              <w:spacing w:before="78" w:line="224" w:lineRule="auto"/>
              <w:ind w:left="784" w:leftChars="0"/>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分包</w:t>
            </w:r>
          </w:p>
        </w:tc>
        <w:tc>
          <w:tcPr>
            <w:tcW w:w="5704" w:type="dxa"/>
            <w:gridSpan w:val="2"/>
            <w:tcBorders>
              <w:right w:val="single" w:color="000000" w:sz="2" w:space="0"/>
            </w:tcBorders>
            <w:vAlign w:val="top"/>
          </w:tcPr>
          <w:p w14:paraId="22AEEE95">
            <w:pPr>
              <w:bidi w:val="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■不允</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许</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允许</w:t>
            </w:r>
          </w:p>
        </w:tc>
      </w:tr>
      <w:tr w14:paraId="58CE8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2B041226">
            <w:pPr>
              <w:spacing w:line="255" w:lineRule="auto"/>
              <w:rPr>
                <w:rFonts w:hint="eastAsia" w:ascii="宋体" w:hAnsi="宋体" w:eastAsia="宋体" w:cs="宋体"/>
                <w:sz w:val="21"/>
                <w:highlight w:val="none"/>
              </w:rPr>
            </w:pPr>
          </w:p>
          <w:p w14:paraId="53F001C4">
            <w:pPr>
              <w:spacing w:line="256" w:lineRule="auto"/>
              <w:rPr>
                <w:rFonts w:hint="eastAsia" w:ascii="宋体" w:hAnsi="宋体" w:eastAsia="宋体" w:cs="宋体"/>
                <w:sz w:val="21"/>
                <w:highlight w:val="none"/>
              </w:rPr>
            </w:pPr>
          </w:p>
          <w:p w14:paraId="5D02F215">
            <w:pPr>
              <w:spacing w:line="256" w:lineRule="auto"/>
              <w:rPr>
                <w:rFonts w:hint="eastAsia" w:ascii="宋体" w:hAnsi="宋体" w:eastAsia="宋体" w:cs="宋体"/>
                <w:sz w:val="21"/>
                <w:highlight w:val="none"/>
              </w:rPr>
            </w:pPr>
          </w:p>
          <w:p w14:paraId="33E4643B">
            <w:pPr>
              <w:spacing w:line="256" w:lineRule="auto"/>
              <w:rPr>
                <w:rFonts w:hint="eastAsia" w:ascii="宋体" w:hAnsi="宋体" w:eastAsia="宋体" w:cs="宋体"/>
                <w:sz w:val="21"/>
                <w:highlight w:val="none"/>
              </w:rPr>
            </w:pPr>
          </w:p>
          <w:p w14:paraId="23BFCDB9">
            <w:pPr>
              <w:spacing w:line="256" w:lineRule="auto"/>
              <w:rPr>
                <w:rFonts w:hint="eastAsia" w:ascii="宋体" w:hAnsi="宋体" w:eastAsia="宋体" w:cs="宋体"/>
                <w:sz w:val="21"/>
                <w:highlight w:val="none"/>
              </w:rPr>
            </w:pPr>
          </w:p>
          <w:p w14:paraId="314DCBEB">
            <w:pPr>
              <w:pStyle w:val="7"/>
              <w:spacing w:before="78" w:line="222" w:lineRule="auto"/>
              <w:ind w:left="153" w:leftChars="0"/>
              <w:rPr>
                <w:rFonts w:hint="eastAsia" w:ascii="宋体" w:hAnsi="宋体" w:eastAsia="宋体" w:cs="宋体"/>
                <w:spacing w:val="-8"/>
                <w:highlight w:val="none"/>
              </w:rPr>
            </w:pPr>
            <w:r>
              <w:rPr>
                <w:rFonts w:hint="eastAsia" w:ascii="宋体" w:hAnsi="宋体" w:eastAsia="宋体" w:cs="宋体"/>
                <w:spacing w:val="-9"/>
                <w:highlight w:val="none"/>
              </w:rPr>
              <w:t>第</w:t>
            </w:r>
            <w:r>
              <w:rPr>
                <w:rFonts w:hint="eastAsia" w:ascii="宋体" w:hAnsi="宋体" w:eastAsia="宋体" w:cs="宋体"/>
                <w:spacing w:val="-34"/>
                <w:highlight w:val="none"/>
              </w:rPr>
              <w:t xml:space="preserve"> </w:t>
            </w:r>
            <w:r>
              <w:rPr>
                <w:rFonts w:hint="eastAsia" w:ascii="宋体" w:hAnsi="宋体" w:eastAsia="宋体" w:cs="宋体"/>
                <w:spacing w:val="-9"/>
                <w:highlight w:val="none"/>
              </w:rPr>
              <w:t>14.2</w:t>
            </w:r>
            <w:r>
              <w:rPr>
                <w:rFonts w:hint="eastAsia" w:ascii="宋体" w:hAnsi="宋体" w:eastAsia="宋体" w:cs="宋体"/>
                <w:spacing w:val="-45"/>
                <w:highlight w:val="none"/>
              </w:rPr>
              <w:t xml:space="preserve"> </w:t>
            </w:r>
            <w:r>
              <w:rPr>
                <w:rFonts w:hint="eastAsia" w:ascii="宋体" w:hAnsi="宋体" w:eastAsia="宋体" w:cs="宋体"/>
                <w:spacing w:val="-9"/>
                <w:highlight w:val="none"/>
              </w:rPr>
              <w:t>款</w:t>
            </w:r>
          </w:p>
        </w:tc>
        <w:tc>
          <w:tcPr>
            <w:tcW w:w="2000" w:type="dxa"/>
            <w:gridSpan w:val="2"/>
            <w:vAlign w:val="top"/>
          </w:tcPr>
          <w:p w14:paraId="57D1B924">
            <w:pPr>
              <w:spacing w:line="251" w:lineRule="auto"/>
              <w:rPr>
                <w:rFonts w:hint="eastAsia" w:ascii="宋体" w:hAnsi="宋体" w:eastAsia="宋体" w:cs="宋体"/>
                <w:sz w:val="21"/>
                <w:highlight w:val="none"/>
              </w:rPr>
            </w:pPr>
          </w:p>
          <w:p w14:paraId="580C7E56">
            <w:pPr>
              <w:spacing w:line="251" w:lineRule="auto"/>
              <w:rPr>
                <w:rFonts w:hint="eastAsia" w:ascii="宋体" w:hAnsi="宋体" w:eastAsia="宋体" w:cs="宋体"/>
                <w:sz w:val="21"/>
                <w:highlight w:val="none"/>
              </w:rPr>
            </w:pPr>
          </w:p>
          <w:p w14:paraId="645EF194">
            <w:pPr>
              <w:spacing w:line="251" w:lineRule="auto"/>
              <w:rPr>
                <w:rFonts w:hint="eastAsia" w:ascii="宋体" w:hAnsi="宋体" w:eastAsia="宋体" w:cs="宋体"/>
                <w:sz w:val="21"/>
                <w:highlight w:val="none"/>
              </w:rPr>
            </w:pPr>
          </w:p>
          <w:p w14:paraId="0A4A91E0">
            <w:pPr>
              <w:spacing w:line="252" w:lineRule="auto"/>
              <w:rPr>
                <w:rFonts w:hint="eastAsia" w:ascii="宋体" w:hAnsi="宋体" w:eastAsia="宋体" w:cs="宋体"/>
                <w:sz w:val="21"/>
                <w:highlight w:val="none"/>
              </w:rPr>
            </w:pPr>
          </w:p>
          <w:p w14:paraId="573F91DE">
            <w:pPr>
              <w:spacing w:line="252" w:lineRule="auto"/>
              <w:rPr>
                <w:rFonts w:hint="eastAsia" w:ascii="宋体" w:hAnsi="宋体" w:eastAsia="宋体" w:cs="宋体"/>
                <w:sz w:val="21"/>
                <w:highlight w:val="none"/>
              </w:rPr>
            </w:pPr>
          </w:p>
          <w:p w14:paraId="23BE1D7D">
            <w:pPr>
              <w:pStyle w:val="7"/>
              <w:spacing w:before="78" w:line="222" w:lineRule="auto"/>
              <w:ind w:left="309" w:leftChars="0"/>
              <w:rPr>
                <w:rFonts w:hint="eastAsia" w:ascii="宋体" w:hAnsi="宋体" w:eastAsia="宋体" w:cs="宋体"/>
                <w:highlight w:val="none"/>
              </w:rPr>
            </w:pPr>
            <w:r>
              <w:rPr>
                <w:rFonts w:hint="eastAsia" w:ascii="宋体" w:hAnsi="宋体" w:eastAsia="宋体" w:cs="宋体"/>
                <w:spacing w:val="-4"/>
                <w:highlight w:val="none"/>
              </w:rPr>
              <w:t>响应文件份数</w:t>
            </w:r>
          </w:p>
        </w:tc>
        <w:tc>
          <w:tcPr>
            <w:tcW w:w="5704" w:type="dxa"/>
            <w:gridSpan w:val="2"/>
            <w:tcBorders>
              <w:right w:val="single" w:color="000000" w:sz="2" w:space="0"/>
            </w:tcBorders>
            <w:vAlign w:val="top"/>
          </w:tcPr>
          <w:p w14:paraId="343E3D1B">
            <w:pPr>
              <w:pStyle w:val="7"/>
              <w:spacing w:before="114" w:line="222" w:lineRule="auto"/>
              <w:ind w:left="121"/>
              <w:rPr>
                <w:rFonts w:hint="eastAsia" w:ascii="宋体" w:hAnsi="宋体" w:eastAsia="宋体" w:cs="宋体"/>
                <w:highlight w:val="none"/>
              </w:rPr>
            </w:pPr>
            <w:r>
              <w:rPr>
                <w:rFonts w:hint="eastAsia" w:ascii="宋体" w:hAnsi="宋体" w:eastAsia="宋体" w:cs="宋体"/>
                <w:b/>
                <w:bCs/>
                <w:spacing w:val="-11"/>
                <w:highlight w:val="none"/>
              </w:rPr>
              <w:t>正本</w:t>
            </w:r>
            <w:r>
              <w:rPr>
                <w:rFonts w:hint="eastAsia" w:ascii="宋体" w:hAnsi="宋体" w:eastAsia="宋体" w:cs="宋体"/>
                <w:spacing w:val="-28"/>
                <w:highlight w:val="none"/>
              </w:rPr>
              <w:t xml:space="preserve"> </w:t>
            </w:r>
            <w:r>
              <w:rPr>
                <w:rFonts w:hint="eastAsia" w:ascii="宋体" w:hAnsi="宋体" w:eastAsia="宋体" w:cs="宋体"/>
                <w:b/>
                <w:bCs/>
                <w:spacing w:val="-11"/>
                <w:highlight w:val="none"/>
              </w:rPr>
              <w:t>1</w:t>
            </w:r>
            <w:r>
              <w:rPr>
                <w:rFonts w:hint="eastAsia" w:ascii="宋体" w:hAnsi="宋体" w:eastAsia="宋体" w:cs="宋体"/>
                <w:spacing w:val="-44"/>
                <w:highlight w:val="none"/>
              </w:rPr>
              <w:t xml:space="preserve"> </w:t>
            </w:r>
            <w:r>
              <w:rPr>
                <w:rFonts w:hint="eastAsia" w:ascii="宋体" w:hAnsi="宋体" w:eastAsia="宋体" w:cs="宋体"/>
                <w:b/>
                <w:bCs/>
                <w:spacing w:val="-11"/>
                <w:highlight w:val="none"/>
              </w:rPr>
              <w:t>份，副本</w:t>
            </w:r>
            <w:r>
              <w:rPr>
                <w:rFonts w:hint="eastAsia" w:ascii="宋体" w:hAnsi="宋体" w:eastAsia="宋体" w:cs="宋体"/>
                <w:spacing w:val="-45"/>
                <w:highlight w:val="none"/>
              </w:rPr>
              <w:t xml:space="preserve"> </w:t>
            </w:r>
            <w:r>
              <w:rPr>
                <w:rFonts w:hint="eastAsia" w:ascii="宋体" w:hAnsi="宋体" w:eastAsia="宋体" w:cs="宋体"/>
                <w:b/>
                <w:bCs/>
                <w:spacing w:val="-11"/>
                <w:highlight w:val="none"/>
              </w:rPr>
              <w:t>3</w:t>
            </w:r>
            <w:r>
              <w:rPr>
                <w:rFonts w:hint="eastAsia" w:ascii="宋体" w:hAnsi="宋体" w:eastAsia="宋体" w:cs="宋体"/>
                <w:spacing w:val="-44"/>
                <w:highlight w:val="none"/>
              </w:rPr>
              <w:t xml:space="preserve"> </w:t>
            </w:r>
            <w:r>
              <w:rPr>
                <w:rFonts w:hint="eastAsia" w:ascii="宋体" w:hAnsi="宋体" w:eastAsia="宋体" w:cs="宋体"/>
                <w:b/>
                <w:bCs/>
                <w:spacing w:val="-11"/>
                <w:highlight w:val="none"/>
              </w:rPr>
              <w:t>份</w:t>
            </w:r>
          </w:p>
          <w:p w14:paraId="5F8E681F">
            <w:pPr>
              <w:pStyle w:val="7"/>
              <w:spacing w:before="178" w:line="345" w:lineRule="auto"/>
              <w:ind w:left="123" w:right="153" w:hanging="3"/>
              <w:rPr>
                <w:rFonts w:hint="eastAsia" w:ascii="宋体" w:hAnsi="宋体" w:eastAsia="宋体" w:cs="宋体"/>
                <w:highlight w:val="none"/>
              </w:rPr>
            </w:pPr>
            <w:r>
              <w:rPr>
                <w:rFonts w:hint="eastAsia" w:ascii="宋体" w:hAnsi="宋体" w:eastAsia="宋体" w:cs="宋体"/>
                <w:spacing w:val="-4"/>
                <w:highlight w:val="none"/>
              </w:rPr>
              <w:t>采用</w:t>
            </w:r>
            <w:r>
              <w:rPr>
                <w:rFonts w:hint="eastAsia" w:ascii="宋体" w:hAnsi="宋体" w:eastAsia="宋体" w:cs="宋体"/>
                <w:b/>
                <w:bCs/>
                <w:spacing w:val="-4"/>
                <w:highlight w:val="none"/>
                <w:u w:val="single" w:color="auto"/>
              </w:rPr>
              <w:t>胶装</w:t>
            </w:r>
            <w:r>
              <w:rPr>
                <w:rFonts w:hint="eastAsia" w:ascii="宋体" w:hAnsi="宋体" w:eastAsia="宋体" w:cs="宋体"/>
                <w:spacing w:val="-4"/>
                <w:highlight w:val="none"/>
              </w:rPr>
              <w:t>方式装订，装订应牢固、不易拆散和换页，</w:t>
            </w:r>
            <w:r>
              <w:rPr>
                <w:rFonts w:hint="eastAsia" w:ascii="宋体" w:hAnsi="宋体" w:eastAsia="宋体" w:cs="宋体"/>
                <w:spacing w:val="15"/>
                <w:highlight w:val="none"/>
              </w:rPr>
              <w:t xml:space="preserve"> </w:t>
            </w:r>
            <w:r>
              <w:rPr>
                <w:rFonts w:hint="eastAsia" w:ascii="宋体" w:hAnsi="宋体" w:eastAsia="宋体" w:cs="宋体"/>
                <w:spacing w:val="-2"/>
                <w:highlight w:val="none"/>
              </w:rPr>
              <w:t>不得采用活页装订，</w:t>
            </w:r>
            <w:r>
              <w:rPr>
                <w:rFonts w:hint="eastAsia" w:ascii="宋体" w:hAnsi="宋体" w:eastAsia="宋体" w:cs="宋体"/>
                <w:b/>
                <w:bCs/>
                <w:spacing w:val="-2"/>
                <w:highlight w:val="none"/>
              </w:rPr>
              <w:t>提倡双面打印</w:t>
            </w:r>
            <w:r>
              <w:rPr>
                <w:rFonts w:hint="eastAsia" w:ascii="宋体" w:hAnsi="宋体" w:eastAsia="宋体" w:cs="宋体"/>
                <w:spacing w:val="-2"/>
                <w:highlight w:val="none"/>
              </w:rPr>
              <w:t>。</w:t>
            </w:r>
          </w:p>
          <w:p w14:paraId="66C0197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19" w:leftChars="0"/>
              <w:textAlignment w:val="baseline"/>
              <w:rPr>
                <w:rFonts w:hint="eastAsia" w:ascii="宋体" w:hAnsi="宋体" w:eastAsia="宋体" w:cs="宋体"/>
                <w:spacing w:val="-2"/>
                <w:highlight w:val="none"/>
              </w:rPr>
            </w:pPr>
            <w:r>
              <w:rPr>
                <w:rFonts w:hint="eastAsia" w:ascii="宋体" w:hAnsi="宋体" w:eastAsia="宋体" w:cs="宋体"/>
                <w:spacing w:val="-2"/>
                <w:highlight w:val="none"/>
              </w:rPr>
              <w:t>提供响应文件电子档 U 盘一份（响应文件盖章扫描件 PDF 格式</w:t>
            </w:r>
            <w:r>
              <w:rPr>
                <w:rFonts w:hint="eastAsia" w:ascii="宋体" w:hAnsi="宋体" w:eastAsia="宋体" w:cs="宋体"/>
                <w:spacing w:val="-2"/>
                <w:highlight w:val="none"/>
                <w:lang w:eastAsia="zh-CN"/>
              </w:rPr>
              <w:t>，</w:t>
            </w:r>
            <w:r>
              <w:rPr>
                <w:rFonts w:hint="eastAsia" w:ascii="宋体" w:hAnsi="宋体" w:eastAsia="宋体" w:cs="宋体"/>
                <w:spacing w:val="-2"/>
                <w:highlight w:val="none"/>
                <w:lang w:val="en-US" w:eastAsia="zh-CN"/>
              </w:rPr>
              <w:t>扫描件占用空间不超过100兆</w:t>
            </w:r>
            <w:r>
              <w:rPr>
                <w:rFonts w:hint="eastAsia" w:ascii="宋体" w:hAnsi="宋体" w:eastAsia="宋体" w:cs="宋体"/>
                <w:spacing w:val="-2"/>
                <w:highlight w:val="none"/>
              </w:rPr>
              <w:t>），并确认能正常读取。</w:t>
            </w:r>
          </w:p>
          <w:p w14:paraId="0F4BA6F4">
            <w:pPr>
              <w:pStyle w:val="7"/>
              <w:spacing w:before="160" w:line="222" w:lineRule="auto"/>
              <w:ind w:left="117" w:leftChars="0"/>
              <w:rPr>
                <w:rFonts w:hint="eastAsia" w:ascii="宋体" w:hAnsi="宋体" w:eastAsia="宋体" w:cs="宋体"/>
                <w:spacing w:val="-2"/>
                <w:highlight w:val="none"/>
              </w:rPr>
            </w:pPr>
            <w:r>
              <w:rPr>
                <w:rFonts w:hint="eastAsia" w:ascii="宋体" w:hAnsi="宋体" w:eastAsia="宋体" w:cs="宋体"/>
                <w:spacing w:val="-2"/>
                <w:highlight w:val="none"/>
              </w:rPr>
              <w:t>投标文件须编制目录和页码。</w:t>
            </w:r>
          </w:p>
        </w:tc>
      </w:tr>
      <w:tr w14:paraId="5E376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427" w:hRule="atLeast"/>
        </w:trPr>
        <w:tc>
          <w:tcPr>
            <w:tcW w:w="9038" w:type="dxa"/>
            <w:gridSpan w:val="6"/>
            <w:tcBorders>
              <w:left w:val="single" w:color="000000" w:sz="2" w:space="0"/>
              <w:right w:val="single" w:color="000000" w:sz="2" w:space="0"/>
            </w:tcBorders>
            <w:vAlign w:val="top"/>
          </w:tcPr>
          <w:p w14:paraId="15B9A477">
            <w:pPr>
              <w:pStyle w:val="7"/>
              <w:spacing w:before="116" w:line="222" w:lineRule="auto"/>
              <w:ind w:left="161" w:leftChars="0"/>
              <w:rPr>
                <w:rFonts w:hint="eastAsia" w:ascii="宋体" w:hAnsi="宋体" w:eastAsia="宋体" w:cs="宋体"/>
                <w:spacing w:val="-2"/>
                <w:highlight w:val="none"/>
              </w:rPr>
            </w:pPr>
            <w:r>
              <w:rPr>
                <w:rFonts w:hint="eastAsia" w:ascii="宋体" w:hAnsi="宋体" w:eastAsia="宋体" w:cs="宋体"/>
                <w:b/>
                <w:bCs/>
                <w:spacing w:val="-7"/>
                <w:highlight w:val="none"/>
              </w:rPr>
              <w:t>四、响应文件的递交</w:t>
            </w:r>
          </w:p>
        </w:tc>
      </w:tr>
      <w:tr w14:paraId="235F9F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3040226D">
            <w:pPr>
              <w:spacing w:line="247" w:lineRule="auto"/>
              <w:rPr>
                <w:rFonts w:hint="eastAsia" w:ascii="宋体" w:hAnsi="宋体" w:eastAsia="宋体" w:cs="宋体"/>
                <w:sz w:val="24"/>
                <w:szCs w:val="24"/>
                <w:highlight w:val="none"/>
              </w:rPr>
            </w:pPr>
          </w:p>
          <w:p w14:paraId="2C6368B3">
            <w:pPr>
              <w:spacing w:line="247" w:lineRule="auto"/>
              <w:rPr>
                <w:rFonts w:hint="eastAsia" w:ascii="宋体" w:hAnsi="宋体" w:eastAsia="宋体" w:cs="宋体"/>
                <w:sz w:val="24"/>
                <w:szCs w:val="24"/>
                <w:highlight w:val="none"/>
              </w:rPr>
            </w:pPr>
          </w:p>
          <w:p w14:paraId="63369AE5">
            <w:pPr>
              <w:pStyle w:val="7"/>
              <w:spacing w:before="78" w:line="222" w:lineRule="auto"/>
              <w:ind w:left="153" w:leftChars="0"/>
              <w:rPr>
                <w:rFonts w:hint="eastAsia" w:ascii="宋体" w:hAnsi="宋体" w:eastAsia="宋体" w:cs="宋体"/>
                <w:spacing w:val="-8"/>
                <w:sz w:val="24"/>
                <w:szCs w:val="24"/>
                <w:highlight w:val="none"/>
              </w:rPr>
            </w:pPr>
            <w:r>
              <w:rPr>
                <w:rFonts w:hint="eastAsia" w:ascii="宋体" w:hAnsi="宋体" w:eastAsia="宋体" w:cs="宋体"/>
                <w:spacing w:val="-9"/>
                <w:sz w:val="24"/>
                <w:szCs w:val="24"/>
                <w:highlight w:val="none"/>
              </w:rPr>
              <w:t>第</w:t>
            </w:r>
            <w:r>
              <w:rPr>
                <w:rFonts w:hint="eastAsia" w:ascii="宋体" w:hAnsi="宋体" w:eastAsia="宋体" w:cs="宋体"/>
                <w:spacing w:val="-34"/>
                <w:sz w:val="24"/>
                <w:szCs w:val="24"/>
                <w:highlight w:val="none"/>
              </w:rPr>
              <w:t xml:space="preserve"> </w:t>
            </w:r>
            <w:r>
              <w:rPr>
                <w:rFonts w:hint="eastAsia" w:ascii="宋体" w:hAnsi="宋体" w:eastAsia="宋体" w:cs="宋体"/>
                <w:spacing w:val="-9"/>
                <w:sz w:val="24"/>
                <w:szCs w:val="24"/>
                <w:highlight w:val="none"/>
              </w:rPr>
              <w:t>15.2</w:t>
            </w:r>
            <w:r>
              <w:rPr>
                <w:rFonts w:hint="eastAsia" w:ascii="宋体" w:hAnsi="宋体" w:eastAsia="宋体" w:cs="宋体"/>
                <w:spacing w:val="-45"/>
                <w:sz w:val="24"/>
                <w:szCs w:val="24"/>
                <w:highlight w:val="none"/>
              </w:rPr>
              <w:t xml:space="preserve"> </w:t>
            </w:r>
            <w:r>
              <w:rPr>
                <w:rFonts w:hint="eastAsia" w:ascii="宋体" w:hAnsi="宋体" w:eastAsia="宋体" w:cs="宋体"/>
                <w:spacing w:val="-9"/>
                <w:sz w:val="24"/>
                <w:szCs w:val="24"/>
                <w:highlight w:val="none"/>
              </w:rPr>
              <w:t>款</w:t>
            </w:r>
          </w:p>
        </w:tc>
        <w:tc>
          <w:tcPr>
            <w:tcW w:w="2000" w:type="dxa"/>
            <w:gridSpan w:val="2"/>
            <w:vAlign w:val="top"/>
          </w:tcPr>
          <w:p w14:paraId="762428FE">
            <w:pPr>
              <w:spacing w:line="245" w:lineRule="auto"/>
              <w:rPr>
                <w:rFonts w:hint="eastAsia" w:ascii="宋体" w:hAnsi="宋体" w:eastAsia="宋体" w:cs="宋体"/>
                <w:sz w:val="24"/>
                <w:szCs w:val="24"/>
                <w:highlight w:val="none"/>
              </w:rPr>
            </w:pPr>
          </w:p>
          <w:p w14:paraId="61D4B5A1">
            <w:pPr>
              <w:spacing w:line="245" w:lineRule="auto"/>
              <w:rPr>
                <w:rFonts w:hint="eastAsia" w:ascii="宋体" w:hAnsi="宋体" w:eastAsia="宋体" w:cs="宋体"/>
                <w:sz w:val="24"/>
                <w:szCs w:val="24"/>
                <w:highlight w:val="none"/>
              </w:rPr>
            </w:pPr>
          </w:p>
          <w:p w14:paraId="7F202DA4">
            <w:pPr>
              <w:bidi w:val="0"/>
              <w:rPr>
                <w:rFonts w:hint="eastAsia" w:ascii="宋体" w:hAnsi="宋体" w:eastAsia="宋体" w:cs="宋体"/>
                <w:sz w:val="24"/>
                <w:szCs w:val="24"/>
                <w:highlight w:val="none"/>
              </w:rPr>
            </w:pPr>
            <w:r>
              <w:rPr>
                <w:rFonts w:hint="eastAsia" w:ascii="宋体" w:hAnsi="宋体" w:eastAsia="宋体" w:cs="宋体"/>
                <w:sz w:val="24"/>
                <w:szCs w:val="24"/>
                <w:highlight w:val="none"/>
              </w:rPr>
              <w:t>封套上应载明的 信息</w:t>
            </w:r>
          </w:p>
        </w:tc>
        <w:tc>
          <w:tcPr>
            <w:tcW w:w="5704" w:type="dxa"/>
            <w:gridSpan w:val="2"/>
            <w:tcBorders>
              <w:right w:val="single" w:color="000000" w:sz="2" w:space="0"/>
            </w:tcBorders>
            <w:vAlign w:val="top"/>
          </w:tcPr>
          <w:p w14:paraId="1BC0206C">
            <w:pPr>
              <w:bidi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响应文件</w:t>
            </w:r>
          </w:p>
          <w:p w14:paraId="1EA252B1">
            <w:pPr>
              <w:bidi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采购编号： </w:t>
            </w:r>
          </w:p>
          <w:p w14:paraId="62BC5DAB">
            <w:pPr>
              <w:bidi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委托代理编号： </w:t>
            </w:r>
          </w:p>
          <w:p w14:paraId="632FCDD2">
            <w:pPr>
              <w:bidi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供应商名称：</w:t>
            </w:r>
          </w:p>
          <w:p w14:paraId="59731045">
            <w:pPr>
              <w:bidi w:val="0"/>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z w:val="24"/>
                <w:szCs w:val="24"/>
                <w:highlight w:val="none"/>
              </w:rPr>
              <w:t xml:space="preserve">在  年 </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 xml:space="preserve"> 日  时  分之前不得启封</w:t>
            </w:r>
          </w:p>
        </w:tc>
      </w:tr>
      <w:tr w14:paraId="7A73F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tcBorders>
            <w:vAlign w:val="top"/>
          </w:tcPr>
          <w:p w14:paraId="1867617D">
            <w:pPr>
              <w:spacing w:line="323" w:lineRule="auto"/>
              <w:rPr>
                <w:rFonts w:hint="eastAsia" w:ascii="宋体" w:hAnsi="宋体" w:eastAsia="宋体" w:cs="宋体"/>
                <w:sz w:val="24"/>
                <w:szCs w:val="24"/>
                <w:highlight w:val="none"/>
              </w:rPr>
            </w:pPr>
          </w:p>
          <w:p w14:paraId="61D2C641">
            <w:pPr>
              <w:pStyle w:val="7"/>
              <w:spacing w:before="78" w:line="222" w:lineRule="auto"/>
              <w:ind w:left="153" w:leftChars="0"/>
              <w:rPr>
                <w:rFonts w:hint="eastAsia" w:ascii="宋体" w:hAnsi="宋体" w:eastAsia="宋体" w:cs="宋体"/>
                <w:spacing w:val="-8"/>
                <w:sz w:val="24"/>
                <w:szCs w:val="24"/>
                <w:highlight w:val="none"/>
              </w:rPr>
            </w:pPr>
            <w:r>
              <w:rPr>
                <w:rFonts w:hint="eastAsia" w:ascii="宋体" w:hAnsi="宋体" w:eastAsia="宋体" w:cs="宋体"/>
                <w:spacing w:val="-9"/>
                <w:sz w:val="24"/>
                <w:szCs w:val="24"/>
                <w:highlight w:val="none"/>
              </w:rPr>
              <w:t>第</w:t>
            </w:r>
            <w:r>
              <w:rPr>
                <w:rFonts w:hint="eastAsia" w:ascii="宋体" w:hAnsi="宋体" w:eastAsia="宋体" w:cs="宋体"/>
                <w:spacing w:val="-34"/>
                <w:sz w:val="24"/>
                <w:szCs w:val="24"/>
                <w:highlight w:val="none"/>
              </w:rPr>
              <w:t xml:space="preserve"> </w:t>
            </w:r>
            <w:r>
              <w:rPr>
                <w:rFonts w:hint="eastAsia" w:ascii="宋体" w:hAnsi="宋体" w:eastAsia="宋体" w:cs="宋体"/>
                <w:spacing w:val="-9"/>
                <w:sz w:val="24"/>
                <w:szCs w:val="24"/>
                <w:highlight w:val="none"/>
              </w:rPr>
              <w:t>17.1</w:t>
            </w:r>
            <w:r>
              <w:rPr>
                <w:rFonts w:hint="eastAsia" w:ascii="宋体" w:hAnsi="宋体" w:eastAsia="宋体" w:cs="宋体"/>
                <w:spacing w:val="-45"/>
                <w:sz w:val="24"/>
                <w:szCs w:val="24"/>
                <w:highlight w:val="none"/>
              </w:rPr>
              <w:t xml:space="preserve"> </w:t>
            </w:r>
            <w:r>
              <w:rPr>
                <w:rFonts w:hint="eastAsia" w:ascii="宋体" w:hAnsi="宋体" w:eastAsia="宋体" w:cs="宋体"/>
                <w:spacing w:val="-9"/>
                <w:sz w:val="24"/>
                <w:szCs w:val="24"/>
                <w:highlight w:val="none"/>
              </w:rPr>
              <w:t>款</w:t>
            </w:r>
          </w:p>
        </w:tc>
        <w:tc>
          <w:tcPr>
            <w:tcW w:w="2000" w:type="dxa"/>
            <w:gridSpan w:val="2"/>
            <w:vAlign w:val="top"/>
          </w:tcPr>
          <w:p w14:paraId="619103CC">
            <w:pPr>
              <w:spacing w:line="463" w:lineRule="auto"/>
              <w:rPr>
                <w:rFonts w:hint="eastAsia" w:ascii="宋体" w:hAnsi="宋体" w:eastAsia="宋体" w:cs="宋体"/>
                <w:sz w:val="24"/>
                <w:szCs w:val="24"/>
                <w:highlight w:val="none"/>
              </w:rPr>
            </w:pPr>
          </w:p>
          <w:p w14:paraId="3B5DEA92">
            <w:pPr>
              <w:bidi w:val="0"/>
              <w:rPr>
                <w:rFonts w:hint="eastAsia" w:ascii="宋体" w:hAnsi="宋体" w:eastAsia="宋体" w:cs="宋体"/>
                <w:sz w:val="24"/>
                <w:szCs w:val="24"/>
                <w:highlight w:val="none"/>
              </w:rPr>
            </w:pPr>
            <w:r>
              <w:rPr>
                <w:rFonts w:hint="eastAsia" w:ascii="宋体" w:hAnsi="宋体" w:eastAsia="宋体" w:cs="宋体"/>
                <w:sz w:val="24"/>
                <w:szCs w:val="24"/>
                <w:highlight w:val="none"/>
              </w:rPr>
              <w:t>响应文件的递交 时间和地点</w:t>
            </w:r>
          </w:p>
        </w:tc>
        <w:tc>
          <w:tcPr>
            <w:tcW w:w="5704" w:type="dxa"/>
            <w:gridSpan w:val="2"/>
            <w:tcBorders>
              <w:right w:val="single" w:color="000000" w:sz="2" w:space="0"/>
            </w:tcBorders>
            <w:vAlign w:val="top"/>
          </w:tcPr>
          <w:p w14:paraId="7570079D">
            <w:pPr>
              <w:pStyle w:val="7"/>
              <w:spacing w:before="119" w:line="222"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19"/>
                <w:sz w:val="24"/>
                <w:szCs w:val="24"/>
                <w:highlight w:val="none"/>
              </w:rPr>
              <w:t>磋商时间：202</w:t>
            </w:r>
            <w:r>
              <w:rPr>
                <w:rFonts w:hint="eastAsia" w:ascii="宋体" w:hAnsi="宋体" w:eastAsia="宋体" w:cs="宋体"/>
                <w:b/>
                <w:bCs/>
                <w:color w:val="auto"/>
                <w:spacing w:val="-19"/>
                <w:sz w:val="24"/>
                <w:szCs w:val="24"/>
                <w:highlight w:val="none"/>
                <w:lang w:val="en-US" w:eastAsia="zh-CN"/>
              </w:rPr>
              <w:t>6</w:t>
            </w:r>
            <w:r>
              <w:rPr>
                <w:rFonts w:hint="eastAsia" w:ascii="宋体" w:hAnsi="宋体" w:eastAsia="宋体" w:cs="宋体"/>
                <w:b/>
                <w:bCs/>
                <w:color w:val="auto"/>
                <w:spacing w:val="-19"/>
                <w:sz w:val="24"/>
                <w:szCs w:val="24"/>
                <w:highlight w:val="none"/>
              </w:rPr>
              <w:t>年</w:t>
            </w:r>
            <w:r>
              <w:rPr>
                <w:rFonts w:hint="eastAsia" w:ascii="宋体" w:hAnsi="宋体" w:eastAsia="宋体" w:cs="宋体"/>
                <w:b/>
                <w:bCs/>
                <w:color w:val="auto"/>
                <w:spacing w:val="-19"/>
                <w:sz w:val="24"/>
                <w:szCs w:val="24"/>
                <w:highlight w:val="none"/>
                <w:lang w:val="en-US" w:eastAsia="zh-CN"/>
              </w:rPr>
              <w:t xml:space="preserve"> 9 </w:t>
            </w:r>
            <w:r>
              <w:rPr>
                <w:rFonts w:hint="eastAsia" w:ascii="宋体" w:hAnsi="宋体" w:eastAsia="宋体" w:cs="宋体"/>
                <w:b/>
                <w:bCs/>
                <w:color w:val="auto"/>
                <w:spacing w:val="-19"/>
                <w:sz w:val="24"/>
                <w:szCs w:val="24"/>
                <w:highlight w:val="none"/>
              </w:rPr>
              <w:t>月</w:t>
            </w:r>
            <w:r>
              <w:rPr>
                <w:rFonts w:hint="eastAsia" w:ascii="宋体" w:hAnsi="宋体" w:eastAsia="宋体" w:cs="宋体"/>
                <w:b/>
                <w:bCs/>
                <w:color w:val="auto"/>
                <w:spacing w:val="-19"/>
                <w:sz w:val="24"/>
                <w:szCs w:val="24"/>
                <w:highlight w:val="none"/>
                <w:lang w:val="en-US" w:eastAsia="zh-CN"/>
              </w:rPr>
              <w:t xml:space="preserve">  8 </w:t>
            </w:r>
            <w:r>
              <w:rPr>
                <w:rFonts w:hint="eastAsia" w:ascii="宋体" w:hAnsi="宋体" w:eastAsia="宋体" w:cs="宋体"/>
                <w:b/>
                <w:bCs/>
                <w:color w:val="auto"/>
                <w:spacing w:val="-19"/>
                <w:sz w:val="24"/>
                <w:szCs w:val="24"/>
                <w:highlight w:val="none"/>
              </w:rPr>
              <w:t>日</w:t>
            </w:r>
            <w:r>
              <w:rPr>
                <w:rFonts w:hint="eastAsia" w:ascii="宋体" w:hAnsi="宋体" w:eastAsia="宋体" w:cs="宋体"/>
                <w:b/>
                <w:bCs/>
                <w:color w:val="auto"/>
                <w:spacing w:val="-34"/>
                <w:sz w:val="24"/>
                <w:szCs w:val="24"/>
                <w:highlight w:val="none"/>
              </w:rPr>
              <w:t xml:space="preserve"> </w:t>
            </w:r>
            <w:r>
              <w:rPr>
                <w:rFonts w:hint="eastAsia" w:ascii="宋体" w:hAnsi="宋体" w:eastAsia="宋体" w:cs="宋体"/>
                <w:b/>
                <w:bCs/>
                <w:color w:val="auto"/>
                <w:spacing w:val="-19"/>
                <w:sz w:val="24"/>
                <w:szCs w:val="24"/>
                <w:highlight w:val="none"/>
                <w:lang w:val="en-US" w:eastAsia="zh-CN"/>
              </w:rPr>
              <w:t xml:space="preserve">09 </w:t>
            </w:r>
            <w:r>
              <w:rPr>
                <w:rFonts w:hint="eastAsia" w:ascii="宋体" w:hAnsi="宋体" w:eastAsia="宋体" w:cs="宋体"/>
                <w:b/>
                <w:bCs/>
                <w:color w:val="auto"/>
                <w:spacing w:val="-19"/>
                <w:sz w:val="24"/>
                <w:szCs w:val="24"/>
                <w:highlight w:val="none"/>
              </w:rPr>
              <w:t>时</w:t>
            </w:r>
            <w:r>
              <w:rPr>
                <w:rFonts w:hint="eastAsia" w:ascii="宋体" w:hAnsi="宋体" w:eastAsia="宋体" w:cs="宋体"/>
                <w:b/>
                <w:bCs/>
                <w:color w:val="auto"/>
                <w:spacing w:val="-46"/>
                <w:sz w:val="24"/>
                <w:szCs w:val="24"/>
                <w:highlight w:val="none"/>
              </w:rPr>
              <w:t xml:space="preserve"> </w:t>
            </w:r>
            <w:r>
              <w:rPr>
                <w:rFonts w:hint="eastAsia" w:ascii="宋体" w:hAnsi="宋体" w:eastAsia="宋体" w:cs="宋体"/>
                <w:b/>
                <w:bCs/>
                <w:color w:val="auto"/>
                <w:spacing w:val="-46"/>
                <w:sz w:val="24"/>
                <w:szCs w:val="24"/>
                <w:highlight w:val="none"/>
                <w:lang w:val="en-US" w:eastAsia="zh-CN"/>
              </w:rPr>
              <w:t>30</w:t>
            </w:r>
            <w:r>
              <w:rPr>
                <w:rFonts w:hint="eastAsia" w:ascii="宋体" w:hAnsi="宋体" w:eastAsia="宋体" w:cs="宋体"/>
                <w:b/>
                <w:bCs/>
                <w:color w:val="auto"/>
                <w:spacing w:val="-19"/>
                <w:sz w:val="24"/>
                <w:szCs w:val="24"/>
                <w:highlight w:val="none"/>
              </w:rPr>
              <w:t>分（北京时间）</w:t>
            </w:r>
          </w:p>
          <w:p w14:paraId="7F425D7A">
            <w:pPr>
              <w:pStyle w:val="7"/>
              <w:spacing w:before="299" w:line="345" w:lineRule="auto"/>
              <w:ind w:right="118" w:rightChars="0"/>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pacing w:val="-4"/>
                <w:sz w:val="24"/>
                <w:szCs w:val="24"/>
                <w:highlight w:val="none"/>
              </w:rPr>
              <w:t>磋商地点：怀化市鹤城区城南街道湖天南路南郡新干线11栋504号</w:t>
            </w:r>
          </w:p>
        </w:tc>
      </w:tr>
      <w:tr w14:paraId="3064B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509" w:hRule="atLeast"/>
        </w:trPr>
        <w:tc>
          <w:tcPr>
            <w:tcW w:w="9038" w:type="dxa"/>
            <w:gridSpan w:val="6"/>
            <w:tcBorders>
              <w:left w:val="single" w:color="000000" w:sz="2" w:space="0"/>
              <w:right w:val="single" w:color="000000" w:sz="2" w:space="0"/>
            </w:tcBorders>
            <w:vAlign w:val="top"/>
          </w:tcPr>
          <w:p w14:paraId="677110B2">
            <w:pPr>
              <w:pStyle w:val="7"/>
              <w:spacing w:before="119" w:line="222" w:lineRule="auto"/>
              <w:ind w:left="137" w:leftChars="0"/>
              <w:rPr>
                <w:rFonts w:hint="eastAsia" w:ascii="宋体" w:hAnsi="宋体" w:eastAsia="宋体" w:cs="宋体"/>
                <w:b/>
                <w:bCs/>
                <w:color w:val="auto"/>
                <w:spacing w:val="-4"/>
                <w:sz w:val="24"/>
                <w:szCs w:val="24"/>
                <w:highlight w:val="none"/>
              </w:rPr>
            </w:pPr>
            <w:r>
              <w:rPr>
                <w:rFonts w:hint="eastAsia" w:ascii="宋体" w:hAnsi="宋体" w:eastAsia="宋体" w:cs="宋体"/>
                <w:b/>
                <w:bCs/>
                <w:spacing w:val="-4"/>
                <w:highlight w:val="none"/>
              </w:rPr>
              <w:t>五、响应文件的评审与磋商</w:t>
            </w:r>
          </w:p>
        </w:tc>
      </w:tr>
      <w:tr w14:paraId="47A0D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078" w:hRule="atLeast"/>
        </w:trPr>
        <w:tc>
          <w:tcPr>
            <w:tcW w:w="1334" w:type="dxa"/>
            <w:gridSpan w:val="2"/>
            <w:tcBorders>
              <w:left w:val="single" w:color="000000" w:sz="2" w:space="0"/>
            </w:tcBorders>
            <w:vAlign w:val="top"/>
          </w:tcPr>
          <w:p w14:paraId="4CC18099">
            <w:pPr>
              <w:spacing w:line="346" w:lineRule="auto"/>
              <w:rPr>
                <w:rFonts w:hint="eastAsia" w:ascii="宋体" w:hAnsi="宋体" w:eastAsia="宋体" w:cs="宋体"/>
                <w:sz w:val="21"/>
                <w:highlight w:val="none"/>
              </w:rPr>
            </w:pPr>
          </w:p>
          <w:p w14:paraId="2A6219F5">
            <w:pPr>
              <w:pStyle w:val="7"/>
              <w:spacing w:before="78" w:line="222" w:lineRule="auto"/>
              <w:ind w:left="153" w:leftChars="0"/>
              <w:rPr>
                <w:rFonts w:hint="eastAsia" w:ascii="宋体" w:hAnsi="宋体" w:eastAsia="宋体" w:cs="宋体"/>
                <w:spacing w:val="-9"/>
                <w:sz w:val="24"/>
                <w:szCs w:val="24"/>
                <w:highlight w:val="none"/>
              </w:rPr>
            </w:pPr>
            <w:r>
              <w:rPr>
                <w:rFonts w:hint="eastAsia" w:ascii="宋体" w:hAnsi="宋体" w:eastAsia="宋体" w:cs="宋体"/>
                <w:spacing w:val="-7"/>
                <w:highlight w:val="none"/>
              </w:rPr>
              <w:t>第</w:t>
            </w:r>
            <w:r>
              <w:rPr>
                <w:rFonts w:hint="eastAsia" w:ascii="宋体" w:hAnsi="宋体" w:eastAsia="宋体" w:cs="宋体"/>
                <w:spacing w:val="-46"/>
                <w:highlight w:val="none"/>
              </w:rPr>
              <w:t xml:space="preserve"> </w:t>
            </w:r>
            <w:r>
              <w:rPr>
                <w:rFonts w:hint="eastAsia" w:ascii="宋体" w:hAnsi="宋体" w:eastAsia="宋体" w:cs="宋体"/>
                <w:spacing w:val="-7"/>
                <w:highlight w:val="none"/>
              </w:rPr>
              <w:t>21.4</w:t>
            </w:r>
            <w:r>
              <w:rPr>
                <w:rFonts w:hint="eastAsia" w:ascii="宋体" w:hAnsi="宋体" w:eastAsia="宋体" w:cs="宋体"/>
                <w:spacing w:val="-45"/>
                <w:highlight w:val="none"/>
              </w:rPr>
              <w:t xml:space="preserve"> </w:t>
            </w:r>
            <w:r>
              <w:rPr>
                <w:rFonts w:hint="eastAsia" w:ascii="宋体" w:hAnsi="宋体" w:eastAsia="宋体" w:cs="宋体"/>
                <w:spacing w:val="-7"/>
                <w:highlight w:val="none"/>
              </w:rPr>
              <w:t>款</w:t>
            </w:r>
          </w:p>
        </w:tc>
        <w:tc>
          <w:tcPr>
            <w:tcW w:w="2000" w:type="dxa"/>
            <w:gridSpan w:val="2"/>
            <w:vAlign w:val="top"/>
          </w:tcPr>
          <w:p w14:paraId="4EF4249C">
            <w:pPr>
              <w:pStyle w:val="7"/>
              <w:spacing w:before="87" w:line="222" w:lineRule="auto"/>
              <w:ind w:left="181"/>
              <w:rPr>
                <w:rFonts w:hint="eastAsia" w:ascii="宋体" w:hAnsi="宋体" w:eastAsia="宋体" w:cs="宋体"/>
                <w:highlight w:val="none"/>
              </w:rPr>
            </w:pPr>
            <w:r>
              <w:rPr>
                <w:rFonts w:hint="eastAsia" w:ascii="宋体" w:hAnsi="宋体" w:eastAsia="宋体" w:cs="宋体"/>
                <w:spacing w:val="-3"/>
                <w:highlight w:val="none"/>
              </w:rPr>
              <w:t>磋商文件规定的</w:t>
            </w:r>
          </w:p>
          <w:p w14:paraId="386D9C86">
            <w:pPr>
              <w:pStyle w:val="7"/>
              <w:spacing w:before="71" w:line="220" w:lineRule="auto"/>
              <w:ind w:left="186"/>
              <w:rPr>
                <w:rFonts w:hint="eastAsia" w:ascii="宋体" w:hAnsi="宋体" w:eastAsia="宋体" w:cs="宋体"/>
                <w:highlight w:val="none"/>
              </w:rPr>
            </w:pPr>
            <w:r>
              <w:rPr>
                <w:rFonts w:hint="eastAsia" w:ascii="宋体" w:hAnsi="宋体" w:eastAsia="宋体" w:cs="宋体"/>
                <w:spacing w:val="-3"/>
                <w:highlight w:val="none"/>
              </w:rPr>
              <w:t>实质性要求和条</w:t>
            </w:r>
          </w:p>
          <w:p w14:paraId="4C148208">
            <w:pPr>
              <w:pStyle w:val="7"/>
              <w:spacing w:before="73" w:line="205" w:lineRule="auto"/>
              <w:ind w:left="901" w:leftChars="0"/>
              <w:rPr>
                <w:rFonts w:hint="eastAsia" w:ascii="宋体" w:hAnsi="宋体" w:eastAsia="宋体" w:cs="宋体"/>
                <w:sz w:val="24"/>
                <w:szCs w:val="24"/>
                <w:highlight w:val="none"/>
              </w:rPr>
            </w:pPr>
            <w:r>
              <w:rPr>
                <w:rFonts w:hint="eastAsia" w:ascii="宋体" w:hAnsi="宋体" w:eastAsia="宋体" w:cs="宋体"/>
                <w:highlight w:val="none"/>
              </w:rPr>
              <w:t>件</w:t>
            </w:r>
          </w:p>
        </w:tc>
        <w:tc>
          <w:tcPr>
            <w:tcW w:w="5704" w:type="dxa"/>
            <w:gridSpan w:val="2"/>
            <w:tcBorders>
              <w:right w:val="single" w:color="000000" w:sz="2" w:space="0"/>
            </w:tcBorders>
            <w:vAlign w:val="top"/>
          </w:tcPr>
          <w:p w14:paraId="036A986E">
            <w:pPr>
              <w:spacing w:line="343" w:lineRule="auto"/>
              <w:rPr>
                <w:rFonts w:hint="eastAsia" w:ascii="宋体" w:hAnsi="宋体" w:eastAsia="宋体" w:cs="宋体"/>
                <w:sz w:val="21"/>
                <w:highlight w:val="none"/>
              </w:rPr>
            </w:pPr>
          </w:p>
          <w:p w14:paraId="0F38CF52">
            <w:pPr>
              <w:pStyle w:val="7"/>
              <w:spacing w:before="78" w:line="222" w:lineRule="auto"/>
              <w:ind w:left="120" w:leftChars="0"/>
              <w:rPr>
                <w:rFonts w:hint="eastAsia" w:ascii="宋体" w:hAnsi="宋体" w:eastAsia="宋体" w:cs="宋体"/>
                <w:b/>
                <w:bCs/>
                <w:color w:val="auto"/>
                <w:spacing w:val="-4"/>
                <w:sz w:val="24"/>
                <w:szCs w:val="24"/>
                <w:highlight w:val="none"/>
              </w:rPr>
            </w:pPr>
            <w:r>
              <w:rPr>
                <w:rFonts w:hint="eastAsia" w:ascii="宋体" w:hAnsi="宋体" w:eastAsia="宋体" w:cs="宋体"/>
                <w:spacing w:val="-5"/>
                <w:highlight w:val="none"/>
              </w:rPr>
              <w:t>采购需求</w:t>
            </w:r>
          </w:p>
        </w:tc>
      </w:tr>
      <w:tr w14:paraId="17032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256" w:hRule="atLeast"/>
        </w:trPr>
        <w:tc>
          <w:tcPr>
            <w:tcW w:w="1334" w:type="dxa"/>
            <w:gridSpan w:val="2"/>
            <w:tcBorders>
              <w:left w:val="single" w:color="000000" w:sz="2" w:space="0"/>
            </w:tcBorders>
            <w:vAlign w:val="top"/>
          </w:tcPr>
          <w:p w14:paraId="09DDD1BD">
            <w:pPr>
              <w:spacing w:line="271" w:lineRule="auto"/>
              <w:rPr>
                <w:rFonts w:hint="eastAsia" w:ascii="宋体" w:hAnsi="宋体" w:eastAsia="宋体" w:cs="宋体"/>
                <w:sz w:val="21"/>
                <w:highlight w:val="none"/>
              </w:rPr>
            </w:pPr>
          </w:p>
          <w:p w14:paraId="106BF9B1">
            <w:pPr>
              <w:pStyle w:val="7"/>
              <w:bidi w:val="0"/>
              <w:rPr>
                <w:rFonts w:hint="eastAsia" w:ascii="宋体" w:hAnsi="宋体" w:eastAsia="宋体" w:cs="宋体"/>
                <w:spacing w:val="-9"/>
                <w:szCs w:val="24"/>
                <w:highlight w:val="none"/>
              </w:rPr>
            </w:pPr>
            <w:r>
              <w:rPr>
                <w:rFonts w:hint="eastAsia" w:ascii="宋体" w:hAnsi="宋体" w:eastAsia="宋体" w:cs="宋体"/>
                <w:highlight w:val="none"/>
              </w:rPr>
              <w:t>第 21.5 （2）款</w:t>
            </w:r>
          </w:p>
        </w:tc>
        <w:tc>
          <w:tcPr>
            <w:tcW w:w="2000" w:type="dxa"/>
            <w:gridSpan w:val="2"/>
            <w:vAlign w:val="top"/>
          </w:tcPr>
          <w:p w14:paraId="15B93619">
            <w:pPr>
              <w:pStyle w:val="7"/>
              <w:spacing w:before="39" w:line="222" w:lineRule="auto"/>
              <w:ind w:left="183"/>
              <w:rPr>
                <w:rFonts w:hint="eastAsia" w:ascii="宋体" w:hAnsi="宋体" w:eastAsia="宋体" w:cs="宋体"/>
                <w:highlight w:val="none"/>
              </w:rPr>
            </w:pPr>
            <w:r>
              <w:rPr>
                <w:rFonts w:hint="eastAsia" w:ascii="宋体" w:hAnsi="宋体" w:eastAsia="宋体" w:cs="宋体"/>
                <w:spacing w:val="-3"/>
                <w:highlight w:val="none"/>
              </w:rPr>
              <w:t>相同品牌产品投</w:t>
            </w:r>
          </w:p>
          <w:p w14:paraId="3806F0B0">
            <w:pPr>
              <w:pStyle w:val="7"/>
              <w:spacing w:before="179" w:line="222" w:lineRule="auto"/>
              <w:ind w:left="181"/>
              <w:rPr>
                <w:rFonts w:hint="eastAsia" w:ascii="宋体" w:hAnsi="宋体" w:eastAsia="宋体" w:cs="宋体"/>
                <w:highlight w:val="none"/>
              </w:rPr>
            </w:pPr>
            <w:r>
              <w:rPr>
                <w:rFonts w:hint="eastAsia" w:ascii="宋体" w:hAnsi="宋体" w:eastAsia="宋体" w:cs="宋体"/>
                <w:spacing w:val="-3"/>
                <w:highlight w:val="none"/>
              </w:rPr>
              <w:t>标评审得分相同</w:t>
            </w:r>
          </w:p>
          <w:p w14:paraId="2E0BC386">
            <w:pPr>
              <w:pStyle w:val="7"/>
              <w:spacing w:before="177" w:line="227" w:lineRule="auto"/>
              <w:ind w:left="915" w:leftChars="0"/>
              <w:rPr>
                <w:rFonts w:hint="eastAsia" w:ascii="宋体" w:hAnsi="宋体" w:eastAsia="宋体" w:cs="宋体"/>
                <w:sz w:val="24"/>
                <w:szCs w:val="24"/>
                <w:highlight w:val="none"/>
              </w:rPr>
            </w:pPr>
            <w:r>
              <w:rPr>
                <w:rFonts w:hint="eastAsia" w:ascii="宋体" w:hAnsi="宋体" w:eastAsia="宋体" w:cs="宋体"/>
                <w:highlight w:val="none"/>
              </w:rPr>
              <w:t>的</w:t>
            </w:r>
          </w:p>
        </w:tc>
        <w:tc>
          <w:tcPr>
            <w:tcW w:w="5704" w:type="dxa"/>
            <w:gridSpan w:val="2"/>
            <w:tcBorders>
              <w:right w:val="single" w:color="000000" w:sz="2" w:space="0"/>
            </w:tcBorders>
            <w:vAlign w:val="top"/>
          </w:tcPr>
          <w:p w14:paraId="4B5E6A5C">
            <w:pPr>
              <w:spacing w:line="251" w:lineRule="auto"/>
              <w:rPr>
                <w:rFonts w:hint="eastAsia" w:ascii="宋体" w:hAnsi="宋体" w:eastAsia="宋体" w:cs="宋体"/>
                <w:sz w:val="21"/>
                <w:highlight w:val="none"/>
              </w:rPr>
            </w:pPr>
          </w:p>
          <w:p w14:paraId="52526EE5">
            <w:pPr>
              <w:spacing w:line="252" w:lineRule="auto"/>
              <w:rPr>
                <w:rFonts w:hint="eastAsia" w:ascii="宋体" w:hAnsi="宋体" w:eastAsia="宋体" w:cs="宋体"/>
                <w:sz w:val="21"/>
                <w:highlight w:val="none"/>
              </w:rPr>
            </w:pPr>
          </w:p>
          <w:p w14:paraId="52CC4C28">
            <w:pPr>
              <w:pStyle w:val="7"/>
              <w:spacing w:before="78" w:line="226" w:lineRule="auto"/>
              <w:ind w:left="109" w:leftChars="0"/>
              <w:rPr>
                <w:rFonts w:hint="eastAsia" w:ascii="宋体" w:hAnsi="宋体" w:eastAsia="宋体" w:cs="宋体"/>
                <w:b/>
                <w:bCs/>
                <w:color w:val="auto"/>
                <w:spacing w:val="-4"/>
                <w:sz w:val="24"/>
                <w:szCs w:val="24"/>
                <w:highlight w:val="none"/>
              </w:rPr>
            </w:pPr>
            <w:r>
              <w:rPr>
                <w:rFonts w:hint="eastAsia" w:ascii="宋体" w:hAnsi="宋体" w:eastAsia="宋体" w:cs="宋体"/>
                <w:highlight w:val="none"/>
              </w:rPr>
              <w:t>/</w:t>
            </w:r>
          </w:p>
        </w:tc>
      </w:tr>
      <w:tr w14:paraId="34CCF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661" w:hRule="atLeast"/>
        </w:trPr>
        <w:tc>
          <w:tcPr>
            <w:tcW w:w="1334" w:type="dxa"/>
            <w:gridSpan w:val="2"/>
            <w:tcBorders>
              <w:left w:val="single" w:color="000000" w:sz="2" w:space="0"/>
              <w:right w:val="single" w:color="000000" w:sz="2" w:space="0"/>
            </w:tcBorders>
            <w:vAlign w:val="top"/>
          </w:tcPr>
          <w:p w14:paraId="16427501">
            <w:pPr>
              <w:spacing w:line="242" w:lineRule="auto"/>
              <w:rPr>
                <w:rFonts w:hint="eastAsia" w:ascii="宋体" w:hAnsi="宋体" w:eastAsia="宋体" w:cs="宋体"/>
                <w:sz w:val="21"/>
                <w:highlight w:val="none"/>
              </w:rPr>
            </w:pPr>
          </w:p>
          <w:p w14:paraId="1473FF9E">
            <w:pPr>
              <w:spacing w:line="242" w:lineRule="auto"/>
              <w:rPr>
                <w:rFonts w:hint="eastAsia" w:ascii="宋体" w:hAnsi="宋体" w:eastAsia="宋体" w:cs="宋体"/>
                <w:sz w:val="21"/>
                <w:highlight w:val="none"/>
              </w:rPr>
            </w:pPr>
          </w:p>
          <w:p w14:paraId="4F6116A2">
            <w:pPr>
              <w:spacing w:line="243" w:lineRule="auto"/>
              <w:rPr>
                <w:rFonts w:hint="eastAsia" w:ascii="宋体" w:hAnsi="宋体" w:eastAsia="宋体" w:cs="宋体"/>
                <w:sz w:val="21"/>
                <w:highlight w:val="none"/>
              </w:rPr>
            </w:pPr>
          </w:p>
          <w:p w14:paraId="23A7CC7E">
            <w:pPr>
              <w:spacing w:line="243" w:lineRule="auto"/>
              <w:rPr>
                <w:rFonts w:hint="eastAsia" w:ascii="宋体" w:hAnsi="宋体" w:eastAsia="宋体" w:cs="宋体"/>
                <w:sz w:val="21"/>
                <w:highlight w:val="none"/>
              </w:rPr>
            </w:pPr>
          </w:p>
          <w:p w14:paraId="2DE74C51">
            <w:pPr>
              <w:pStyle w:val="7"/>
              <w:spacing w:before="78" w:line="222" w:lineRule="auto"/>
              <w:ind w:left="153" w:leftChars="0"/>
              <w:rPr>
                <w:rFonts w:hint="eastAsia" w:ascii="宋体" w:hAnsi="宋体" w:eastAsia="宋体" w:cs="宋体"/>
                <w:b/>
                <w:bCs/>
                <w:color w:val="auto"/>
                <w:spacing w:val="-4"/>
                <w:sz w:val="24"/>
                <w:szCs w:val="24"/>
                <w:highlight w:val="none"/>
              </w:rPr>
            </w:pPr>
            <w:r>
              <w:rPr>
                <w:rFonts w:hint="eastAsia" w:ascii="宋体" w:hAnsi="宋体" w:eastAsia="宋体" w:cs="宋体"/>
                <w:spacing w:val="-7"/>
                <w:highlight w:val="none"/>
              </w:rPr>
              <w:t>第</w:t>
            </w:r>
            <w:r>
              <w:rPr>
                <w:rFonts w:hint="eastAsia" w:ascii="宋体" w:hAnsi="宋体" w:eastAsia="宋体" w:cs="宋体"/>
                <w:spacing w:val="-46"/>
                <w:highlight w:val="none"/>
              </w:rPr>
              <w:t xml:space="preserve"> </w:t>
            </w:r>
            <w:r>
              <w:rPr>
                <w:rFonts w:hint="eastAsia" w:ascii="宋体" w:hAnsi="宋体" w:eastAsia="宋体" w:cs="宋体"/>
                <w:spacing w:val="-7"/>
                <w:highlight w:val="none"/>
              </w:rPr>
              <w:t>27.2</w:t>
            </w:r>
            <w:r>
              <w:rPr>
                <w:rFonts w:hint="eastAsia" w:ascii="宋体" w:hAnsi="宋体" w:eastAsia="宋体" w:cs="宋体"/>
                <w:spacing w:val="-45"/>
                <w:highlight w:val="none"/>
              </w:rPr>
              <w:t xml:space="preserve"> </w:t>
            </w:r>
            <w:r>
              <w:rPr>
                <w:rFonts w:hint="eastAsia" w:ascii="宋体" w:hAnsi="宋体" w:eastAsia="宋体" w:cs="宋体"/>
                <w:spacing w:val="-7"/>
                <w:highlight w:val="none"/>
              </w:rPr>
              <w:t>款</w:t>
            </w:r>
          </w:p>
        </w:tc>
        <w:tc>
          <w:tcPr>
            <w:tcW w:w="2000" w:type="dxa"/>
            <w:gridSpan w:val="2"/>
            <w:tcBorders>
              <w:left w:val="single" w:color="000000" w:sz="2" w:space="0"/>
              <w:right w:val="single" w:color="000000" w:sz="2" w:space="0"/>
            </w:tcBorders>
            <w:vAlign w:val="top"/>
          </w:tcPr>
          <w:p w14:paraId="2EE93838">
            <w:pPr>
              <w:spacing w:line="242" w:lineRule="auto"/>
              <w:rPr>
                <w:rFonts w:hint="eastAsia" w:ascii="宋体" w:hAnsi="宋体" w:eastAsia="宋体" w:cs="宋体"/>
                <w:sz w:val="21"/>
                <w:highlight w:val="none"/>
              </w:rPr>
            </w:pPr>
          </w:p>
          <w:p w14:paraId="6A84AD37">
            <w:pPr>
              <w:spacing w:line="242" w:lineRule="auto"/>
              <w:rPr>
                <w:rFonts w:hint="eastAsia" w:ascii="宋体" w:hAnsi="宋体" w:eastAsia="宋体" w:cs="宋体"/>
                <w:sz w:val="21"/>
                <w:highlight w:val="none"/>
              </w:rPr>
            </w:pPr>
          </w:p>
          <w:p w14:paraId="085FE15E">
            <w:pPr>
              <w:spacing w:line="243" w:lineRule="auto"/>
              <w:rPr>
                <w:rFonts w:hint="eastAsia" w:ascii="宋体" w:hAnsi="宋体" w:eastAsia="宋体" w:cs="宋体"/>
                <w:sz w:val="21"/>
                <w:highlight w:val="none"/>
              </w:rPr>
            </w:pPr>
          </w:p>
          <w:p w14:paraId="0A36F96D">
            <w:pPr>
              <w:spacing w:line="243" w:lineRule="auto"/>
              <w:rPr>
                <w:rFonts w:hint="eastAsia" w:ascii="宋体" w:hAnsi="宋体" w:eastAsia="宋体" w:cs="宋体"/>
                <w:sz w:val="21"/>
                <w:highlight w:val="none"/>
              </w:rPr>
            </w:pPr>
          </w:p>
          <w:p w14:paraId="110BDBBF">
            <w:pPr>
              <w:pStyle w:val="7"/>
              <w:spacing w:before="78" w:line="222" w:lineRule="auto"/>
              <w:ind w:left="188" w:leftChars="0"/>
              <w:rPr>
                <w:rFonts w:hint="eastAsia" w:ascii="宋体" w:hAnsi="宋体" w:eastAsia="宋体" w:cs="宋体"/>
                <w:highlight w:val="none"/>
              </w:rPr>
            </w:pPr>
            <w:r>
              <w:rPr>
                <w:rFonts w:hint="eastAsia" w:ascii="宋体" w:hAnsi="宋体" w:eastAsia="宋体" w:cs="宋体"/>
                <w:spacing w:val="-4"/>
                <w:highlight w:val="none"/>
              </w:rPr>
              <w:t>最后报价的修正</w:t>
            </w:r>
          </w:p>
        </w:tc>
        <w:tc>
          <w:tcPr>
            <w:tcW w:w="5704" w:type="dxa"/>
            <w:gridSpan w:val="2"/>
            <w:tcBorders>
              <w:left w:val="single" w:color="000000" w:sz="2" w:space="0"/>
              <w:right w:val="single" w:color="000000" w:sz="2" w:space="0"/>
            </w:tcBorders>
            <w:vAlign w:val="top"/>
          </w:tcPr>
          <w:p w14:paraId="2E731F38">
            <w:pPr>
              <w:pStyle w:val="7"/>
              <w:numPr>
                <w:ilvl w:val="0"/>
                <w:numId w:val="0"/>
              </w:numPr>
              <w:spacing w:before="118" w:line="340" w:lineRule="auto"/>
              <w:ind w:left="113" w:leftChars="0" w:right="32" w:rightChars="0" w:firstLine="14" w:firstLineChars="0"/>
              <w:jc w:val="both"/>
              <w:rPr>
                <w:rFonts w:hint="eastAsia" w:ascii="宋体" w:hAnsi="宋体" w:eastAsia="宋体" w:cs="宋体"/>
                <w:spacing w:val="17"/>
                <w:highlight w:val="none"/>
              </w:rPr>
            </w:pPr>
            <w:r>
              <w:rPr>
                <w:rFonts w:hint="eastAsia" w:ascii="宋体" w:hAnsi="宋体" w:eastAsia="宋体" w:cs="宋体"/>
                <w:snapToGrid w:val="0"/>
                <w:color w:val="000000"/>
                <w:spacing w:val="17"/>
                <w:kern w:val="0"/>
                <w:sz w:val="24"/>
                <w:szCs w:val="24"/>
                <w:highlight w:val="none"/>
                <w:lang w:val="en-US" w:eastAsia="en-US" w:bidi="ar-SA"/>
              </w:rPr>
              <w:t>1、</w:t>
            </w:r>
            <w:r>
              <w:rPr>
                <w:rFonts w:hint="eastAsia" w:ascii="宋体" w:hAnsi="宋体" w:eastAsia="宋体" w:cs="宋体"/>
                <w:spacing w:val="-4"/>
                <w:highlight w:val="none"/>
              </w:rPr>
              <w:t>大写金额与小写金额不一致的，以大写金额为准。</w:t>
            </w:r>
            <w:r>
              <w:rPr>
                <w:rFonts w:hint="eastAsia" w:ascii="宋体" w:hAnsi="宋体" w:eastAsia="宋体" w:cs="宋体"/>
                <w:spacing w:val="17"/>
                <w:highlight w:val="none"/>
              </w:rPr>
              <w:t xml:space="preserve"> </w:t>
            </w:r>
          </w:p>
          <w:p w14:paraId="3EBA4F93">
            <w:pPr>
              <w:pStyle w:val="7"/>
              <w:numPr>
                <w:ilvl w:val="0"/>
                <w:numId w:val="0"/>
              </w:numPr>
              <w:spacing w:before="118" w:line="340" w:lineRule="auto"/>
              <w:ind w:left="113" w:leftChars="0" w:right="32" w:rightChars="0" w:firstLine="14" w:firstLineChars="0"/>
              <w:jc w:val="both"/>
              <w:rPr>
                <w:rFonts w:hint="eastAsia" w:ascii="宋体" w:hAnsi="宋体" w:eastAsia="宋体" w:cs="宋体"/>
                <w:highlight w:val="none"/>
              </w:rPr>
            </w:pPr>
            <w:r>
              <w:rPr>
                <w:rFonts w:hint="eastAsia" w:ascii="宋体" w:hAnsi="宋体" w:eastAsia="宋体" w:cs="宋体"/>
                <w:spacing w:val="-1"/>
                <w:highlight w:val="none"/>
              </w:rPr>
              <w:t>2、总价金额与按单价汇总金额不一致的，以单价金</w:t>
            </w:r>
            <w:r>
              <w:rPr>
                <w:rFonts w:hint="eastAsia" w:ascii="宋体" w:hAnsi="宋体" w:eastAsia="宋体" w:cs="宋体"/>
                <w:spacing w:val="5"/>
                <w:highlight w:val="none"/>
              </w:rPr>
              <w:t xml:space="preserve">  </w:t>
            </w:r>
            <w:r>
              <w:rPr>
                <w:rFonts w:hint="eastAsia" w:ascii="宋体" w:hAnsi="宋体" w:eastAsia="宋体" w:cs="宋体"/>
                <w:spacing w:val="-2"/>
                <w:highlight w:val="none"/>
              </w:rPr>
              <w:t>额计算结果为准。</w:t>
            </w:r>
          </w:p>
          <w:p w14:paraId="286498CB">
            <w:pPr>
              <w:pStyle w:val="7"/>
              <w:spacing w:before="1" w:line="340" w:lineRule="auto"/>
              <w:ind w:left="118" w:leftChars="0" w:right="20" w:rightChars="0" w:hanging="1" w:firstLineChars="0"/>
              <w:rPr>
                <w:rFonts w:hint="eastAsia" w:ascii="宋体" w:hAnsi="宋体" w:eastAsia="宋体" w:cs="宋体"/>
                <w:highlight w:val="none"/>
              </w:rPr>
            </w:pPr>
            <w:r>
              <w:rPr>
                <w:rFonts w:hint="eastAsia" w:ascii="宋体" w:hAnsi="宋体" w:eastAsia="宋体" w:cs="宋体"/>
                <w:spacing w:val="-1"/>
                <w:highlight w:val="none"/>
              </w:rPr>
              <w:t>修正后的报价由供应商代表签字或者加盖单位公章确认后产生约束力，不确认的，其报价无效。</w:t>
            </w:r>
          </w:p>
        </w:tc>
      </w:tr>
      <w:tr w14:paraId="3DCF8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451" w:hRule="atLeast"/>
        </w:trPr>
        <w:tc>
          <w:tcPr>
            <w:tcW w:w="9038" w:type="dxa"/>
            <w:gridSpan w:val="6"/>
            <w:tcBorders>
              <w:left w:val="single" w:color="000000" w:sz="2" w:space="0"/>
              <w:right w:val="single" w:color="000000" w:sz="2" w:space="0"/>
            </w:tcBorders>
            <w:vAlign w:val="top"/>
          </w:tcPr>
          <w:p w14:paraId="6AEFBEC3">
            <w:pPr>
              <w:pStyle w:val="7"/>
              <w:spacing w:before="122" w:line="220" w:lineRule="auto"/>
              <w:ind w:left="135" w:leftChars="0"/>
              <w:rPr>
                <w:rFonts w:hint="eastAsia" w:ascii="宋体" w:hAnsi="宋体" w:eastAsia="宋体" w:cs="宋体"/>
                <w:b/>
                <w:bCs/>
                <w:color w:val="auto"/>
                <w:spacing w:val="-4"/>
                <w:sz w:val="24"/>
                <w:szCs w:val="24"/>
                <w:highlight w:val="none"/>
              </w:rPr>
            </w:pPr>
            <w:r>
              <w:rPr>
                <w:rFonts w:hint="eastAsia" w:ascii="宋体" w:hAnsi="宋体" w:eastAsia="宋体" w:cs="宋体"/>
                <w:b/>
                <w:bCs/>
                <w:spacing w:val="-3"/>
                <w:highlight w:val="none"/>
              </w:rPr>
              <w:t>六、成交结果信息公布与供应商质疑</w:t>
            </w:r>
          </w:p>
        </w:tc>
      </w:tr>
      <w:tr w14:paraId="4C7BF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888" w:hRule="atLeast"/>
        </w:trPr>
        <w:tc>
          <w:tcPr>
            <w:tcW w:w="1334" w:type="dxa"/>
            <w:gridSpan w:val="2"/>
            <w:tcBorders>
              <w:left w:val="single" w:color="000000" w:sz="2" w:space="0"/>
            </w:tcBorders>
            <w:vAlign w:val="center"/>
          </w:tcPr>
          <w:p w14:paraId="6D513557">
            <w:pPr>
              <w:spacing w:line="267" w:lineRule="auto"/>
              <w:jc w:val="both"/>
              <w:rPr>
                <w:rFonts w:hint="eastAsia" w:ascii="宋体" w:hAnsi="宋体" w:eastAsia="宋体" w:cs="宋体"/>
                <w:sz w:val="21"/>
                <w:highlight w:val="none"/>
              </w:rPr>
            </w:pPr>
          </w:p>
          <w:p w14:paraId="151A128A">
            <w:pPr>
              <w:pStyle w:val="7"/>
              <w:spacing w:before="78" w:line="222" w:lineRule="auto"/>
              <w:ind w:left="153" w:leftChars="0"/>
              <w:jc w:val="both"/>
              <w:rPr>
                <w:rFonts w:hint="eastAsia" w:ascii="宋体" w:hAnsi="宋体" w:eastAsia="宋体" w:cs="宋体"/>
                <w:spacing w:val="-9"/>
                <w:sz w:val="24"/>
                <w:szCs w:val="24"/>
                <w:highlight w:val="none"/>
              </w:rPr>
            </w:pPr>
            <w:r>
              <w:rPr>
                <w:rFonts w:hint="eastAsia" w:ascii="宋体" w:hAnsi="宋体" w:eastAsia="宋体" w:cs="宋体"/>
                <w:spacing w:val="-7"/>
                <w:highlight w:val="none"/>
              </w:rPr>
              <w:t>第</w:t>
            </w:r>
            <w:r>
              <w:rPr>
                <w:rFonts w:hint="eastAsia" w:ascii="宋体" w:hAnsi="宋体" w:eastAsia="宋体" w:cs="宋体"/>
                <w:spacing w:val="-46"/>
                <w:highlight w:val="none"/>
              </w:rPr>
              <w:t xml:space="preserve"> </w:t>
            </w:r>
            <w:r>
              <w:rPr>
                <w:rFonts w:hint="eastAsia" w:ascii="宋体" w:hAnsi="宋体" w:eastAsia="宋体" w:cs="宋体"/>
                <w:spacing w:val="-7"/>
                <w:highlight w:val="none"/>
              </w:rPr>
              <w:t>33.1</w:t>
            </w:r>
            <w:r>
              <w:rPr>
                <w:rFonts w:hint="eastAsia" w:ascii="宋体" w:hAnsi="宋体" w:eastAsia="宋体" w:cs="宋体"/>
                <w:spacing w:val="-45"/>
                <w:highlight w:val="none"/>
              </w:rPr>
              <w:t xml:space="preserve"> </w:t>
            </w:r>
            <w:r>
              <w:rPr>
                <w:rFonts w:hint="eastAsia" w:ascii="宋体" w:hAnsi="宋体" w:eastAsia="宋体" w:cs="宋体"/>
                <w:spacing w:val="-7"/>
                <w:highlight w:val="none"/>
              </w:rPr>
              <w:t>款</w:t>
            </w:r>
          </w:p>
        </w:tc>
        <w:tc>
          <w:tcPr>
            <w:tcW w:w="2000" w:type="dxa"/>
            <w:gridSpan w:val="2"/>
            <w:vAlign w:val="center"/>
          </w:tcPr>
          <w:p w14:paraId="77C91146">
            <w:pPr>
              <w:pStyle w:val="7"/>
              <w:bidi w:val="0"/>
              <w:jc w:val="both"/>
              <w:rPr>
                <w:rFonts w:hint="eastAsia" w:ascii="宋体" w:hAnsi="宋体" w:eastAsia="宋体" w:cs="宋体"/>
                <w:szCs w:val="24"/>
                <w:highlight w:val="none"/>
              </w:rPr>
            </w:pPr>
            <w:r>
              <w:rPr>
                <w:rFonts w:hint="eastAsia" w:ascii="宋体" w:hAnsi="宋体" w:eastAsia="宋体" w:cs="宋体"/>
                <w:highlight w:val="none"/>
              </w:rPr>
              <w:t>财政部门指定的 媒体</w:t>
            </w:r>
          </w:p>
        </w:tc>
        <w:tc>
          <w:tcPr>
            <w:tcW w:w="5704" w:type="dxa"/>
            <w:gridSpan w:val="2"/>
            <w:tcBorders>
              <w:right w:val="single" w:color="000000" w:sz="2" w:space="0"/>
            </w:tcBorders>
            <w:vAlign w:val="top"/>
          </w:tcPr>
          <w:p w14:paraId="2A2D7C13">
            <w:pPr>
              <w:spacing w:line="267" w:lineRule="auto"/>
              <w:rPr>
                <w:rFonts w:hint="eastAsia" w:ascii="宋体" w:hAnsi="宋体" w:eastAsia="宋体" w:cs="宋体"/>
                <w:sz w:val="21"/>
                <w:highlight w:val="none"/>
              </w:rPr>
            </w:pPr>
          </w:p>
          <w:p w14:paraId="4A898983">
            <w:pPr>
              <w:pStyle w:val="7"/>
              <w:spacing w:before="78" w:line="215" w:lineRule="auto"/>
              <w:ind w:left="149" w:leftChars="0"/>
              <w:rPr>
                <w:rFonts w:hint="eastAsia" w:ascii="宋体" w:hAnsi="宋体" w:eastAsia="宋体" w:cs="宋体"/>
                <w:b/>
                <w:bCs/>
                <w:color w:val="auto"/>
                <w:spacing w:val="-4"/>
                <w:sz w:val="24"/>
                <w:szCs w:val="24"/>
                <w:highlight w:val="none"/>
              </w:rPr>
            </w:pPr>
            <w:r>
              <w:rPr>
                <w:rFonts w:hint="eastAsia" w:ascii="宋体" w:hAnsi="宋体" w:eastAsia="宋体" w:cs="宋体"/>
                <w:spacing w:val="-5"/>
                <w:highlight w:val="none"/>
              </w:rPr>
              <w:t>中国</w:t>
            </w:r>
            <w:r>
              <w:rPr>
                <w:rFonts w:hint="eastAsia" w:ascii="宋体" w:hAnsi="宋体" w:eastAsia="宋体" w:cs="宋体"/>
                <w:spacing w:val="-25"/>
                <w:highlight w:val="none"/>
              </w:rPr>
              <w:t xml:space="preserve"> </w:t>
            </w:r>
            <w:r>
              <w:rPr>
                <w:rFonts w:hint="eastAsia" w:ascii="宋体" w:hAnsi="宋体" w:eastAsia="宋体" w:cs="宋体"/>
                <w:spacing w:val="-5"/>
                <w:highlight w:val="none"/>
              </w:rPr>
              <w:t>·</w:t>
            </w:r>
            <w:r>
              <w:rPr>
                <w:rFonts w:hint="eastAsia" w:ascii="宋体" w:hAnsi="宋体" w:eastAsia="宋体" w:cs="宋体"/>
                <w:spacing w:val="-98"/>
                <w:highlight w:val="none"/>
              </w:rPr>
              <w:t xml:space="preserve"> </w:t>
            </w:r>
            <w:r>
              <w:rPr>
                <w:rFonts w:hint="eastAsia" w:ascii="宋体" w:hAnsi="宋体" w:eastAsia="宋体" w:cs="宋体"/>
                <w:spacing w:val="-5"/>
                <w:highlight w:val="none"/>
              </w:rPr>
              <w:t>湖南政府采购网(www.ccgp-hunan.gov.cn)</w:t>
            </w:r>
          </w:p>
        </w:tc>
      </w:tr>
      <w:tr w14:paraId="6F6E1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57" w:type="dxa"/>
          <w:trHeight w:val="1229" w:hRule="atLeast"/>
        </w:trPr>
        <w:tc>
          <w:tcPr>
            <w:tcW w:w="1334" w:type="dxa"/>
            <w:gridSpan w:val="2"/>
            <w:tcBorders>
              <w:left w:val="single" w:color="000000" w:sz="2" w:space="0"/>
            </w:tcBorders>
            <w:vAlign w:val="top"/>
          </w:tcPr>
          <w:p w14:paraId="754DDA77">
            <w:pPr>
              <w:spacing w:line="344" w:lineRule="auto"/>
              <w:rPr>
                <w:rFonts w:hint="eastAsia" w:ascii="宋体" w:hAnsi="宋体" w:eastAsia="宋体" w:cs="宋体"/>
                <w:sz w:val="21"/>
                <w:highlight w:val="none"/>
              </w:rPr>
            </w:pPr>
          </w:p>
          <w:p w14:paraId="0BD6B285">
            <w:pPr>
              <w:pStyle w:val="7"/>
              <w:spacing w:before="78" w:line="222" w:lineRule="auto"/>
              <w:ind w:left="153" w:leftChars="0"/>
              <w:rPr>
                <w:rFonts w:hint="eastAsia" w:ascii="宋体" w:hAnsi="宋体" w:eastAsia="宋体" w:cs="宋体"/>
                <w:spacing w:val="-9"/>
                <w:sz w:val="24"/>
                <w:szCs w:val="24"/>
                <w:highlight w:val="none"/>
              </w:rPr>
            </w:pPr>
            <w:r>
              <w:rPr>
                <w:rFonts w:hint="eastAsia" w:ascii="宋体" w:hAnsi="宋体" w:eastAsia="宋体" w:cs="宋体"/>
                <w:spacing w:val="-7"/>
                <w:highlight w:val="none"/>
              </w:rPr>
              <w:t>第</w:t>
            </w:r>
            <w:r>
              <w:rPr>
                <w:rFonts w:hint="eastAsia" w:ascii="宋体" w:hAnsi="宋体" w:eastAsia="宋体" w:cs="宋体"/>
                <w:spacing w:val="-46"/>
                <w:highlight w:val="none"/>
              </w:rPr>
              <w:t xml:space="preserve"> </w:t>
            </w:r>
            <w:r>
              <w:rPr>
                <w:rFonts w:hint="eastAsia" w:ascii="宋体" w:hAnsi="宋体" w:eastAsia="宋体" w:cs="宋体"/>
                <w:spacing w:val="-7"/>
                <w:highlight w:val="none"/>
              </w:rPr>
              <w:t>35.3</w:t>
            </w:r>
            <w:r>
              <w:rPr>
                <w:rFonts w:hint="eastAsia" w:ascii="宋体" w:hAnsi="宋体" w:eastAsia="宋体" w:cs="宋体"/>
                <w:spacing w:val="-45"/>
                <w:highlight w:val="none"/>
              </w:rPr>
              <w:t xml:space="preserve"> </w:t>
            </w:r>
            <w:r>
              <w:rPr>
                <w:rFonts w:hint="eastAsia" w:ascii="宋体" w:hAnsi="宋体" w:eastAsia="宋体" w:cs="宋体"/>
                <w:spacing w:val="-7"/>
                <w:highlight w:val="none"/>
              </w:rPr>
              <w:t>款</w:t>
            </w:r>
          </w:p>
        </w:tc>
        <w:tc>
          <w:tcPr>
            <w:tcW w:w="2000" w:type="dxa"/>
            <w:gridSpan w:val="2"/>
            <w:vAlign w:val="top"/>
          </w:tcPr>
          <w:p w14:paraId="2C2E4EB5">
            <w:pPr>
              <w:spacing w:line="365" w:lineRule="auto"/>
              <w:rPr>
                <w:rFonts w:hint="eastAsia" w:ascii="宋体" w:hAnsi="宋体" w:eastAsia="宋体" w:cs="宋体"/>
                <w:sz w:val="21"/>
                <w:highlight w:val="none"/>
              </w:rPr>
            </w:pPr>
          </w:p>
          <w:p w14:paraId="6591FE74">
            <w:pPr>
              <w:pStyle w:val="7"/>
              <w:spacing w:before="78" w:line="221" w:lineRule="auto"/>
              <w:ind w:left="546" w:leftChars="0"/>
              <w:rPr>
                <w:rFonts w:hint="eastAsia" w:ascii="宋体" w:hAnsi="宋体" w:eastAsia="宋体" w:cs="宋体"/>
                <w:sz w:val="24"/>
                <w:szCs w:val="24"/>
                <w:highlight w:val="none"/>
              </w:rPr>
            </w:pPr>
            <w:r>
              <w:rPr>
                <w:rFonts w:hint="eastAsia" w:ascii="宋体" w:hAnsi="宋体" w:eastAsia="宋体" w:cs="宋体"/>
                <w:spacing w:val="-6"/>
                <w:highlight w:val="none"/>
              </w:rPr>
              <w:t>履约担保</w:t>
            </w:r>
          </w:p>
        </w:tc>
        <w:tc>
          <w:tcPr>
            <w:tcW w:w="5704" w:type="dxa"/>
            <w:gridSpan w:val="2"/>
            <w:tcBorders>
              <w:right w:val="single" w:color="000000" w:sz="2" w:space="0"/>
            </w:tcBorders>
            <w:vAlign w:val="top"/>
          </w:tcPr>
          <w:p w14:paraId="48958890">
            <w:pPr>
              <w:pStyle w:val="7"/>
              <w:spacing w:before="35" w:line="222" w:lineRule="auto"/>
              <w:ind w:left="136"/>
              <w:rPr>
                <w:rFonts w:hint="eastAsia" w:ascii="宋体" w:hAnsi="宋体" w:eastAsia="宋体" w:cs="宋体"/>
                <w:highlight w:val="none"/>
              </w:rPr>
            </w:pPr>
            <w:r>
              <w:rPr>
                <w:rFonts w:hint="eastAsia" w:ascii="宋体" w:hAnsi="宋体" w:eastAsia="宋体" w:cs="宋体"/>
                <w:spacing w:val="-6"/>
                <w:highlight w:val="none"/>
              </w:rPr>
              <w:t>■不要求提供</w:t>
            </w:r>
          </w:p>
          <w:p w14:paraId="02A9C874">
            <w:pPr>
              <w:spacing w:line="252" w:lineRule="auto"/>
              <w:rPr>
                <w:rFonts w:hint="eastAsia" w:ascii="宋体" w:hAnsi="宋体" w:eastAsia="宋体" w:cs="宋体"/>
                <w:sz w:val="21"/>
                <w:highlight w:val="none"/>
              </w:rPr>
            </w:pPr>
          </w:p>
          <w:p w14:paraId="4A6403D3">
            <w:pPr>
              <w:pStyle w:val="7"/>
              <w:spacing w:before="78" w:line="221" w:lineRule="auto"/>
              <w:ind w:left="136" w:leftChars="0"/>
              <w:rPr>
                <w:rFonts w:hint="eastAsia" w:ascii="宋体" w:hAnsi="宋体" w:eastAsia="宋体" w:cs="宋体"/>
                <w:b/>
                <w:bCs/>
                <w:color w:val="auto"/>
                <w:spacing w:val="-4"/>
                <w:sz w:val="24"/>
                <w:szCs w:val="24"/>
                <w:highlight w:val="none"/>
              </w:rPr>
            </w:pPr>
            <w:r>
              <w:rPr>
                <w:rFonts w:hint="eastAsia" w:ascii="宋体" w:hAnsi="宋体" w:eastAsia="宋体" w:cs="宋体"/>
                <w:spacing w:val="-2"/>
                <w:highlight w:val="none"/>
              </w:rPr>
              <w:t>□要求提供，履约担保的金额为：中标金额的</w:t>
            </w:r>
            <w:r>
              <w:rPr>
                <w:rFonts w:hint="eastAsia" w:ascii="宋体" w:hAnsi="宋体" w:eastAsia="宋体" w:cs="宋体"/>
                <w:spacing w:val="-2"/>
                <w:highlight w:val="none"/>
                <w:u w:val="single"/>
                <w:lang w:val="en-US" w:eastAsia="zh-CN"/>
              </w:rPr>
              <w:t xml:space="preserve"> / </w:t>
            </w:r>
            <w:r>
              <w:rPr>
                <w:rFonts w:hint="eastAsia" w:ascii="宋体" w:hAnsi="宋体" w:eastAsia="宋体" w:cs="宋体"/>
                <w:spacing w:val="-2"/>
                <w:highlight w:val="none"/>
              </w:rPr>
              <w:t>；</w:t>
            </w:r>
          </w:p>
        </w:tc>
      </w:tr>
      <w:tr w14:paraId="55F5E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3" w:type="dxa"/>
          <w:trHeight w:val="473" w:hRule="atLeast"/>
        </w:trPr>
        <w:tc>
          <w:tcPr>
            <w:tcW w:w="9082" w:type="dxa"/>
            <w:gridSpan w:val="6"/>
            <w:tcBorders>
              <w:left w:val="single" w:color="000000" w:sz="2" w:space="0"/>
              <w:right w:val="single" w:color="000000" w:sz="2" w:space="0"/>
            </w:tcBorders>
            <w:vAlign w:val="top"/>
          </w:tcPr>
          <w:p w14:paraId="3F293BD1">
            <w:pPr>
              <w:pStyle w:val="7"/>
              <w:spacing w:before="114" w:line="222" w:lineRule="auto"/>
              <w:ind w:left="138"/>
              <w:rPr>
                <w:rFonts w:hint="eastAsia" w:ascii="宋体" w:hAnsi="宋体" w:eastAsia="宋体" w:cs="宋体"/>
                <w:highlight w:val="none"/>
              </w:rPr>
            </w:pPr>
            <w:r>
              <w:rPr>
                <w:rFonts w:hint="eastAsia" w:ascii="宋体" w:hAnsi="宋体" w:eastAsia="宋体" w:cs="宋体"/>
                <w:b/>
                <w:bCs/>
                <w:spacing w:val="-6"/>
                <w:highlight w:val="none"/>
              </w:rPr>
              <w:t>七、其他规定</w:t>
            </w:r>
          </w:p>
        </w:tc>
      </w:tr>
      <w:tr w14:paraId="54B14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3" w:type="dxa"/>
          <w:trHeight w:val="3024" w:hRule="atLeast"/>
        </w:trPr>
        <w:tc>
          <w:tcPr>
            <w:tcW w:w="1329" w:type="dxa"/>
            <w:gridSpan w:val="2"/>
            <w:tcBorders>
              <w:left w:val="single" w:color="000000" w:sz="2" w:space="0"/>
            </w:tcBorders>
            <w:vAlign w:val="top"/>
          </w:tcPr>
          <w:p w14:paraId="5128A8A8">
            <w:pPr>
              <w:spacing w:line="260" w:lineRule="auto"/>
              <w:rPr>
                <w:rFonts w:hint="eastAsia" w:ascii="宋体" w:hAnsi="宋体" w:eastAsia="宋体" w:cs="宋体"/>
                <w:sz w:val="21"/>
                <w:highlight w:val="none"/>
              </w:rPr>
            </w:pPr>
          </w:p>
          <w:p w14:paraId="5CDB9776">
            <w:pPr>
              <w:spacing w:line="261" w:lineRule="auto"/>
              <w:rPr>
                <w:rFonts w:hint="eastAsia" w:ascii="宋体" w:hAnsi="宋体" w:eastAsia="宋体" w:cs="宋体"/>
                <w:sz w:val="21"/>
                <w:highlight w:val="none"/>
              </w:rPr>
            </w:pPr>
          </w:p>
          <w:p w14:paraId="6EC2593C">
            <w:pPr>
              <w:spacing w:line="261" w:lineRule="auto"/>
              <w:rPr>
                <w:rFonts w:hint="eastAsia" w:ascii="宋体" w:hAnsi="宋体" w:eastAsia="宋体" w:cs="宋体"/>
                <w:sz w:val="21"/>
                <w:highlight w:val="none"/>
              </w:rPr>
            </w:pPr>
          </w:p>
          <w:p w14:paraId="23558A57">
            <w:pPr>
              <w:spacing w:line="261" w:lineRule="auto"/>
              <w:rPr>
                <w:rFonts w:hint="eastAsia" w:ascii="宋体" w:hAnsi="宋体" w:eastAsia="宋体" w:cs="宋体"/>
                <w:sz w:val="21"/>
                <w:highlight w:val="none"/>
              </w:rPr>
            </w:pPr>
          </w:p>
          <w:p w14:paraId="6F617D46">
            <w:pPr>
              <w:spacing w:line="261" w:lineRule="auto"/>
              <w:rPr>
                <w:rFonts w:hint="eastAsia" w:ascii="宋体" w:hAnsi="宋体" w:eastAsia="宋体" w:cs="宋体"/>
                <w:sz w:val="21"/>
                <w:highlight w:val="none"/>
              </w:rPr>
            </w:pPr>
          </w:p>
          <w:p w14:paraId="78E4FC7E">
            <w:pPr>
              <w:pStyle w:val="7"/>
              <w:spacing w:before="78" w:line="226" w:lineRule="auto"/>
              <w:ind w:left="614"/>
              <w:rPr>
                <w:rFonts w:hint="eastAsia" w:ascii="宋体" w:hAnsi="宋体" w:eastAsia="宋体" w:cs="宋体"/>
                <w:highlight w:val="none"/>
              </w:rPr>
            </w:pPr>
            <w:r>
              <w:rPr>
                <w:rFonts w:hint="eastAsia" w:ascii="宋体" w:hAnsi="宋体" w:eastAsia="宋体" w:cs="宋体"/>
                <w:highlight w:val="none"/>
              </w:rPr>
              <w:t>/</w:t>
            </w:r>
          </w:p>
        </w:tc>
        <w:tc>
          <w:tcPr>
            <w:tcW w:w="2022" w:type="dxa"/>
            <w:gridSpan w:val="2"/>
            <w:vAlign w:val="top"/>
          </w:tcPr>
          <w:p w14:paraId="731E964C">
            <w:pPr>
              <w:spacing w:line="268" w:lineRule="auto"/>
              <w:rPr>
                <w:rFonts w:hint="eastAsia" w:ascii="宋体" w:hAnsi="宋体" w:eastAsia="宋体" w:cs="宋体"/>
                <w:sz w:val="21"/>
                <w:highlight w:val="none"/>
              </w:rPr>
            </w:pPr>
          </w:p>
          <w:p w14:paraId="297C225D">
            <w:pPr>
              <w:spacing w:line="268" w:lineRule="auto"/>
              <w:rPr>
                <w:rFonts w:hint="eastAsia" w:ascii="宋体" w:hAnsi="宋体" w:eastAsia="宋体" w:cs="宋体"/>
                <w:sz w:val="21"/>
                <w:highlight w:val="none"/>
              </w:rPr>
            </w:pPr>
          </w:p>
          <w:p w14:paraId="431B575C">
            <w:pPr>
              <w:spacing w:line="269" w:lineRule="auto"/>
              <w:rPr>
                <w:rFonts w:hint="eastAsia" w:ascii="宋体" w:hAnsi="宋体" w:eastAsia="宋体" w:cs="宋体"/>
                <w:sz w:val="21"/>
                <w:highlight w:val="none"/>
              </w:rPr>
            </w:pPr>
          </w:p>
          <w:p w14:paraId="2F7FC73F">
            <w:pPr>
              <w:spacing w:line="269" w:lineRule="auto"/>
              <w:rPr>
                <w:rFonts w:hint="eastAsia" w:ascii="宋体" w:hAnsi="宋体" w:eastAsia="宋体" w:cs="宋体"/>
                <w:sz w:val="21"/>
                <w:highlight w:val="none"/>
              </w:rPr>
            </w:pPr>
          </w:p>
          <w:p w14:paraId="6EA4BAC1">
            <w:pPr>
              <w:pStyle w:val="7"/>
              <w:spacing w:before="78" w:line="345" w:lineRule="auto"/>
              <w:ind w:left="661" w:right="166" w:hanging="477"/>
              <w:rPr>
                <w:rFonts w:hint="eastAsia" w:ascii="宋体" w:hAnsi="宋体" w:eastAsia="宋体" w:cs="宋体"/>
                <w:highlight w:val="none"/>
              </w:rPr>
            </w:pPr>
            <w:r>
              <w:rPr>
                <w:rFonts w:hint="eastAsia" w:ascii="宋体" w:hAnsi="宋体" w:eastAsia="宋体" w:cs="宋体"/>
                <w:spacing w:val="-3"/>
                <w:highlight w:val="none"/>
              </w:rPr>
              <w:t>专门面向中小企</w:t>
            </w:r>
            <w:r>
              <w:rPr>
                <w:rFonts w:hint="eastAsia" w:ascii="宋体" w:hAnsi="宋体" w:eastAsia="宋体" w:cs="宋体"/>
                <w:spacing w:val="1"/>
                <w:highlight w:val="none"/>
              </w:rPr>
              <w:t xml:space="preserve"> </w:t>
            </w:r>
            <w:r>
              <w:rPr>
                <w:rFonts w:hint="eastAsia" w:ascii="宋体" w:hAnsi="宋体" w:eastAsia="宋体" w:cs="宋体"/>
                <w:spacing w:val="-6"/>
                <w:highlight w:val="none"/>
              </w:rPr>
              <w:t>业采购</w:t>
            </w:r>
          </w:p>
        </w:tc>
        <w:tc>
          <w:tcPr>
            <w:tcW w:w="5731" w:type="dxa"/>
            <w:gridSpan w:val="2"/>
            <w:tcBorders>
              <w:right w:val="single" w:color="000000" w:sz="2" w:space="0"/>
            </w:tcBorders>
            <w:vAlign w:val="top"/>
          </w:tcPr>
          <w:p w14:paraId="3A9B5FC9">
            <w:pPr>
              <w:pStyle w:val="7"/>
              <w:spacing w:before="301" w:line="290" w:lineRule="auto"/>
              <w:ind w:left="120" w:right="206" w:firstLine="8"/>
              <w:rPr>
                <w:rFonts w:hint="eastAsia" w:ascii="宋体" w:hAnsi="宋体" w:eastAsia="宋体" w:cs="宋体"/>
                <w:highlight w:val="none"/>
              </w:rPr>
            </w:pPr>
            <w:r>
              <w:rPr>
                <w:rFonts w:hint="eastAsia" w:ascii="宋体" w:hAnsi="宋体" w:eastAsia="宋体" w:cs="宋体"/>
                <w:spacing w:val="-3"/>
                <w:highlight w:val="none"/>
              </w:rPr>
              <w:t>1、本项目为</w:t>
            </w:r>
            <w:r>
              <w:rPr>
                <w:rFonts w:hint="eastAsia" w:ascii="宋体" w:hAnsi="宋体" w:eastAsia="宋体" w:cs="宋体"/>
                <w:b/>
                <w:bCs/>
                <w:spacing w:val="-3"/>
                <w:highlight w:val="none"/>
              </w:rPr>
              <w:t>专门面向中小企业或者小型、微型企业</w:t>
            </w:r>
            <w:r>
              <w:rPr>
                <w:rFonts w:hint="eastAsia" w:ascii="宋体" w:hAnsi="宋体" w:eastAsia="宋体" w:cs="宋体"/>
                <w:spacing w:val="13"/>
                <w:highlight w:val="none"/>
              </w:rPr>
              <w:t xml:space="preserve"> </w:t>
            </w:r>
            <w:r>
              <w:rPr>
                <w:rFonts w:hint="eastAsia" w:ascii="宋体" w:hAnsi="宋体" w:eastAsia="宋体" w:cs="宋体"/>
                <w:b/>
                <w:bCs/>
                <w:spacing w:val="-8"/>
                <w:highlight w:val="none"/>
              </w:rPr>
              <w:t>采购</w:t>
            </w:r>
            <w:r>
              <w:rPr>
                <w:rFonts w:hint="eastAsia" w:ascii="宋体" w:hAnsi="宋体" w:eastAsia="宋体" w:cs="宋体"/>
                <w:spacing w:val="-8"/>
                <w:highlight w:val="none"/>
              </w:rPr>
              <w:t>；</w:t>
            </w:r>
          </w:p>
          <w:p w14:paraId="0F5D34E3">
            <w:pPr>
              <w:spacing w:line="256" w:lineRule="auto"/>
              <w:rPr>
                <w:rFonts w:hint="eastAsia" w:ascii="宋体" w:hAnsi="宋体" w:eastAsia="宋体" w:cs="宋体"/>
                <w:sz w:val="21"/>
                <w:highlight w:val="none"/>
              </w:rPr>
            </w:pPr>
          </w:p>
          <w:p w14:paraId="3C34B3B2">
            <w:pPr>
              <w:pStyle w:val="7"/>
              <w:spacing w:before="78" w:line="290" w:lineRule="auto"/>
              <w:ind w:left="131" w:right="221" w:hanging="18"/>
              <w:rPr>
                <w:rFonts w:hint="eastAsia" w:ascii="宋体" w:hAnsi="宋体" w:eastAsia="宋体" w:cs="宋体"/>
                <w:highlight w:val="none"/>
              </w:rPr>
            </w:pPr>
            <w:r>
              <w:rPr>
                <w:rFonts w:hint="eastAsia" w:ascii="宋体" w:hAnsi="宋体" w:eastAsia="宋体" w:cs="宋体"/>
                <w:spacing w:val="-1"/>
                <w:highlight w:val="none"/>
              </w:rPr>
              <w:t>2、专门面向中小企业采购，不再执行价格评审优惠</w:t>
            </w:r>
            <w:r>
              <w:rPr>
                <w:rFonts w:hint="eastAsia" w:ascii="宋体" w:hAnsi="宋体" w:eastAsia="宋体" w:cs="宋体"/>
                <w:spacing w:val="10"/>
                <w:highlight w:val="none"/>
              </w:rPr>
              <w:t xml:space="preserve"> </w:t>
            </w:r>
            <w:r>
              <w:rPr>
                <w:rFonts w:hint="eastAsia" w:ascii="宋体" w:hAnsi="宋体" w:eastAsia="宋体" w:cs="宋体"/>
                <w:spacing w:val="-6"/>
                <w:highlight w:val="none"/>
              </w:rPr>
              <w:t>的扶持政策</w:t>
            </w:r>
          </w:p>
          <w:p w14:paraId="7A326AA0">
            <w:pPr>
              <w:pStyle w:val="7"/>
              <w:spacing w:before="179" w:line="231" w:lineRule="auto"/>
              <w:ind w:left="115" w:right="118"/>
              <w:rPr>
                <w:rFonts w:hint="eastAsia" w:ascii="宋体" w:hAnsi="宋体" w:eastAsia="宋体" w:cs="宋体"/>
                <w:highlight w:val="none"/>
              </w:rPr>
            </w:pPr>
            <w:r>
              <w:rPr>
                <w:rFonts w:hint="eastAsia" w:ascii="宋体" w:hAnsi="宋体" w:eastAsia="宋体" w:cs="宋体"/>
                <w:spacing w:val="4"/>
                <w:highlight w:val="none"/>
              </w:rPr>
              <w:t>3、供应商须提供有效的《中小企业声明函</w:t>
            </w:r>
            <w:r>
              <w:rPr>
                <w:rFonts w:hint="eastAsia" w:ascii="宋体" w:hAnsi="宋体" w:eastAsia="宋体" w:cs="宋体"/>
                <w:spacing w:val="3"/>
                <w:highlight w:val="none"/>
              </w:rPr>
              <w:t>》，否则</w:t>
            </w:r>
            <w:r>
              <w:rPr>
                <w:rFonts w:hint="eastAsia" w:ascii="宋体" w:hAnsi="宋体" w:eastAsia="宋体" w:cs="宋体"/>
                <w:highlight w:val="none"/>
              </w:rPr>
              <w:t xml:space="preserve"> </w:t>
            </w:r>
            <w:r>
              <w:rPr>
                <w:rFonts w:hint="eastAsia" w:ascii="宋体" w:hAnsi="宋体" w:eastAsia="宋体" w:cs="宋体"/>
                <w:spacing w:val="-3"/>
                <w:highlight w:val="none"/>
              </w:rPr>
              <w:t>视为无效投标。</w:t>
            </w:r>
          </w:p>
        </w:tc>
      </w:tr>
      <w:tr w14:paraId="12E43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3" w:type="dxa"/>
          <w:trHeight w:val="1033" w:hRule="atLeast"/>
        </w:trPr>
        <w:tc>
          <w:tcPr>
            <w:tcW w:w="1329" w:type="dxa"/>
            <w:gridSpan w:val="2"/>
            <w:tcBorders>
              <w:left w:val="single" w:color="000000" w:sz="2" w:space="0"/>
            </w:tcBorders>
            <w:vAlign w:val="top"/>
          </w:tcPr>
          <w:p w14:paraId="69ECD296">
            <w:pPr>
              <w:spacing w:line="424" w:lineRule="auto"/>
              <w:rPr>
                <w:rFonts w:hint="eastAsia" w:ascii="宋体" w:hAnsi="宋体" w:eastAsia="宋体" w:cs="宋体"/>
                <w:sz w:val="21"/>
                <w:highlight w:val="none"/>
              </w:rPr>
            </w:pPr>
          </w:p>
          <w:p w14:paraId="440C9126">
            <w:pPr>
              <w:pStyle w:val="7"/>
              <w:spacing w:before="78" w:line="222" w:lineRule="auto"/>
              <w:ind w:left="153"/>
              <w:rPr>
                <w:rFonts w:hint="eastAsia" w:ascii="宋体" w:hAnsi="宋体" w:eastAsia="宋体" w:cs="宋体"/>
                <w:highlight w:val="none"/>
              </w:rPr>
            </w:pPr>
            <w:r>
              <w:rPr>
                <w:rFonts w:hint="eastAsia" w:ascii="宋体" w:hAnsi="宋体" w:eastAsia="宋体" w:cs="宋体"/>
                <w:spacing w:val="-7"/>
                <w:highlight w:val="none"/>
              </w:rPr>
              <w:t>第</w:t>
            </w:r>
            <w:r>
              <w:rPr>
                <w:rFonts w:hint="eastAsia" w:ascii="宋体" w:hAnsi="宋体" w:eastAsia="宋体" w:cs="宋体"/>
                <w:spacing w:val="-46"/>
                <w:highlight w:val="none"/>
              </w:rPr>
              <w:t xml:space="preserve"> </w:t>
            </w:r>
            <w:r>
              <w:rPr>
                <w:rFonts w:hint="eastAsia" w:ascii="宋体" w:hAnsi="宋体" w:eastAsia="宋体" w:cs="宋体"/>
                <w:spacing w:val="-7"/>
                <w:highlight w:val="none"/>
              </w:rPr>
              <w:t>38.1</w:t>
            </w:r>
            <w:r>
              <w:rPr>
                <w:rFonts w:hint="eastAsia" w:ascii="宋体" w:hAnsi="宋体" w:eastAsia="宋体" w:cs="宋体"/>
                <w:spacing w:val="-45"/>
                <w:highlight w:val="none"/>
              </w:rPr>
              <w:t xml:space="preserve"> </w:t>
            </w:r>
            <w:r>
              <w:rPr>
                <w:rFonts w:hint="eastAsia" w:ascii="宋体" w:hAnsi="宋体" w:eastAsia="宋体" w:cs="宋体"/>
                <w:spacing w:val="-7"/>
                <w:highlight w:val="none"/>
              </w:rPr>
              <w:t>款</w:t>
            </w:r>
          </w:p>
        </w:tc>
        <w:tc>
          <w:tcPr>
            <w:tcW w:w="2022" w:type="dxa"/>
            <w:gridSpan w:val="2"/>
            <w:vAlign w:val="top"/>
          </w:tcPr>
          <w:p w14:paraId="7E41579A">
            <w:pPr>
              <w:spacing w:line="424" w:lineRule="auto"/>
              <w:rPr>
                <w:rFonts w:hint="eastAsia" w:ascii="宋体" w:hAnsi="宋体" w:eastAsia="宋体" w:cs="宋体"/>
                <w:sz w:val="21"/>
                <w:highlight w:val="none"/>
              </w:rPr>
            </w:pPr>
          </w:p>
          <w:p w14:paraId="39BC6814">
            <w:pPr>
              <w:pStyle w:val="7"/>
              <w:spacing w:before="78" w:line="222" w:lineRule="auto"/>
              <w:ind w:left="183"/>
              <w:rPr>
                <w:rFonts w:hint="eastAsia" w:ascii="宋体" w:hAnsi="宋体" w:eastAsia="宋体" w:cs="宋体"/>
                <w:highlight w:val="none"/>
              </w:rPr>
            </w:pPr>
            <w:r>
              <w:rPr>
                <w:rFonts w:hint="eastAsia" w:ascii="宋体" w:hAnsi="宋体" w:eastAsia="宋体" w:cs="宋体"/>
                <w:spacing w:val="-3"/>
                <w:highlight w:val="none"/>
              </w:rPr>
              <w:t>采购代理服务费</w:t>
            </w:r>
          </w:p>
        </w:tc>
        <w:tc>
          <w:tcPr>
            <w:tcW w:w="5731" w:type="dxa"/>
            <w:gridSpan w:val="2"/>
            <w:tcBorders>
              <w:right w:val="single" w:color="000000" w:sz="2" w:space="0"/>
            </w:tcBorders>
            <w:vAlign w:val="top"/>
          </w:tcPr>
          <w:p w14:paraId="1F713EBD">
            <w:pPr>
              <w:spacing w:line="269" w:lineRule="auto"/>
              <w:rPr>
                <w:rFonts w:hint="eastAsia" w:ascii="宋体" w:hAnsi="宋体" w:eastAsia="宋体" w:cs="宋体"/>
                <w:sz w:val="21"/>
                <w:highlight w:val="none"/>
              </w:rPr>
            </w:pPr>
          </w:p>
          <w:p w14:paraId="06495B6B">
            <w:pPr>
              <w:pStyle w:val="7"/>
              <w:spacing w:before="78" w:line="231" w:lineRule="auto"/>
              <w:ind w:left="120" w:right="118" w:firstLine="8"/>
              <w:rPr>
                <w:rFonts w:hint="eastAsia" w:ascii="宋体" w:hAnsi="宋体" w:eastAsia="宋体" w:cs="宋体"/>
                <w:highlight w:val="none"/>
              </w:rPr>
            </w:pPr>
            <w:r>
              <w:rPr>
                <w:rFonts w:hint="eastAsia" w:ascii="宋体" w:hAnsi="宋体" w:eastAsia="宋体" w:cs="宋体"/>
                <w:spacing w:val="3"/>
                <w:highlight w:val="none"/>
              </w:rPr>
              <w:t>1、收费标准：参照</w:t>
            </w:r>
            <w:r>
              <w:rPr>
                <w:rFonts w:hint="eastAsia" w:ascii="宋体" w:hAnsi="宋体" w:eastAsia="宋体" w:cs="宋体"/>
                <w:spacing w:val="3"/>
                <w:highlight w:val="none"/>
                <w:lang w:val="en-US" w:eastAsia="zh-CN"/>
              </w:rPr>
              <w:t>国家计委计价格〔2002〕1980号文</w:t>
            </w:r>
            <w:r>
              <w:rPr>
                <w:rFonts w:hint="eastAsia" w:ascii="宋体" w:hAnsi="宋体" w:eastAsia="宋体" w:cs="宋体"/>
                <w:spacing w:val="3"/>
                <w:highlight w:val="none"/>
              </w:rPr>
              <w:t>收取代</w:t>
            </w:r>
            <w:r>
              <w:rPr>
                <w:rFonts w:hint="eastAsia" w:ascii="宋体" w:hAnsi="宋体" w:eastAsia="宋体" w:cs="宋体"/>
                <w:spacing w:val="-3"/>
                <w:highlight w:val="none"/>
              </w:rPr>
              <w:t>理服务费。</w:t>
            </w:r>
          </w:p>
        </w:tc>
      </w:tr>
      <w:tr w14:paraId="4C759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3" w:type="dxa"/>
          <w:trHeight w:val="2846" w:hRule="atLeast"/>
        </w:trPr>
        <w:tc>
          <w:tcPr>
            <w:tcW w:w="1329" w:type="dxa"/>
            <w:gridSpan w:val="2"/>
            <w:tcBorders>
              <w:left w:val="single" w:color="000000" w:sz="2" w:space="0"/>
            </w:tcBorders>
            <w:vAlign w:val="top"/>
          </w:tcPr>
          <w:p w14:paraId="76F56BF0">
            <w:pPr>
              <w:spacing w:line="243" w:lineRule="auto"/>
              <w:rPr>
                <w:rFonts w:hint="eastAsia" w:ascii="宋体" w:hAnsi="宋体" w:eastAsia="宋体" w:cs="宋体"/>
                <w:sz w:val="21"/>
                <w:highlight w:val="none"/>
              </w:rPr>
            </w:pPr>
          </w:p>
          <w:p w14:paraId="27D63617">
            <w:pPr>
              <w:spacing w:line="243" w:lineRule="auto"/>
              <w:rPr>
                <w:rFonts w:hint="eastAsia" w:ascii="宋体" w:hAnsi="宋体" w:eastAsia="宋体" w:cs="宋体"/>
                <w:sz w:val="21"/>
                <w:highlight w:val="none"/>
              </w:rPr>
            </w:pPr>
          </w:p>
          <w:p w14:paraId="61003B38">
            <w:pPr>
              <w:spacing w:line="243" w:lineRule="auto"/>
              <w:rPr>
                <w:rFonts w:hint="eastAsia" w:ascii="宋体" w:hAnsi="宋体" w:eastAsia="宋体" w:cs="宋体"/>
                <w:sz w:val="21"/>
                <w:highlight w:val="none"/>
              </w:rPr>
            </w:pPr>
          </w:p>
          <w:p w14:paraId="7225DAA9">
            <w:pPr>
              <w:spacing w:line="244" w:lineRule="auto"/>
              <w:rPr>
                <w:rFonts w:hint="eastAsia" w:ascii="宋体" w:hAnsi="宋体" w:eastAsia="宋体" w:cs="宋体"/>
                <w:sz w:val="21"/>
                <w:highlight w:val="none"/>
              </w:rPr>
            </w:pPr>
          </w:p>
          <w:p w14:paraId="3D308681">
            <w:pPr>
              <w:spacing w:line="244" w:lineRule="auto"/>
              <w:rPr>
                <w:rFonts w:hint="eastAsia" w:ascii="宋体" w:hAnsi="宋体" w:eastAsia="宋体" w:cs="宋体"/>
                <w:sz w:val="21"/>
                <w:highlight w:val="none"/>
              </w:rPr>
            </w:pPr>
          </w:p>
          <w:p w14:paraId="56EDE909">
            <w:pPr>
              <w:pStyle w:val="7"/>
              <w:spacing w:before="78" w:line="222" w:lineRule="auto"/>
              <w:ind w:left="153"/>
              <w:rPr>
                <w:rFonts w:hint="eastAsia" w:ascii="宋体" w:hAnsi="宋体" w:eastAsia="宋体" w:cs="宋体"/>
                <w:highlight w:val="none"/>
              </w:rPr>
            </w:pPr>
            <w:r>
              <w:rPr>
                <w:rFonts w:hint="eastAsia" w:ascii="宋体" w:hAnsi="宋体" w:eastAsia="宋体" w:cs="宋体"/>
                <w:spacing w:val="-7"/>
                <w:highlight w:val="none"/>
              </w:rPr>
              <w:t>第</w:t>
            </w:r>
            <w:r>
              <w:rPr>
                <w:rFonts w:hint="eastAsia" w:ascii="宋体" w:hAnsi="宋体" w:eastAsia="宋体" w:cs="宋体"/>
                <w:spacing w:val="-46"/>
                <w:highlight w:val="none"/>
              </w:rPr>
              <w:t xml:space="preserve"> </w:t>
            </w:r>
            <w:r>
              <w:rPr>
                <w:rFonts w:hint="eastAsia" w:ascii="宋体" w:hAnsi="宋体" w:eastAsia="宋体" w:cs="宋体"/>
                <w:spacing w:val="-7"/>
                <w:highlight w:val="none"/>
              </w:rPr>
              <w:t>39.1</w:t>
            </w:r>
            <w:r>
              <w:rPr>
                <w:rFonts w:hint="eastAsia" w:ascii="宋体" w:hAnsi="宋体" w:eastAsia="宋体" w:cs="宋体"/>
                <w:spacing w:val="-45"/>
                <w:highlight w:val="none"/>
              </w:rPr>
              <w:t xml:space="preserve"> </w:t>
            </w:r>
            <w:r>
              <w:rPr>
                <w:rFonts w:hint="eastAsia" w:ascii="宋体" w:hAnsi="宋体" w:eastAsia="宋体" w:cs="宋体"/>
                <w:spacing w:val="-7"/>
                <w:highlight w:val="none"/>
              </w:rPr>
              <w:t>款</w:t>
            </w:r>
          </w:p>
        </w:tc>
        <w:tc>
          <w:tcPr>
            <w:tcW w:w="2022" w:type="dxa"/>
            <w:gridSpan w:val="2"/>
            <w:vAlign w:val="top"/>
          </w:tcPr>
          <w:p w14:paraId="6FC7BA28">
            <w:pPr>
              <w:spacing w:line="243" w:lineRule="auto"/>
              <w:rPr>
                <w:rFonts w:hint="eastAsia" w:ascii="宋体" w:hAnsi="宋体" w:eastAsia="宋体" w:cs="宋体"/>
                <w:sz w:val="21"/>
                <w:highlight w:val="none"/>
              </w:rPr>
            </w:pPr>
          </w:p>
          <w:p w14:paraId="3FF59D4F">
            <w:pPr>
              <w:spacing w:line="243" w:lineRule="auto"/>
              <w:rPr>
                <w:rFonts w:hint="eastAsia" w:ascii="宋体" w:hAnsi="宋体" w:eastAsia="宋体" w:cs="宋体"/>
                <w:sz w:val="21"/>
                <w:highlight w:val="none"/>
              </w:rPr>
            </w:pPr>
          </w:p>
          <w:p w14:paraId="154B9568">
            <w:pPr>
              <w:spacing w:line="243" w:lineRule="auto"/>
              <w:rPr>
                <w:rFonts w:hint="eastAsia" w:ascii="宋体" w:hAnsi="宋体" w:eastAsia="宋体" w:cs="宋体"/>
                <w:sz w:val="21"/>
                <w:highlight w:val="none"/>
              </w:rPr>
            </w:pPr>
          </w:p>
          <w:p w14:paraId="0E59E7E0">
            <w:pPr>
              <w:spacing w:line="243" w:lineRule="auto"/>
              <w:rPr>
                <w:rFonts w:hint="eastAsia" w:ascii="宋体" w:hAnsi="宋体" w:eastAsia="宋体" w:cs="宋体"/>
                <w:sz w:val="21"/>
                <w:highlight w:val="none"/>
              </w:rPr>
            </w:pPr>
          </w:p>
          <w:p w14:paraId="38A27E81">
            <w:pPr>
              <w:spacing w:line="244" w:lineRule="auto"/>
              <w:rPr>
                <w:rFonts w:hint="eastAsia" w:ascii="宋体" w:hAnsi="宋体" w:eastAsia="宋体" w:cs="宋体"/>
                <w:sz w:val="21"/>
                <w:highlight w:val="none"/>
              </w:rPr>
            </w:pPr>
          </w:p>
          <w:p w14:paraId="1DF50299">
            <w:pPr>
              <w:pStyle w:val="7"/>
              <w:spacing w:before="78" w:line="222" w:lineRule="auto"/>
              <w:ind w:left="543"/>
              <w:rPr>
                <w:rFonts w:hint="eastAsia" w:ascii="宋体" w:hAnsi="宋体" w:eastAsia="宋体" w:cs="宋体"/>
                <w:highlight w:val="none"/>
              </w:rPr>
            </w:pPr>
            <w:r>
              <w:rPr>
                <w:rFonts w:hint="eastAsia" w:ascii="宋体" w:hAnsi="宋体" w:eastAsia="宋体" w:cs="宋体"/>
                <w:spacing w:val="-5"/>
                <w:highlight w:val="none"/>
              </w:rPr>
              <w:t>其他规定</w:t>
            </w:r>
          </w:p>
        </w:tc>
        <w:tc>
          <w:tcPr>
            <w:tcW w:w="5731" w:type="dxa"/>
            <w:gridSpan w:val="2"/>
            <w:tcBorders>
              <w:right w:val="single" w:color="000000" w:sz="2" w:space="0"/>
            </w:tcBorders>
            <w:vAlign w:val="top"/>
          </w:tcPr>
          <w:p w14:paraId="5C98A510">
            <w:pPr>
              <w:pStyle w:val="7"/>
              <w:spacing w:before="292" w:line="220" w:lineRule="auto"/>
              <w:ind w:left="128"/>
              <w:rPr>
                <w:rFonts w:hint="eastAsia" w:ascii="宋体" w:hAnsi="宋体" w:eastAsia="宋体" w:cs="宋体"/>
                <w:highlight w:val="none"/>
              </w:rPr>
            </w:pPr>
            <w:r>
              <w:rPr>
                <w:rFonts w:hint="eastAsia" w:ascii="宋体" w:hAnsi="宋体" w:eastAsia="宋体" w:cs="宋体"/>
                <w:b/>
                <w:bCs/>
                <w:spacing w:val="-4"/>
                <w:highlight w:val="none"/>
              </w:rPr>
              <w:t>1、开标时单独提交以下材料：</w:t>
            </w:r>
          </w:p>
          <w:p w14:paraId="7E98F363">
            <w:pPr>
              <w:pStyle w:val="7"/>
              <w:spacing w:before="180" w:line="343" w:lineRule="auto"/>
              <w:ind w:left="119" w:right="41" w:firstLine="4"/>
              <w:rPr>
                <w:rFonts w:hint="eastAsia" w:ascii="宋体" w:hAnsi="宋体" w:eastAsia="宋体" w:cs="宋体"/>
                <w:highlight w:val="none"/>
              </w:rPr>
            </w:pPr>
            <w:r>
              <w:rPr>
                <w:rFonts w:hint="eastAsia" w:ascii="宋体" w:hAnsi="宋体" w:eastAsia="宋体" w:cs="宋体"/>
                <w:b/>
                <w:bCs/>
                <w:spacing w:val="-6"/>
                <w:highlight w:val="none"/>
              </w:rPr>
              <w:t>（1）投标人是法定代表人的持法定代表人身份证明、</w:t>
            </w:r>
            <w:r>
              <w:rPr>
                <w:rFonts w:hint="eastAsia" w:ascii="宋体" w:hAnsi="宋体" w:eastAsia="宋体" w:cs="宋体"/>
                <w:spacing w:val="1"/>
                <w:highlight w:val="none"/>
              </w:rPr>
              <w:t xml:space="preserve"> </w:t>
            </w:r>
            <w:r>
              <w:rPr>
                <w:rFonts w:hint="eastAsia" w:ascii="宋体" w:hAnsi="宋体" w:eastAsia="宋体" w:cs="宋体"/>
                <w:b/>
                <w:bCs/>
                <w:spacing w:val="-3"/>
                <w:highlight w:val="none"/>
              </w:rPr>
              <w:t>本人二代身份证参加开标会议；</w:t>
            </w:r>
          </w:p>
          <w:p w14:paraId="5A73ED54">
            <w:pPr>
              <w:pStyle w:val="7"/>
              <w:spacing w:before="41" w:line="343" w:lineRule="auto"/>
              <w:ind w:left="120" w:right="199" w:firstLine="3"/>
              <w:rPr>
                <w:rFonts w:hint="eastAsia" w:ascii="宋体" w:hAnsi="宋体" w:eastAsia="宋体" w:cs="宋体"/>
                <w:highlight w:val="none"/>
              </w:rPr>
            </w:pPr>
            <w:r>
              <w:rPr>
                <w:rFonts w:hint="eastAsia" w:ascii="宋体" w:hAnsi="宋体" w:eastAsia="宋体" w:cs="宋体"/>
                <w:b/>
                <w:bCs/>
                <w:spacing w:val="-3"/>
                <w:highlight w:val="none"/>
              </w:rPr>
              <w:t>（2）投标人是授权委托人的持法人授权书和法定代</w:t>
            </w:r>
            <w:r>
              <w:rPr>
                <w:rFonts w:hint="eastAsia" w:ascii="宋体" w:hAnsi="宋体" w:eastAsia="宋体" w:cs="宋体"/>
                <w:spacing w:val="10"/>
                <w:highlight w:val="none"/>
              </w:rPr>
              <w:t xml:space="preserve"> </w:t>
            </w:r>
            <w:r>
              <w:rPr>
                <w:rFonts w:hint="eastAsia" w:ascii="宋体" w:hAnsi="宋体" w:eastAsia="宋体" w:cs="宋体"/>
                <w:b/>
                <w:bCs/>
                <w:spacing w:val="-3"/>
                <w:highlight w:val="none"/>
              </w:rPr>
              <w:t>表人身份证明、本人二代身份证参加开标会议。</w:t>
            </w:r>
          </w:p>
        </w:tc>
      </w:tr>
    </w:tbl>
    <w:p w14:paraId="1AD983BE">
      <w:pPr>
        <w:rPr>
          <w:rFonts w:hint="eastAsia" w:ascii="宋体" w:hAnsi="宋体" w:eastAsia="宋体" w:cs="宋体"/>
          <w:sz w:val="21"/>
          <w:highlight w:val="none"/>
        </w:rPr>
      </w:pPr>
    </w:p>
    <w:p w14:paraId="396BA881">
      <w:pPr>
        <w:rPr>
          <w:rFonts w:hint="eastAsia" w:ascii="宋体" w:hAnsi="宋体" w:eastAsia="宋体" w:cs="宋体"/>
          <w:sz w:val="21"/>
          <w:szCs w:val="21"/>
          <w:highlight w:val="none"/>
        </w:rPr>
        <w:sectPr>
          <w:footerReference r:id="rId8" w:type="default"/>
          <w:pgSz w:w="11906" w:h="16839"/>
          <w:pgMar w:top="1159" w:right="1452" w:bottom="1326" w:left="1308" w:header="0" w:footer="1112" w:gutter="0"/>
          <w:cols w:space="720" w:num="1"/>
        </w:sectPr>
      </w:pPr>
    </w:p>
    <w:p w14:paraId="242654FA">
      <w:pPr>
        <w:pStyle w:val="2"/>
        <w:spacing w:before="57" w:line="222" w:lineRule="auto"/>
        <w:ind w:left="3309"/>
        <w:outlineLvl w:val="1"/>
        <w:rPr>
          <w:rFonts w:hint="eastAsia" w:ascii="宋体" w:hAnsi="宋体" w:eastAsia="宋体" w:cs="宋体"/>
          <w:sz w:val="28"/>
          <w:szCs w:val="28"/>
          <w:highlight w:val="none"/>
        </w:rPr>
      </w:pPr>
      <w:bookmarkStart w:id="27" w:name="bookmark7"/>
      <w:bookmarkEnd w:id="27"/>
      <w:bookmarkStart w:id="28" w:name="bookmark8"/>
      <w:bookmarkEnd w:id="28"/>
      <w:r>
        <w:rPr>
          <w:rFonts w:hint="eastAsia" w:ascii="宋体" w:hAnsi="宋体" w:eastAsia="宋体" w:cs="宋体"/>
          <w:b/>
          <w:bCs/>
          <w:spacing w:val="-5"/>
          <w:sz w:val="28"/>
          <w:szCs w:val="28"/>
          <w:highlight w:val="none"/>
        </w:rPr>
        <w:t>第二节</w:t>
      </w:r>
      <w:r>
        <w:rPr>
          <w:rFonts w:hint="eastAsia" w:ascii="宋体" w:hAnsi="宋体" w:eastAsia="宋体" w:cs="宋体"/>
          <w:spacing w:val="-5"/>
          <w:sz w:val="28"/>
          <w:szCs w:val="28"/>
          <w:highlight w:val="none"/>
        </w:rPr>
        <w:t xml:space="preserve"> </w:t>
      </w:r>
      <w:r>
        <w:rPr>
          <w:rFonts w:hint="eastAsia" w:ascii="宋体" w:hAnsi="宋体" w:eastAsia="宋体" w:cs="宋体"/>
          <w:b/>
          <w:bCs/>
          <w:spacing w:val="-5"/>
          <w:sz w:val="28"/>
          <w:szCs w:val="28"/>
          <w:highlight w:val="none"/>
        </w:rPr>
        <w:t>磋商须知正文</w:t>
      </w:r>
    </w:p>
    <w:p w14:paraId="1F36BF35">
      <w:pPr>
        <w:spacing w:line="284" w:lineRule="auto"/>
        <w:rPr>
          <w:rFonts w:hint="eastAsia" w:ascii="宋体" w:hAnsi="宋体" w:eastAsia="宋体" w:cs="宋体"/>
          <w:sz w:val="21"/>
          <w:highlight w:val="none"/>
        </w:rPr>
      </w:pPr>
    </w:p>
    <w:p w14:paraId="0B65094A">
      <w:pPr>
        <w:pStyle w:val="2"/>
        <w:spacing w:before="65" w:line="232" w:lineRule="auto"/>
        <w:ind w:left="4157"/>
        <w:rPr>
          <w:rFonts w:hint="eastAsia" w:ascii="宋体" w:hAnsi="宋体" w:eastAsia="宋体" w:cs="宋体"/>
          <w:sz w:val="20"/>
          <w:szCs w:val="20"/>
          <w:highlight w:val="none"/>
        </w:rPr>
      </w:pPr>
      <w:r>
        <w:rPr>
          <w:rFonts w:hint="eastAsia" w:ascii="宋体" w:hAnsi="宋体" w:eastAsia="宋体" w:cs="宋体"/>
          <w:spacing w:val="-11"/>
          <w:sz w:val="20"/>
          <w:szCs w:val="20"/>
          <w:highlight w:val="none"/>
        </w:rPr>
        <w:t>一</w:t>
      </w:r>
      <w:r>
        <w:rPr>
          <w:rFonts w:hint="eastAsia" w:ascii="宋体" w:hAnsi="宋体" w:eastAsia="宋体" w:cs="宋体"/>
          <w:spacing w:val="-68"/>
          <w:sz w:val="20"/>
          <w:szCs w:val="20"/>
          <w:highlight w:val="none"/>
        </w:rPr>
        <w:t xml:space="preserve"> </w:t>
      </w:r>
      <w:r>
        <w:rPr>
          <w:rFonts w:hint="eastAsia" w:ascii="宋体" w:hAnsi="宋体" w:eastAsia="宋体" w:cs="宋体"/>
          <w:spacing w:val="-11"/>
          <w:sz w:val="20"/>
          <w:szCs w:val="20"/>
          <w:highlight w:val="none"/>
        </w:rPr>
        <w:t>、</w:t>
      </w:r>
      <w:r>
        <w:rPr>
          <w:rFonts w:hint="eastAsia" w:ascii="宋体" w:hAnsi="宋体" w:eastAsia="宋体" w:cs="宋体"/>
          <w:spacing w:val="-78"/>
          <w:sz w:val="20"/>
          <w:szCs w:val="20"/>
          <w:highlight w:val="none"/>
        </w:rPr>
        <w:t xml:space="preserve"> </w:t>
      </w:r>
      <w:r>
        <w:rPr>
          <w:rFonts w:hint="eastAsia" w:ascii="宋体" w:hAnsi="宋体" w:eastAsia="宋体" w:cs="宋体"/>
          <w:spacing w:val="-11"/>
          <w:sz w:val="20"/>
          <w:szCs w:val="20"/>
          <w:highlight w:val="none"/>
        </w:rPr>
        <w:t>说</w:t>
      </w:r>
      <w:r>
        <w:rPr>
          <w:rFonts w:hint="eastAsia" w:ascii="宋体" w:hAnsi="宋体" w:eastAsia="宋体" w:cs="宋体"/>
          <w:spacing w:val="35"/>
          <w:sz w:val="20"/>
          <w:szCs w:val="20"/>
          <w:highlight w:val="none"/>
        </w:rPr>
        <w:t xml:space="preserve"> </w:t>
      </w:r>
      <w:r>
        <w:rPr>
          <w:rFonts w:hint="eastAsia" w:ascii="宋体" w:hAnsi="宋体" w:eastAsia="宋体" w:cs="宋体"/>
          <w:spacing w:val="-11"/>
          <w:sz w:val="20"/>
          <w:szCs w:val="20"/>
          <w:highlight w:val="none"/>
        </w:rPr>
        <w:t>明</w:t>
      </w:r>
    </w:p>
    <w:p w14:paraId="07710591">
      <w:pPr>
        <w:pStyle w:val="2"/>
        <w:spacing w:before="208" w:line="232" w:lineRule="auto"/>
        <w:ind w:left="16"/>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1.适用范围</w:t>
      </w:r>
    </w:p>
    <w:p w14:paraId="6FB522C0">
      <w:pPr>
        <w:spacing w:line="247" w:lineRule="auto"/>
        <w:rPr>
          <w:rFonts w:hint="eastAsia" w:ascii="宋体" w:hAnsi="宋体" w:eastAsia="宋体" w:cs="宋体"/>
          <w:sz w:val="21"/>
          <w:highlight w:val="none"/>
        </w:rPr>
      </w:pPr>
    </w:p>
    <w:p w14:paraId="3E806F87">
      <w:pPr>
        <w:pStyle w:val="2"/>
        <w:spacing w:before="65" w:line="360" w:lineRule="auto"/>
        <w:ind w:left="34" w:firstLine="402"/>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1.1</w:t>
      </w:r>
      <w:r>
        <w:rPr>
          <w:rFonts w:hint="eastAsia" w:ascii="宋体" w:hAnsi="宋体" w:eastAsia="宋体" w:cs="宋体"/>
          <w:spacing w:val="-32"/>
          <w:sz w:val="20"/>
          <w:szCs w:val="20"/>
          <w:highlight w:val="none"/>
        </w:rPr>
        <w:t xml:space="preserve"> </w:t>
      </w:r>
      <w:r>
        <w:rPr>
          <w:rFonts w:hint="eastAsia" w:ascii="宋体" w:hAnsi="宋体" w:eastAsia="宋体" w:cs="宋体"/>
          <w:spacing w:val="6"/>
          <w:sz w:val="20"/>
          <w:szCs w:val="20"/>
          <w:highlight w:val="none"/>
        </w:rPr>
        <w:t>本竞争性磋商文件仅适用于本章第一节“磋商须知前附表</w:t>
      </w:r>
      <w:r>
        <w:rPr>
          <w:rFonts w:hint="eastAsia" w:ascii="宋体" w:hAnsi="宋体" w:eastAsia="宋体" w:cs="宋体"/>
          <w:spacing w:val="-70"/>
          <w:sz w:val="20"/>
          <w:szCs w:val="20"/>
          <w:highlight w:val="none"/>
        </w:rPr>
        <w:t xml:space="preserve"> </w:t>
      </w:r>
      <w:r>
        <w:rPr>
          <w:rFonts w:hint="eastAsia" w:ascii="宋体" w:hAnsi="宋体" w:eastAsia="宋体" w:cs="宋体"/>
          <w:spacing w:val="6"/>
          <w:sz w:val="20"/>
          <w:szCs w:val="20"/>
          <w:highlight w:val="none"/>
        </w:rPr>
        <w:t>”（以下简称</w:t>
      </w:r>
      <w:r>
        <w:rPr>
          <w:rFonts w:hint="eastAsia" w:ascii="宋体" w:hAnsi="宋体" w:eastAsia="宋体" w:cs="宋体"/>
          <w:b/>
          <w:bCs/>
          <w:spacing w:val="6"/>
          <w:sz w:val="20"/>
          <w:szCs w:val="20"/>
          <w:highlight w:val="none"/>
        </w:rPr>
        <w:t>【磋商须知前附表】</w:t>
      </w:r>
      <w:r>
        <w:rPr>
          <w:rFonts w:hint="eastAsia" w:ascii="宋体" w:hAnsi="宋体" w:eastAsia="宋体" w:cs="宋体"/>
          <w:spacing w:val="6"/>
          <w:sz w:val="20"/>
          <w:szCs w:val="20"/>
          <w:highlight w:val="none"/>
        </w:rPr>
        <w:t>）</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中所叙述的采购项目。</w:t>
      </w:r>
    </w:p>
    <w:p w14:paraId="645083A7">
      <w:pPr>
        <w:pStyle w:val="2"/>
        <w:spacing w:before="86" w:line="234" w:lineRule="auto"/>
        <w:ind w:left="3"/>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2.定义</w:t>
      </w:r>
    </w:p>
    <w:p w14:paraId="4F79BC9B">
      <w:pPr>
        <w:spacing w:line="243" w:lineRule="auto"/>
        <w:rPr>
          <w:rFonts w:hint="eastAsia" w:ascii="宋体" w:hAnsi="宋体" w:eastAsia="宋体" w:cs="宋体"/>
          <w:sz w:val="21"/>
          <w:highlight w:val="none"/>
        </w:rPr>
      </w:pPr>
    </w:p>
    <w:p w14:paraId="667A634C">
      <w:pPr>
        <w:pStyle w:val="2"/>
        <w:spacing w:before="66" w:line="230" w:lineRule="auto"/>
        <w:ind w:left="42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2.1</w:t>
      </w:r>
      <w:r>
        <w:rPr>
          <w:rFonts w:hint="eastAsia" w:ascii="宋体" w:hAnsi="宋体" w:eastAsia="宋体" w:cs="宋体"/>
          <w:spacing w:val="-29"/>
          <w:sz w:val="20"/>
          <w:szCs w:val="20"/>
          <w:highlight w:val="none"/>
        </w:rPr>
        <w:t xml:space="preserve"> </w:t>
      </w:r>
      <w:r>
        <w:rPr>
          <w:rFonts w:hint="eastAsia" w:ascii="宋体" w:hAnsi="宋体" w:eastAsia="宋体" w:cs="宋体"/>
          <w:spacing w:val="7"/>
          <w:sz w:val="20"/>
          <w:szCs w:val="20"/>
          <w:highlight w:val="none"/>
        </w:rPr>
        <w:t>采购项目联系人姓名和电话见</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7"/>
          <w:sz w:val="20"/>
          <w:szCs w:val="20"/>
          <w:highlight w:val="none"/>
        </w:rPr>
        <w:t>。</w:t>
      </w:r>
    </w:p>
    <w:p w14:paraId="230F034E">
      <w:pPr>
        <w:spacing w:line="248" w:lineRule="auto"/>
        <w:rPr>
          <w:rFonts w:hint="eastAsia" w:ascii="宋体" w:hAnsi="宋体" w:eastAsia="宋体" w:cs="宋体"/>
          <w:sz w:val="21"/>
          <w:highlight w:val="none"/>
        </w:rPr>
      </w:pPr>
    </w:p>
    <w:p w14:paraId="5D0B16A6">
      <w:pPr>
        <w:pStyle w:val="2"/>
        <w:spacing w:before="66" w:line="229" w:lineRule="auto"/>
        <w:ind w:left="423"/>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2.2</w:t>
      </w:r>
      <w:r>
        <w:rPr>
          <w:rFonts w:hint="eastAsia" w:ascii="宋体" w:hAnsi="宋体" w:eastAsia="宋体" w:cs="宋体"/>
          <w:spacing w:val="-33"/>
          <w:sz w:val="20"/>
          <w:szCs w:val="20"/>
          <w:highlight w:val="none"/>
        </w:rPr>
        <w:t xml:space="preserve"> </w:t>
      </w:r>
      <w:r>
        <w:rPr>
          <w:rFonts w:hint="eastAsia" w:ascii="宋体" w:hAnsi="宋体" w:eastAsia="宋体" w:cs="宋体"/>
          <w:spacing w:val="6"/>
          <w:sz w:val="20"/>
          <w:szCs w:val="20"/>
          <w:highlight w:val="none"/>
        </w:rPr>
        <w:t>采购人名称、地址、</w:t>
      </w:r>
      <w:r>
        <w:rPr>
          <w:rFonts w:hint="eastAsia" w:ascii="宋体" w:hAnsi="宋体" w:eastAsia="宋体" w:cs="宋体"/>
          <w:spacing w:val="-57"/>
          <w:sz w:val="20"/>
          <w:szCs w:val="20"/>
          <w:highlight w:val="none"/>
        </w:rPr>
        <w:t xml:space="preserve"> </w:t>
      </w:r>
      <w:r>
        <w:rPr>
          <w:rFonts w:hint="eastAsia" w:ascii="宋体" w:hAnsi="宋体" w:eastAsia="宋体" w:cs="宋体"/>
          <w:spacing w:val="6"/>
          <w:sz w:val="20"/>
          <w:szCs w:val="20"/>
          <w:highlight w:val="none"/>
        </w:rPr>
        <w:t>电话、联系人见</w:t>
      </w:r>
      <w:r>
        <w:rPr>
          <w:rFonts w:hint="eastAsia" w:ascii="宋体" w:hAnsi="宋体" w:eastAsia="宋体" w:cs="宋体"/>
          <w:b/>
          <w:bCs/>
          <w:spacing w:val="6"/>
          <w:sz w:val="20"/>
          <w:szCs w:val="20"/>
          <w:highlight w:val="none"/>
        </w:rPr>
        <w:t>【磋商须知前附表</w:t>
      </w:r>
      <w:r>
        <w:rPr>
          <w:rFonts w:hint="eastAsia" w:ascii="宋体" w:hAnsi="宋体" w:eastAsia="宋体" w:cs="宋体"/>
          <w:b/>
          <w:bCs/>
          <w:spacing w:val="5"/>
          <w:sz w:val="20"/>
          <w:szCs w:val="20"/>
          <w:highlight w:val="none"/>
        </w:rPr>
        <w:t>】</w:t>
      </w:r>
      <w:r>
        <w:rPr>
          <w:rFonts w:hint="eastAsia" w:ascii="宋体" w:hAnsi="宋体" w:eastAsia="宋体" w:cs="宋体"/>
          <w:spacing w:val="5"/>
          <w:sz w:val="20"/>
          <w:szCs w:val="20"/>
          <w:highlight w:val="none"/>
        </w:rPr>
        <w:t>。</w:t>
      </w:r>
    </w:p>
    <w:p w14:paraId="72239AEB">
      <w:pPr>
        <w:spacing w:line="251" w:lineRule="auto"/>
        <w:rPr>
          <w:rFonts w:hint="eastAsia" w:ascii="宋体" w:hAnsi="宋体" w:eastAsia="宋体" w:cs="宋体"/>
          <w:sz w:val="21"/>
          <w:highlight w:val="none"/>
        </w:rPr>
      </w:pPr>
    </w:p>
    <w:p w14:paraId="5E642CBE">
      <w:pPr>
        <w:pStyle w:val="2"/>
        <w:spacing w:before="65" w:line="229" w:lineRule="auto"/>
        <w:ind w:left="423"/>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2.3</w:t>
      </w:r>
      <w:r>
        <w:rPr>
          <w:rFonts w:hint="eastAsia" w:ascii="宋体" w:hAnsi="宋体" w:eastAsia="宋体" w:cs="宋体"/>
          <w:spacing w:val="-26"/>
          <w:sz w:val="20"/>
          <w:szCs w:val="20"/>
          <w:highlight w:val="none"/>
        </w:rPr>
        <w:t xml:space="preserve"> </w:t>
      </w:r>
      <w:r>
        <w:rPr>
          <w:rFonts w:hint="eastAsia" w:ascii="宋体" w:hAnsi="宋体" w:eastAsia="宋体" w:cs="宋体"/>
          <w:spacing w:val="6"/>
          <w:sz w:val="20"/>
          <w:szCs w:val="20"/>
          <w:highlight w:val="none"/>
        </w:rPr>
        <w:t>采购代理机构名称、地址、</w:t>
      </w:r>
      <w:r>
        <w:rPr>
          <w:rFonts w:hint="eastAsia" w:ascii="宋体" w:hAnsi="宋体" w:eastAsia="宋体" w:cs="宋体"/>
          <w:spacing w:val="-55"/>
          <w:sz w:val="20"/>
          <w:szCs w:val="20"/>
          <w:highlight w:val="none"/>
        </w:rPr>
        <w:t xml:space="preserve"> </w:t>
      </w:r>
      <w:r>
        <w:rPr>
          <w:rFonts w:hint="eastAsia" w:ascii="宋体" w:hAnsi="宋体" w:eastAsia="宋体" w:cs="宋体"/>
          <w:spacing w:val="6"/>
          <w:sz w:val="20"/>
          <w:szCs w:val="20"/>
          <w:highlight w:val="none"/>
        </w:rPr>
        <w:t>电话、联系人见</w:t>
      </w:r>
      <w:r>
        <w:rPr>
          <w:rFonts w:hint="eastAsia" w:ascii="宋体" w:hAnsi="宋体" w:eastAsia="宋体" w:cs="宋体"/>
          <w:b/>
          <w:bCs/>
          <w:spacing w:val="6"/>
          <w:sz w:val="20"/>
          <w:szCs w:val="20"/>
          <w:highlight w:val="none"/>
        </w:rPr>
        <w:t>【磋商须知前附表】。</w:t>
      </w:r>
    </w:p>
    <w:p w14:paraId="4ECA50DC">
      <w:pPr>
        <w:spacing w:line="248" w:lineRule="auto"/>
        <w:rPr>
          <w:rFonts w:hint="eastAsia" w:ascii="宋体" w:hAnsi="宋体" w:eastAsia="宋体" w:cs="宋体"/>
          <w:sz w:val="21"/>
          <w:highlight w:val="none"/>
        </w:rPr>
      </w:pPr>
    </w:p>
    <w:p w14:paraId="1AB64874">
      <w:pPr>
        <w:pStyle w:val="2"/>
        <w:spacing w:before="66" w:line="327" w:lineRule="auto"/>
        <w:ind w:left="5" w:right="801" w:firstLine="41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2.4</w:t>
      </w:r>
      <w:r>
        <w:rPr>
          <w:rFonts w:hint="eastAsia" w:ascii="宋体" w:hAnsi="宋体" w:eastAsia="宋体" w:cs="宋体"/>
          <w:spacing w:val="-30"/>
          <w:sz w:val="20"/>
          <w:szCs w:val="20"/>
          <w:highlight w:val="none"/>
        </w:rPr>
        <w:t xml:space="preserve"> </w:t>
      </w:r>
      <w:r>
        <w:rPr>
          <w:rFonts w:hint="eastAsia" w:ascii="宋体" w:hAnsi="宋体" w:eastAsia="宋体" w:cs="宋体"/>
          <w:spacing w:val="8"/>
          <w:sz w:val="20"/>
          <w:szCs w:val="20"/>
          <w:highlight w:val="none"/>
        </w:rPr>
        <w:t>供应商是指响应磋商文件要求、参加竞争性磋商采购的法人、其他组织或者自然人</w:t>
      </w:r>
      <w:r>
        <w:rPr>
          <w:rFonts w:hint="eastAsia" w:ascii="宋体" w:hAnsi="宋体" w:eastAsia="宋体" w:cs="宋体"/>
          <w:b/>
          <w:bCs/>
          <w:spacing w:val="8"/>
          <w:sz w:val="20"/>
          <w:szCs w:val="20"/>
          <w:highlight w:val="none"/>
        </w:rPr>
        <w:t>。</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3.供应商的资格要求</w:t>
      </w:r>
    </w:p>
    <w:p w14:paraId="5C89E5BA">
      <w:pPr>
        <w:spacing w:line="247" w:lineRule="auto"/>
        <w:rPr>
          <w:rFonts w:hint="eastAsia" w:ascii="宋体" w:hAnsi="宋体" w:eastAsia="宋体" w:cs="宋体"/>
          <w:sz w:val="21"/>
          <w:highlight w:val="none"/>
        </w:rPr>
      </w:pPr>
    </w:p>
    <w:p w14:paraId="23D31C47">
      <w:pPr>
        <w:pStyle w:val="2"/>
        <w:spacing w:before="66" w:line="229" w:lineRule="auto"/>
        <w:ind w:left="425"/>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3.1</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供应商应当符合</w:t>
      </w:r>
      <w:r>
        <w:rPr>
          <w:rFonts w:hint="eastAsia" w:ascii="宋体" w:hAnsi="宋体" w:eastAsia="宋体" w:cs="宋体"/>
          <w:b/>
          <w:bCs/>
          <w:spacing w:val="8"/>
          <w:sz w:val="20"/>
          <w:szCs w:val="20"/>
          <w:highlight w:val="none"/>
        </w:rPr>
        <w:t>【磋商须知前附表】</w:t>
      </w:r>
      <w:r>
        <w:rPr>
          <w:rFonts w:hint="eastAsia" w:ascii="宋体" w:hAnsi="宋体" w:eastAsia="宋体" w:cs="宋体"/>
          <w:spacing w:val="8"/>
          <w:sz w:val="20"/>
          <w:szCs w:val="20"/>
          <w:highlight w:val="none"/>
        </w:rPr>
        <w:t>规定的供应</w:t>
      </w:r>
      <w:r>
        <w:rPr>
          <w:rFonts w:hint="eastAsia" w:ascii="宋体" w:hAnsi="宋体" w:eastAsia="宋体" w:cs="宋体"/>
          <w:spacing w:val="7"/>
          <w:sz w:val="20"/>
          <w:szCs w:val="20"/>
          <w:highlight w:val="none"/>
        </w:rPr>
        <w:t>商资格条件。</w:t>
      </w:r>
    </w:p>
    <w:p w14:paraId="1EB804F3">
      <w:pPr>
        <w:spacing w:line="249" w:lineRule="auto"/>
        <w:rPr>
          <w:rFonts w:hint="eastAsia" w:ascii="宋体" w:hAnsi="宋体" w:eastAsia="宋体" w:cs="宋体"/>
          <w:sz w:val="21"/>
          <w:highlight w:val="none"/>
        </w:rPr>
      </w:pPr>
    </w:p>
    <w:p w14:paraId="6AA88A39">
      <w:pPr>
        <w:pStyle w:val="2"/>
        <w:spacing w:before="66" w:line="360" w:lineRule="auto"/>
        <w:ind w:left="19" w:right="183" w:firstLine="405"/>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3.2</w:t>
      </w:r>
      <w:r>
        <w:rPr>
          <w:rFonts w:hint="eastAsia" w:ascii="宋体" w:hAnsi="宋体" w:eastAsia="宋体" w:cs="宋体"/>
          <w:b/>
          <w:bCs/>
          <w:spacing w:val="8"/>
          <w:sz w:val="20"/>
          <w:szCs w:val="20"/>
          <w:highlight w:val="none"/>
        </w:rPr>
        <w:t>【磋商须知前附表】</w:t>
      </w:r>
      <w:r>
        <w:rPr>
          <w:rFonts w:hint="eastAsia" w:ascii="宋体" w:hAnsi="宋体" w:eastAsia="宋体" w:cs="宋体"/>
          <w:spacing w:val="8"/>
          <w:sz w:val="20"/>
          <w:szCs w:val="20"/>
          <w:highlight w:val="none"/>
        </w:rPr>
        <w:t>规定接受联合体形式的，供应商除应符合本章第</w:t>
      </w:r>
      <w:r>
        <w:rPr>
          <w:rFonts w:hint="eastAsia" w:ascii="宋体" w:hAnsi="宋体" w:eastAsia="宋体" w:cs="宋体"/>
          <w:spacing w:val="-29"/>
          <w:sz w:val="20"/>
          <w:szCs w:val="20"/>
          <w:highlight w:val="none"/>
        </w:rPr>
        <w:t xml:space="preserve"> </w:t>
      </w:r>
      <w:r>
        <w:rPr>
          <w:rFonts w:hint="eastAsia" w:ascii="宋体" w:hAnsi="宋体" w:eastAsia="宋体" w:cs="宋体"/>
          <w:spacing w:val="8"/>
          <w:sz w:val="20"/>
          <w:szCs w:val="20"/>
          <w:highlight w:val="none"/>
        </w:rPr>
        <w:t>3.1</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款规定外，还应遵</w:t>
      </w:r>
      <w:r>
        <w:rPr>
          <w:rFonts w:hint="eastAsia" w:ascii="宋体" w:hAnsi="宋体" w:eastAsia="宋体" w:cs="宋体"/>
          <w:sz w:val="20"/>
          <w:szCs w:val="20"/>
          <w:highlight w:val="none"/>
        </w:rPr>
        <w:t xml:space="preserve"> </w:t>
      </w:r>
      <w:r>
        <w:rPr>
          <w:rFonts w:hint="eastAsia" w:ascii="宋体" w:hAnsi="宋体" w:eastAsia="宋体" w:cs="宋体"/>
          <w:spacing w:val="3"/>
          <w:sz w:val="20"/>
          <w:szCs w:val="20"/>
          <w:highlight w:val="none"/>
        </w:rPr>
        <w:t>守以下规定：</w:t>
      </w:r>
    </w:p>
    <w:p w14:paraId="451015BD">
      <w:pPr>
        <w:pStyle w:val="2"/>
        <w:spacing w:before="194" w:line="304" w:lineRule="auto"/>
        <w:ind w:left="7" w:right="87" w:firstLine="42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（l）联合体中有同类资质的供应商按照联合体分工承担相同工作的，应当按照资质等级较</w:t>
      </w:r>
      <w:r>
        <w:rPr>
          <w:rFonts w:hint="eastAsia" w:ascii="宋体" w:hAnsi="宋体" w:eastAsia="宋体" w:cs="宋体"/>
          <w:spacing w:val="6"/>
          <w:sz w:val="20"/>
          <w:szCs w:val="20"/>
          <w:highlight w:val="none"/>
        </w:rPr>
        <w:t>低的供</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应商确定资质等级。</w:t>
      </w:r>
    </w:p>
    <w:p w14:paraId="1F2B1C70">
      <w:pPr>
        <w:spacing w:line="245" w:lineRule="auto"/>
        <w:rPr>
          <w:rFonts w:hint="eastAsia" w:ascii="宋体" w:hAnsi="宋体" w:eastAsia="宋体" w:cs="宋体"/>
          <w:sz w:val="21"/>
          <w:highlight w:val="none"/>
        </w:rPr>
      </w:pPr>
    </w:p>
    <w:p w14:paraId="2C4EE196">
      <w:pPr>
        <w:pStyle w:val="2"/>
        <w:spacing w:before="65" w:line="303" w:lineRule="auto"/>
        <w:ind w:left="13" w:right="84" w:firstLine="41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（2）联合体各方应按磋商文件提供的格式签订联合体协议书，明确联合体牵头人和各方的权利义</w:t>
      </w:r>
      <w:r>
        <w:rPr>
          <w:rFonts w:hint="eastAsia" w:ascii="宋体" w:hAnsi="宋体" w:eastAsia="宋体" w:cs="宋体"/>
          <w:sz w:val="20"/>
          <w:szCs w:val="20"/>
          <w:highlight w:val="none"/>
        </w:rPr>
        <w:t xml:space="preserve"> </w:t>
      </w:r>
      <w:r>
        <w:rPr>
          <w:rFonts w:hint="eastAsia" w:ascii="宋体" w:hAnsi="宋体" w:eastAsia="宋体" w:cs="宋体"/>
          <w:spacing w:val="6"/>
          <w:sz w:val="20"/>
          <w:szCs w:val="20"/>
          <w:highlight w:val="none"/>
        </w:rPr>
        <w:t>务、合同工作量比例；</w:t>
      </w:r>
    </w:p>
    <w:p w14:paraId="28DD1648">
      <w:pPr>
        <w:spacing w:line="251" w:lineRule="auto"/>
        <w:rPr>
          <w:rFonts w:hint="eastAsia" w:ascii="宋体" w:hAnsi="宋体" w:eastAsia="宋体" w:cs="宋体"/>
          <w:sz w:val="21"/>
          <w:highlight w:val="none"/>
        </w:rPr>
      </w:pPr>
    </w:p>
    <w:p w14:paraId="79BEB051">
      <w:pPr>
        <w:pStyle w:val="2"/>
        <w:spacing w:before="66" w:line="304" w:lineRule="auto"/>
        <w:ind w:left="10" w:right="85" w:firstLine="421"/>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（3）联合体各方签订联合体协议书后，不得再单独参加或者与其他供应商组成新的联合体参加同</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一合同项下的采购活动。</w:t>
      </w:r>
    </w:p>
    <w:p w14:paraId="12F9B4A6">
      <w:pPr>
        <w:spacing w:line="247" w:lineRule="auto"/>
        <w:rPr>
          <w:rFonts w:hint="eastAsia" w:ascii="宋体" w:hAnsi="宋体" w:eastAsia="宋体" w:cs="宋体"/>
          <w:sz w:val="21"/>
          <w:highlight w:val="none"/>
        </w:rPr>
      </w:pPr>
    </w:p>
    <w:p w14:paraId="3DC45E5F">
      <w:pPr>
        <w:pStyle w:val="2"/>
        <w:spacing w:before="65" w:line="229" w:lineRule="auto"/>
        <w:ind w:left="425"/>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3.3</w:t>
      </w:r>
      <w:r>
        <w:rPr>
          <w:rFonts w:hint="eastAsia" w:ascii="宋体" w:hAnsi="宋体" w:eastAsia="宋体" w:cs="宋体"/>
          <w:spacing w:val="-30"/>
          <w:sz w:val="20"/>
          <w:szCs w:val="20"/>
          <w:highlight w:val="none"/>
        </w:rPr>
        <w:t xml:space="preserve"> </w:t>
      </w:r>
      <w:r>
        <w:rPr>
          <w:rFonts w:hint="eastAsia" w:ascii="宋体" w:hAnsi="宋体" w:eastAsia="宋体" w:cs="宋体"/>
          <w:spacing w:val="8"/>
          <w:sz w:val="20"/>
          <w:szCs w:val="20"/>
          <w:highlight w:val="none"/>
        </w:rPr>
        <w:t>采购人、采购代理机构邀请供应商参与磋商。供应商邀请方式见</w:t>
      </w:r>
      <w:r>
        <w:rPr>
          <w:rFonts w:hint="eastAsia" w:ascii="宋体" w:hAnsi="宋体" w:eastAsia="宋体" w:cs="宋体"/>
          <w:b/>
          <w:bCs/>
          <w:spacing w:val="8"/>
          <w:sz w:val="20"/>
          <w:szCs w:val="20"/>
          <w:highlight w:val="none"/>
        </w:rPr>
        <w:t>【磋商须知前附表】。</w:t>
      </w:r>
    </w:p>
    <w:p w14:paraId="5D0EF7CF">
      <w:pPr>
        <w:spacing w:line="249" w:lineRule="auto"/>
        <w:rPr>
          <w:rFonts w:hint="eastAsia" w:ascii="宋体" w:hAnsi="宋体" w:eastAsia="宋体" w:cs="宋体"/>
          <w:sz w:val="21"/>
          <w:highlight w:val="none"/>
        </w:rPr>
      </w:pPr>
    </w:p>
    <w:p w14:paraId="7C5FD887">
      <w:pPr>
        <w:pStyle w:val="2"/>
        <w:spacing w:before="66" w:line="327" w:lineRule="auto"/>
        <w:ind w:right="2692" w:firstLine="42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3.4</w:t>
      </w:r>
      <w:r>
        <w:rPr>
          <w:rFonts w:hint="eastAsia" w:ascii="宋体" w:hAnsi="宋体" w:eastAsia="宋体" w:cs="宋体"/>
          <w:spacing w:val="-17"/>
          <w:sz w:val="20"/>
          <w:szCs w:val="20"/>
          <w:highlight w:val="none"/>
        </w:rPr>
        <w:t xml:space="preserve"> </w:t>
      </w:r>
      <w:r>
        <w:rPr>
          <w:rFonts w:hint="eastAsia" w:ascii="宋体" w:hAnsi="宋体" w:eastAsia="宋体" w:cs="宋体"/>
          <w:spacing w:val="7"/>
          <w:sz w:val="20"/>
          <w:szCs w:val="20"/>
          <w:highlight w:val="none"/>
        </w:rPr>
        <w:t>采购人、采购代理机构负责对参与磋商的供应商进行资格审查。</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4.参与磋商的费用及文件的提供提供期限</w:t>
      </w:r>
    </w:p>
    <w:p w14:paraId="256F6557">
      <w:pPr>
        <w:spacing w:line="249" w:lineRule="auto"/>
        <w:rPr>
          <w:rFonts w:hint="eastAsia" w:ascii="宋体" w:hAnsi="宋体" w:eastAsia="宋体" w:cs="宋体"/>
          <w:sz w:val="21"/>
          <w:highlight w:val="none"/>
        </w:rPr>
      </w:pPr>
    </w:p>
    <w:p w14:paraId="13AD7E21">
      <w:pPr>
        <w:pStyle w:val="2"/>
        <w:spacing w:before="65" w:line="229" w:lineRule="auto"/>
        <w:ind w:left="420"/>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4.1</w:t>
      </w:r>
      <w:r>
        <w:rPr>
          <w:rFonts w:hint="eastAsia" w:ascii="宋体" w:hAnsi="宋体" w:eastAsia="宋体" w:cs="宋体"/>
          <w:spacing w:val="-32"/>
          <w:sz w:val="20"/>
          <w:szCs w:val="20"/>
          <w:highlight w:val="none"/>
        </w:rPr>
        <w:t xml:space="preserve"> </w:t>
      </w:r>
      <w:r>
        <w:rPr>
          <w:rFonts w:hint="eastAsia" w:ascii="宋体" w:hAnsi="宋体" w:eastAsia="宋体" w:cs="宋体"/>
          <w:spacing w:val="9"/>
          <w:sz w:val="20"/>
          <w:szCs w:val="20"/>
          <w:highlight w:val="none"/>
        </w:rPr>
        <w:t>无论磋商的结果如何，供应商应自行承担所有与竞争性磋商采购活</w:t>
      </w:r>
      <w:r>
        <w:rPr>
          <w:rFonts w:hint="eastAsia" w:ascii="宋体" w:hAnsi="宋体" w:eastAsia="宋体" w:cs="宋体"/>
          <w:spacing w:val="8"/>
          <w:sz w:val="20"/>
          <w:szCs w:val="20"/>
          <w:highlight w:val="none"/>
        </w:rPr>
        <w:t>动有关的全部费用。</w:t>
      </w:r>
    </w:p>
    <w:p w14:paraId="0183D000">
      <w:pPr>
        <w:spacing w:line="261" w:lineRule="auto"/>
        <w:rPr>
          <w:rFonts w:hint="eastAsia" w:ascii="宋体" w:hAnsi="宋体" w:eastAsia="宋体" w:cs="宋体"/>
          <w:sz w:val="21"/>
          <w:highlight w:val="none"/>
        </w:rPr>
      </w:pPr>
    </w:p>
    <w:p w14:paraId="342839B2">
      <w:pPr>
        <w:spacing w:line="262" w:lineRule="auto"/>
        <w:rPr>
          <w:rFonts w:hint="eastAsia" w:ascii="宋体" w:hAnsi="宋体" w:eastAsia="宋体" w:cs="宋体"/>
          <w:sz w:val="21"/>
          <w:highlight w:val="none"/>
        </w:rPr>
      </w:pPr>
    </w:p>
    <w:p w14:paraId="6F41DD2B">
      <w:pPr>
        <w:pStyle w:val="2"/>
        <w:spacing w:before="66" w:line="231" w:lineRule="auto"/>
        <w:ind w:left="5"/>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5.现场勘察</w:t>
      </w:r>
    </w:p>
    <w:p w14:paraId="289650BE">
      <w:pPr>
        <w:spacing w:line="247" w:lineRule="auto"/>
        <w:rPr>
          <w:rFonts w:hint="eastAsia" w:ascii="宋体" w:hAnsi="宋体" w:eastAsia="宋体" w:cs="宋体"/>
          <w:sz w:val="21"/>
          <w:highlight w:val="none"/>
        </w:rPr>
      </w:pPr>
    </w:p>
    <w:p w14:paraId="4313775F">
      <w:pPr>
        <w:pStyle w:val="2"/>
        <w:spacing w:before="66" w:line="230" w:lineRule="auto"/>
        <w:ind w:left="42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5.1</w:t>
      </w:r>
      <w:r>
        <w:rPr>
          <w:rFonts w:hint="eastAsia" w:ascii="宋体" w:hAnsi="宋体" w:eastAsia="宋体" w:cs="宋体"/>
          <w:spacing w:val="-34"/>
          <w:sz w:val="20"/>
          <w:szCs w:val="20"/>
          <w:highlight w:val="none"/>
        </w:rPr>
        <w:t xml:space="preserve"> </w:t>
      </w:r>
      <w:r>
        <w:rPr>
          <w:rFonts w:hint="eastAsia" w:ascii="宋体" w:hAnsi="宋体" w:eastAsia="宋体" w:cs="宋体"/>
          <w:spacing w:val="7"/>
          <w:sz w:val="20"/>
          <w:szCs w:val="20"/>
          <w:highlight w:val="none"/>
        </w:rPr>
        <w:t>供应商应按</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48"/>
          <w:sz w:val="20"/>
          <w:szCs w:val="20"/>
          <w:highlight w:val="none"/>
        </w:rPr>
        <w:t xml:space="preserve"> </w:t>
      </w:r>
      <w:r>
        <w:rPr>
          <w:rFonts w:hint="eastAsia" w:ascii="宋体" w:hAnsi="宋体" w:eastAsia="宋体" w:cs="宋体"/>
          <w:spacing w:val="7"/>
          <w:sz w:val="20"/>
          <w:szCs w:val="20"/>
          <w:highlight w:val="none"/>
        </w:rPr>
        <w:t>中规定对采购项目现场和周围环境的现</w:t>
      </w:r>
      <w:r>
        <w:rPr>
          <w:rFonts w:hint="eastAsia" w:ascii="宋体" w:hAnsi="宋体" w:eastAsia="宋体" w:cs="宋体"/>
          <w:spacing w:val="6"/>
          <w:sz w:val="20"/>
          <w:szCs w:val="20"/>
          <w:highlight w:val="none"/>
        </w:rPr>
        <w:t>场考察。</w:t>
      </w:r>
    </w:p>
    <w:p w14:paraId="1C9650D0">
      <w:pPr>
        <w:spacing w:line="248" w:lineRule="auto"/>
        <w:rPr>
          <w:rFonts w:hint="eastAsia" w:ascii="宋体" w:hAnsi="宋体" w:eastAsia="宋体" w:cs="宋体"/>
          <w:sz w:val="21"/>
          <w:highlight w:val="none"/>
        </w:rPr>
      </w:pPr>
    </w:p>
    <w:p w14:paraId="5C792D70">
      <w:pPr>
        <w:pStyle w:val="2"/>
        <w:spacing w:before="65" w:line="231" w:lineRule="auto"/>
        <w:ind w:left="425"/>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5.2</w:t>
      </w:r>
      <w:r>
        <w:rPr>
          <w:rFonts w:hint="eastAsia" w:ascii="宋体" w:hAnsi="宋体" w:eastAsia="宋体" w:cs="宋体"/>
          <w:spacing w:val="-23"/>
          <w:sz w:val="20"/>
          <w:szCs w:val="20"/>
          <w:highlight w:val="none"/>
        </w:rPr>
        <w:t xml:space="preserve"> </w:t>
      </w:r>
      <w:r>
        <w:rPr>
          <w:rFonts w:hint="eastAsia" w:ascii="宋体" w:hAnsi="宋体" w:eastAsia="宋体" w:cs="宋体"/>
          <w:spacing w:val="10"/>
          <w:sz w:val="20"/>
          <w:szCs w:val="20"/>
          <w:highlight w:val="none"/>
        </w:rPr>
        <w:t>勘察现场的费用由供应商自己承担，勘察期间所发生的人身伤害及财产损失由供应商自己负</w:t>
      </w:r>
    </w:p>
    <w:p w14:paraId="53FF6ABD">
      <w:pPr>
        <w:spacing w:line="231" w:lineRule="auto"/>
        <w:rPr>
          <w:rFonts w:hint="eastAsia" w:ascii="宋体" w:hAnsi="宋体" w:eastAsia="宋体" w:cs="宋体"/>
          <w:sz w:val="20"/>
          <w:szCs w:val="20"/>
          <w:highlight w:val="none"/>
        </w:rPr>
        <w:sectPr>
          <w:footerReference r:id="rId9" w:type="default"/>
          <w:pgSz w:w="11906" w:h="16839"/>
          <w:pgMar w:top="1055" w:right="1292" w:bottom="1326" w:left="1295" w:header="0" w:footer="1112" w:gutter="0"/>
          <w:cols w:space="720" w:num="1"/>
        </w:sectPr>
      </w:pPr>
    </w:p>
    <w:p w14:paraId="75D12172">
      <w:pPr>
        <w:pStyle w:val="2"/>
        <w:spacing w:before="42" w:line="234" w:lineRule="auto"/>
        <w:ind w:left="7"/>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责。</w:t>
      </w:r>
    </w:p>
    <w:p w14:paraId="62CDED81">
      <w:pPr>
        <w:spacing w:line="245" w:lineRule="auto"/>
        <w:rPr>
          <w:rFonts w:hint="eastAsia" w:ascii="宋体" w:hAnsi="宋体" w:eastAsia="宋体" w:cs="宋体"/>
          <w:sz w:val="21"/>
          <w:highlight w:val="none"/>
        </w:rPr>
      </w:pPr>
    </w:p>
    <w:p w14:paraId="6BB25E95">
      <w:pPr>
        <w:pStyle w:val="2"/>
        <w:spacing w:before="65" w:line="303" w:lineRule="auto"/>
        <w:ind w:left="9" w:right="45" w:firstLine="413"/>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5.3</w:t>
      </w:r>
      <w:r>
        <w:rPr>
          <w:rFonts w:hint="eastAsia" w:ascii="宋体" w:hAnsi="宋体" w:eastAsia="宋体" w:cs="宋体"/>
          <w:spacing w:val="-33"/>
          <w:sz w:val="20"/>
          <w:szCs w:val="20"/>
          <w:highlight w:val="none"/>
        </w:rPr>
        <w:t xml:space="preserve"> </w:t>
      </w:r>
      <w:r>
        <w:rPr>
          <w:rFonts w:hint="eastAsia" w:ascii="宋体" w:hAnsi="宋体" w:eastAsia="宋体" w:cs="宋体"/>
          <w:spacing w:val="6"/>
          <w:sz w:val="20"/>
          <w:szCs w:val="20"/>
          <w:highlight w:val="none"/>
        </w:rPr>
        <w:t>采购人不对供应商据此而做出的推论、理解和结论负责</w:t>
      </w:r>
      <w:r>
        <w:rPr>
          <w:rFonts w:hint="eastAsia" w:ascii="宋体" w:hAnsi="宋体" w:eastAsia="宋体" w:cs="宋体"/>
          <w:spacing w:val="5"/>
          <w:sz w:val="20"/>
          <w:szCs w:val="20"/>
          <w:highlight w:val="none"/>
        </w:rPr>
        <w:t>。一旦成交，供应商不得以任何借</w:t>
      </w:r>
      <w:r>
        <w:rPr>
          <w:rFonts w:hint="eastAsia" w:ascii="宋体" w:hAnsi="宋体" w:eastAsia="宋体" w:cs="宋体"/>
          <w:spacing w:val="-49"/>
          <w:sz w:val="20"/>
          <w:szCs w:val="20"/>
          <w:highlight w:val="none"/>
        </w:rPr>
        <w:t xml:space="preserve"> </w:t>
      </w:r>
      <w:r>
        <w:rPr>
          <w:rFonts w:hint="eastAsia" w:ascii="宋体" w:hAnsi="宋体" w:eastAsia="宋体" w:cs="宋体"/>
          <w:spacing w:val="5"/>
          <w:sz w:val="20"/>
          <w:szCs w:val="20"/>
          <w:highlight w:val="none"/>
        </w:rPr>
        <w:t>口，</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而提出额外补偿，或延长合同期限的要求。</w:t>
      </w:r>
    </w:p>
    <w:p w14:paraId="09F02A8C">
      <w:pPr>
        <w:spacing w:line="248" w:lineRule="auto"/>
        <w:rPr>
          <w:rFonts w:hint="eastAsia" w:ascii="宋体" w:hAnsi="宋体" w:eastAsia="宋体" w:cs="宋体"/>
          <w:sz w:val="21"/>
          <w:highlight w:val="none"/>
        </w:rPr>
      </w:pPr>
    </w:p>
    <w:p w14:paraId="2E97730E">
      <w:pPr>
        <w:pStyle w:val="2"/>
        <w:spacing w:before="65" w:line="327" w:lineRule="auto"/>
        <w:ind w:right="4094" w:firstLine="4002"/>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二、磋商文件</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6.磋商文件的组成</w:t>
      </w:r>
    </w:p>
    <w:p w14:paraId="35E30BA9">
      <w:pPr>
        <w:spacing w:line="247" w:lineRule="auto"/>
        <w:rPr>
          <w:rFonts w:hint="eastAsia" w:ascii="宋体" w:hAnsi="宋体" w:eastAsia="宋体" w:cs="宋体"/>
          <w:sz w:val="21"/>
          <w:highlight w:val="none"/>
        </w:rPr>
      </w:pPr>
    </w:p>
    <w:p w14:paraId="0779B75D">
      <w:pPr>
        <w:pStyle w:val="2"/>
        <w:spacing w:before="65" w:line="231" w:lineRule="auto"/>
        <w:ind w:left="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6.1</w:t>
      </w:r>
      <w:r>
        <w:rPr>
          <w:rFonts w:hint="eastAsia" w:ascii="宋体" w:hAnsi="宋体" w:eastAsia="宋体" w:cs="宋体"/>
          <w:spacing w:val="-24"/>
          <w:sz w:val="20"/>
          <w:szCs w:val="20"/>
          <w:highlight w:val="none"/>
        </w:rPr>
        <w:t xml:space="preserve"> </w:t>
      </w:r>
      <w:r>
        <w:rPr>
          <w:rFonts w:hint="eastAsia" w:ascii="宋体" w:hAnsi="宋体" w:eastAsia="宋体" w:cs="宋体"/>
          <w:spacing w:val="6"/>
          <w:sz w:val="20"/>
          <w:szCs w:val="20"/>
          <w:highlight w:val="none"/>
        </w:rPr>
        <w:t>磋商文件由下列文件组成：</w:t>
      </w:r>
    </w:p>
    <w:p w14:paraId="5150EDD6">
      <w:pPr>
        <w:spacing w:line="248" w:lineRule="auto"/>
        <w:rPr>
          <w:rFonts w:hint="eastAsia" w:ascii="宋体" w:hAnsi="宋体" w:eastAsia="宋体" w:cs="宋体"/>
          <w:sz w:val="21"/>
          <w:highlight w:val="none"/>
        </w:rPr>
      </w:pPr>
    </w:p>
    <w:p w14:paraId="4BEF96A4">
      <w:pPr>
        <w:pStyle w:val="2"/>
        <w:spacing w:before="65" w:line="384" w:lineRule="auto"/>
        <w:ind w:left="434" w:right="7348"/>
        <w:jc w:val="both"/>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第一章</w:t>
      </w:r>
      <w:r>
        <w:rPr>
          <w:rFonts w:hint="eastAsia" w:ascii="宋体" w:hAnsi="宋体" w:eastAsia="宋体" w:cs="宋体"/>
          <w:spacing w:val="23"/>
          <w:sz w:val="20"/>
          <w:szCs w:val="20"/>
          <w:highlight w:val="none"/>
        </w:rPr>
        <w:t xml:space="preserve"> </w:t>
      </w:r>
      <w:r>
        <w:rPr>
          <w:rFonts w:hint="eastAsia" w:ascii="宋体" w:hAnsi="宋体" w:eastAsia="宋体" w:cs="宋体"/>
          <w:spacing w:val="4"/>
          <w:sz w:val="20"/>
          <w:szCs w:val="20"/>
          <w:highlight w:val="none"/>
        </w:rPr>
        <w:t>采购邀请</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第二章</w:t>
      </w:r>
      <w:r>
        <w:rPr>
          <w:rFonts w:hint="eastAsia" w:ascii="宋体" w:hAnsi="宋体" w:eastAsia="宋体" w:cs="宋体"/>
          <w:spacing w:val="22"/>
          <w:sz w:val="20"/>
          <w:szCs w:val="20"/>
          <w:highlight w:val="none"/>
        </w:rPr>
        <w:t xml:space="preserve"> </w:t>
      </w:r>
      <w:r>
        <w:rPr>
          <w:rFonts w:hint="eastAsia" w:ascii="宋体" w:hAnsi="宋体" w:eastAsia="宋体" w:cs="宋体"/>
          <w:spacing w:val="4"/>
          <w:sz w:val="20"/>
          <w:szCs w:val="20"/>
          <w:highlight w:val="none"/>
        </w:rPr>
        <w:t>磋商须知</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第三章</w:t>
      </w:r>
      <w:r>
        <w:rPr>
          <w:rFonts w:hint="eastAsia" w:ascii="宋体" w:hAnsi="宋体" w:eastAsia="宋体" w:cs="宋体"/>
          <w:spacing w:val="23"/>
          <w:sz w:val="20"/>
          <w:szCs w:val="20"/>
          <w:highlight w:val="none"/>
        </w:rPr>
        <w:t xml:space="preserve"> </w:t>
      </w:r>
      <w:r>
        <w:rPr>
          <w:rFonts w:hint="eastAsia" w:ascii="宋体" w:hAnsi="宋体" w:eastAsia="宋体" w:cs="宋体"/>
          <w:spacing w:val="4"/>
          <w:sz w:val="20"/>
          <w:szCs w:val="20"/>
          <w:highlight w:val="none"/>
        </w:rPr>
        <w:t>采购需求</w:t>
      </w:r>
    </w:p>
    <w:p w14:paraId="364F5FC2">
      <w:pPr>
        <w:pStyle w:val="2"/>
        <w:spacing w:before="37" w:line="231" w:lineRule="auto"/>
        <w:ind w:left="434"/>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第四章</w:t>
      </w:r>
      <w:r>
        <w:rPr>
          <w:rFonts w:hint="eastAsia" w:ascii="宋体" w:hAnsi="宋体" w:eastAsia="宋体" w:cs="宋体"/>
          <w:spacing w:val="34"/>
          <w:sz w:val="20"/>
          <w:szCs w:val="20"/>
          <w:highlight w:val="none"/>
        </w:rPr>
        <w:t xml:space="preserve"> </w:t>
      </w:r>
      <w:r>
        <w:rPr>
          <w:rFonts w:hint="eastAsia" w:ascii="宋体" w:hAnsi="宋体" w:eastAsia="宋体" w:cs="宋体"/>
          <w:spacing w:val="4"/>
          <w:sz w:val="20"/>
          <w:szCs w:val="20"/>
          <w:highlight w:val="none"/>
        </w:rPr>
        <w:t>合同草案条款</w:t>
      </w:r>
    </w:p>
    <w:p w14:paraId="5898EF48">
      <w:pPr>
        <w:pStyle w:val="2"/>
        <w:spacing w:before="179" w:line="378" w:lineRule="auto"/>
        <w:ind w:left="434" w:right="6717"/>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第五章</w:t>
      </w:r>
      <w:r>
        <w:rPr>
          <w:rFonts w:hint="eastAsia" w:ascii="宋体" w:hAnsi="宋体" w:eastAsia="宋体" w:cs="宋体"/>
          <w:spacing w:val="22"/>
          <w:sz w:val="20"/>
          <w:szCs w:val="20"/>
          <w:highlight w:val="none"/>
        </w:rPr>
        <w:t xml:space="preserve"> </w:t>
      </w:r>
      <w:r>
        <w:rPr>
          <w:rFonts w:hint="eastAsia" w:ascii="宋体" w:hAnsi="宋体" w:eastAsia="宋体" w:cs="宋体"/>
          <w:spacing w:val="6"/>
          <w:sz w:val="20"/>
          <w:szCs w:val="20"/>
          <w:highlight w:val="none"/>
        </w:rPr>
        <w:t>评标方法及标准</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第六章响应文件组成</w:t>
      </w:r>
    </w:p>
    <w:p w14:paraId="42545E27">
      <w:pPr>
        <w:pStyle w:val="2"/>
        <w:spacing w:before="37" w:line="303" w:lineRule="auto"/>
        <w:ind w:left="7" w:right="103" w:firstLine="413"/>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6.2</w:t>
      </w:r>
      <w:r>
        <w:rPr>
          <w:rFonts w:hint="eastAsia" w:ascii="宋体" w:hAnsi="宋体" w:eastAsia="宋体" w:cs="宋体"/>
          <w:spacing w:val="-21"/>
          <w:sz w:val="20"/>
          <w:szCs w:val="20"/>
          <w:highlight w:val="none"/>
        </w:rPr>
        <w:t xml:space="preserve"> </w:t>
      </w:r>
      <w:r>
        <w:rPr>
          <w:rFonts w:hint="eastAsia" w:ascii="宋体" w:hAnsi="宋体" w:eastAsia="宋体" w:cs="宋体"/>
          <w:spacing w:val="10"/>
          <w:sz w:val="20"/>
          <w:szCs w:val="20"/>
          <w:highlight w:val="none"/>
        </w:rPr>
        <w:t>采购人、采购代理机构或者磋商小组在提交首次响应文件截止之日前对已发出的磋商文件进</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行的澄清或者修改，构成磋商文件的组成部分。</w:t>
      </w:r>
    </w:p>
    <w:p w14:paraId="293DA790">
      <w:pPr>
        <w:spacing w:line="248" w:lineRule="auto"/>
        <w:rPr>
          <w:rFonts w:hint="eastAsia" w:ascii="宋体" w:hAnsi="宋体" w:eastAsia="宋体" w:cs="宋体"/>
          <w:sz w:val="21"/>
          <w:highlight w:val="none"/>
        </w:rPr>
      </w:pPr>
    </w:p>
    <w:p w14:paraId="02D36764">
      <w:pPr>
        <w:pStyle w:val="2"/>
        <w:spacing w:before="66" w:line="303" w:lineRule="auto"/>
        <w:ind w:left="7" w:right="32" w:firstLine="41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6.3</w:t>
      </w:r>
      <w:r>
        <w:rPr>
          <w:rFonts w:hint="eastAsia" w:ascii="宋体" w:hAnsi="宋体" w:eastAsia="宋体" w:cs="宋体"/>
          <w:spacing w:val="-35"/>
          <w:sz w:val="20"/>
          <w:szCs w:val="20"/>
          <w:highlight w:val="none"/>
        </w:rPr>
        <w:t xml:space="preserve"> </w:t>
      </w:r>
      <w:r>
        <w:rPr>
          <w:rFonts w:hint="eastAsia" w:ascii="宋体" w:hAnsi="宋体" w:eastAsia="宋体" w:cs="宋体"/>
          <w:spacing w:val="7"/>
          <w:sz w:val="20"/>
          <w:szCs w:val="20"/>
          <w:highlight w:val="none"/>
        </w:rPr>
        <w:t>磋商文件中，磋商小组根据与供应商磋商情况可能实质性变动的内容</w:t>
      </w:r>
      <w:r>
        <w:rPr>
          <w:rFonts w:hint="eastAsia" w:ascii="宋体" w:hAnsi="宋体" w:eastAsia="宋体" w:cs="宋体"/>
          <w:spacing w:val="6"/>
          <w:sz w:val="20"/>
          <w:szCs w:val="20"/>
          <w:highlight w:val="none"/>
        </w:rPr>
        <w:t>见</w:t>
      </w:r>
      <w:r>
        <w:rPr>
          <w:rFonts w:hint="eastAsia" w:ascii="宋体" w:hAnsi="宋体" w:eastAsia="宋体" w:cs="宋体"/>
          <w:b/>
          <w:bCs/>
          <w:spacing w:val="6"/>
          <w:sz w:val="20"/>
          <w:szCs w:val="20"/>
          <w:highlight w:val="none"/>
        </w:rPr>
        <w:t>【磋商须知前附表】</w:t>
      </w:r>
      <w:r>
        <w:rPr>
          <w:rFonts w:hint="eastAsia" w:ascii="宋体" w:hAnsi="宋体" w:eastAsia="宋体" w:cs="宋体"/>
          <w:spacing w:val="6"/>
          <w:sz w:val="20"/>
          <w:szCs w:val="20"/>
          <w:highlight w:val="none"/>
        </w:rPr>
        <w:t>。</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对磋商文件作出的实质性变动是磋商文件的有效组成部</w:t>
      </w:r>
      <w:r>
        <w:rPr>
          <w:rFonts w:hint="eastAsia" w:ascii="宋体" w:hAnsi="宋体" w:eastAsia="宋体" w:cs="宋体"/>
          <w:spacing w:val="8"/>
          <w:sz w:val="20"/>
          <w:szCs w:val="20"/>
          <w:highlight w:val="none"/>
        </w:rPr>
        <w:t>分。</w:t>
      </w:r>
    </w:p>
    <w:p w14:paraId="005D6E35">
      <w:pPr>
        <w:spacing w:line="250" w:lineRule="auto"/>
        <w:rPr>
          <w:rFonts w:hint="eastAsia" w:ascii="宋体" w:hAnsi="宋体" w:eastAsia="宋体" w:cs="宋体"/>
          <w:sz w:val="21"/>
          <w:highlight w:val="none"/>
        </w:rPr>
      </w:pPr>
    </w:p>
    <w:p w14:paraId="1CDAA1DA">
      <w:pPr>
        <w:pStyle w:val="2"/>
        <w:spacing w:before="65" w:line="302" w:lineRule="auto"/>
        <w:ind w:left="32" w:right="105" w:firstLine="388"/>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6.4</w:t>
      </w:r>
      <w:r>
        <w:rPr>
          <w:rFonts w:hint="eastAsia" w:ascii="宋体" w:hAnsi="宋体" w:eastAsia="宋体" w:cs="宋体"/>
          <w:spacing w:val="-30"/>
          <w:sz w:val="20"/>
          <w:szCs w:val="20"/>
          <w:highlight w:val="none"/>
        </w:rPr>
        <w:t xml:space="preserve"> </w:t>
      </w:r>
      <w:r>
        <w:rPr>
          <w:rFonts w:hint="eastAsia" w:ascii="宋体" w:hAnsi="宋体" w:eastAsia="宋体" w:cs="宋体"/>
          <w:spacing w:val="9"/>
          <w:sz w:val="20"/>
          <w:szCs w:val="20"/>
          <w:highlight w:val="none"/>
        </w:rPr>
        <w:t>供应商应仔细阅读磋商文件的全部内容，按照磋商文件要求编制响应文件。如有疑问，可以</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向采购人或者采购代理机构提出询问。任何对磋商文件的忽略或误解不能作为响应文件存在缺陷或瑕</w:t>
      </w:r>
    </w:p>
    <w:p w14:paraId="2CF1029F">
      <w:pPr>
        <w:pStyle w:val="2"/>
        <w:spacing w:before="163" w:line="407" w:lineRule="auto"/>
        <w:ind w:left="4" w:right="6226" w:firstLine="1"/>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疵的理由，其风险由供应商承担。</w:t>
      </w:r>
      <w:r>
        <w:rPr>
          <w:rFonts w:hint="eastAsia" w:ascii="宋体" w:hAnsi="宋体" w:eastAsia="宋体" w:cs="宋体"/>
          <w:spacing w:val="11"/>
          <w:sz w:val="20"/>
          <w:szCs w:val="20"/>
          <w:highlight w:val="none"/>
        </w:rPr>
        <w:t xml:space="preserve"> </w:t>
      </w:r>
      <w:r>
        <w:rPr>
          <w:rFonts w:hint="eastAsia" w:ascii="宋体" w:hAnsi="宋体" w:eastAsia="宋体" w:cs="宋体"/>
          <w:spacing w:val="8"/>
          <w:sz w:val="20"/>
          <w:szCs w:val="20"/>
          <w:highlight w:val="none"/>
        </w:rPr>
        <w:t>7.磋商文件的澄清或者修改</w:t>
      </w:r>
    </w:p>
    <w:p w14:paraId="428C9CBA">
      <w:pPr>
        <w:pStyle w:val="2"/>
        <w:spacing w:before="141" w:line="303" w:lineRule="auto"/>
        <w:ind w:left="5" w:firstLine="41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7.1</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在提交首次响应文件截止之日前，采购人、采购代理机构或者磋商小组</w:t>
      </w:r>
      <w:r>
        <w:rPr>
          <w:rFonts w:hint="eastAsia" w:ascii="宋体" w:hAnsi="宋体" w:eastAsia="宋体" w:cs="宋体"/>
          <w:spacing w:val="7"/>
          <w:sz w:val="20"/>
          <w:szCs w:val="20"/>
          <w:highlight w:val="none"/>
        </w:rPr>
        <w:t>可以对已发出的磋商文</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件进行必要的澄清或者修改。</w:t>
      </w:r>
    </w:p>
    <w:p w14:paraId="710D6E3A">
      <w:pPr>
        <w:spacing w:line="250" w:lineRule="auto"/>
        <w:rPr>
          <w:rFonts w:hint="eastAsia" w:ascii="宋体" w:hAnsi="宋体" w:eastAsia="宋体" w:cs="宋体"/>
          <w:sz w:val="21"/>
          <w:highlight w:val="none"/>
        </w:rPr>
      </w:pPr>
    </w:p>
    <w:p w14:paraId="501E0159">
      <w:pPr>
        <w:pStyle w:val="2"/>
        <w:spacing w:before="66" w:line="366" w:lineRule="auto"/>
        <w:ind w:left="5" w:firstLine="418"/>
        <w:jc w:val="both"/>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7.2</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澄清或者修改的内容可能影响响应文件编制的，采购人、采购代理机构应</w:t>
      </w:r>
      <w:r>
        <w:rPr>
          <w:rFonts w:hint="eastAsia" w:ascii="宋体" w:hAnsi="宋体" w:eastAsia="宋体" w:cs="宋体"/>
          <w:spacing w:val="7"/>
          <w:sz w:val="20"/>
          <w:szCs w:val="20"/>
          <w:highlight w:val="none"/>
        </w:rPr>
        <w:t>当在提交首次响应文</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件截止之日至少</w:t>
      </w:r>
      <w:r>
        <w:rPr>
          <w:rFonts w:hint="eastAsia" w:ascii="宋体" w:hAnsi="宋体" w:eastAsia="宋体" w:cs="宋体"/>
          <w:spacing w:val="-26"/>
          <w:sz w:val="20"/>
          <w:szCs w:val="20"/>
          <w:highlight w:val="none"/>
        </w:rPr>
        <w:t xml:space="preserve"> </w:t>
      </w:r>
      <w:r>
        <w:rPr>
          <w:rFonts w:hint="eastAsia" w:ascii="宋体" w:hAnsi="宋体" w:eastAsia="宋体" w:cs="宋体"/>
          <w:spacing w:val="4"/>
          <w:sz w:val="20"/>
          <w:szCs w:val="20"/>
          <w:highlight w:val="none"/>
        </w:rPr>
        <w:t>5 日前，以书面形式通知所有获取磋商文件的供应商，不足</w:t>
      </w:r>
      <w:r>
        <w:rPr>
          <w:rFonts w:hint="eastAsia" w:ascii="宋体" w:hAnsi="宋体" w:eastAsia="宋体" w:cs="宋体"/>
          <w:spacing w:val="-34"/>
          <w:sz w:val="20"/>
          <w:szCs w:val="20"/>
          <w:highlight w:val="none"/>
        </w:rPr>
        <w:t xml:space="preserve"> </w:t>
      </w:r>
      <w:r>
        <w:rPr>
          <w:rFonts w:hint="eastAsia" w:ascii="宋体" w:hAnsi="宋体" w:eastAsia="宋体" w:cs="宋体"/>
          <w:spacing w:val="4"/>
          <w:sz w:val="20"/>
          <w:szCs w:val="20"/>
          <w:highlight w:val="none"/>
        </w:rPr>
        <w:t>5 日的，采购人、采购代理</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机构应当顺延提交首次响应文件截止时间。</w:t>
      </w:r>
    </w:p>
    <w:p w14:paraId="013527D8">
      <w:pPr>
        <w:pStyle w:val="2"/>
        <w:spacing w:before="191" w:line="327" w:lineRule="auto"/>
        <w:ind w:right="4094" w:firstLine="4002"/>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三、响应文件</w:t>
      </w:r>
      <w:r>
        <w:rPr>
          <w:rFonts w:hint="eastAsia" w:ascii="宋体" w:hAnsi="宋体" w:eastAsia="宋体" w:cs="宋体"/>
          <w:spacing w:val="1"/>
          <w:sz w:val="20"/>
          <w:szCs w:val="20"/>
          <w:highlight w:val="none"/>
        </w:rPr>
        <w:t xml:space="preserve"> </w:t>
      </w:r>
      <w:r>
        <w:rPr>
          <w:rFonts w:hint="eastAsia" w:ascii="宋体" w:hAnsi="宋体" w:eastAsia="宋体" w:cs="宋体"/>
          <w:spacing w:val="6"/>
          <w:sz w:val="20"/>
          <w:szCs w:val="20"/>
          <w:highlight w:val="none"/>
        </w:rPr>
        <w:t>8.一般要求</w:t>
      </w:r>
    </w:p>
    <w:p w14:paraId="13210922">
      <w:pPr>
        <w:spacing w:line="246" w:lineRule="auto"/>
        <w:rPr>
          <w:rFonts w:hint="eastAsia" w:ascii="宋体" w:hAnsi="宋体" w:eastAsia="宋体" w:cs="宋体"/>
          <w:sz w:val="21"/>
          <w:highlight w:val="none"/>
        </w:rPr>
      </w:pPr>
    </w:p>
    <w:p w14:paraId="130472A3">
      <w:pPr>
        <w:pStyle w:val="2"/>
        <w:spacing w:before="66" w:line="304" w:lineRule="auto"/>
        <w:ind w:left="5" w:right="105" w:firstLine="414"/>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8.1</w:t>
      </w:r>
      <w:r>
        <w:rPr>
          <w:rFonts w:hint="eastAsia" w:ascii="宋体" w:hAnsi="宋体" w:eastAsia="宋体" w:cs="宋体"/>
          <w:spacing w:val="-22"/>
          <w:sz w:val="20"/>
          <w:szCs w:val="20"/>
          <w:highlight w:val="none"/>
        </w:rPr>
        <w:t xml:space="preserve"> </w:t>
      </w:r>
      <w:r>
        <w:rPr>
          <w:rFonts w:hint="eastAsia" w:ascii="宋体" w:hAnsi="宋体" w:eastAsia="宋体" w:cs="宋体"/>
          <w:spacing w:val="10"/>
          <w:sz w:val="20"/>
          <w:szCs w:val="20"/>
          <w:highlight w:val="none"/>
        </w:rPr>
        <w:t>供应商应仔细阅读磋商文件的所有内容，按磋商文件的要求编制响应文件，并对其提交的响</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应文件的真实性、合法性承担法律责任，</w:t>
      </w:r>
      <w:r>
        <w:rPr>
          <w:rFonts w:hint="eastAsia" w:ascii="宋体" w:hAnsi="宋体" w:eastAsia="宋体" w:cs="宋体"/>
          <w:spacing w:val="-50"/>
          <w:sz w:val="20"/>
          <w:szCs w:val="20"/>
          <w:highlight w:val="none"/>
        </w:rPr>
        <w:t xml:space="preserve"> </w:t>
      </w:r>
      <w:r>
        <w:rPr>
          <w:rFonts w:hint="eastAsia" w:ascii="宋体" w:hAnsi="宋体" w:eastAsia="宋体" w:cs="宋体"/>
          <w:spacing w:val="8"/>
          <w:sz w:val="20"/>
          <w:szCs w:val="20"/>
          <w:highlight w:val="none"/>
        </w:rPr>
        <w:t>以使其响应文件对磋商文件做出实质性的响应。</w:t>
      </w:r>
    </w:p>
    <w:p w14:paraId="7405B2C4">
      <w:pPr>
        <w:spacing w:line="249" w:lineRule="auto"/>
        <w:rPr>
          <w:rFonts w:hint="eastAsia" w:ascii="宋体" w:hAnsi="宋体" w:eastAsia="宋体" w:cs="宋体"/>
          <w:sz w:val="21"/>
          <w:highlight w:val="none"/>
        </w:rPr>
      </w:pPr>
    </w:p>
    <w:p w14:paraId="75474C9C">
      <w:pPr>
        <w:pStyle w:val="2"/>
        <w:spacing w:before="65" w:line="230" w:lineRule="auto"/>
        <w:ind w:left="420"/>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8.2</w:t>
      </w:r>
      <w:r>
        <w:rPr>
          <w:rFonts w:hint="eastAsia" w:ascii="宋体" w:hAnsi="宋体" w:eastAsia="宋体" w:cs="宋体"/>
          <w:spacing w:val="-20"/>
          <w:sz w:val="20"/>
          <w:szCs w:val="20"/>
          <w:highlight w:val="none"/>
        </w:rPr>
        <w:t xml:space="preserve"> </w:t>
      </w:r>
      <w:r>
        <w:rPr>
          <w:rFonts w:hint="eastAsia" w:ascii="宋体" w:hAnsi="宋体" w:eastAsia="宋体" w:cs="宋体"/>
          <w:spacing w:val="10"/>
          <w:sz w:val="20"/>
          <w:szCs w:val="20"/>
          <w:highlight w:val="none"/>
        </w:rPr>
        <w:t>供应商提交的响应文件及供应商与采购人或采购代理机构、磋商小组就有关磋商的所有来往</w:t>
      </w:r>
    </w:p>
    <w:p w14:paraId="34CD12EA">
      <w:pPr>
        <w:spacing w:line="230" w:lineRule="auto"/>
        <w:rPr>
          <w:rFonts w:hint="eastAsia" w:ascii="宋体" w:hAnsi="宋体" w:eastAsia="宋体" w:cs="宋体"/>
          <w:sz w:val="20"/>
          <w:szCs w:val="20"/>
          <w:highlight w:val="none"/>
        </w:rPr>
        <w:sectPr>
          <w:footerReference r:id="rId10" w:type="default"/>
          <w:pgSz w:w="11906" w:h="16839"/>
          <w:pgMar w:top="1060" w:right="1273" w:bottom="1326" w:left="1296" w:header="0" w:footer="1112" w:gutter="0"/>
          <w:cols w:space="720" w:num="1"/>
        </w:sectPr>
      </w:pPr>
    </w:p>
    <w:p w14:paraId="43B5F767">
      <w:pPr>
        <w:pStyle w:val="2"/>
        <w:spacing w:before="42" w:line="228" w:lineRule="auto"/>
        <w:ind w:left="24"/>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函电均使用中文。供应商可以提交其它语言的资料，但应附中文注释，在有差异时以中文</w:t>
      </w:r>
      <w:r>
        <w:rPr>
          <w:rFonts w:hint="eastAsia" w:ascii="宋体" w:hAnsi="宋体" w:eastAsia="宋体" w:cs="宋体"/>
          <w:spacing w:val="8"/>
          <w:sz w:val="20"/>
          <w:szCs w:val="20"/>
          <w:highlight w:val="none"/>
        </w:rPr>
        <w:t>为准。</w:t>
      </w:r>
    </w:p>
    <w:p w14:paraId="15B43678">
      <w:pPr>
        <w:spacing w:line="250" w:lineRule="auto"/>
        <w:rPr>
          <w:rFonts w:hint="eastAsia" w:ascii="宋体" w:hAnsi="宋体" w:eastAsia="宋体" w:cs="宋体"/>
          <w:sz w:val="21"/>
          <w:highlight w:val="none"/>
        </w:rPr>
      </w:pPr>
    </w:p>
    <w:p w14:paraId="7E52DB0F">
      <w:pPr>
        <w:pStyle w:val="2"/>
        <w:spacing w:before="65" w:line="229" w:lineRule="auto"/>
        <w:ind w:left="420"/>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8.3</w:t>
      </w:r>
      <w:r>
        <w:rPr>
          <w:rFonts w:hint="eastAsia" w:ascii="宋体" w:hAnsi="宋体" w:eastAsia="宋体" w:cs="宋体"/>
          <w:spacing w:val="-35"/>
          <w:sz w:val="20"/>
          <w:szCs w:val="20"/>
          <w:highlight w:val="none"/>
        </w:rPr>
        <w:t xml:space="preserve"> </w:t>
      </w:r>
      <w:r>
        <w:rPr>
          <w:rFonts w:hint="eastAsia" w:ascii="宋体" w:hAnsi="宋体" w:eastAsia="宋体" w:cs="宋体"/>
          <w:spacing w:val="9"/>
          <w:sz w:val="20"/>
          <w:szCs w:val="20"/>
          <w:highlight w:val="none"/>
        </w:rPr>
        <w:t>计量单位应使用我国法定计量单位，未列明</w:t>
      </w:r>
      <w:r>
        <w:rPr>
          <w:rFonts w:hint="eastAsia" w:ascii="宋体" w:hAnsi="宋体" w:eastAsia="宋体" w:cs="宋体"/>
          <w:spacing w:val="8"/>
          <w:sz w:val="20"/>
          <w:szCs w:val="20"/>
          <w:highlight w:val="none"/>
        </w:rPr>
        <w:t>时应默认为我国法定计量单位。</w:t>
      </w:r>
    </w:p>
    <w:p w14:paraId="493FE1AF">
      <w:pPr>
        <w:spacing w:line="249" w:lineRule="auto"/>
        <w:rPr>
          <w:rFonts w:hint="eastAsia" w:ascii="宋体" w:hAnsi="宋体" w:eastAsia="宋体" w:cs="宋体"/>
          <w:sz w:val="21"/>
          <w:highlight w:val="none"/>
        </w:rPr>
      </w:pPr>
    </w:p>
    <w:p w14:paraId="37711F64">
      <w:pPr>
        <w:pStyle w:val="2"/>
        <w:spacing w:before="65" w:line="230" w:lineRule="auto"/>
        <w:ind w:left="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8.4</w:t>
      </w:r>
      <w:r>
        <w:rPr>
          <w:rFonts w:hint="eastAsia" w:ascii="宋体" w:hAnsi="宋体" w:eastAsia="宋体" w:cs="宋体"/>
          <w:spacing w:val="-26"/>
          <w:sz w:val="20"/>
          <w:szCs w:val="20"/>
          <w:highlight w:val="none"/>
        </w:rPr>
        <w:t xml:space="preserve"> </w:t>
      </w:r>
      <w:r>
        <w:rPr>
          <w:rFonts w:hint="eastAsia" w:ascii="宋体" w:hAnsi="宋体" w:eastAsia="宋体" w:cs="宋体"/>
          <w:spacing w:val="6"/>
          <w:sz w:val="20"/>
          <w:szCs w:val="20"/>
          <w:highlight w:val="none"/>
        </w:rPr>
        <w:t>响应文件应采用书面形式，</w:t>
      </w:r>
      <w:r>
        <w:rPr>
          <w:rFonts w:hint="eastAsia" w:ascii="宋体" w:hAnsi="宋体" w:eastAsia="宋体" w:cs="宋体"/>
          <w:spacing w:val="-55"/>
          <w:sz w:val="20"/>
          <w:szCs w:val="20"/>
          <w:highlight w:val="none"/>
        </w:rPr>
        <w:t xml:space="preserve"> </w:t>
      </w:r>
      <w:r>
        <w:rPr>
          <w:rFonts w:hint="eastAsia" w:ascii="宋体" w:hAnsi="宋体" w:eastAsia="宋体" w:cs="宋体"/>
          <w:spacing w:val="6"/>
          <w:sz w:val="20"/>
          <w:szCs w:val="20"/>
          <w:highlight w:val="none"/>
        </w:rPr>
        <w:t>电报、传真、</w:t>
      </w:r>
      <w:r>
        <w:rPr>
          <w:rFonts w:hint="eastAsia" w:ascii="宋体" w:hAnsi="宋体" w:eastAsia="宋体" w:cs="宋体"/>
          <w:spacing w:val="-55"/>
          <w:sz w:val="20"/>
          <w:szCs w:val="20"/>
          <w:highlight w:val="none"/>
        </w:rPr>
        <w:t xml:space="preserve"> </w:t>
      </w:r>
      <w:r>
        <w:rPr>
          <w:rFonts w:hint="eastAsia" w:ascii="宋体" w:hAnsi="宋体" w:eastAsia="宋体" w:cs="宋体"/>
          <w:spacing w:val="6"/>
          <w:sz w:val="20"/>
          <w:szCs w:val="20"/>
          <w:highlight w:val="none"/>
        </w:rPr>
        <w:t>电子邮件形式的响应文件概不接受。</w:t>
      </w:r>
    </w:p>
    <w:p w14:paraId="6BA3F9C4">
      <w:pPr>
        <w:spacing w:line="248" w:lineRule="auto"/>
        <w:rPr>
          <w:rFonts w:hint="eastAsia" w:ascii="宋体" w:hAnsi="宋体" w:eastAsia="宋体" w:cs="宋体"/>
          <w:sz w:val="21"/>
          <w:highlight w:val="none"/>
        </w:rPr>
      </w:pPr>
    </w:p>
    <w:p w14:paraId="5CD20EB5">
      <w:pPr>
        <w:pStyle w:val="2"/>
        <w:spacing w:before="65" w:line="327" w:lineRule="auto"/>
        <w:ind w:right="4028" w:firstLine="42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8.5</w:t>
      </w:r>
      <w:r>
        <w:rPr>
          <w:rFonts w:hint="eastAsia" w:ascii="宋体" w:hAnsi="宋体" w:eastAsia="宋体" w:cs="宋体"/>
          <w:spacing w:val="-32"/>
          <w:sz w:val="20"/>
          <w:szCs w:val="20"/>
          <w:highlight w:val="none"/>
        </w:rPr>
        <w:t xml:space="preserve"> </w:t>
      </w:r>
      <w:r>
        <w:rPr>
          <w:rFonts w:hint="eastAsia" w:ascii="宋体" w:hAnsi="宋体" w:eastAsia="宋体" w:cs="宋体"/>
          <w:spacing w:val="7"/>
          <w:sz w:val="20"/>
          <w:szCs w:val="20"/>
          <w:highlight w:val="none"/>
        </w:rPr>
        <w:t>供应商应按磋商文件中提供的响应文件格式填写。</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9.响应文件的组成</w:t>
      </w:r>
    </w:p>
    <w:p w14:paraId="5FF580C1">
      <w:pPr>
        <w:spacing w:line="247" w:lineRule="auto"/>
        <w:rPr>
          <w:rFonts w:hint="eastAsia" w:ascii="宋体" w:hAnsi="宋体" w:eastAsia="宋体" w:cs="宋体"/>
          <w:sz w:val="21"/>
          <w:highlight w:val="none"/>
        </w:rPr>
      </w:pPr>
    </w:p>
    <w:p w14:paraId="397801A4">
      <w:pPr>
        <w:pStyle w:val="2"/>
        <w:spacing w:before="65" w:line="231" w:lineRule="auto"/>
        <w:ind w:left="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9.1</w:t>
      </w:r>
      <w:r>
        <w:rPr>
          <w:rFonts w:hint="eastAsia" w:ascii="宋体" w:hAnsi="宋体" w:eastAsia="宋体" w:cs="宋体"/>
          <w:spacing w:val="-29"/>
          <w:sz w:val="20"/>
          <w:szCs w:val="20"/>
          <w:highlight w:val="none"/>
        </w:rPr>
        <w:t xml:space="preserve"> </w:t>
      </w:r>
      <w:r>
        <w:rPr>
          <w:rFonts w:hint="eastAsia" w:ascii="宋体" w:hAnsi="宋体" w:eastAsia="宋体" w:cs="宋体"/>
          <w:spacing w:val="6"/>
          <w:sz w:val="20"/>
          <w:szCs w:val="20"/>
          <w:highlight w:val="none"/>
        </w:rPr>
        <w:t>响应文件包括下列内容：</w:t>
      </w:r>
    </w:p>
    <w:p w14:paraId="29B2D7B9">
      <w:pPr>
        <w:spacing w:line="249" w:lineRule="auto"/>
        <w:rPr>
          <w:rFonts w:hint="eastAsia" w:ascii="宋体" w:hAnsi="宋体" w:eastAsia="宋体" w:cs="宋体"/>
          <w:sz w:val="21"/>
          <w:highlight w:val="none"/>
        </w:rPr>
      </w:pPr>
    </w:p>
    <w:p w14:paraId="0A4C1A92">
      <w:pPr>
        <w:pStyle w:val="2"/>
        <w:spacing w:before="65" w:line="231" w:lineRule="auto"/>
        <w:ind w:left="43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（1）磋商响应声明(格式)</w:t>
      </w:r>
    </w:p>
    <w:p w14:paraId="508990E8">
      <w:pPr>
        <w:spacing w:line="247" w:lineRule="auto"/>
        <w:rPr>
          <w:rFonts w:hint="eastAsia" w:ascii="宋体" w:hAnsi="宋体" w:eastAsia="宋体" w:cs="宋体"/>
          <w:sz w:val="21"/>
          <w:highlight w:val="none"/>
        </w:rPr>
      </w:pPr>
    </w:p>
    <w:p w14:paraId="26E4A88E">
      <w:pPr>
        <w:pStyle w:val="2"/>
        <w:spacing w:before="66" w:line="229" w:lineRule="auto"/>
        <w:ind w:left="43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（2）法定代表人（单位负责人）身份证明(格式)</w:t>
      </w:r>
    </w:p>
    <w:p w14:paraId="17FF50B9">
      <w:pPr>
        <w:spacing w:line="248" w:lineRule="auto"/>
        <w:rPr>
          <w:rFonts w:hint="eastAsia" w:ascii="宋体" w:hAnsi="宋体" w:eastAsia="宋体" w:cs="宋体"/>
          <w:sz w:val="21"/>
          <w:highlight w:val="none"/>
        </w:rPr>
      </w:pPr>
    </w:p>
    <w:p w14:paraId="24F9E2E4">
      <w:pPr>
        <w:pStyle w:val="2"/>
        <w:spacing w:before="66" w:line="231" w:lineRule="auto"/>
        <w:ind w:left="43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（3）授权委托书(格式)</w:t>
      </w:r>
    </w:p>
    <w:p w14:paraId="32257FEC">
      <w:pPr>
        <w:spacing w:line="247" w:lineRule="auto"/>
        <w:rPr>
          <w:rFonts w:hint="eastAsia" w:ascii="宋体" w:hAnsi="宋体" w:eastAsia="宋体" w:cs="宋体"/>
          <w:sz w:val="21"/>
          <w:highlight w:val="none"/>
        </w:rPr>
      </w:pPr>
    </w:p>
    <w:p w14:paraId="0BE02EB8">
      <w:pPr>
        <w:pStyle w:val="2"/>
        <w:spacing w:before="66" w:line="229" w:lineRule="auto"/>
        <w:ind w:left="43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（4）保证金</w:t>
      </w:r>
    </w:p>
    <w:p w14:paraId="1D7F0557">
      <w:pPr>
        <w:spacing w:line="251" w:lineRule="auto"/>
        <w:rPr>
          <w:rFonts w:hint="eastAsia" w:ascii="宋体" w:hAnsi="宋体" w:eastAsia="宋体" w:cs="宋体"/>
          <w:sz w:val="21"/>
          <w:highlight w:val="none"/>
        </w:rPr>
      </w:pPr>
    </w:p>
    <w:p w14:paraId="66C87E62">
      <w:pPr>
        <w:pStyle w:val="2"/>
        <w:spacing w:before="65" w:line="231" w:lineRule="auto"/>
        <w:ind w:left="43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（5）报价表及报价文件(格式)</w:t>
      </w:r>
    </w:p>
    <w:p w14:paraId="1611D476">
      <w:pPr>
        <w:spacing w:line="247" w:lineRule="auto"/>
        <w:rPr>
          <w:rFonts w:hint="eastAsia" w:ascii="宋体" w:hAnsi="宋体" w:eastAsia="宋体" w:cs="宋体"/>
          <w:sz w:val="21"/>
          <w:highlight w:val="none"/>
        </w:rPr>
      </w:pPr>
    </w:p>
    <w:p w14:paraId="46C16A80">
      <w:pPr>
        <w:pStyle w:val="2"/>
        <w:spacing w:before="65" w:line="231" w:lineRule="auto"/>
        <w:ind w:left="43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（6）施工组织设计</w:t>
      </w:r>
    </w:p>
    <w:p w14:paraId="3114ED07">
      <w:pPr>
        <w:spacing w:line="247" w:lineRule="auto"/>
        <w:rPr>
          <w:rFonts w:hint="eastAsia" w:ascii="宋体" w:hAnsi="宋体" w:eastAsia="宋体" w:cs="宋体"/>
          <w:sz w:val="21"/>
          <w:highlight w:val="none"/>
        </w:rPr>
      </w:pPr>
    </w:p>
    <w:p w14:paraId="003049D5">
      <w:pPr>
        <w:pStyle w:val="2"/>
        <w:spacing w:before="65" w:line="231" w:lineRule="auto"/>
        <w:ind w:left="43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（7）合同条款偏离表</w:t>
      </w:r>
    </w:p>
    <w:p w14:paraId="7CDBF740">
      <w:pPr>
        <w:spacing w:line="247" w:lineRule="auto"/>
        <w:rPr>
          <w:rFonts w:hint="eastAsia" w:ascii="宋体" w:hAnsi="宋体" w:eastAsia="宋体" w:cs="宋体"/>
          <w:sz w:val="21"/>
          <w:highlight w:val="none"/>
        </w:rPr>
      </w:pPr>
    </w:p>
    <w:p w14:paraId="0DDC81CB">
      <w:pPr>
        <w:pStyle w:val="2"/>
        <w:spacing w:before="66" w:line="231" w:lineRule="auto"/>
        <w:ind w:left="43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（8）采购需求偏离表</w:t>
      </w:r>
    </w:p>
    <w:p w14:paraId="75787EAB">
      <w:pPr>
        <w:spacing w:line="247" w:lineRule="auto"/>
        <w:rPr>
          <w:rFonts w:hint="eastAsia" w:ascii="宋体" w:hAnsi="宋体" w:eastAsia="宋体" w:cs="宋体"/>
          <w:sz w:val="21"/>
          <w:highlight w:val="none"/>
        </w:rPr>
      </w:pPr>
    </w:p>
    <w:p w14:paraId="21112428">
      <w:pPr>
        <w:pStyle w:val="2"/>
        <w:spacing w:before="65" w:line="229" w:lineRule="auto"/>
        <w:ind w:left="43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（9）供应商资格审查证明材料</w:t>
      </w:r>
    </w:p>
    <w:p w14:paraId="444AED13">
      <w:pPr>
        <w:spacing w:line="249" w:lineRule="auto"/>
        <w:rPr>
          <w:rFonts w:hint="eastAsia" w:ascii="宋体" w:hAnsi="宋体" w:eastAsia="宋体" w:cs="宋体"/>
          <w:sz w:val="21"/>
          <w:highlight w:val="none"/>
        </w:rPr>
      </w:pPr>
    </w:p>
    <w:p w14:paraId="129E024F">
      <w:pPr>
        <w:pStyle w:val="2"/>
        <w:spacing w:before="65" w:line="229" w:lineRule="auto"/>
        <w:ind w:left="43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（10）供应商认为需提供的其他资料</w:t>
      </w:r>
    </w:p>
    <w:p w14:paraId="74C7048A">
      <w:pPr>
        <w:pStyle w:val="2"/>
        <w:spacing w:before="261" w:line="231" w:lineRule="auto"/>
        <w:ind w:left="43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（11）最后报价</w:t>
      </w:r>
    </w:p>
    <w:p w14:paraId="4C4906FA">
      <w:pPr>
        <w:pStyle w:val="2"/>
        <w:spacing w:before="139" w:line="259" w:lineRule="auto"/>
        <w:ind w:left="425" w:right="160" w:firstLine="414"/>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9.2</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在磋商过程中，供应商根据磋商小组书面形式要求提交的最后</w:t>
      </w:r>
      <w:r>
        <w:rPr>
          <w:rFonts w:hint="eastAsia" w:ascii="宋体" w:hAnsi="宋体" w:eastAsia="宋体" w:cs="宋体"/>
          <w:spacing w:val="7"/>
          <w:sz w:val="20"/>
          <w:szCs w:val="20"/>
          <w:highlight w:val="none"/>
        </w:rPr>
        <w:t>报价(或者重新提交的响应</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文件和最后报价)是响应文件的有效组成部分。</w:t>
      </w:r>
    </w:p>
    <w:p w14:paraId="1DE90288">
      <w:pPr>
        <w:pStyle w:val="2"/>
        <w:spacing w:before="199" w:line="264" w:lineRule="auto"/>
        <w:ind w:left="14" w:right="668" w:firstLine="405"/>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9.3</w:t>
      </w:r>
      <w:r>
        <w:rPr>
          <w:rFonts w:hint="eastAsia" w:ascii="宋体" w:hAnsi="宋体" w:eastAsia="宋体" w:cs="宋体"/>
          <w:spacing w:val="-25"/>
          <w:sz w:val="20"/>
          <w:szCs w:val="20"/>
          <w:highlight w:val="none"/>
        </w:rPr>
        <w:t xml:space="preserve"> </w:t>
      </w:r>
      <w:r>
        <w:rPr>
          <w:rFonts w:hint="eastAsia" w:ascii="宋体" w:hAnsi="宋体" w:eastAsia="宋体" w:cs="宋体"/>
          <w:spacing w:val="8"/>
          <w:sz w:val="20"/>
          <w:szCs w:val="20"/>
          <w:highlight w:val="none"/>
        </w:rPr>
        <w:t>根据《政府采购法》第四十二条的规定，供应商无论成交与否，其响应文件不予退还。</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10.报价要求</w:t>
      </w:r>
    </w:p>
    <w:p w14:paraId="6A47C9D3">
      <w:pPr>
        <w:pStyle w:val="2"/>
        <w:spacing w:before="158" w:line="303" w:lineRule="auto"/>
        <w:ind w:left="6" w:right="161" w:firstLine="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10.1</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供应商应当以磋商文件规定的服务</w:t>
      </w:r>
      <w:r>
        <w:rPr>
          <w:rFonts w:hint="eastAsia" w:ascii="宋体" w:hAnsi="宋体" w:eastAsia="宋体" w:cs="宋体"/>
          <w:spacing w:val="7"/>
          <w:sz w:val="20"/>
          <w:szCs w:val="20"/>
          <w:highlight w:val="none"/>
        </w:rPr>
        <w:t>要求、责任范围和合同条件为基础，按第六章“响应文件</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组成</w:t>
      </w:r>
      <w:r>
        <w:rPr>
          <w:rFonts w:hint="eastAsia" w:ascii="宋体" w:hAnsi="宋体" w:eastAsia="宋体" w:cs="宋体"/>
          <w:spacing w:val="-70"/>
          <w:sz w:val="20"/>
          <w:szCs w:val="20"/>
          <w:highlight w:val="none"/>
        </w:rPr>
        <w:t xml:space="preserve"> </w:t>
      </w:r>
      <w:r>
        <w:rPr>
          <w:rFonts w:hint="eastAsia" w:ascii="宋体" w:hAnsi="宋体" w:eastAsia="宋体" w:cs="宋体"/>
          <w:spacing w:val="9"/>
          <w:sz w:val="20"/>
          <w:szCs w:val="20"/>
          <w:highlight w:val="none"/>
        </w:rPr>
        <w:t>”的有关规定进行报价，供应商的报价应包括为完成本项目所要求的全部内容可能发生的全</w:t>
      </w:r>
      <w:r>
        <w:rPr>
          <w:rFonts w:hint="eastAsia" w:ascii="宋体" w:hAnsi="宋体" w:eastAsia="宋体" w:cs="宋体"/>
          <w:spacing w:val="8"/>
          <w:sz w:val="20"/>
          <w:szCs w:val="20"/>
          <w:highlight w:val="none"/>
        </w:rPr>
        <w:t>部费</w:t>
      </w:r>
    </w:p>
    <w:p w14:paraId="6CFE2708">
      <w:pPr>
        <w:pStyle w:val="2"/>
        <w:spacing w:before="162" w:line="229" w:lineRule="auto"/>
        <w:ind w:left="5"/>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用和税费、规费、保险费（如果有）等，采购人将不再支付报价以外的任何费用。</w:t>
      </w:r>
    </w:p>
    <w:p w14:paraId="5A9D6C92">
      <w:pPr>
        <w:spacing w:line="250" w:lineRule="auto"/>
        <w:rPr>
          <w:rFonts w:hint="eastAsia" w:ascii="宋体" w:hAnsi="宋体" w:eastAsia="宋体" w:cs="宋体"/>
          <w:sz w:val="21"/>
          <w:highlight w:val="none"/>
        </w:rPr>
      </w:pPr>
    </w:p>
    <w:p w14:paraId="0BA298AA">
      <w:pPr>
        <w:pStyle w:val="2"/>
        <w:spacing w:before="66" w:line="369" w:lineRule="auto"/>
        <w:ind w:left="5" w:firstLine="428"/>
        <w:jc w:val="both"/>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10.2</w:t>
      </w:r>
      <w:r>
        <w:rPr>
          <w:rFonts w:hint="eastAsia" w:ascii="宋体" w:hAnsi="宋体" w:eastAsia="宋体" w:cs="宋体"/>
          <w:spacing w:val="-34"/>
          <w:sz w:val="20"/>
          <w:szCs w:val="20"/>
          <w:highlight w:val="none"/>
        </w:rPr>
        <w:t xml:space="preserve"> </w:t>
      </w:r>
      <w:r>
        <w:rPr>
          <w:rFonts w:hint="eastAsia" w:ascii="宋体" w:hAnsi="宋体" w:eastAsia="宋体" w:cs="宋体"/>
          <w:spacing w:val="5"/>
          <w:sz w:val="20"/>
          <w:szCs w:val="20"/>
          <w:highlight w:val="none"/>
        </w:rPr>
        <w:t>供应商应当根据磋商文件第三章“采购需求</w:t>
      </w:r>
      <w:r>
        <w:rPr>
          <w:rFonts w:hint="eastAsia" w:ascii="宋体" w:hAnsi="宋体" w:eastAsia="宋体" w:cs="宋体"/>
          <w:spacing w:val="-70"/>
          <w:sz w:val="20"/>
          <w:szCs w:val="20"/>
          <w:highlight w:val="none"/>
        </w:rPr>
        <w:t xml:space="preserve"> </w:t>
      </w:r>
      <w:r>
        <w:rPr>
          <w:rFonts w:hint="eastAsia" w:ascii="宋体" w:hAnsi="宋体" w:eastAsia="宋体" w:cs="宋体"/>
          <w:spacing w:val="5"/>
          <w:sz w:val="20"/>
          <w:szCs w:val="20"/>
          <w:highlight w:val="none"/>
        </w:rPr>
        <w:t>”的要求逐一报价；以人民币报价，以元为单位，</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保留小数点后两位。供应商在本章第</w:t>
      </w:r>
      <w:r>
        <w:rPr>
          <w:rFonts w:hint="eastAsia" w:ascii="宋体" w:hAnsi="宋体" w:eastAsia="宋体" w:cs="宋体"/>
          <w:spacing w:val="-14"/>
          <w:sz w:val="20"/>
          <w:szCs w:val="20"/>
          <w:highlight w:val="none"/>
        </w:rPr>
        <w:t xml:space="preserve"> </w:t>
      </w:r>
      <w:r>
        <w:rPr>
          <w:rFonts w:hint="eastAsia" w:ascii="宋体" w:hAnsi="宋体" w:eastAsia="宋体" w:cs="宋体"/>
          <w:spacing w:val="5"/>
          <w:sz w:val="20"/>
          <w:szCs w:val="20"/>
          <w:highlight w:val="none"/>
        </w:rPr>
        <w:t>17.1</w:t>
      </w:r>
      <w:r>
        <w:rPr>
          <w:rFonts w:hint="eastAsia" w:ascii="宋体" w:hAnsi="宋体" w:eastAsia="宋体" w:cs="宋体"/>
          <w:spacing w:val="-35"/>
          <w:sz w:val="20"/>
          <w:szCs w:val="20"/>
          <w:highlight w:val="none"/>
        </w:rPr>
        <w:t xml:space="preserve"> </w:t>
      </w:r>
      <w:r>
        <w:rPr>
          <w:rFonts w:hint="eastAsia" w:ascii="宋体" w:hAnsi="宋体" w:eastAsia="宋体" w:cs="宋体"/>
          <w:spacing w:val="5"/>
          <w:sz w:val="20"/>
          <w:szCs w:val="20"/>
          <w:highlight w:val="none"/>
        </w:rPr>
        <w:t>款规定的提交首次响应文件截止之日前修改报价表中的报价，</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应同时修改其按第六章要求填写的相应表格中的报价。若供应商未按此要求修改</w:t>
      </w:r>
      <w:r>
        <w:rPr>
          <w:rFonts w:hint="eastAsia" w:ascii="宋体" w:hAnsi="宋体" w:eastAsia="宋体" w:cs="宋体"/>
          <w:spacing w:val="7"/>
          <w:sz w:val="20"/>
          <w:szCs w:val="20"/>
          <w:highlight w:val="none"/>
        </w:rPr>
        <w:t>，影响投标报价评审，</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其风险和责任由供应商自已承担。</w:t>
      </w:r>
    </w:p>
    <w:p w14:paraId="00D8881E">
      <w:pPr>
        <w:pStyle w:val="2"/>
        <w:spacing w:before="190" w:line="230" w:lineRule="auto"/>
        <w:ind w:left="434"/>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10.3</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供应商的最后报价不得超过采购项目预算，采购项目预</w:t>
      </w:r>
      <w:r>
        <w:rPr>
          <w:rFonts w:hint="eastAsia" w:ascii="宋体" w:hAnsi="宋体" w:eastAsia="宋体" w:cs="宋体"/>
          <w:spacing w:val="7"/>
          <w:sz w:val="20"/>
          <w:szCs w:val="20"/>
          <w:highlight w:val="none"/>
        </w:rPr>
        <w:t>算见</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7"/>
          <w:sz w:val="20"/>
          <w:szCs w:val="20"/>
          <w:highlight w:val="none"/>
        </w:rPr>
        <w:t>。</w:t>
      </w:r>
    </w:p>
    <w:p w14:paraId="7DCBE4A7">
      <w:pPr>
        <w:spacing w:line="230" w:lineRule="auto"/>
        <w:rPr>
          <w:rFonts w:hint="eastAsia" w:ascii="宋体" w:hAnsi="宋体" w:eastAsia="宋体" w:cs="宋体"/>
          <w:sz w:val="20"/>
          <w:szCs w:val="20"/>
          <w:highlight w:val="none"/>
        </w:rPr>
        <w:sectPr>
          <w:footerReference r:id="rId11" w:type="default"/>
          <w:pgSz w:w="11906" w:h="16839"/>
          <w:pgMar w:top="1060" w:right="1216" w:bottom="1326" w:left="1296" w:header="0" w:footer="1112" w:gutter="0"/>
          <w:cols w:space="720" w:num="1"/>
        </w:sectPr>
      </w:pPr>
    </w:p>
    <w:p w14:paraId="5368C032">
      <w:pPr>
        <w:pStyle w:val="2"/>
        <w:spacing w:before="43" w:line="303" w:lineRule="auto"/>
        <w:ind w:left="2" w:right="73" w:firstLine="42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10.4</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供应商提交的最后报价在合同执行过程中</w:t>
      </w:r>
      <w:r>
        <w:rPr>
          <w:rFonts w:hint="eastAsia" w:ascii="宋体" w:hAnsi="宋体" w:eastAsia="宋体" w:cs="宋体"/>
          <w:spacing w:val="7"/>
          <w:sz w:val="20"/>
          <w:szCs w:val="20"/>
          <w:highlight w:val="none"/>
        </w:rPr>
        <w:t>是固定不变的，不得以任何理由予以变更。以可变</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动价格提交的报价将被认为是非实质响应而被拒绝。</w:t>
      </w:r>
    </w:p>
    <w:p w14:paraId="6CD71E05">
      <w:pPr>
        <w:spacing w:line="248" w:lineRule="auto"/>
        <w:rPr>
          <w:rFonts w:hint="eastAsia" w:ascii="宋体" w:hAnsi="宋体" w:eastAsia="宋体" w:cs="宋体"/>
          <w:sz w:val="21"/>
          <w:highlight w:val="none"/>
        </w:rPr>
      </w:pPr>
    </w:p>
    <w:p w14:paraId="0AA79728">
      <w:pPr>
        <w:pStyle w:val="2"/>
        <w:spacing w:before="65" w:line="230"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10.5</w:t>
      </w:r>
      <w:r>
        <w:rPr>
          <w:rFonts w:hint="eastAsia" w:ascii="宋体" w:hAnsi="宋体" w:eastAsia="宋体" w:cs="宋体"/>
          <w:spacing w:val="-33"/>
          <w:sz w:val="20"/>
          <w:szCs w:val="20"/>
          <w:highlight w:val="none"/>
        </w:rPr>
        <w:t xml:space="preserve"> </w:t>
      </w:r>
      <w:r>
        <w:rPr>
          <w:rFonts w:hint="eastAsia" w:ascii="宋体" w:hAnsi="宋体" w:eastAsia="宋体" w:cs="宋体"/>
          <w:spacing w:val="7"/>
          <w:sz w:val="20"/>
          <w:szCs w:val="20"/>
          <w:highlight w:val="none"/>
        </w:rPr>
        <w:t>采购人不接受供应商给予的赠品、</w:t>
      </w:r>
      <w:r>
        <w:rPr>
          <w:rFonts w:hint="eastAsia" w:ascii="宋体" w:hAnsi="宋体" w:eastAsia="宋体" w:cs="宋体"/>
          <w:spacing w:val="-55"/>
          <w:sz w:val="20"/>
          <w:szCs w:val="20"/>
          <w:highlight w:val="none"/>
        </w:rPr>
        <w:t xml:space="preserve"> </w:t>
      </w:r>
      <w:r>
        <w:rPr>
          <w:rFonts w:hint="eastAsia" w:ascii="宋体" w:hAnsi="宋体" w:eastAsia="宋体" w:cs="宋体"/>
          <w:spacing w:val="7"/>
          <w:sz w:val="20"/>
          <w:szCs w:val="20"/>
          <w:highlight w:val="none"/>
        </w:rPr>
        <w:t>回扣或者与采购无关的其他商</w:t>
      </w:r>
      <w:r>
        <w:rPr>
          <w:rFonts w:hint="eastAsia" w:ascii="宋体" w:hAnsi="宋体" w:eastAsia="宋体" w:cs="宋体"/>
          <w:spacing w:val="6"/>
          <w:sz w:val="20"/>
          <w:szCs w:val="20"/>
          <w:highlight w:val="none"/>
        </w:rPr>
        <w:t>品、服务。</w:t>
      </w:r>
    </w:p>
    <w:p w14:paraId="5EAA0D44">
      <w:pPr>
        <w:spacing w:line="248" w:lineRule="auto"/>
        <w:rPr>
          <w:rFonts w:hint="eastAsia" w:ascii="宋体" w:hAnsi="宋体" w:eastAsia="宋体" w:cs="宋体"/>
          <w:sz w:val="21"/>
          <w:highlight w:val="none"/>
        </w:rPr>
      </w:pPr>
    </w:p>
    <w:p w14:paraId="7C0EA5C0">
      <w:pPr>
        <w:pStyle w:val="2"/>
        <w:spacing w:before="65" w:line="326" w:lineRule="auto"/>
        <w:ind w:left="8" w:right="4665" w:firstLine="420"/>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10.6</w:t>
      </w:r>
      <w:r>
        <w:rPr>
          <w:rFonts w:hint="eastAsia" w:ascii="宋体" w:hAnsi="宋体" w:eastAsia="宋体" w:cs="宋体"/>
          <w:spacing w:val="-25"/>
          <w:sz w:val="20"/>
          <w:szCs w:val="20"/>
          <w:highlight w:val="none"/>
        </w:rPr>
        <w:t xml:space="preserve"> </w:t>
      </w:r>
      <w:r>
        <w:rPr>
          <w:rFonts w:hint="eastAsia" w:ascii="宋体" w:hAnsi="宋体" w:eastAsia="宋体" w:cs="宋体"/>
          <w:spacing w:val="5"/>
          <w:sz w:val="20"/>
          <w:szCs w:val="20"/>
          <w:highlight w:val="none"/>
        </w:rPr>
        <w:t>报价的其他要求见</w:t>
      </w:r>
      <w:r>
        <w:rPr>
          <w:rFonts w:hint="eastAsia" w:ascii="宋体" w:hAnsi="宋体" w:eastAsia="宋体" w:cs="宋体"/>
          <w:b/>
          <w:bCs/>
          <w:spacing w:val="5"/>
          <w:sz w:val="20"/>
          <w:szCs w:val="20"/>
          <w:highlight w:val="none"/>
        </w:rPr>
        <w:t>【磋商须知前附表】</w:t>
      </w:r>
      <w:r>
        <w:rPr>
          <w:rFonts w:hint="eastAsia" w:ascii="宋体" w:hAnsi="宋体" w:eastAsia="宋体" w:cs="宋体"/>
          <w:spacing w:val="5"/>
          <w:sz w:val="20"/>
          <w:szCs w:val="20"/>
          <w:highlight w:val="none"/>
        </w:rPr>
        <w:t>。</w:t>
      </w:r>
      <w:r>
        <w:rPr>
          <w:rFonts w:hint="eastAsia" w:ascii="宋体" w:hAnsi="宋体" w:eastAsia="宋体" w:cs="宋体"/>
          <w:sz w:val="20"/>
          <w:szCs w:val="20"/>
          <w:highlight w:val="none"/>
        </w:rPr>
        <w:t xml:space="preserve"> </w:t>
      </w:r>
      <w:r>
        <w:rPr>
          <w:rFonts w:hint="eastAsia" w:ascii="宋体" w:hAnsi="宋体" w:eastAsia="宋体" w:cs="宋体"/>
          <w:spacing w:val="3"/>
          <w:sz w:val="20"/>
          <w:szCs w:val="20"/>
          <w:highlight w:val="none"/>
        </w:rPr>
        <w:t>11.保证金</w:t>
      </w:r>
    </w:p>
    <w:p w14:paraId="5FCCF829">
      <w:pPr>
        <w:spacing w:line="249" w:lineRule="auto"/>
        <w:rPr>
          <w:rFonts w:hint="eastAsia" w:ascii="宋体" w:hAnsi="宋体" w:eastAsia="宋体" w:cs="宋体"/>
          <w:sz w:val="21"/>
          <w:highlight w:val="none"/>
        </w:rPr>
      </w:pPr>
    </w:p>
    <w:p w14:paraId="5CF2F6EB">
      <w:pPr>
        <w:pStyle w:val="2"/>
        <w:spacing w:before="65" w:line="304" w:lineRule="auto"/>
        <w:ind w:left="12" w:right="73" w:firstLine="416"/>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11.1</w:t>
      </w:r>
      <w:r>
        <w:rPr>
          <w:rFonts w:hint="eastAsia" w:ascii="宋体" w:hAnsi="宋体" w:eastAsia="宋体" w:cs="宋体"/>
          <w:spacing w:val="-31"/>
          <w:sz w:val="20"/>
          <w:szCs w:val="20"/>
          <w:highlight w:val="none"/>
        </w:rPr>
        <w:t xml:space="preserve"> </w:t>
      </w:r>
      <w:r>
        <w:rPr>
          <w:rFonts w:hint="eastAsia" w:ascii="宋体" w:hAnsi="宋体" w:eastAsia="宋体" w:cs="宋体"/>
          <w:spacing w:val="7"/>
          <w:sz w:val="20"/>
          <w:szCs w:val="20"/>
          <w:highlight w:val="none"/>
        </w:rPr>
        <w:t>磋商文件要求供应商提交保证金的，供应商应按</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7"/>
          <w:sz w:val="20"/>
          <w:szCs w:val="20"/>
          <w:highlight w:val="none"/>
        </w:rPr>
        <w:t>规定，在提交响应文件</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的截止时间前提交保证金。保证金有效期应当与响</w:t>
      </w:r>
      <w:r>
        <w:rPr>
          <w:rFonts w:hint="eastAsia" w:ascii="宋体" w:hAnsi="宋体" w:eastAsia="宋体" w:cs="宋体"/>
          <w:spacing w:val="8"/>
          <w:sz w:val="20"/>
          <w:szCs w:val="20"/>
          <w:highlight w:val="none"/>
        </w:rPr>
        <w:t>应文件有效期一致。</w:t>
      </w:r>
    </w:p>
    <w:p w14:paraId="49449E8A">
      <w:pPr>
        <w:spacing w:line="248" w:lineRule="auto"/>
        <w:rPr>
          <w:rFonts w:hint="eastAsia" w:ascii="宋体" w:hAnsi="宋体" w:eastAsia="宋体" w:cs="宋体"/>
          <w:sz w:val="21"/>
          <w:highlight w:val="none"/>
        </w:rPr>
      </w:pPr>
    </w:p>
    <w:p w14:paraId="33D66361">
      <w:pPr>
        <w:pStyle w:val="2"/>
        <w:spacing w:before="65" w:line="303" w:lineRule="auto"/>
        <w:ind w:right="73" w:firstLine="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11.2</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供应商为联合体的，可以由联合体中的一</w:t>
      </w:r>
      <w:r>
        <w:rPr>
          <w:rFonts w:hint="eastAsia" w:ascii="宋体" w:hAnsi="宋体" w:eastAsia="宋体" w:cs="宋体"/>
          <w:spacing w:val="7"/>
          <w:sz w:val="20"/>
          <w:szCs w:val="20"/>
          <w:highlight w:val="none"/>
        </w:rPr>
        <w:t>方或者共同交纳保证金，其交纳的保证金，对联合</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体各方均具有约束力。</w:t>
      </w:r>
    </w:p>
    <w:p w14:paraId="0517CB8C">
      <w:pPr>
        <w:spacing w:line="249" w:lineRule="auto"/>
        <w:rPr>
          <w:rFonts w:hint="eastAsia" w:ascii="宋体" w:hAnsi="宋体" w:eastAsia="宋体" w:cs="宋体"/>
          <w:sz w:val="21"/>
          <w:highlight w:val="none"/>
        </w:rPr>
      </w:pPr>
    </w:p>
    <w:p w14:paraId="5F38F00E">
      <w:pPr>
        <w:pStyle w:val="2"/>
        <w:spacing w:before="65" w:line="304" w:lineRule="auto"/>
        <w:ind w:firstLine="428"/>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11.3</w:t>
      </w:r>
      <w:r>
        <w:rPr>
          <w:rFonts w:hint="eastAsia" w:ascii="宋体" w:hAnsi="宋体" w:eastAsia="宋体" w:cs="宋体"/>
          <w:spacing w:val="-33"/>
          <w:sz w:val="20"/>
          <w:szCs w:val="20"/>
          <w:highlight w:val="none"/>
        </w:rPr>
        <w:t xml:space="preserve"> </w:t>
      </w:r>
      <w:r>
        <w:rPr>
          <w:rFonts w:hint="eastAsia" w:ascii="宋体" w:hAnsi="宋体" w:eastAsia="宋体" w:cs="宋体"/>
          <w:spacing w:val="6"/>
          <w:sz w:val="20"/>
          <w:szCs w:val="20"/>
          <w:highlight w:val="none"/>
        </w:rPr>
        <w:t>采购人、采购代理机构在成交通知书发出后</w:t>
      </w:r>
      <w:r>
        <w:rPr>
          <w:rFonts w:hint="eastAsia" w:ascii="宋体" w:hAnsi="宋体" w:eastAsia="宋体" w:cs="宋体"/>
          <w:spacing w:val="-35"/>
          <w:sz w:val="20"/>
          <w:szCs w:val="20"/>
          <w:highlight w:val="none"/>
        </w:rPr>
        <w:t xml:space="preserve"> </w:t>
      </w:r>
      <w:r>
        <w:rPr>
          <w:rFonts w:hint="eastAsia" w:ascii="宋体" w:hAnsi="宋体" w:eastAsia="宋体" w:cs="宋体"/>
          <w:spacing w:val="6"/>
          <w:sz w:val="20"/>
          <w:szCs w:val="20"/>
          <w:highlight w:val="none"/>
        </w:rPr>
        <w:t>5</w:t>
      </w:r>
      <w:r>
        <w:rPr>
          <w:rFonts w:hint="eastAsia" w:ascii="宋体" w:hAnsi="宋体" w:eastAsia="宋体" w:cs="宋体"/>
          <w:spacing w:val="-32"/>
          <w:sz w:val="20"/>
          <w:szCs w:val="20"/>
          <w:highlight w:val="none"/>
        </w:rPr>
        <w:t xml:space="preserve"> </w:t>
      </w:r>
      <w:r>
        <w:rPr>
          <w:rFonts w:hint="eastAsia" w:ascii="宋体" w:hAnsi="宋体" w:eastAsia="宋体" w:cs="宋体"/>
          <w:spacing w:val="6"/>
          <w:sz w:val="20"/>
          <w:szCs w:val="20"/>
          <w:highlight w:val="none"/>
        </w:rPr>
        <w:t>个工作日</w:t>
      </w:r>
      <w:r>
        <w:rPr>
          <w:rFonts w:hint="eastAsia" w:ascii="宋体" w:hAnsi="宋体" w:eastAsia="宋体" w:cs="宋体"/>
          <w:spacing w:val="-58"/>
          <w:sz w:val="20"/>
          <w:szCs w:val="20"/>
          <w:highlight w:val="none"/>
        </w:rPr>
        <w:t xml:space="preserve"> </w:t>
      </w:r>
      <w:r>
        <w:rPr>
          <w:rFonts w:hint="eastAsia" w:ascii="宋体" w:hAnsi="宋体" w:eastAsia="宋体" w:cs="宋体"/>
          <w:spacing w:val="6"/>
          <w:sz w:val="20"/>
          <w:szCs w:val="20"/>
          <w:highlight w:val="none"/>
        </w:rPr>
        <w:t>内退还未</w:t>
      </w:r>
      <w:r>
        <w:rPr>
          <w:rFonts w:hint="eastAsia" w:ascii="宋体" w:hAnsi="宋体" w:eastAsia="宋体" w:cs="宋体"/>
          <w:spacing w:val="5"/>
          <w:sz w:val="20"/>
          <w:szCs w:val="20"/>
          <w:highlight w:val="none"/>
        </w:rPr>
        <w:t>成交供应商的保证金；在采</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购合同签定后</w:t>
      </w:r>
      <w:r>
        <w:rPr>
          <w:rFonts w:hint="eastAsia" w:ascii="宋体" w:hAnsi="宋体" w:eastAsia="宋体" w:cs="宋体"/>
          <w:spacing w:val="-34"/>
          <w:sz w:val="20"/>
          <w:szCs w:val="20"/>
          <w:highlight w:val="none"/>
        </w:rPr>
        <w:t xml:space="preserve"> </w:t>
      </w:r>
      <w:r>
        <w:rPr>
          <w:rFonts w:hint="eastAsia" w:ascii="宋体" w:hAnsi="宋体" w:eastAsia="宋体" w:cs="宋体"/>
          <w:spacing w:val="5"/>
          <w:sz w:val="20"/>
          <w:szCs w:val="20"/>
          <w:highlight w:val="none"/>
        </w:rPr>
        <w:t>5</w:t>
      </w:r>
      <w:r>
        <w:rPr>
          <w:rFonts w:hint="eastAsia" w:ascii="宋体" w:hAnsi="宋体" w:eastAsia="宋体" w:cs="宋体"/>
          <w:spacing w:val="-31"/>
          <w:sz w:val="20"/>
          <w:szCs w:val="20"/>
          <w:highlight w:val="none"/>
        </w:rPr>
        <w:t xml:space="preserve"> </w:t>
      </w:r>
      <w:r>
        <w:rPr>
          <w:rFonts w:hint="eastAsia" w:ascii="宋体" w:hAnsi="宋体" w:eastAsia="宋体" w:cs="宋体"/>
          <w:spacing w:val="5"/>
          <w:sz w:val="20"/>
          <w:szCs w:val="20"/>
          <w:highlight w:val="none"/>
        </w:rPr>
        <w:t>个工作日</w:t>
      </w:r>
      <w:r>
        <w:rPr>
          <w:rFonts w:hint="eastAsia" w:ascii="宋体" w:hAnsi="宋体" w:eastAsia="宋体" w:cs="宋体"/>
          <w:spacing w:val="-59"/>
          <w:sz w:val="20"/>
          <w:szCs w:val="20"/>
          <w:highlight w:val="none"/>
        </w:rPr>
        <w:t xml:space="preserve"> </w:t>
      </w:r>
      <w:r>
        <w:rPr>
          <w:rFonts w:hint="eastAsia" w:ascii="宋体" w:hAnsi="宋体" w:eastAsia="宋体" w:cs="宋体"/>
          <w:spacing w:val="5"/>
          <w:sz w:val="20"/>
          <w:szCs w:val="20"/>
          <w:highlight w:val="none"/>
        </w:rPr>
        <w:t>内退还成交供应商的保证金，但因供应商自身原因导致无法及时退还的</w:t>
      </w:r>
      <w:r>
        <w:rPr>
          <w:rFonts w:hint="eastAsia" w:ascii="宋体" w:hAnsi="宋体" w:eastAsia="宋体" w:cs="宋体"/>
          <w:spacing w:val="4"/>
          <w:sz w:val="20"/>
          <w:szCs w:val="20"/>
          <w:highlight w:val="none"/>
        </w:rPr>
        <w:t>除外。</w:t>
      </w:r>
    </w:p>
    <w:p w14:paraId="0863918E">
      <w:pPr>
        <w:spacing w:line="250" w:lineRule="auto"/>
        <w:rPr>
          <w:rFonts w:hint="eastAsia" w:ascii="宋体" w:hAnsi="宋体" w:eastAsia="宋体" w:cs="宋体"/>
          <w:sz w:val="21"/>
          <w:highlight w:val="none"/>
        </w:rPr>
      </w:pPr>
    </w:p>
    <w:p w14:paraId="2F955568">
      <w:pPr>
        <w:pStyle w:val="2"/>
        <w:spacing w:before="65" w:line="229" w:lineRule="auto"/>
        <w:ind w:left="428"/>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11.4</w:t>
      </w:r>
      <w:r>
        <w:rPr>
          <w:rFonts w:hint="eastAsia" w:ascii="宋体" w:hAnsi="宋体" w:eastAsia="宋体" w:cs="宋体"/>
          <w:spacing w:val="-31"/>
          <w:sz w:val="20"/>
          <w:szCs w:val="20"/>
          <w:highlight w:val="none"/>
        </w:rPr>
        <w:t xml:space="preserve"> </w:t>
      </w:r>
      <w:r>
        <w:rPr>
          <w:rFonts w:hint="eastAsia" w:ascii="宋体" w:hAnsi="宋体" w:eastAsia="宋体" w:cs="宋体"/>
          <w:spacing w:val="6"/>
          <w:sz w:val="20"/>
          <w:szCs w:val="20"/>
          <w:highlight w:val="none"/>
        </w:rPr>
        <w:t>保证金的退还按以下规定办理：</w:t>
      </w:r>
    </w:p>
    <w:p w14:paraId="06832BBF">
      <w:pPr>
        <w:spacing w:line="248" w:lineRule="auto"/>
        <w:rPr>
          <w:rFonts w:hint="eastAsia" w:ascii="宋体" w:hAnsi="宋体" w:eastAsia="宋体" w:cs="宋体"/>
          <w:sz w:val="21"/>
          <w:highlight w:val="none"/>
        </w:rPr>
      </w:pPr>
    </w:p>
    <w:p w14:paraId="1A4F709C">
      <w:pPr>
        <w:pStyle w:val="2"/>
        <w:spacing w:before="66" w:line="228" w:lineRule="auto"/>
        <w:ind w:left="42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（1）成交供应商的保证金，在政府采购合同</w:t>
      </w:r>
      <w:r>
        <w:rPr>
          <w:rFonts w:hint="eastAsia" w:ascii="宋体" w:hAnsi="宋体" w:eastAsia="宋体" w:cs="宋体"/>
          <w:spacing w:val="6"/>
          <w:sz w:val="20"/>
          <w:szCs w:val="20"/>
          <w:highlight w:val="none"/>
        </w:rPr>
        <w:t>签订后</w:t>
      </w:r>
      <w:r>
        <w:rPr>
          <w:rFonts w:hint="eastAsia" w:ascii="宋体" w:hAnsi="宋体" w:eastAsia="宋体" w:cs="宋体"/>
          <w:spacing w:val="-36"/>
          <w:sz w:val="20"/>
          <w:szCs w:val="20"/>
          <w:highlight w:val="none"/>
        </w:rPr>
        <w:t xml:space="preserve"> </w:t>
      </w:r>
      <w:r>
        <w:rPr>
          <w:rFonts w:hint="eastAsia" w:ascii="宋体" w:hAnsi="宋体" w:eastAsia="宋体" w:cs="宋体"/>
          <w:spacing w:val="6"/>
          <w:sz w:val="20"/>
          <w:szCs w:val="20"/>
          <w:highlight w:val="none"/>
        </w:rPr>
        <w:t>5</w:t>
      </w:r>
      <w:r>
        <w:rPr>
          <w:rFonts w:hint="eastAsia" w:ascii="宋体" w:hAnsi="宋体" w:eastAsia="宋体" w:cs="宋体"/>
          <w:spacing w:val="-32"/>
          <w:sz w:val="20"/>
          <w:szCs w:val="20"/>
          <w:highlight w:val="none"/>
        </w:rPr>
        <w:t xml:space="preserve"> </w:t>
      </w:r>
      <w:r>
        <w:rPr>
          <w:rFonts w:hint="eastAsia" w:ascii="宋体" w:hAnsi="宋体" w:eastAsia="宋体" w:cs="宋体"/>
          <w:spacing w:val="6"/>
          <w:sz w:val="20"/>
          <w:szCs w:val="20"/>
          <w:highlight w:val="none"/>
        </w:rPr>
        <w:t>个工作日</w:t>
      </w:r>
      <w:r>
        <w:rPr>
          <w:rFonts w:hint="eastAsia" w:ascii="宋体" w:hAnsi="宋体" w:eastAsia="宋体" w:cs="宋体"/>
          <w:spacing w:val="-58"/>
          <w:sz w:val="20"/>
          <w:szCs w:val="20"/>
          <w:highlight w:val="none"/>
        </w:rPr>
        <w:t xml:space="preserve"> </w:t>
      </w:r>
      <w:r>
        <w:rPr>
          <w:rFonts w:hint="eastAsia" w:ascii="宋体" w:hAnsi="宋体" w:eastAsia="宋体" w:cs="宋体"/>
          <w:spacing w:val="6"/>
          <w:sz w:val="20"/>
          <w:szCs w:val="20"/>
          <w:highlight w:val="none"/>
        </w:rPr>
        <w:t>内退还。</w:t>
      </w:r>
    </w:p>
    <w:p w14:paraId="06FDC56B">
      <w:pPr>
        <w:pStyle w:val="2"/>
        <w:spacing w:before="180" w:line="228" w:lineRule="auto"/>
        <w:ind w:left="42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（2）未成交供应商的保证金，在成交通知书</w:t>
      </w:r>
      <w:r>
        <w:rPr>
          <w:rFonts w:hint="eastAsia" w:ascii="宋体" w:hAnsi="宋体" w:eastAsia="宋体" w:cs="宋体"/>
          <w:spacing w:val="6"/>
          <w:sz w:val="20"/>
          <w:szCs w:val="20"/>
          <w:highlight w:val="none"/>
        </w:rPr>
        <w:t>发出后</w:t>
      </w:r>
      <w:r>
        <w:rPr>
          <w:rFonts w:hint="eastAsia" w:ascii="宋体" w:hAnsi="宋体" w:eastAsia="宋体" w:cs="宋体"/>
          <w:spacing w:val="-36"/>
          <w:sz w:val="20"/>
          <w:szCs w:val="20"/>
          <w:highlight w:val="none"/>
        </w:rPr>
        <w:t xml:space="preserve"> </w:t>
      </w:r>
      <w:r>
        <w:rPr>
          <w:rFonts w:hint="eastAsia" w:ascii="宋体" w:hAnsi="宋体" w:eastAsia="宋体" w:cs="宋体"/>
          <w:spacing w:val="6"/>
          <w:sz w:val="20"/>
          <w:szCs w:val="20"/>
          <w:highlight w:val="none"/>
        </w:rPr>
        <w:t>5</w:t>
      </w:r>
      <w:r>
        <w:rPr>
          <w:rFonts w:hint="eastAsia" w:ascii="宋体" w:hAnsi="宋体" w:eastAsia="宋体" w:cs="宋体"/>
          <w:spacing w:val="-32"/>
          <w:sz w:val="20"/>
          <w:szCs w:val="20"/>
          <w:highlight w:val="none"/>
        </w:rPr>
        <w:t xml:space="preserve"> </w:t>
      </w:r>
      <w:r>
        <w:rPr>
          <w:rFonts w:hint="eastAsia" w:ascii="宋体" w:hAnsi="宋体" w:eastAsia="宋体" w:cs="宋体"/>
          <w:spacing w:val="6"/>
          <w:sz w:val="20"/>
          <w:szCs w:val="20"/>
          <w:highlight w:val="none"/>
        </w:rPr>
        <w:t>个工作日</w:t>
      </w:r>
      <w:r>
        <w:rPr>
          <w:rFonts w:hint="eastAsia" w:ascii="宋体" w:hAnsi="宋体" w:eastAsia="宋体" w:cs="宋体"/>
          <w:spacing w:val="-58"/>
          <w:sz w:val="20"/>
          <w:szCs w:val="20"/>
          <w:highlight w:val="none"/>
        </w:rPr>
        <w:t xml:space="preserve"> </w:t>
      </w:r>
      <w:r>
        <w:rPr>
          <w:rFonts w:hint="eastAsia" w:ascii="宋体" w:hAnsi="宋体" w:eastAsia="宋体" w:cs="宋体"/>
          <w:spacing w:val="6"/>
          <w:sz w:val="20"/>
          <w:szCs w:val="20"/>
          <w:highlight w:val="none"/>
        </w:rPr>
        <w:t>内退还。</w:t>
      </w:r>
    </w:p>
    <w:p w14:paraId="19D14A3F">
      <w:pPr>
        <w:pStyle w:val="2"/>
        <w:spacing w:before="183" w:line="228" w:lineRule="auto"/>
        <w:ind w:left="42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（3）终止竞争性磋商采购活动的，在发布项目终止公告后</w:t>
      </w:r>
      <w:r>
        <w:rPr>
          <w:rFonts w:hint="eastAsia" w:ascii="宋体" w:hAnsi="宋体" w:eastAsia="宋体" w:cs="宋体"/>
          <w:spacing w:val="-35"/>
          <w:sz w:val="20"/>
          <w:szCs w:val="20"/>
          <w:highlight w:val="none"/>
        </w:rPr>
        <w:t xml:space="preserve"> </w:t>
      </w:r>
      <w:r>
        <w:rPr>
          <w:rFonts w:hint="eastAsia" w:ascii="宋体" w:hAnsi="宋体" w:eastAsia="宋体" w:cs="宋体"/>
          <w:spacing w:val="7"/>
          <w:sz w:val="20"/>
          <w:szCs w:val="20"/>
          <w:highlight w:val="none"/>
        </w:rPr>
        <w:t>5</w:t>
      </w:r>
      <w:r>
        <w:rPr>
          <w:rFonts w:hint="eastAsia" w:ascii="宋体" w:hAnsi="宋体" w:eastAsia="宋体" w:cs="宋体"/>
          <w:spacing w:val="-32"/>
          <w:sz w:val="20"/>
          <w:szCs w:val="20"/>
          <w:highlight w:val="none"/>
        </w:rPr>
        <w:t xml:space="preserve"> </w:t>
      </w:r>
      <w:r>
        <w:rPr>
          <w:rFonts w:hint="eastAsia" w:ascii="宋体" w:hAnsi="宋体" w:eastAsia="宋体" w:cs="宋体"/>
          <w:spacing w:val="7"/>
          <w:sz w:val="20"/>
          <w:szCs w:val="20"/>
          <w:highlight w:val="none"/>
        </w:rPr>
        <w:t>个工作</w:t>
      </w:r>
      <w:r>
        <w:rPr>
          <w:rFonts w:hint="eastAsia" w:ascii="宋体" w:hAnsi="宋体" w:eastAsia="宋体" w:cs="宋体"/>
          <w:spacing w:val="6"/>
          <w:sz w:val="20"/>
          <w:szCs w:val="20"/>
          <w:highlight w:val="none"/>
        </w:rPr>
        <w:t>日</w:t>
      </w:r>
      <w:r>
        <w:rPr>
          <w:rFonts w:hint="eastAsia" w:ascii="宋体" w:hAnsi="宋体" w:eastAsia="宋体" w:cs="宋体"/>
          <w:spacing w:val="-58"/>
          <w:sz w:val="20"/>
          <w:szCs w:val="20"/>
          <w:highlight w:val="none"/>
        </w:rPr>
        <w:t xml:space="preserve"> </w:t>
      </w:r>
      <w:r>
        <w:rPr>
          <w:rFonts w:hint="eastAsia" w:ascii="宋体" w:hAnsi="宋体" w:eastAsia="宋体" w:cs="宋体"/>
          <w:spacing w:val="6"/>
          <w:sz w:val="20"/>
          <w:szCs w:val="20"/>
          <w:highlight w:val="none"/>
        </w:rPr>
        <w:t>内退还。</w:t>
      </w:r>
    </w:p>
    <w:p w14:paraId="7580DDE3">
      <w:pPr>
        <w:pStyle w:val="2"/>
        <w:spacing w:before="179" w:line="229"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11.5</w:t>
      </w:r>
      <w:r>
        <w:rPr>
          <w:rFonts w:hint="eastAsia" w:ascii="宋体" w:hAnsi="宋体" w:eastAsia="宋体" w:cs="宋体"/>
          <w:spacing w:val="-37"/>
          <w:sz w:val="20"/>
          <w:szCs w:val="20"/>
          <w:highlight w:val="none"/>
        </w:rPr>
        <w:t xml:space="preserve"> </w:t>
      </w:r>
      <w:r>
        <w:rPr>
          <w:rFonts w:hint="eastAsia" w:ascii="宋体" w:hAnsi="宋体" w:eastAsia="宋体" w:cs="宋体"/>
          <w:spacing w:val="8"/>
          <w:sz w:val="20"/>
          <w:szCs w:val="20"/>
          <w:highlight w:val="none"/>
        </w:rPr>
        <w:t>有下列情形之一的，保证金不予退还，并上缴本级</w:t>
      </w:r>
      <w:r>
        <w:rPr>
          <w:rFonts w:hint="eastAsia" w:ascii="宋体" w:hAnsi="宋体" w:eastAsia="宋体" w:cs="宋体"/>
          <w:spacing w:val="7"/>
          <w:sz w:val="20"/>
          <w:szCs w:val="20"/>
          <w:highlight w:val="none"/>
        </w:rPr>
        <w:t>财政国库：</w:t>
      </w:r>
    </w:p>
    <w:p w14:paraId="1ADAD0C6">
      <w:pPr>
        <w:spacing w:line="249" w:lineRule="auto"/>
        <w:rPr>
          <w:rFonts w:hint="eastAsia" w:ascii="宋体" w:hAnsi="宋体" w:eastAsia="宋体" w:cs="宋体"/>
          <w:sz w:val="21"/>
          <w:highlight w:val="none"/>
        </w:rPr>
      </w:pPr>
    </w:p>
    <w:p w14:paraId="07F08074">
      <w:pPr>
        <w:pStyle w:val="2"/>
        <w:spacing w:before="66" w:line="228" w:lineRule="auto"/>
        <w:ind w:left="424"/>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（1）供应商在提交响应文件截止时间后撤回响应文件的；</w:t>
      </w:r>
    </w:p>
    <w:p w14:paraId="36A7A03A">
      <w:pPr>
        <w:pStyle w:val="2"/>
        <w:spacing w:before="183" w:line="228" w:lineRule="auto"/>
        <w:ind w:left="424"/>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（2）供应商在响应文件中提供虚假材料的；</w:t>
      </w:r>
    </w:p>
    <w:p w14:paraId="5EB27566">
      <w:pPr>
        <w:pStyle w:val="2"/>
        <w:spacing w:before="182" w:line="231" w:lineRule="auto"/>
        <w:ind w:left="424"/>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（3）除因不可抗力或磋商文件认可的情形以外，成交供应商不与采购人签订合同的；</w:t>
      </w:r>
    </w:p>
    <w:p w14:paraId="3A70068F">
      <w:pPr>
        <w:pStyle w:val="2"/>
        <w:spacing w:before="177" w:line="228" w:lineRule="auto"/>
        <w:ind w:left="424"/>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（4）供应商与采购人、其他供应商或者采购代理机构恶意</w:t>
      </w:r>
      <w:r>
        <w:rPr>
          <w:rFonts w:hint="eastAsia" w:ascii="宋体" w:hAnsi="宋体" w:eastAsia="宋体" w:cs="宋体"/>
          <w:spacing w:val="8"/>
          <w:sz w:val="20"/>
          <w:szCs w:val="20"/>
          <w:highlight w:val="none"/>
        </w:rPr>
        <w:t>串通的；</w:t>
      </w:r>
    </w:p>
    <w:p w14:paraId="5EB9B6F5">
      <w:pPr>
        <w:pStyle w:val="2"/>
        <w:spacing w:before="182" w:line="313" w:lineRule="auto"/>
        <w:ind w:left="8" w:right="5880" w:firstLine="415"/>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（5）磋商文件规定的其他情形。</w:t>
      </w:r>
      <w:r>
        <w:rPr>
          <w:rFonts w:hint="eastAsia" w:ascii="宋体" w:hAnsi="宋体" w:eastAsia="宋体" w:cs="宋体"/>
          <w:spacing w:val="4"/>
          <w:sz w:val="20"/>
          <w:szCs w:val="20"/>
          <w:highlight w:val="none"/>
        </w:rPr>
        <w:t xml:space="preserve"> </w:t>
      </w:r>
      <w:r>
        <w:rPr>
          <w:rFonts w:hint="eastAsia" w:ascii="宋体" w:hAnsi="宋体" w:eastAsia="宋体" w:cs="宋体"/>
          <w:spacing w:val="6"/>
          <w:sz w:val="20"/>
          <w:szCs w:val="20"/>
          <w:highlight w:val="none"/>
        </w:rPr>
        <w:t>12.响应文件有效期</w:t>
      </w:r>
    </w:p>
    <w:p w14:paraId="2443C941">
      <w:pPr>
        <w:spacing w:line="247" w:lineRule="auto"/>
        <w:rPr>
          <w:rFonts w:hint="eastAsia" w:ascii="宋体" w:hAnsi="宋体" w:eastAsia="宋体" w:cs="宋体"/>
          <w:sz w:val="21"/>
          <w:highlight w:val="none"/>
        </w:rPr>
      </w:pPr>
    </w:p>
    <w:p w14:paraId="0B1B687E">
      <w:pPr>
        <w:pStyle w:val="2"/>
        <w:spacing w:before="65" w:line="228"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12.1</w:t>
      </w:r>
      <w:r>
        <w:rPr>
          <w:rFonts w:hint="eastAsia" w:ascii="宋体" w:hAnsi="宋体" w:eastAsia="宋体" w:cs="宋体"/>
          <w:spacing w:val="-28"/>
          <w:sz w:val="20"/>
          <w:szCs w:val="20"/>
          <w:highlight w:val="none"/>
        </w:rPr>
        <w:t xml:space="preserve"> </w:t>
      </w:r>
      <w:r>
        <w:rPr>
          <w:rFonts w:hint="eastAsia" w:ascii="宋体" w:hAnsi="宋体" w:eastAsia="宋体" w:cs="宋体"/>
          <w:spacing w:val="7"/>
          <w:sz w:val="20"/>
          <w:szCs w:val="20"/>
          <w:highlight w:val="none"/>
        </w:rPr>
        <w:t>响应文件有效期见</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7"/>
          <w:sz w:val="20"/>
          <w:szCs w:val="20"/>
          <w:highlight w:val="none"/>
        </w:rPr>
        <w:t>，在此期间响应文件对供应商具有法律约束力</w:t>
      </w:r>
      <w:r>
        <w:rPr>
          <w:rFonts w:hint="eastAsia" w:ascii="宋体" w:hAnsi="宋体" w:eastAsia="宋体" w:cs="宋体"/>
          <w:spacing w:val="6"/>
          <w:sz w:val="20"/>
          <w:szCs w:val="20"/>
          <w:highlight w:val="none"/>
        </w:rPr>
        <w:t>，从提</w:t>
      </w:r>
    </w:p>
    <w:p w14:paraId="6D8B6BE5">
      <w:pPr>
        <w:pStyle w:val="2"/>
        <w:spacing w:before="162" w:line="507" w:lineRule="auto"/>
        <w:ind w:left="8" w:right="1783" w:hanging="3"/>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交首次响应文件截止时间之日起计算。响应文件有效期不足的将被视为</w:t>
      </w:r>
      <w:r>
        <w:rPr>
          <w:rFonts w:hint="eastAsia" w:ascii="宋体" w:hAnsi="宋体" w:eastAsia="宋体" w:cs="宋体"/>
          <w:b/>
          <w:bCs/>
          <w:spacing w:val="8"/>
          <w:sz w:val="20"/>
          <w:szCs w:val="20"/>
          <w:highlight w:val="none"/>
        </w:rPr>
        <w:t>无效响应</w:t>
      </w:r>
      <w:r>
        <w:rPr>
          <w:rFonts w:hint="eastAsia" w:ascii="宋体" w:hAnsi="宋体" w:eastAsia="宋体" w:cs="宋体"/>
          <w:spacing w:val="8"/>
          <w:sz w:val="20"/>
          <w:szCs w:val="20"/>
          <w:highlight w:val="none"/>
        </w:rPr>
        <w:t>。</w:t>
      </w:r>
      <w:r>
        <w:rPr>
          <w:rFonts w:hint="eastAsia" w:ascii="宋体" w:hAnsi="宋体" w:eastAsia="宋体" w:cs="宋体"/>
          <w:spacing w:val="14"/>
          <w:sz w:val="20"/>
          <w:szCs w:val="20"/>
          <w:highlight w:val="none"/>
        </w:rPr>
        <w:t xml:space="preserve"> </w:t>
      </w:r>
      <w:r>
        <w:rPr>
          <w:rFonts w:hint="eastAsia" w:ascii="宋体" w:hAnsi="宋体" w:eastAsia="宋体" w:cs="宋体"/>
          <w:spacing w:val="2"/>
          <w:sz w:val="20"/>
          <w:szCs w:val="20"/>
          <w:highlight w:val="none"/>
        </w:rPr>
        <w:t>13.分包</w:t>
      </w:r>
    </w:p>
    <w:p w14:paraId="4F2B456A">
      <w:pPr>
        <w:pStyle w:val="2"/>
        <w:spacing w:before="31" w:line="366" w:lineRule="auto"/>
        <w:ind w:left="1" w:right="75" w:firstLine="427"/>
        <w:jc w:val="both"/>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13.1</w:t>
      </w:r>
      <w:r>
        <w:rPr>
          <w:rFonts w:hint="eastAsia" w:ascii="宋体" w:hAnsi="宋体" w:eastAsia="宋体" w:cs="宋体"/>
          <w:spacing w:val="-29"/>
          <w:sz w:val="20"/>
          <w:szCs w:val="20"/>
          <w:highlight w:val="none"/>
        </w:rPr>
        <w:t xml:space="preserve"> </w:t>
      </w:r>
      <w:r>
        <w:rPr>
          <w:rFonts w:hint="eastAsia" w:ascii="宋体" w:hAnsi="宋体" w:eastAsia="宋体" w:cs="宋体"/>
          <w:spacing w:val="7"/>
          <w:sz w:val="20"/>
          <w:szCs w:val="20"/>
          <w:highlight w:val="none"/>
        </w:rPr>
        <w:t>供应商拟在成交后将采购项目的非主体、非关键性工作进行分包的，应符合</w:t>
      </w:r>
      <w:r>
        <w:rPr>
          <w:rFonts w:hint="eastAsia" w:ascii="宋体" w:hAnsi="宋体" w:eastAsia="宋体" w:cs="宋体"/>
          <w:b/>
          <w:bCs/>
          <w:spacing w:val="7"/>
          <w:sz w:val="20"/>
          <w:szCs w:val="20"/>
          <w:highlight w:val="none"/>
        </w:rPr>
        <w:t>【磋商须知前附</w:t>
      </w:r>
      <w:r>
        <w:rPr>
          <w:rFonts w:hint="eastAsia" w:ascii="宋体" w:hAnsi="宋体" w:eastAsia="宋体" w:cs="宋体"/>
          <w:sz w:val="20"/>
          <w:szCs w:val="20"/>
          <w:highlight w:val="none"/>
        </w:rPr>
        <w:t xml:space="preserve"> </w:t>
      </w:r>
      <w:r>
        <w:rPr>
          <w:rFonts w:hint="eastAsia" w:ascii="宋体" w:hAnsi="宋体" w:eastAsia="宋体" w:cs="宋体"/>
          <w:b/>
          <w:bCs/>
          <w:spacing w:val="10"/>
          <w:sz w:val="20"/>
          <w:szCs w:val="20"/>
          <w:highlight w:val="none"/>
        </w:rPr>
        <w:t>表】</w:t>
      </w:r>
      <w:r>
        <w:rPr>
          <w:rFonts w:hint="eastAsia" w:ascii="宋体" w:hAnsi="宋体" w:eastAsia="宋体" w:cs="宋体"/>
          <w:spacing w:val="10"/>
          <w:sz w:val="20"/>
          <w:szCs w:val="20"/>
          <w:highlight w:val="none"/>
        </w:rPr>
        <w:t>规定的分包内容、分包金额和资质要求等限</w:t>
      </w:r>
      <w:r>
        <w:rPr>
          <w:rFonts w:hint="eastAsia" w:ascii="宋体" w:hAnsi="宋体" w:eastAsia="宋体" w:cs="宋体"/>
          <w:spacing w:val="9"/>
          <w:sz w:val="20"/>
          <w:szCs w:val="20"/>
          <w:highlight w:val="none"/>
        </w:rPr>
        <w:t>制性条件，并在响应文件中载明分包承担主体，且分</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包承担主体不得再次分包。</w:t>
      </w:r>
    </w:p>
    <w:p w14:paraId="25031C7D">
      <w:pPr>
        <w:pStyle w:val="2"/>
        <w:spacing w:before="194" w:line="360" w:lineRule="auto"/>
        <w:ind w:right="73" w:firstLine="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13.2 中小企业依据政府采购政策获取政府采购合同后</w:t>
      </w:r>
      <w:r>
        <w:rPr>
          <w:rFonts w:hint="eastAsia" w:ascii="宋体" w:hAnsi="宋体" w:eastAsia="宋体" w:cs="宋体"/>
          <w:spacing w:val="6"/>
          <w:sz w:val="20"/>
          <w:szCs w:val="20"/>
          <w:highlight w:val="none"/>
        </w:rPr>
        <w:t>，小型、微型企业不得分包给大型、中型企</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业，</w:t>
      </w:r>
      <w:r>
        <w:rPr>
          <w:rFonts w:hint="eastAsia" w:ascii="宋体" w:hAnsi="宋体" w:eastAsia="宋体" w:cs="宋体"/>
          <w:spacing w:val="-46"/>
          <w:sz w:val="20"/>
          <w:szCs w:val="20"/>
          <w:highlight w:val="none"/>
        </w:rPr>
        <w:t xml:space="preserve"> </w:t>
      </w:r>
      <w:r>
        <w:rPr>
          <w:rFonts w:hint="eastAsia" w:ascii="宋体" w:hAnsi="宋体" w:eastAsia="宋体" w:cs="宋体"/>
          <w:spacing w:val="5"/>
          <w:sz w:val="20"/>
          <w:szCs w:val="20"/>
          <w:highlight w:val="none"/>
        </w:rPr>
        <w:t>中型企业不得分包给大型企业。</w:t>
      </w:r>
    </w:p>
    <w:p w14:paraId="11C68823">
      <w:pPr>
        <w:spacing w:line="360" w:lineRule="auto"/>
        <w:rPr>
          <w:rFonts w:hint="eastAsia" w:ascii="宋体" w:hAnsi="宋体" w:eastAsia="宋体" w:cs="宋体"/>
          <w:sz w:val="20"/>
          <w:szCs w:val="20"/>
          <w:highlight w:val="none"/>
        </w:rPr>
        <w:sectPr>
          <w:footerReference r:id="rId12" w:type="default"/>
          <w:pgSz w:w="11906" w:h="16839"/>
          <w:pgMar w:top="1060" w:right="1303" w:bottom="1326" w:left="1302" w:header="0" w:footer="1112" w:gutter="0"/>
          <w:cols w:space="720" w:num="1"/>
        </w:sectPr>
      </w:pPr>
    </w:p>
    <w:p w14:paraId="3D65CE95">
      <w:pPr>
        <w:pStyle w:val="2"/>
        <w:spacing w:before="42" w:line="229" w:lineRule="auto"/>
        <w:ind w:left="429"/>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13.3</w:t>
      </w:r>
      <w:r>
        <w:rPr>
          <w:rFonts w:hint="eastAsia" w:ascii="宋体" w:hAnsi="宋体" w:eastAsia="宋体" w:cs="宋体"/>
          <w:spacing w:val="-22"/>
          <w:sz w:val="20"/>
          <w:szCs w:val="20"/>
          <w:highlight w:val="none"/>
        </w:rPr>
        <w:t xml:space="preserve"> </w:t>
      </w:r>
      <w:r>
        <w:rPr>
          <w:rFonts w:hint="eastAsia" w:ascii="宋体" w:hAnsi="宋体" w:eastAsia="宋体" w:cs="宋体"/>
          <w:spacing w:val="8"/>
          <w:sz w:val="20"/>
          <w:szCs w:val="20"/>
          <w:highlight w:val="none"/>
        </w:rPr>
        <w:t>成交供应商应当就分包项目向采购人负责，分包承担主体就分包项目承担连带责任。</w:t>
      </w:r>
    </w:p>
    <w:p w14:paraId="4EC8FD63">
      <w:pPr>
        <w:spacing w:line="249" w:lineRule="auto"/>
        <w:rPr>
          <w:rFonts w:hint="eastAsia" w:ascii="宋体" w:hAnsi="宋体" w:eastAsia="宋体" w:cs="宋体"/>
          <w:sz w:val="21"/>
          <w:highlight w:val="none"/>
        </w:rPr>
      </w:pPr>
    </w:p>
    <w:p w14:paraId="67607CE4">
      <w:pPr>
        <w:pStyle w:val="2"/>
        <w:spacing w:before="65" w:line="327" w:lineRule="auto"/>
        <w:ind w:left="9" w:right="3844" w:firstLine="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13.4</w:t>
      </w:r>
      <w:r>
        <w:rPr>
          <w:rFonts w:hint="eastAsia" w:ascii="宋体" w:hAnsi="宋体" w:eastAsia="宋体" w:cs="宋体"/>
          <w:spacing w:val="-26"/>
          <w:sz w:val="20"/>
          <w:szCs w:val="20"/>
          <w:highlight w:val="none"/>
        </w:rPr>
        <w:t xml:space="preserve"> </w:t>
      </w:r>
      <w:r>
        <w:rPr>
          <w:rFonts w:hint="eastAsia" w:ascii="宋体" w:hAnsi="宋体" w:eastAsia="宋体" w:cs="宋体"/>
          <w:spacing w:val="6"/>
          <w:sz w:val="20"/>
          <w:szCs w:val="20"/>
          <w:highlight w:val="none"/>
        </w:rPr>
        <w:t>不符合磋商文件中有关分包规定的，其</w:t>
      </w:r>
      <w:r>
        <w:rPr>
          <w:rFonts w:hint="eastAsia" w:ascii="宋体" w:hAnsi="宋体" w:eastAsia="宋体" w:cs="宋体"/>
          <w:b/>
          <w:bCs/>
          <w:spacing w:val="6"/>
          <w:sz w:val="20"/>
          <w:szCs w:val="20"/>
          <w:highlight w:val="none"/>
        </w:rPr>
        <w:t>响应无效</w:t>
      </w:r>
      <w:r>
        <w:rPr>
          <w:rFonts w:hint="eastAsia" w:ascii="宋体" w:hAnsi="宋体" w:eastAsia="宋体" w:cs="宋体"/>
          <w:spacing w:val="6"/>
          <w:sz w:val="20"/>
          <w:szCs w:val="20"/>
          <w:highlight w:val="none"/>
        </w:rPr>
        <w:t>。</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14.响应文件的签署及规定</w:t>
      </w:r>
    </w:p>
    <w:p w14:paraId="6B0D2187">
      <w:pPr>
        <w:spacing w:line="247" w:lineRule="auto"/>
        <w:rPr>
          <w:rFonts w:hint="eastAsia" w:ascii="宋体" w:hAnsi="宋体" w:eastAsia="宋体" w:cs="宋体"/>
          <w:sz w:val="21"/>
          <w:highlight w:val="none"/>
        </w:rPr>
      </w:pPr>
    </w:p>
    <w:p w14:paraId="1346C83E">
      <w:pPr>
        <w:pStyle w:val="2"/>
        <w:spacing w:before="65" w:line="303" w:lineRule="auto"/>
        <w:ind w:left="8" w:right="87" w:firstLine="421"/>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14.1</w:t>
      </w:r>
      <w:r>
        <w:rPr>
          <w:rFonts w:hint="eastAsia" w:ascii="宋体" w:hAnsi="宋体" w:eastAsia="宋体" w:cs="宋体"/>
          <w:spacing w:val="-14"/>
          <w:sz w:val="20"/>
          <w:szCs w:val="20"/>
          <w:highlight w:val="none"/>
        </w:rPr>
        <w:t xml:space="preserve"> </w:t>
      </w:r>
      <w:r>
        <w:rPr>
          <w:rFonts w:hint="eastAsia" w:ascii="宋体" w:hAnsi="宋体" w:eastAsia="宋体" w:cs="宋体"/>
          <w:spacing w:val="7"/>
          <w:sz w:val="20"/>
          <w:szCs w:val="20"/>
          <w:highlight w:val="none"/>
        </w:rPr>
        <w:t>响应文件应按磋商文件要求在签章处盖供应商单位公章和在签字处由供应商代表签字。供应</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商代表可为供应商法定代表人(非法人组织为负责人或合伙人、个体工商户为负责人，磋商文件统称单</w:t>
      </w:r>
    </w:p>
    <w:p w14:paraId="33BD38E9">
      <w:pPr>
        <w:pStyle w:val="2"/>
        <w:spacing w:before="158" w:line="363" w:lineRule="auto"/>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位负责人)；供应商代表不是供应商的法定代表人（单位负责</w:t>
      </w:r>
      <w:r>
        <w:rPr>
          <w:rFonts w:hint="eastAsia" w:ascii="宋体" w:hAnsi="宋体" w:eastAsia="宋体" w:cs="宋体"/>
          <w:spacing w:val="4"/>
          <w:sz w:val="20"/>
          <w:szCs w:val="20"/>
          <w:highlight w:val="none"/>
        </w:rPr>
        <w:t>人）的，应提供法定代表人（单位负责人）</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授权委托书。</w:t>
      </w:r>
    </w:p>
    <w:p w14:paraId="22D743DB">
      <w:pPr>
        <w:pStyle w:val="2"/>
        <w:spacing w:before="187" w:line="369" w:lineRule="auto"/>
        <w:ind w:right="32" w:firstLine="428"/>
        <w:jc w:val="both"/>
        <w:rPr>
          <w:rFonts w:hint="eastAsia" w:ascii="宋体" w:hAnsi="宋体" w:eastAsia="宋体" w:cs="宋体"/>
          <w:sz w:val="20"/>
          <w:szCs w:val="20"/>
          <w:highlight w:val="none"/>
        </w:rPr>
      </w:pPr>
      <w:r>
        <w:rPr>
          <w:rFonts w:hint="eastAsia" w:ascii="宋体" w:hAnsi="宋体" w:eastAsia="宋体" w:cs="宋体"/>
          <w:spacing w:val="3"/>
          <w:sz w:val="20"/>
          <w:szCs w:val="20"/>
          <w:highlight w:val="none"/>
        </w:rPr>
        <w:t>14.2</w:t>
      </w:r>
      <w:r>
        <w:rPr>
          <w:rFonts w:hint="eastAsia" w:ascii="宋体" w:hAnsi="宋体" w:eastAsia="宋体" w:cs="宋体"/>
          <w:spacing w:val="-25"/>
          <w:sz w:val="20"/>
          <w:szCs w:val="20"/>
          <w:highlight w:val="none"/>
        </w:rPr>
        <w:t xml:space="preserve"> </w:t>
      </w:r>
      <w:r>
        <w:rPr>
          <w:rFonts w:hint="eastAsia" w:ascii="宋体" w:hAnsi="宋体" w:eastAsia="宋体" w:cs="宋体"/>
          <w:spacing w:val="3"/>
          <w:sz w:val="20"/>
          <w:szCs w:val="20"/>
          <w:highlight w:val="none"/>
        </w:rPr>
        <w:t>响应文件正本一份，副本份数见</w:t>
      </w:r>
      <w:r>
        <w:rPr>
          <w:rFonts w:hint="eastAsia" w:ascii="宋体" w:hAnsi="宋体" w:eastAsia="宋体" w:cs="宋体"/>
          <w:b/>
          <w:bCs/>
          <w:spacing w:val="3"/>
          <w:sz w:val="20"/>
          <w:szCs w:val="20"/>
          <w:highlight w:val="none"/>
        </w:rPr>
        <w:t>【磋商须知前附表】</w:t>
      </w:r>
      <w:r>
        <w:rPr>
          <w:rFonts w:hint="eastAsia" w:ascii="宋体" w:hAnsi="宋体" w:eastAsia="宋体" w:cs="宋体"/>
          <w:spacing w:val="3"/>
          <w:sz w:val="20"/>
          <w:szCs w:val="20"/>
          <w:highlight w:val="none"/>
        </w:rPr>
        <w:t>；响应文</w:t>
      </w:r>
      <w:r>
        <w:rPr>
          <w:rFonts w:hint="eastAsia" w:ascii="宋体" w:hAnsi="宋体" w:eastAsia="宋体" w:cs="宋体"/>
          <w:spacing w:val="2"/>
          <w:sz w:val="20"/>
          <w:szCs w:val="20"/>
          <w:highlight w:val="none"/>
        </w:rPr>
        <w:t>件电子文档（U</w:t>
      </w:r>
      <w:r>
        <w:rPr>
          <w:rFonts w:hint="eastAsia" w:ascii="宋体" w:hAnsi="宋体" w:eastAsia="宋体" w:cs="宋体"/>
          <w:spacing w:val="-24"/>
          <w:sz w:val="20"/>
          <w:szCs w:val="20"/>
          <w:highlight w:val="none"/>
        </w:rPr>
        <w:t xml:space="preserve"> </w:t>
      </w:r>
      <w:r>
        <w:rPr>
          <w:rFonts w:hint="eastAsia" w:ascii="宋体" w:hAnsi="宋体" w:eastAsia="宋体" w:cs="宋体"/>
          <w:spacing w:val="2"/>
          <w:sz w:val="20"/>
          <w:szCs w:val="20"/>
          <w:highlight w:val="none"/>
        </w:rPr>
        <w:t>盘或光盘形式</w:t>
      </w:r>
      <w:r>
        <w:rPr>
          <w:rFonts w:hint="eastAsia" w:ascii="宋体" w:hAnsi="宋体" w:eastAsia="宋体" w:cs="宋体"/>
          <w:spacing w:val="-53"/>
          <w:w w:val="92"/>
          <w:sz w:val="20"/>
          <w:szCs w:val="20"/>
          <w:highlight w:val="none"/>
        </w:rPr>
        <w:t>）：</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份数见</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58"/>
          <w:sz w:val="20"/>
          <w:szCs w:val="20"/>
          <w:highlight w:val="none"/>
        </w:rPr>
        <w:t xml:space="preserve"> </w:t>
      </w:r>
      <w:r>
        <w:rPr>
          <w:rFonts w:hint="eastAsia" w:ascii="宋体" w:hAnsi="宋体" w:eastAsia="宋体" w:cs="宋体"/>
          <w:b/>
          <w:bCs/>
          <w:spacing w:val="7"/>
          <w:sz w:val="20"/>
          <w:szCs w:val="20"/>
          <w:highlight w:val="none"/>
        </w:rPr>
        <w:t>。</w:t>
      </w:r>
      <w:r>
        <w:rPr>
          <w:rFonts w:hint="eastAsia" w:ascii="宋体" w:hAnsi="宋体" w:eastAsia="宋体" w:cs="宋体"/>
          <w:spacing w:val="7"/>
          <w:sz w:val="20"/>
          <w:szCs w:val="20"/>
          <w:highlight w:val="none"/>
        </w:rPr>
        <w:t>纸质响应文件须清楚地注明“正本</w:t>
      </w:r>
      <w:r>
        <w:rPr>
          <w:rFonts w:hint="eastAsia" w:ascii="宋体" w:hAnsi="宋体" w:eastAsia="宋体" w:cs="宋体"/>
          <w:spacing w:val="-70"/>
          <w:sz w:val="20"/>
          <w:szCs w:val="20"/>
          <w:highlight w:val="none"/>
        </w:rPr>
        <w:t xml:space="preserve"> </w:t>
      </w:r>
      <w:r>
        <w:rPr>
          <w:rFonts w:hint="eastAsia" w:ascii="宋体" w:hAnsi="宋体" w:eastAsia="宋体" w:cs="宋体"/>
          <w:spacing w:val="7"/>
          <w:sz w:val="20"/>
          <w:szCs w:val="20"/>
          <w:highlight w:val="none"/>
        </w:rPr>
        <w:t>”或“副本</w:t>
      </w:r>
      <w:r>
        <w:rPr>
          <w:rFonts w:hint="eastAsia" w:ascii="宋体" w:hAnsi="宋体" w:eastAsia="宋体" w:cs="宋体"/>
          <w:spacing w:val="-70"/>
          <w:sz w:val="20"/>
          <w:szCs w:val="20"/>
          <w:highlight w:val="none"/>
        </w:rPr>
        <w:t xml:space="preserve"> </w:t>
      </w:r>
      <w:r>
        <w:rPr>
          <w:rFonts w:hint="eastAsia" w:ascii="宋体" w:hAnsi="宋体" w:eastAsia="宋体" w:cs="宋体"/>
          <w:spacing w:val="7"/>
          <w:sz w:val="20"/>
          <w:szCs w:val="20"/>
          <w:highlight w:val="none"/>
        </w:rPr>
        <w:t>”的</w:t>
      </w:r>
      <w:r>
        <w:rPr>
          <w:rFonts w:hint="eastAsia" w:ascii="宋体" w:hAnsi="宋体" w:eastAsia="宋体" w:cs="宋体"/>
          <w:spacing w:val="6"/>
          <w:sz w:val="20"/>
          <w:szCs w:val="20"/>
          <w:highlight w:val="none"/>
        </w:rPr>
        <w:t>字样。若副本和正本</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不一致或电子版文件和纸质正本文件不一致时，</w:t>
      </w:r>
      <w:r>
        <w:rPr>
          <w:rFonts w:hint="eastAsia" w:ascii="宋体" w:hAnsi="宋体" w:eastAsia="宋体" w:cs="宋体"/>
          <w:spacing w:val="-59"/>
          <w:sz w:val="20"/>
          <w:szCs w:val="20"/>
          <w:highlight w:val="none"/>
        </w:rPr>
        <w:t xml:space="preserve"> </w:t>
      </w:r>
      <w:r>
        <w:rPr>
          <w:rFonts w:hint="eastAsia" w:ascii="宋体" w:hAnsi="宋体" w:eastAsia="宋体" w:cs="宋体"/>
          <w:spacing w:val="9"/>
          <w:sz w:val="20"/>
          <w:szCs w:val="20"/>
          <w:highlight w:val="none"/>
        </w:rPr>
        <w:t>以纸质正本文件为</w:t>
      </w:r>
      <w:r>
        <w:rPr>
          <w:rFonts w:hint="eastAsia" w:ascii="宋体" w:hAnsi="宋体" w:eastAsia="宋体" w:cs="宋体"/>
          <w:spacing w:val="8"/>
          <w:sz w:val="20"/>
          <w:szCs w:val="20"/>
          <w:highlight w:val="none"/>
        </w:rPr>
        <w:t>准。响应文件的正本与副本应分别</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装订成册，并编制目录。响应文件的副本可为正本的复印件。</w:t>
      </w:r>
    </w:p>
    <w:p w14:paraId="217CD85F">
      <w:pPr>
        <w:pStyle w:val="2"/>
        <w:spacing w:before="192" w:line="304" w:lineRule="auto"/>
        <w:ind w:right="87" w:firstLine="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14.3</w:t>
      </w:r>
      <w:r>
        <w:rPr>
          <w:rFonts w:hint="eastAsia" w:ascii="宋体" w:hAnsi="宋体" w:eastAsia="宋体" w:cs="宋体"/>
          <w:spacing w:val="-16"/>
          <w:sz w:val="20"/>
          <w:szCs w:val="20"/>
          <w:highlight w:val="none"/>
        </w:rPr>
        <w:t xml:space="preserve"> </w:t>
      </w:r>
      <w:r>
        <w:rPr>
          <w:rFonts w:hint="eastAsia" w:ascii="宋体" w:hAnsi="宋体" w:eastAsia="宋体" w:cs="宋体"/>
          <w:spacing w:val="7"/>
          <w:sz w:val="20"/>
          <w:szCs w:val="20"/>
          <w:highlight w:val="none"/>
        </w:rPr>
        <w:t>响应文件任何加行、涂改、增删等改动，改动之处应由供应商代表签字。否则，将导致</w:t>
      </w:r>
      <w:r>
        <w:rPr>
          <w:rFonts w:hint="eastAsia" w:ascii="宋体" w:hAnsi="宋体" w:eastAsia="宋体" w:cs="宋体"/>
          <w:b/>
          <w:bCs/>
          <w:spacing w:val="7"/>
          <w:sz w:val="20"/>
          <w:szCs w:val="20"/>
          <w:highlight w:val="none"/>
        </w:rPr>
        <w:t>响应</w:t>
      </w:r>
      <w:r>
        <w:rPr>
          <w:rFonts w:hint="eastAsia" w:ascii="宋体" w:hAnsi="宋体" w:eastAsia="宋体" w:cs="宋体"/>
          <w:sz w:val="20"/>
          <w:szCs w:val="20"/>
          <w:highlight w:val="none"/>
        </w:rPr>
        <w:t xml:space="preserve"> </w:t>
      </w:r>
      <w:r>
        <w:rPr>
          <w:rFonts w:hint="eastAsia" w:ascii="宋体" w:hAnsi="宋体" w:eastAsia="宋体" w:cs="宋体"/>
          <w:b/>
          <w:bCs/>
          <w:spacing w:val="3"/>
          <w:sz w:val="20"/>
          <w:szCs w:val="20"/>
          <w:highlight w:val="none"/>
        </w:rPr>
        <w:t>文件无效。</w:t>
      </w:r>
    </w:p>
    <w:p w14:paraId="02DF9099">
      <w:pPr>
        <w:spacing w:line="246" w:lineRule="auto"/>
        <w:rPr>
          <w:rFonts w:hint="eastAsia" w:ascii="宋体" w:hAnsi="宋体" w:eastAsia="宋体" w:cs="宋体"/>
          <w:sz w:val="21"/>
          <w:highlight w:val="none"/>
        </w:rPr>
      </w:pPr>
    </w:p>
    <w:p w14:paraId="1C35FC68">
      <w:pPr>
        <w:pStyle w:val="2"/>
        <w:spacing w:before="65" w:line="366" w:lineRule="auto"/>
        <w:ind w:right="14" w:firstLine="428"/>
        <w:jc w:val="both"/>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14.4</w:t>
      </w:r>
      <w:r>
        <w:rPr>
          <w:rFonts w:hint="eastAsia" w:ascii="宋体" w:hAnsi="宋体" w:eastAsia="宋体" w:cs="宋体"/>
          <w:spacing w:val="-31"/>
          <w:sz w:val="20"/>
          <w:szCs w:val="20"/>
          <w:highlight w:val="none"/>
        </w:rPr>
        <w:t xml:space="preserve"> </w:t>
      </w:r>
      <w:r>
        <w:rPr>
          <w:rFonts w:hint="eastAsia" w:ascii="宋体" w:hAnsi="宋体" w:eastAsia="宋体" w:cs="宋体"/>
          <w:spacing w:val="10"/>
          <w:sz w:val="20"/>
          <w:szCs w:val="20"/>
          <w:highlight w:val="none"/>
        </w:rPr>
        <w:t>在磋商过程中，供应商按磋商文件规定和磋商小组要求</w:t>
      </w:r>
      <w:r>
        <w:rPr>
          <w:rFonts w:hint="eastAsia" w:ascii="宋体" w:hAnsi="宋体" w:eastAsia="宋体" w:cs="宋体"/>
          <w:spacing w:val="9"/>
          <w:sz w:val="20"/>
          <w:szCs w:val="20"/>
          <w:highlight w:val="none"/>
        </w:rPr>
        <w:t>提交的最后报价(或者重新提交的响</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应文件和最后报价)，可打印或用不褪色材料书写，并经供应商代表签字，或者加盖供</w:t>
      </w:r>
      <w:r>
        <w:rPr>
          <w:rFonts w:hint="eastAsia" w:ascii="宋体" w:hAnsi="宋体" w:eastAsia="宋体" w:cs="宋体"/>
          <w:spacing w:val="8"/>
          <w:sz w:val="20"/>
          <w:szCs w:val="20"/>
          <w:highlight w:val="none"/>
        </w:rPr>
        <w:t>应商单位公章。</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否则，将导致响应文件无效。</w:t>
      </w:r>
    </w:p>
    <w:p w14:paraId="04B8379C">
      <w:pPr>
        <w:pStyle w:val="2"/>
        <w:spacing w:before="194" w:line="228" w:lineRule="auto"/>
        <w:ind w:left="429"/>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14.5</w:t>
      </w:r>
      <w:r>
        <w:rPr>
          <w:rFonts w:hint="eastAsia" w:ascii="宋体" w:hAnsi="宋体" w:eastAsia="宋体" w:cs="宋体"/>
          <w:spacing w:val="-9"/>
          <w:sz w:val="20"/>
          <w:szCs w:val="20"/>
          <w:highlight w:val="none"/>
        </w:rPr>
        <w:t xml:space="preserve"> </w:t>
      </w:r>
      <w:r>
        <w:rPr>
          <w:rFonts w:hint="eastAsia" w:ascii="宋体" w:hAnsi="宋体" w:eastAsia="宋体" w:cs="宋体"/>
          <w:spacing w:val="8"/>
          <w:sz w:val="20"/>
          <w:szCs w:val="20"/>
          <w:highlight w:val="none"/>
        </w:rPr>
        <w:t>为便于采购文件保存，响应文件电子文档建议为</w:t>
      </w:r>
      <w:r>
        <w:rPr>
          <w:rFonts w:hint="eastAsia" w:ascii="宋体" w:hAnsi="宋体" w:eastAsia="宋体" w:cs="宋体"/>
          <w:sz w:val="20"/>
          <w:szCs w:val="20"/>
          <w:highlight w:val="none"/>
        </w:rPr>
        <w:t>PDF</w:t>
      </w:r>
      <w:r>
        <w:rPr>
          <w:rFonts w:hint="eastAsia" w:ascii="宋体" w:hAnsi="宋体" w:eastAsia="宋体" w:cs="宋体"/>
          <w:spacing w:val="-35"/>
          <w:sz w:val="20"/>
          <w:szCs w:val="20"/>
          <w:highlight w:val="none"/>
        </w:rPr>
        <w:t xml:space="preserve"> </w:t>
      </w:r>
      <w:r>
        <w:rPr>
          <w:rFonts w:hint="eastAsia" w:ascii="宋体" w:hAnsi="宋体" w:eastAsia="宋体" w:cs="宋体"/>
          <w:spacing w:val="8"/>
          <w:sz w:val="20"/>
          <w:szCs w:val="20"/>
          <w:highlight w:val="none"/>
        </w:rPr>
        <w:t>格式，</w:t>
      </w:r>
      <w:r>
        <w:rPr>
          <w:rFonts w:hint="eastAsia" w:ascii="宋体" w:hAnsi="宋体" w:eastAsia="宋体" w:cs="宋体"/>
          <w:spacing w:val="-55"/>
          <w:sz w:val="20"/>
          <w:szCs w:val="20"/>
          <w:highlight w:val="none"/>
        </w:rPr>
        <w:t xml:space="preserve"> </w:t>
      </w:r>
      <w:r>
        <w:rPr>
          <w:rFonts w:hint="eastAsia" w:ascii="宋体" w:hAnsi="宋体" w:eastAsia="宋体" w:cs="宋体"/>
          <w:spacing w:val="8"/>
          <w:sz w:val="20"/>
          <w:szCs w:val="20"/>
          <w:highlight w:val="none"/>
        </w:rPr>
        <w:t>内容与纸质响应文件正本一致。</w:t>
      </w:r>
    </w:p>
    <w:p w14:paraId="07CC69ED">
      <w:pPr>
        <w:spacing w:line="250" w:lineRule="auto"/>
        <w:rPr>
          <w:rFonts w:hint="eastAsia" w:ascii="宋体" w:hAnsi="宋体" w:eastAsia="宋体" w:cs="宋体"/>
          <w:sz w:val="21"/>
          <w:highlight w:val="none"/>
        </w:rPr>
      </w:pPr>
    </w:p>
    <w:p w14:paraId="3E5F1682">
      <w:pPr>
        <w:pStyle w:val="2"/>
        <w:spacing w:before="66" w:line="327" w:lineRule="auto"/>
        <w:ind w:left="9" w:right="3761" w:firstLine="3692"/>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四、响应文件的递交</w:t>
      </w:r>
      <w:r>
        <w:rPr>
          <w:rFonts w:hint="eastAsia" w:ascii="宋体" w:hAnsi="宋体" w:eastAsia="宋体" w:cs="宋体"/>
          <w:spacing w:val="4"/>
          <w:sz w:val="20"/>
          <w:szCs w:val="20"/>
          <w:highlight w:val="none"/>
        </w:rPr>
        <w:t xml:space="preserve"> </w:t>
      </w:r>
      <w:r>
        <w:rPr>
          <w:rFonts w:hint="eastAsia" w:ascii="宋体" w:hAnsi="宋体" w:eastAsia="宋体" w:cs="宋体"/>
          <w:spacing w:val="7"/>
          <w:sz w:val="20"/>
          <w:szCs w:val="20"/>
          <w:highlight w:val="none"/>
        </w:rPr>
        <w:t>15.响应文件的密封和标记</w:t>
      </w:r>
    </w:p>
    <w:p w14:paraId="18931FB6">
      <w:pPr>
        <w:spacing w:line="247" w:lineRule="auto"/>
        <w:rPr>
          <w:rFonts w:hint="eastAsia" w:ascii="宋体" w:hAnsi="宋体" w:eastAsia="宋体" w:cs="宋体"/>
          <w:sz w:val="21"/>
          <w:highlight w:val="none"/>
        </w:rPr>
      </w:pPr>
    </w:p>
    <w:p w14:paraId="5948114D">
      <w:pPr>
        <w:pStyle w:val="2"/>
        <w:spacing w:before="65" w:line="228" w:lineRule="auto"/>
        <w:ind w:left="429"/>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15.1</w:t>
      </w:r>
      <w:r>
        <w:rPr>
          <w:rFonts w:hint="eastAsia" w:ascii="宋体" w:hAnsi="宋体" w:eastAsia="宋体" w:cs="宋体"/>
          <w:spacing w:val="-19"/>
          <w:sz w:val="20"/>
          <w:szCs w:val="20"/>
          <w:highlight w:val="none"/>
        </w:rPr>
        <w:t xml:space="preserve"> </w:t>
      </w:r>
      <w:r>
        <w:rPr>
          <w:rFonts w:hint="eastAsia" w:ascii="宋体" w:hAnsi="宋体" w:eastAsia="宋体" w:cs="宋体"/>
          <w:spacing w:val="7"/>
          <w:sz w:val="20"/>
          <w:szCs w:val="20"/>
          <w:highlight w:val="none"/>
        </w:rPr>
        <w:t>响应文件应密封包装，</w:t>
      </w:r>
      <w:r>
        <w:rPr>
          <w:rFonts w:hint="eastAsia" w:ascii="宋体" w:hAnsi="宋体" w:eastAsia="宋体" w:cs="宋体"/>
          <w:spacing w:val="-56"/>
          <w:sz w:val="20"/>
          <w:szCs w:val="20"/>
          <w:highlight w:val="none"/>
        </w:rPr>
        <w:t xml:space="preserve"> </w:t>
      </w:r>
      <w:r>
        <w:rPr>
          <w:rFonts w:hint="eastAsia" w:ascii="宋体" w:hAnsi="宋体" w:eastAsia="宋体" w:cs="宋体"/>
          <w:spacing w:val="7"/>
          <w:sz w:val="20"/>
          <w:szCs w:val="20"/>
          <w:highlight w:val="none"/>
        </w:rPr>
        <w:t>以保证其响应文件信息在提交首次响应文件截止时间前不被透露。</w:t>
      </w:r>
    </w:p>
    <w:p w14:paraId="7DB40FA1">
      <w:pPr>
        <w:spacing w:line="253" w:lineRule="auto"/>
        <w:rPr>
          <w:rFonts w:hint="eastAsia" w:ascii="宋体" w:hAnsi="宋体" w:eastAsia="宋体" w:cs="宋体"/>
          <w:sz w:val="21"/>
          <w:highlight w:val="none"/>
        </w:rPr>
      </w:pPr>
    </w:p>
    <w:p w14:paraId="04E13357">
      <w:pPr>
        <w:pStyle w:val="2"/>
        <w:spacing w:before="65" w:line="230" w:lineRule="auto"/>
        <w:ind w:left="429"/>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15.2</w:t>
      </w:r>
      <w:r>
        <w:rPr>
          <w:rFonts w:hint="eastAsia" w:ascii="宋体" w:hAnsi="宋体" w:eastAsia="宋体" w:cs="宋体"/>
          <w:spacing w:val="-16"/>
          <w:sz w:val="20"/>
          <w:szCs w:val="20"/>
          <w:highlight w:val="none"/>
        </w:rPr>
        <w:t xml:space="preserve"> </w:t>
      </w:r>
      <w:r>
        <w:rPr>
          <w:rFonts w:hint="eastAsia" w:ascii="宋体" w:hAnsi="宋体" w:eastAsia="宋体" w:cs="宋体"/>
          <w:spacing w:val="6"/>
          <w:sz w:val="20"/>
          <w:szCs w:val="20"/>
          <w:highlight w:val="none"/>
        </w:rPr>
        <w:t>响应文件封套上应写明的内容见</w:t>
      </w:r>
      <w:r>
        <w:rPr>
          <w:rFonts w:hint="eastAsia" w:ascii="宋体" w:hAnsi="宋体" w:eastAsia="宋体" w:cs="宋体"/>
          <w:b/>
          <w:bCs/>
          <w:spacing w:val="6"/>
          <w:sz w:val="20"/>
          <w:szCs w:val="20"/>
          <w:highlight w:val="none"/>
        </w:rPr>
        <w:t>【磋商须知前附表】。</w:t>
      </w:r>
    </w:p>
    <w:p w14:paraId="7197C366">
      <w:pPr>
        <w:spacing w:line="247" w:lineRule="auto"/>
        <w:rPr>
          <w:rFonts w:hint="eastAsia" w:ascii="宋体" w:hAnsi="宋体" w:eastAsia="宋体" w:cs="宋体"/>
          <w:sz w:val="21"/>
          <w:highlight w:val="none"/>
        </w:rPr>
      </w:pPr>
    </w:p>
    <w:p w14:paraId="15352950">
      <w:pPr>
        <w:pStyle w:val="2"/>
        <w:spacing w:before="66" w:line="327" w:lineRule="auto"/>
        <w:ind w:left="9" w:right="1014" w:firstLine="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15.3</w:t>
      </w:r>
      <w:r>
        <w:rPr>
          <w:rFonts w:hint="eastAsia" w:ascii="宋体" w:hAnsi="宋体" w:eastAsia="宋体" w:cs="宋体"/>
          <w:spacing w:val="-20"/>
          <w:sz w:val="20"/>
          <w:szCs w:val="20"/>
          <w:highlight w:val="none"/>
        </w:rPr>
        <w:t xml:space="preserve"> </w:t>
      </w:r>
      <w:r>
        <w:rPr>
          <w:rFonts w:hint="eastAsia" w:ascii="宋体" w:hAnsi="宋体" w:eastAsia="宋体" w:cs="宋体"/>
          <w:spacing w:val="6"/>
          <w:sz w:val="20"/>
          <w:szCs w:val="20"/>
          <w:highlight w:val="none"/>
        </w:rPr>
        <w:t>响应文件如果未按本章第</w:t>
      </w:r>
      <w:r>
        <w:rPr>
          <w:rFonts w:hint="eastAsia" w:ascii="宋体" w:hAnsi="宋体" w:eastAsia="宋体" w:cs="宋体"/>
          <w:spacing w:val="-22"/>
          <w:sz w:val="20"/>
          <w:szCs w:val="20"/>
          <w:highlight w:val="none"/>
        </w:rPr>
        <w:t xml:space="preserve"> </w:t>
      </w:r>
      <w:r>
        <w:rPr>
          <w:rFonts w:hint="eastAsia" w:ascii="宋体" w:hAnsi="宋体" w:eastAsia="宋体" w:cs="宋体"/>
          <w:spacing w:val="6"/>
          <w:sz w:val="20"/>
          <w:szCs w:val="20"/>
          <w:highlight w:val="none"/>
        </w:rPr>
        <w:t>15.1</w:t>
      </w:r>
      <w:r>
        <w:rPr>
          <w:rFonts w:hint="eastAsia" w:ascii="宋体" w:hAnsi="宋体" w:eastAsia="宋体" w:cs="宋体"/>
          <w:spacing w:val="-36"/>
          <w:sz w:val="20"/>
          <w:szCs w:val="20"/>
          <w:highlight w:val="none"/>
        </w:rPr>
        <w:t xml:space="preserve"> </w:t>
      </w:r>
      <w:r>
        <w:rPr>
          <w:rFonts w:hint="eastAsia" w:ascii="宋体" w:hAnsi="宋体" w:eastAsia="宋体" w:cs="宋体"/>
          <w:spacing w:val="6"/>
          <w:sz w:val="20"/>
          <w:szCs w:val="20"/>
          <w:highlight w:val="none"/>
        </w:rPr>
        <w:t>款规定密封，采购人、采购代理机构将拒绝接收。</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16.响应文件的补充、修改或者撤回</w:t>
      </w:r>
    </w:p>
    <w:p w14:paraId="64ABF0C7">
      <w:pPr>
        <w:spacing w:line="247" w:lineRule="auto"/>
        <w:rPr>
          <w:rFonts w:hint="eastAsia" w:ascii="宋体" w:hAnsi="宋体" w:eastAsia="宋体" w:cs="宋体"/>
          <w:sz w:val="21"/>
          <w:highlight w:val="none"/>
        </w:rPr>
      </w:pPr>
    </w:p>
    <w:p w14:paraId="01E5FCED">
      <w:pPr>
        <w:pStyle w:val="2"/>
        <w:spacing w:before="65" w:line="303" w:lineRule="auto"/>
        <w:ind w:right="89" w:firstLine="429"/>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16.1</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供应商在提交首次响应文件截止时</w:t>
      </w:r>
      <w:r>
        <w:rPr>
          <w:rFonts w:hint="eastAsia" w:ascii="宋体" w:hAnsi="宋体" w:eastAsia="宋体" w:cs="宋体"/>
          <w:spacing w:val="7"/>
          <w:sz w:val="20"/>
          <w:szCs w:val="20"/>
          <w:highlight w:val="none"/>
        </w:rPr>
        <w:t>间前，可以对所提交的首次响应文件进行补充、修改或者</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撤回，并书面通知采购人、采购代理机构。该通知应有供应商代表签字。</w:t>
      </w:r>
    </w:p>
    <w:p w14:paraId="7EA9CA24">
      <w:pPr>
        <w:spacing w:line="249" w:lineRule="auto"/>
        <w:rPr>
          <w:rFonts w:hint="eastAsia" w:ascii="宋体" w:hAnsi="宋体" w:eastAsia="宋体" w:cs="宋体"/>
          <w:sz w:val="21"/>
          <w:highlight w:val="none"/>
        </w:rPr>
      </w:pPr>
    </w:p>
    <w:p w14:paraId="79C43FA6">
      <w:pPr>
        <w:pStyle w:val="2"/>
        <w:spacing w:before="66" w:line="327" w:lineRule="auto"/>
        <w:ind w:left="9" w:right="2169" w:firstLine="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16.2</w:t>
      </w:r>
      <w:r>
        <w:rPr>
          <w:rFonts w:hint="eastAsia" w:ascii="宋体" w:hAnsi="宋体" w:eastAsia="宋体" w:cs="宋体"/>
          <w:spacing w:val="-31"/>
          <w:sz w:val="20"/>
          <w:szCs w:val="20"/>
          <w:highlight w:val="none"/>
        </w:rPr>
        <w:t xml:space="preserve"> </w:t>
      </w:r>
      <w:r>
        <w:rPr>
          <w:rFonts w:hint="eastAsia" w:ascii="宋体" w:hAnsi="宋体" w:eastAsia="宋体" w:cs="宋体"/>
          <w:spacing w:val="6"/>
          <w:sz w:val="20"/>
          <w:szCs w:val="20"/>
          <w:highlight w:val="none"/>
        </w:rPr>
        <w:t>补充、修改的内容与响应文件不一致时，</w:t>
      </w:r>
      <w:r>
        <w:rPr>
          <w:rFonts w:hint="eastAsia" w:ascii="宋体" w:hAnsi="宋体" w:eastAsia="宋体" w:cs="宋体"/>
          <w:spacing w:val="-56"/>
          <w:sz w:val="20"/>
          <w:szCs w:val="20"/>
          <w:highlight w:val="none"/>
        </w:rPr>
        <w:t xml:space="preserve"> </w:t>
      </w:r>
      <w:r>
        <w:rPr>
          <w:rFonts w:hint="eastAsia" w:ascii="宋体" w:hAnsi="宋体" w:eastAsia="宋体" w:cs="宋体"/>
          <w:spacing w:val="6"/>
          <w:sz w:val="20"/>
          <w:szCs w:val="20"/>
          <w:highlight w:val="none"/>
        </w:rPr>
        <w:t>以补充、修改的内容</w:t>
      </w:r>
      <w:r>
        <w:rPr>
          <w:rFonts w:hint="eastAsia" w:ascii="宋体" w:hAnsi="宋体" w:eastAsia="宋体" w:cs="宋体"/>
          <w:spacing w:val="5"/>
          <w:sz w:val="20"/>
          <w:szCs w:val="20"/>
          <w:highlight w:val="none"/>
        </w:rPr>
        <w:t>为准。</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17.响应文件的递交与接收</w:t>
      </w:r>
    </w:p>
    <w:p w14:paraId="595829C8">
      <w:pPr>
        <w:spacing w:line="247" w:lineRule="auto"/>
        <w:rPr>
          <w:rFonts w:hint="eastAsia" w:ascii="宋体" w:hAnsi="宋体" w:eastAsia="宋体" w:cs="宋体"/>
          <w:sz w:val="21"/>
          <w:highlight w:val="none"/>
        </w:rPr>
      </w:pPr>
    </w:p>
    <w:p w14:paraId="191DC791">
      <w:pPr>
        <w:pStyle w:val="2"/>
        <w:spacing w:before="65" w:line="305" w:lineRule="auto"/>
        <w:ind w:left="3" w:right="87" w:firstLine="42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17.1</w:t>
      </w:r>
      <w:r>
        <w:rPr>
          <w:rFonts w:hint="eastAsia" w:ascii="宋体" w:hAnsi="宋体" w:eastAsia="宋体" w:cs="宋体"/>
          <w:spacing w:val="-31"/>
          <w:sz w:val="20"/>
          <w:szCs w:val="20"/>
          <w:highlight w:val="none"/>
        </w:rPr>
        <w:t xml:space="preserve"> </w:t>
      </w:r>
      <w:r>
        <w:rPr>
          <w:rFonts w:hint="eastAsia" w:ascii="宋体" w:hAnsi="宋体" w:eastAsia="宋体" w:cs="宋体"/>
          <w:spacing w:val="7"/>
          <w:sz w:val="20"/>
          <w:szCs w:val="20"/>
          <w:highlight w:val="none"/>
        </w:rPr>
        <w:t>供应商应在</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7"/>
          <w:sz w:val="20"/>
          <w:szCs w:val="20"/>
          <w:highlight w:val="none"/>
        </w:rPr>
        <w:t>规定的时间和地点提交响应文件。采购人、采购代理机构或</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者磋商小组应当拒收逾期送达的响应文件。</w:t>
      </w:r>
    </w:p>
    <w:p w14:paraId="10AF6B11">
      <w:pPr>
        <w:spacing w:line="305" w:lineRule="auto"/>
        <w:rPr>
          <w:rFonts w:hint="eastAsia" w:ascii="宋体" w:hAnsi="宋体" w:eastAsia="宋体" w:cs="宋体"/>
          <w:sz w:val="20"/>
          <w:szCs w:val="20"/>
          <w:highlight w:val="none"/>
        </w:rPr>
        <w:sectPr>
          <w:footerReference r:id="rId13" w:type="default"/>
          <w:pgSz w:w="11906" w:h="16839"/>
          <w:pgMar w:top="1060" w:right="1289" w:bottom="1326" w:left="1301" w:header="0" w:footer="1112" w:gutter="0"/>
          <w:cols w:space="720" w:num="1"/>
        </w:sectPr>
      </w:pPr>
    </w:p>
    <w:p w14:paraId="6A51D53B">
      <w:pPr>
        <w:pStyle w:val="2"/>
        <w:spacing w:before="42" w:line="366" w:lineRule="auto"/>
        <w:ind w:left="3" w:right="55" w:firstLine="428"/>
        <w:jc w:val="both"/>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17.2</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采购人、采购代理机构收到响应文件后</w:t>
      </w:r>
      <w:r>
        <w:rPr>
          <w:rFonts w:hint="eastAsia" w:ascii="宋体" w:hAnsi="宋体" w:eastAsia="宋体" w:cs="宋体"/>
          <w:spacing w:val="7"/>
          <w:sz w:val="20"/>
          <w:szCs w:val="20"/>
          <w:highlight w:val="none"/>
        </w:rPr>
        <w:t>，应当如实记载响应文件的送达时间和密封情况，签</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收保存，签收保存内容应包括以下信息。任何单位和个人不</w:t>
      </w:r>
      <w:r>
        <w:rPr>
          <w:rFonts w:hint="eastAsia" w:ascii="宋体" w:hAnsi="宋体" w:eastAsia="宋体" w:cs="宋体"/>
          <w:spacing w:val="9"/>
          <w:sz w:val="20"/>
          <w:szCs w:val="20"/>
          <w:highlight w:val="none"/>
        </w:rPr>
        <w:t>得在提交首次响应文件截止时间前开启响</w:t>
      </w:r>
      <w:r>
        <w:rPr>
          <w:rFonts w:hint="eastAsia" w:ascii="宋体" w:hAnsi="宋体" w:eastAsia="宋体" w:cs="宋体"/>
          <w:sz w:val="20"/>
          <w:szCs w:val="20"/>
          <w:highlight w:val="none"/>
        </w:rPr>
        <w:t xml:space="preserve"> </w:t>
      </w:r>
      <w:r>
        <w:rPr>
          <w:rFonts w:hint="eastAsia" w:ascii="宋体" w:hAnsi="宋体" w:eastAsia="宋体" w:cs="宋体"/>
          <w:spacing w:val="3"/>
          <w:sz w:val="20"/>
          <w:szCs w:val="20"/>
          <w:highlight w:val="none"/>
        </w:rPr>
        <w:t>应文件。</w:t>
      </w:r>
    </w:p>
    <w:p w14:paraId="6F6808A0">
      <w:pPr>
        <w:pStyle w:val="2"/>
        <w:spacing w:before="191" w:line="229"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（1）项目名称、采购代理编号；</w:t>
      </w:r>
    </w:p>
    <w:p w14:paraId="2E4E433D">
      <w:pPr>
        <w:pStyle w:val="2"/>
        <w:spacing w:before="179" w:line="229" w:lineRule="auto"/>
        <w:ind w:left="428"/>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（2）供应商名称；</w:t>
      </w:r>
    </w:p>
    <w:p w14:paraId="23D00F18">
      <w:pPr>
        <w:pStyle w:val="2"/>
        <w:spacing w:before="180" w:line="231"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（3）响应文件送达时间、地址；</w:t>
      </w:r>
    </w:p>
    <w:p w14:paraId="5EFE7D6C">
      <w:pPr>
        <w:pStyle w:val="2"/>
        <w:spacing w:before="179" w:line="231"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（4）响应文件密封情况；</w:t>
      </w:r>
    </w:p>
    <w:p w14:paraId="14697EE6">
      <w:pPr>
        <w:pStyle w:val="2"/>
        <w:spacing w:before="177" w:line="229"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（5）采购人、采购代理机构名称；</w:t>
      </w:r>
    </w:p>
    <w:p w14:paraId="18C0F88F">
      <w:pPr>
        <w:pStyle w:val="2"/>
        <w:spacing w:before="181" w:line="231"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（6）采购人、采购代理机构接收人签字。</w:t>
      </w:r>
    </w:p>
    <w:p w14:paraId="21D91868">
      <w:pPr>
        <w:pStyle w:val="2"/>
        <w:spacing w:before="176" w:line="303" w:lineRule="auto"/>
        <w:ind w:left="4" w:right="57" w:firstLine="428"/>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17.3</w:t>
      </w:r>
      <w:r>
        <w:rPr>
          <w:rFonts w:hint="eastAsia" w:ascii="宋体" w:hAnsi="宋体" w:eastAsia="宋体" w:cs="宋体"/>
          <w:spacing w:val="-31"/>
          <w:sz w:val="20"/>
          <w:szCs w:val="20"/>
          <w:highlight w:val="none"/>
        </w:rPr>
        <w:t xml:space="preserve"> </w:t>
      </w:r>
      <w:r>
        <w:rPr>
          <w:rFonts w:hint="eastAsia" w:ascii="宋体" w:hAnsi="宋体" w:eastAsia="宋体" w:cs="宋体"/>
          <w:spacing w:val="9"/>
          <w:sz w:val="20"/>
          <w:szCs w:val="20"/>
          <w:highlight w:val="none"/>
        </w:rPr>
        <w:t>采购人、采购代理机构在按本章第</w:t>
      </w:r>
      <w:r>
        <w:rPr>
          <w:rFonts w:hint="eastAsia" w:ascii="宋体" w:hAnsi="宋体" w:eastAsia="宋体" w:cs="宋体"/>
          <w:spacing w:val="-35"/>
          <w:sz w:val="20"/>
          <w:szCs w:val="20"/>
          <w:highlight w:val="none"/>
        </w:rPr>
        <w:t xml:space="preserve"> </w:t>
      </w:r>
      <w:r>
        <w:rPr>
          <w:rFonts w:hint="eastAsia" w:ascii="宋体" w:hAnsi="宋体" w:eastAsia="宋体" w:cs="宋体"/>
          <w:spacing w:val="9"/>
          <w:sz w:val="20"/>
          <w:szCs w:val="20"/>
          <w:highlight w:val="none"/>
        </w:rPr>
        <w:t>25.3</w:t>
      </w:r>
      <w:r>
        <w:rPr>
          <w:rFonts w:hint="eastAsia" w:ascii="宋体" w:hAnsi="宋体" w:eastAsia="宋体" w:cs="宋体"/>
          <w:spacing w:val="-33"/>
          <w:sz w:val="20"/>
          <w:szCs w:val="20"/>
          <w:highlight w:val="none"/>
        </w:rPr>
        <w:t xml:space="preserve"> </w:t>
      </w:r>
      <w:r>
        <w:rPr>
          <w:rFonts w:hint="eastAsia" w:ascii="宋体" w:hAnsi="宋体" w:eastAsia="宋体" w:cs="宋体"/>
          <w:spacing w:val="9"/>
          <w:sz w:val="20"/>
          <w:szCs w:val="20"/>
          <w:highlight w:val="none"/>
        </w:rPr>
        <w:t>款规定公布供应商的</w:t>
      </w:r>
      <w:r>
        <w:rPr>
          <w:rFonts w:hint="eastAsia" w:ascii="宋体" w:hAnsi="宋体" w:eastAsia="宋体" w:cs="宋体"/>
          <w:spacing w:val="8"/>
          <w:sz w:val="20"/>
          <w:szCs w:val="20"/>
          <w:highlight w:val="none"/>
        </w:rPr>
        <w:t>最后报价前，不公开供应商的</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技术资料、价格和其他信息。</w:t>
      </w:r>
    </w:p>
    <w:p w14:paraId="79EA9972">
      <w:pPr>
        <w:spacing w:line="249" w:lineRule="auto"/>
        <w:rPr>
          <w:rFonts w:hint="eastAsia" w:ascii="宋体" w:hAnsi="宋体" w:eastAsia="宋体" w:cs="宋体"/>
          <w:sz w:val="21"/>
          <w:highlight w:val="none"/>
        </w:rPr>
      </w:pPr>
    </w:p>
    <w:p w14:paraId="525C60E1">
      <w:pPr>
        <w:pStyle w:val="2"/>
        <w:spacing w:before="66" w:line="328" w:lineRule="auto"/>
        <w:ind w:left="12" w:right="3417" w:firstLine="3354"/>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五、响应文件的评审与磋商</w:t>
      </w:r>
      <w:r>
        <w:rPr>
          <w:rFonts w:hint="eastAsia" w:ascii="宋体" w:hAnsi="宋体" w:eastAsia="宋体" w:cs="宋体"/>
          <w:spacing w:val="3"/>
          <w:sz w:val="20"/>
          <w:szCs w:val="20"/>
          <w:highlight w:val="none"/>
        </w:rPr>
        <w:t xml:space="preserve"> </w:t>
      </w:r>
      <w:r>
        <w:rPr>
          <w:rFonts w:hint="eastAsia" w:ascii="宋体" w:hAnsi="宋体" w:eastAsia="宋体" w:cs="宋体"/>
          <w:spacing w:val="6"/>
          <w:sz w:val="20"/>
          <w:szCs w:val="20"/>
          <w:highlight w:val="none"/>
        </w:rPr>
        <w:t>18.供应商资格复核</w:t>
      </w:r>
    </w:p>
    <w:p w14:paraId="4945BBBC">
      <w:pPr>
        <w:spacing w:line="246" w:lineRule="auto"/>
        <w:rPr>
          <w:rFonts w:hint="eastAsia" w:ascii="宋体" w:hAnsi="宋体" w:eastAsia="宋体" w:cs="宋体"/>
          <w:sz w:val="21"/>
          <w:highlight w:val="none"/>
        </w:rPr>
      </w:pPr>
    </w:p>
    <w:p w14:paraId="7C9871E6">
      <w:pPr>
        <w:pStyle w:val="2"/>
        <w:spacing w:before="66" w:line="366" w:lineRule="auto"/>
        <w:ind w:left="4" w:right="57" w:firstLine="428"/>
        <w:jc w:val="both"/>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18.1</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被邀请的供应商在提交资格证明材料</w:t>
      </w:r>
      <w:r>
        <w:rPr>
          <w:rFonts w:hint="eastAsia" w:ascii="宋体" w:hAnsi="宋体" w:eastAsia="宋体" w:cs="宋体"/>
          <w:spacing w:val="7"/>
          <w:sz w:val="20"/>
          <w:szCs w:val="20"/>
          <w:highlight w:val="none"/>
        </w:rPr>
        <w:t>起至提交首次响应文件止，其资格条件发生变化，影响</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或者可能影响资格条件的，应随响应文件提供更新或者补充</w:t>
      </w:r>
      <w:r>
        <w:rPr>
          <w:rFonts w:hint="eastAsia" w:ascii="宋体" w:hAnsi="宋体" w:eastAsia="宋体" w:cs="宋体"/>
          <w:spacing w:val="8"/>
          <w:sz w:val="20"/>
          <w:szCs w:val="20"/>
          <w:highlight w:val="none"/>
        </w:rPr>
        <w:t>的资格证明材料，</w:t>
      </w:r>
      <w:r>
        <w:rPr>
          <w:rFonts w:hint="eastAsia" w:ascii="宋体" w:hAnsi="宋体" w:eastAsia="宋体" w:cs="宋体"/>
          <w:spacing w:val="-57"/>
          <w:sz w:val="20"/>
          <w:szCs w:val="20"/>
          <w:highlight w:val="none"/>
        </w:rPr>
        <w:t xml:space="preserve"> </w:t>
      </w:r>
      <w:r>
        <w:rPr>
          <w:rFonts w:hint="eastAsia" w:ascii="宋体" w:hAnsi="宋体" w:eastAsia="宋体" w:cs="宋体"/>
          <w:spacing w:val="8"/>
          <w:sz w:val="20"/>
          <w:szCs w:val="20"/>
          <w:highlight w:val="none"/>
        </w:rPr>
        <w:t>以证实其各项条件仍能</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继续满足本章第</w:t>
      </w:r>
      <w:r>
        <w:rPr>
          <w:rFonts w:hint="eastAsia" w:ascii="宋体" w:hAnsi="宋体" w:eastAsia="宋体" w:cs="宋体"/>
          <w:spacing w:val="-31"/>
          <w:sz w:val="20"/>
          <w:szCs w:val="20"/>
          <w:highlight w:val="none"/>
        </w:rPr>
        <w:t xml:space="preserve"> </w:t>
      </w:r>
      <w:r>
        <w:rPr>
          <w:rFonts w:hint="eastAsia" w:ascii="宋体" w:hAnsi="宋体" w:eastAsia="宋体" w:cs="宋体"/>
          <w:spacing w:val="7"/>
          <w:sz w:val="20"/>
          <w:szCs w:val="20"/>
          <w:highlight w:val="none"/>
        </w:rPr>
        <w:t>3.1</w:t>
      </w:r>
      <w:r>
        <w:rPr>
          <w:rFonts w:hint="eastAsia" w:ascii="宋体" w:hAnsi="宋体" w:eastAsia="宋体" w:cs="宋体"/>
          <w:spacing w:val="-35"/>
          <w:sz w:val="20"/>
          <w:szCs w:val="20"/>
          <w:highlight w:val="none"/>
        </w:rPr>
        <w:t xml:space="preserve"> </w:t>
      </w:r>
      <w:r>
        <w:rPr>
          <w:rFonts w:hint="eastAsia" w:ascii="宋体" w:hAnsi="宋体" w:eastAsia="宋体" w:cs="宋体"/>
          <w:spacing w:val="7"/>
          <w:sz w:val="20"/>
          <w:szCs w:val="20"/>
          <w:highlight w:val="none"/>
        </w:rPr>
        <w:t>款规定的供应商资格条件要求。</w:t>
      </w:r>
    </w:p>
    <w:p w14:paraId="396B4E42">
      <w:pPr>
        <w:pStyle w:val="2"/>
        <w:spacing w:before="192" w:line="327" w:lineRule="auto"/>
        <w:ind w:left="12" w:right="1506" w:firstLine="42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18.2</w:t>
      </w:r>
      <w:r>
        <w:rPr>
          <w:rFonts w:hint="eastAsia" w:ascii="宋体" w:hAnsi="宋体" w:eastAsia="宋体" w:cs="宋体"/>
          <w:spacing w:val="-14"/>
          <w:sz w:val="20"/>
          <w:szCs w:val="20"/>
          <w:highlight w:val="none"/>
        </w:rPr>
        <w:t xml:space="preserve"> </w:t>
      </w:r>
      <w:r>
        <w:rPr>
          <w:rFonts w:hint="eastAsia" w:ascii="宋体" w:hAnsi="宋体" w:eastAsia="宋体" w:cs="宋体"/>
          <w:spacing w:val="7"/>
          <w:sz w:val="20"/>
          <w:szCs w:val="20"/>
          <w:highlight w:val="none"/>
        </w:rPr>
        <w:t>除上款规定的情形外，采购人、采购代理机构不再对供应商进行资格审查。</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19.磋商小组</w:t>
      </w:r>
    </w:p>
    <w:p w14:paraId="36A8875F">
      <w:pPr>
        <w:spacing w:line="248" w:lineRule="auto"/>
        <w:rPr>
          <w:rFonts w:hint="eastAsia" w:ascii="宋体" w:hAnsi="宋体" w:eastAsia="宋体" w:cs="宋体"/>
          <w:sz w:val="21"/>
          <w:highlight w:val="none"/>
        </w:rPr>
      </w:pPr>
    </w:p>
    <w:p w14:paraId="6D15B231">
      <w:pPr>
        <w:pStyle w:val="2"/>
        <w:spacing w:before="66" w:line="231" w:lineRule="auto"/>
        <w:ind w:left="432"/>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19.1</w:t>
      </w:r>
      <w:r>
        <w:rPr>
          <w:rFonts w:hint="eastAsia" w:ascii="宋体" w:hAnsi="宋体" w:eastAsia="宋体" w:cs="宋体"/>
          <w:spacing w:val="-36"/>
          <w:sz w:val="20"/>
          <w:szCs w:val="20"/>
          <w:highlight w:val="none"/>
        </w:rPr>
        <w:t xml:space="preserve"> </w:t>
      </w:r>
      <w:r>
        <w:rPr>
          <w:rFonts w:hint="eastAsia" w:ascii="宋体" w:hAnsi="宋体" w:eastAsia="宋体" w:cs="宋体"/>
          <w:spacing w:val="7"/>
          <w:sz w:val="20"/>
          <w:szCs w:val="20"/>
          <w:highlight w:val="none"/>
        </w:rPr>
        <w:t>磋商小组由采购人代表和评审专家组成。</w:t>
      </w:r>
    </w:p>
    <w:p w14:paraId="5172A52D">
      <w:pPr>
        <w:spacing w:line="247" w:lineRule="auto"/>
        <w:rPr>
          <w:rFonts w:hint="eastAsia" w:ascii="宋体" w:hAnsi="宋体" w:eastAsia="宋体" w:cs="宋体"/>
          <w:sz w:val="21"/>
          <w:highlight w:val="none"/>
        </w:rPr>
      </w:pPr>
    </w:p>
    <w:p w14:paraId="3FA12A73">
      <w:pPr>
        <w:pStyle w:val="2"/>
        <w:spacing w:before="65" w:line="231" w:lineRule="auto"/>
        <w:ind w:left="432"/>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19.2</w:t>
      </w:r>
      <w:r>
        <w:rPr>
          <w:rFonts w:hint="eastAsia" w:ascii="宋体" w:hAnsi="宋体" w:eastAsia="宋体" w:cs="宋体"/>
          <w:spacing w:val="-31"/>
          <w:sz w:val="20"/>
          <w:szCs w:val="20"/>
          <w:highlight w:val="none"/>
        </w:rPr>
        <w:t xml:space="preserve"> </w:t>
      </w:r>
      <w:r>
        <w:rPr>
          <w:rFonts w:hint="eastAsia" w:ascii="宋体" w:hAnsi="宋体" w:eastAsia="宋体" w:cs="宋体"/>
          <w:spacing w:val="7"/>
          <w:sz w:val="20"/>
          <w:szCs w:val="20"/>
          <w:highlight w:val="none"/>
        </w:rPr>
        <w:t>磋商小组成员有下列情形之一的，应当回避：</w:t>
      </w:r>
    </w:p>
    <w:p w14:paraId="19CDC8E1">
      <w:pPr>
        <w:spacing w:line="247" w:lineRule="auto"/>
        <w:rPr>
          <w:rFonts w:hint="eastAsia" w:ascii="宋体" w:hAnsi="宋体" w:eastAsia="宋体" w:cs="宋体"/>
          <w:sz w:val="21"/>
          <w:highlight w:val="none"/>
        </w:rPr>
      </w:pPr>
    </w:p>
    <w:p w14:paraId="781920A5">
      <w:pPr>
        <w:pStyle w:val="2"/>
        <w:spacing w:before="65" w:line="228"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（1）参加采购活动前 3 年内与供应商存在劳动关系；</w:t>
      </w:r>
    </w:p>
    <w:p w14:paraId="3D3CC6B4">
      <w:pPr>
        <w:spacing w:line="250" w:lineRule="auto"/>
        <w:rPr>
          <w:rFonts w:hint="eastAsia" w:ascii="宋体" w:hAnsi="宋体" w:eastAsia="宋体" w:cs="宋体"/>
          <w:sz w:val="21"/>
          <w:highlight w:val="none"/>
        </w:rPr>
      </w:pPr>
    </w:p>
    <w:p w14:paraId="605ED6D8">
      <w:pPr>
        <w:pStyle w:val="2"/>
        <w:spacing w:before="66" w:line="230"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（2）参加采购活动前 3 年内担任供应商的董事、监事；</w:t>
      </w:r>
    </w:p>
    <w:p w14:paraId="70B46421">
      <w:pPr>
        <w:spacing w:line="250" w:lineRule="auto"/>
        <w:rPr>
          <w:rFonts w:hint="eastAsia" w:ascii="宋体" w:hAnsi="宋体" w:eastAsia="宋体" w:cs="宋体"/>
          <w:sz w:val="21"/>
          <w:highlight w:val="none"/>
        </w:rPr>
      </w:pPr>
    </w:p>
    <w:p w14:paraId="3827D9A5">
      <w:pPr>
        <w:pStyle w:val="2"/>
        <w:spacing w:before="66" w:line="230"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（3）参加采购活动前 3 年内是供应商的控股股东或者实际控制人；</w:t>
      </w:r>
    </w:p>
    <w:p w14:paraId="2A69F30B">
      <w:pPr>
        <w:spacing w:line="248" w:lineRule="auto"/>
        <w:rPr>
          <w:rFonts w:hint="eastAsia" w:ascii="宋体" w:hAnsi="宋体" w:eastAsia="宋体" w:cs="宋体"/>
          <w:sz w:val="21"/>
          <w:highlight w:val="none"/>
        </w:rPr>
      </w:pPr>
    </w:p>
    <w:p w14:paraId="5168BB39">
      <w:pPr>
        <w:pStyle w:val="2"/>
        <w:spacing w:before="65" w:line="231" w:lineRule="auto"/>
        <w:jc w:val="right"/>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（4）与供应商的法定代表人或者负责人有夫妻、直系血亲、三代以内旁系血亲或者近姻亲关系；</w:t>
      </w:r>
    </w:p>
    <w:p w14:paraId="7E3BC2E9">
      <w:pPr>
        <w:spacing w:line="247" w:lineRule="auto"/>
        <w:rPr>
          <w:rFonts w:hint="eastAsia" w:ascii="宋体" w:hAnsi="宋体" w:eastAsia="宋体" w:cs="宋体"/>
          <w:sz w:val="21"/>
          <w:highlight w:val="none"/>
        </w:rPr>
      </w:pPr>
    </w:p>
    <w:p w14:paraId="44BE729A">
      <w:pPr>
        <w:pStyle w:val="2"/>
        <w:spacing w:before="66" w:line="229" w:lineRule="auto"/>
        <w:ind w:left="428"/>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（5）与供应商有其他可能影响政府采购活动公平、公正进行</w:t>
      </w:r>
      <w:r>
        <w:rPr>
          <w:rFonts w:hint="eastAsia" w:ascii="宋体" w:hAnsi="宋体" w:eastAsia="宋体" w:cs="宋体"/>
          <w:spacing w:val="8"/>
          <w:sz w:val="20"/>
          <w:szCs w:val="20"/>
          <w:highlight w:val="none"/>
        </w:rPr>
        <w:t>的关系。</w:t>
      </w:r>
    </w:p>
    <w:p w14:paraId="00C2A21C">
      <w:pPr>
        <w:spacing w:line="249" w:lineRule="auto"/>
        <w:rPr>
          <w:rFonts w:hint="eastAsia" w:ascii="宋体" w:hAnsi="宋体" w:eastAsia="宋体" w:cs="宋体"/>
          <w:sz w:val="21"/>
          <w:highlight w:val="none"/>
        </w:rPr>
      </w:pPr>
    </w:p>
    <w:p w14:paraId="4FDF1E29">
      <w:pPr>
        <w:pStyle w:val="2"/>
        <w:spacing w:before="65" w:line="229" w:lineRule="auto"/>
        <w:ind w:left="42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20.3</w:t>
      </w:r>
      <w:r>
        <w:rPr>
          <w:rFonts w:hint="eastAsia" w:ascii="宋体" w:hAnsi="宋体" w:eastAsia="宋体" w:cs="宋体"/>
          <w:spacing w:val="-36"/>
          <w:sz w:val="20"/>
          <w:szCs w:val="20"/>
          <w:highlight w:val="none"/>
        </w:rPr>
        <w:t xml:space="preserve"> </w:t>
      </w:r>
      <w:r>
        <w:rPr>
          <w:rFonts w:hint="eastAsia" w:ascii="宋体" w:hAnsi="宋体" w:eastAsia="宋体" w:cs="宋体"/>
          <w:spacing w:val="8"/>
          <w:sz w:val="20"/>
          <w:szCs w:val="20"/>
          <w:highlight w:val="none"/>
        </w:rPr>
        <w:t>磋商小组成员应当按照客观、公正、审慎的原则，根据磋商文件规定</w:t>
      </w:r>
      <w:r>
        <w:rPr>
          <w:rFonts w:hint="eastAsia" w:ascii="宋体" w:hAnsi="宋体" w:eastAsia="宋体" w:cs="宋体"/>
          <w:spacing w:val="7"/>
          <w:sz w:val="20"/>
          <w:szCs w:val="20"/>
          <w:highlight w:val="none"/>
        </w:rPr>
        <w:t>的评审程序、评审方法</w:t>
      </w:r>
    </w:p>
    <w:p w14:paraId="015802D5">
      <w:pPr>
        <w:pStyle w:val="2"/>
        <w:spacing w:before="159" w:line="407" w:lineRule="auto"/>
        <w:ind w:right="6810" w:firstLine="3"/>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和评审标准进行独立评审。</w:t>
      </w:r>
      <w:r>
        <w:rPr>
          <w:rFonts w:hint="eastAsia" w:ascii="宋体" w:hAnsi="宋体" w:eastAsia="宋体" w:cs="宋体"/>
          <w:spacing w:val="10"/>
          <w:sz w:val="20"/>
          <w:szCs w:val="20"/>
          <w:highlight w:val="none"/>
        </w:rPr>
        <w:t xml:space="preserve"> </w:t>
      </w:r>
      <w:r>
        <w:rPr>
          <w:rFonts w:hint="eastAsia" w:ascii="宋体" w:hAnsi="宋体" w:eastAsia="宋体" w:cs="宋体"/>
          <w:spacing w:val="6"/>
          <w:sz w:val="20"/>
          <w:szCs w:val="20"/>
          <w:highlight w:val="none"/>
        </w:rPr>
        <w:t>20.磋商程序</w:t>
      </w:r>
    </w:p>
    <w:p w14:paraId="3F4E9764">
      <w:pPr>
        <w:pStyle w:val="2"/>
        <w:spacing w:before="143" w:line="231" w:lineRule="auto"/>
        <w:ind w:left="42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20.1</w:t>
      </w:r>
      <w:r>
        <w:rPr>
          <w:rFonts w:hint="eastAsia" w:ascii="宋体" w:hAnsi="宋体" w:eastAsia="宋体" w:cs="宋体"/>
          <w:spacing w:val="-35"/>
          <w:sz w:val="20"/>
          <w:szCs w:val="20"/>
          <w:highlight w:val="none"/>
        </w:rPr>
        <w:t xml:space="preserve"> </w:t>
      </w:r>
      <w:r>
        <w:rPr>
          <w:rFonts w:hint="eastAsia" w:ascii="宋体" w:hAnsi="宋体" w:eastAsia="宋体" w:cs="宋体"/>
          <w:spacing w:val="8"/>
          <w:sz w:val="20"/>
          <w:szCs w:val="20"/>
          <w:highlight w:val="none"/>
        </w:rPr>
        <w:t>磋商程序：磋商（响应文件审查、澄清）、最后报价、提出成交供应商。</w:t>
      </w:r>
      <w:r>
        <w:rPr>
          <w:rFonts w:hint="eastAsia" w:ascii="宋体" w:hAnsi="宋体" w:eastAsia="宋体" w:cs="宋体"/>
          <w:spacing w:val="7"/>
          <w:sz w:val="20"/>
          <w:szCs w:val="20"/>
          <w:highlight w:val="none"/>
        </w:rPr>
        <w:t>其中，磋商按本章</w:t>
      </w:r>
    </w:p>
    <w:p w14:paraId="6C6EDCA8">
      <w:pPr>
        <w:spacing w:line="231" w:lineRule="auto"/>
        <w:rPr>
          <w:rFonts w:hint="eastAsia" w:ascii="宋体" w:hAnsi="宋体" w:eastAsia="宋体" w:cs="宋体"/>
          <w:sz w:val="20"/>
          <w:szCs w:val="20"/>
          <w:highlight w:val="none"/>
        </w:rPr>
        <w:sectPr>
          <w:footerReference r:id="rId14" w:type="default"/>
          <w:pgSz w:w="11906" w:h="16839"/>
          <w:pgMar w:top="1060" w:right="1321" w:bottom="1326" w:left="1298" w:header="0" w:footer="1112" w:gutter="0"/>
          <w:cols w:space="720" w:num="1"/>
        </w:sectPr>
      </w:pPr>
    </w:p>
    <w:p w14:paraId="0A40C3BE">
      <w:pPr>
        <w:pStyle w:val="2"/>
        <w:spacing w:before="43" w:line="229" w:lineRule="auto"/>
        <w:ind w:left="12"/>
        <w:rPr>
          <w:rFonts w:hint="eastAsia" w:ascii="宋体" w:hAnsi="宋体" w:eastAsia="宋体" w:cs="宋体"/>
          <w:sz w:val="20"/>
          <w:szCs w:val="20"/>
          <w:highlight w:val="none"/>
        </w:rPr>
      </w:pPr>
      <w:r>
        <w:rPr>
          <w:rFonts w:hint="eastAsia" w:ascii="宋体" w:hAnsi="宋体" w:eastAsia="宋体" w:cs="宋体"/>
          <w:spacing w:val="-1"/>
          <w:sz w:val="20"/>
          <w:szCs w:val="20"/>
          <w:highlight w:val="none"/>
        </w:rPr>
        <w:t>第</w:t>
      </w:r>
      <w:r>
        <w:rPr>
          <w:rFonts w:hint="eastAsia" w:ascii="宋体" w:hAnsi="宋体" w:eastAsia="宋体" w:cs="宋体"/>
          <w:spacing w:val="-31"/>
          <w:sz w:val="20"/>
          <w:szCs w:val="20"/>
          <w:highlight w:val="none"/>
        </w:rPr>
        <w:t xml:space="preserve"> </w:t>
      </w:r>
      <w:r>
        <w:rPr>
          <w:rFonts w:hint="eastAsia" w:ascii="宋体" w:hAnsi="宋体" w:eastAsia="宋体" w:cs="宋体"/>
          <w:spacing w:val="-1"/>
          <w:sz w:val="20"/>
          <w:szCs w:val="20"/>
          <w:highlight w:val="none"/>
        </w:rPr>
        <w:t>23</w:t>
      </w:r>
      <w:r>
        <w:rPr>
          <w:rFonts w:hint="eastAsia" w:ascii="宋体" w:hAnsi="宋体" w:eastAsia="宋体" w:cs="宋体"/>
          <w:spacing w:val="-32"/>
          <w:sz w:val="20"/>
          <w:szCs w:val="20"/>
          <w:highlight w:val="none"/>
        </w:rPr>
        <w:t xml:space="preserve"> </w:t>
      </w:r>
      <w:r>
        <w:rPr>
          <w:rFonts w:hint="eastAsia" w:ascii="宋体" w:hAnsi="宋体" w:eastAsia="宋体" w:cs="宋体"/>
          <w:spacing w:val="-1"/>
          <w:sz w:val="20"/>
          <w:szCs w:val="20"/>
          <w:highlight w:val="none"/>
        </w:rPr>
        <w:t>条进行。</w:t>
      </w:r>
    </w:p>
    <w:p w14:paraId="0ED3CA29">
      <w:pPr>
        <w:spacing w:line="248" w:lineRule="auto"/>
        <w:rPr>
          <w:rFonts w:hint="eastAsia" w:ascii="宋体" w:hAnsi="宋体" w:eastAsia="宋体" w:cs="宋体"/>
          <w:sz w:val="21"/>
          <w:highlight w:val="none"/>
        </w:rPr>
      </w:pPr>
    </w:p>
    <w:p w14:paraId="4644D13A">
      <w:pPr>
        <w:pStyle w:val="2"/>
        <w:spacing w:before="65" w:line="303" w:lineRule="auto"/>
        <w:ind w:left="8" w:firstLine="41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20.2</w:t>
      </w:r>
      <w:r>
        <w:rPr>
          <w:rFonts w:hint="eastAsia" w:ascii="宋体" w:hAnsi="宋体" w:eastAsia="宋体" w:cs="宋体"/>
          <w:spacing w:val="-35"/>
          <w:sz w:val="20"/>
          <w:szCs w:val="20"/>
          <w:highlight w:val="none"/>
        </w:rPr>
        <w:t xml:space="preserve"> </w:t>
      </w:r>
      <w:r>
        <w:rPr>
          <w:rFonts w:hint="eastAsia" w:ascii="宋体" w:hAnsi="宋体" w:eastAsia="宋体" w:cs="宋体"/>
          <w:spacing w:val="8"/>
          <w:sz w:val="20"/>
          <w:szCs w:val="20"/>
          <w:highlight w:val="none"/>
        </w:rPr>
        <w:t>磋商小组应当对响应文件进行评审，并根据磋商文件规定的程序、评定成</w:t>
      </w:r>
      <w:r>
        <w:rPr>
          <w:rFonts w:hint="eastAsia" w:ascii="宋体" w:hAnsi="宋体" w:eastAsia="宋体" w:cs="宋体"/>
          <w:spacing w:val="7"/>
          <w:sz w:val="20"/>
          <w:szCs w:val="20"/>
          <w:highlight w:val="none"/>
        </w:rPr>
        <w:t>交的标准等事项与</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实质性响应磋商文件要求的供应商进行磋商。</w:t>
      </w:r>
    </w:p>
    <w:p w14:paraId="361E0E37">
      <w:pPr>
        <w:spacing w:line="249" w:lineRule="auto"/>
        <w:rPr>
          <w:rFonts w:hint="eastAsia" w:ascii="宋体" w:hAnsi="宋体" w:eastAsia="宋体" w:cs="宋体"/>
          <w:sz w:val="21"/>
          <w:highlight w:val="none"/>
        </w:rPr>
      </w:pPr>
    </w:p>
    <w:p w14:paraId="71041430">
      <w:pPr>
        <w:pStyle w:val="2"/>
        <w:spacing w:before="65" w:line="327" w:lineRule="auto"/>
        <w:ind w:right="190" w:firstLine="42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20.3</w:t>
      </w:r>
      <w:r>
        <w:rPr>
          <w:rFonts w:hint="eastAsia" w:ascii="宋体" w:hAnsi="宋体" w:eastAsia="宋体" w:cs="宋体"/>
          <w:spacing w:val="-26"/>
          <w:sz w:val="20"/>
          <w:szCs w:val="20"/>
          <w:highlight w:val="none"/>
        </w:rPr>
        <w:t xml:space="preserve"> </w:t>
      </w:r>
      <w:r>
        <w:rPr>
          <w:rFonts w:hint="eastAsia" w:ascii="宋体" w:hAnsi="宋体" w:eastAsia="宋体" w:cs="宋体"/>
          <w:spacing w:val="8"/>
          <w:sz w:val="20"/>
          <w:szCs w:val="20"/>
          <w:highlight w:val="none"/>
        </w:rPr>
        <w:t>在磋商过程中磋商的任何一方不得向他人透露与磋商有关的技术资料、价格或其他信息。</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21.响应文件审查</w:t>
      </w:r>
    </w:p>
    <w:p w14:paraId="0CA6C688">
      <w:pPr>
        <w:spacing w:line="247" w:lineRule="auto"/>
        <w:rPr>
          <w:rFonts w:hint="eastAsia" w:ascii="宋体" w:hAnsi="宋体" w:eastAsia="宋体" w:cs="宋体"/>
          <w:sz w:val="21"/>
          <w:highlight w:val="none"/>
        </w:rPr>
      </w:pPr>
    </w:p>
    <w:p w14:paraId="7B2B9498">
      <w:pPr>
        <w:pStyle w:val="2"/>
        <w:spacing w:before="65" w:line="304" w:lineRule="auto"/>
        <w:ind w:left="5" w:right="2" w:firstLine="414"/>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21.1</w:t>
      </w:r>
      <w:r>
        <w:rPr>
          <w:rFonts w:hint="eastAsia" w:ascii="宋体" w:hAnsi="宋体" w:eastAsia="宋体" w:cs="宋体"/>
          <w:spacing w:val="-36"/>
          <w:sz w:val="20"/>
          <w:szCs w:val="20"/>
          <w:highlight w:val="none"/>
        </w:rPr>
        <w:t xml:space="preserve"> </w:t>
      </w:r>
      <w:r>
        <w:rPr>
          <w:rFonts w:hint="eastAsia" w:ascii="宋体" w:hAnsi="宋体" w:eastAsia="宋体" w:cs="宋体"/>
          <w:spacing w:val="8"/>
          <w:sz w:val="20"/>
          <w:szCs w:val="20"/>
          <w:highlight w:val="none"/>
        </w:rPr>
        <w:t>磋商小组对响应文件(包括首次提交的响应文件、重</w:t>
      </w:r>
      <w:r>
        <w:rPr>
          <w:rFonts w:hint="eastAsia" w:ascii="宋体" w:hAnsi="宋体" w:eastAsia="宋体" w:cs="宋体"/>
          <w:spacing w:val="7"/>
          <w:sz w:val="20"/>
          <w:szCs w:val="20"/>
          <w:highlight w:val="none"/>
        </w:rPr>
        <w:t>新提交的响应文件)的有效性、完整性和</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对磋商文件的响应程度进行审查。</w:t>
      </w:r>
    </w:p>
    <w:p w14:paraId="593852EF">
      <w:pPr>
        <w:spacing w:line="248" w:lineRule="auto"/>
        <w:rPr>
          <w:rFonts w:hint="eastAsia" w:ascii="宋体" w:hAnsi="宋体" w:eastAsia="宋体" w:cs="宋体"/>
          <w:sz w:val="21"/>
          <w:highlight w:val="none"/>
        </w:rPr>
      </w:pPr>
    </w:p>
    <w:p w14:paraId="6F9C0318">
      <w:pPr>
        <w:pStyle w:val="2"/>
        <w:spacing w:before="65" w:line="231" w:lineRule="auto"/>
        <w:ind w:left="420"/>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21.2</w:t>
      </w:r>
      <w:r>
        <w:rPr>
          <w:rFonts w:hint="eastAsia" w:ascii="宋体" w:hAnsi="宋体" w:eastAsia="宋体" w:cs="宋体"/>
          <w:spacing w:val="-10"/>
          <w:sz w:val="20"/>
          <w:szCs w:val="20"/>
          <w:highlight w:val="none"/>
        </w:rPr>
        <w:t xml:space="preserve"> </w:t>
      </w:r>
      <w:r>
        <w:rPr>
          <w:rFonts w:hint="eastAsia" w:ascii="宋体" w:hAnsi="宋体" w:eastAsia="宋体" w:cs="宋体"/>
          <w:spacing w:val="8"/>
          <w:sz w:val="20"/>
          <w:szCs w:val="20"/>
          <w:highlight w:val="none"/>
        </w:rPr>
        <w:t>响应文件有下列情况之一，响应文件按无效处理，磋商小组应当告知有关供应商。</w:t>
      </w:r>
    </w:p>
    <w:p w14:paraId="5D68E972">
      <w:pPr>
        <w:spacing w:line="247" w:lineRule="auto"/>
        <w:rPr>
          <w:rFonts w:hint="eastAsia" w:ascii="宋体" w:hAnsi="宋体" w:eastAsia="宋体" w:cs="宋体"/>
          <w:sz w:val="21"/>
          <w:highlight w:val="none"/>
        </w:rPr>
      </w:pPr>
    </w:p>
    <w:p w14:paraId="075BDB8B">
      <w:pPr>
        <w:pStyle w:val="2"/>
        <w:spacing w:before="66" w:line="229" w:lineRule="auto"/>
        <w:ind w:left="428"/>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（1）应交未交保证金或金额不足、保证金形式不符合磋商文</w:t>
      </w:r>
      <w:r>
        <w:rPr>
          <w:rFonts w:hint="eastAsia" w:ascii="宋体" w:hAnsi="宋体" w:eastAsia="宋体" w:cs="宋体"/>
          <w:spacing w:val="8"/>
          <w:sz w:val="20"/>
          <w:szCs w:val="20"/>
          <w:highlight w:val="none"/>
        </w:rPr>
        <w:t>件要求的；</w:t>
      </w:r>
    </w:p>
    <w:p w14:paraId="21B8DA88">
      <w:pPr>
        <w:spacing w:line="248" w:lineRule="auto"/>
        <w:rPr>
          <w:rFonts w:hint="eastAsia" w:ascii="宋体" w:hAnsi="宋体" w:eastAsia="宋体" w:cs="宋体"/>
          <w:sz w:val="21"/>
          <w:highlight w:val="none"/>
        </w:rPr>
      </w:pPr>
    </w:p>
    <w:p w14:paraId="2AA57BA9">
      <w:pPr>
        <w:pStyle w:val="2"/>
        <w:spacing w:before="66" w:line="231"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（2）未按照磋商文件规定要求签署、盖章的；</w:t>
      </w:r>
    </w:p>
    <w:p w14:paraId="25E993FA">
      <w:pPr>
        <w:spacing w:line="249" w:lineRule="auto"/>
        <w:rPr>
          <w:rFonts w:hint="eastAsia" w:ascii="宋体" w:hAnsi="宋体" w:eastAsia="宋体" w:cs="宋体"/>
          <w:sz w:val="21"/>
          <w:highlight w:val="none"/>
        </w:rPr>
      </w:pPr>
    </w:p>
    <w:p w14:paraId="1DAD173A">
      <w:pPr>
        <w:pStyle w:val="2"/>
        <w:spacing w:before="65" w:line="229"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（3）不满足磋商文件规定的实质性要求和条件的；</w:t>
      </w:r>
    </w:p>
    <w:p w14:paraId="616B3782">
      <w:pPr>
        <w:spacing w:line="249" w:lineRule="auto"/>
        <w:rPr>
          <w:rFonts w:hint="eastAsia" w:ascii="宋体" w:hAnsi="宋体" w:eastAsia="宋体" w:cs="宋体"/>
          <w:sz w:val="21"/>
          <w:highlight w:val="none"/>
        </w:rPr>
      </w:pPr>
    </w:p>
    <w:p w14:paraId="01E66F14">
      <w:pPr>
        <w:pStyle w:val="2"/>
        <w:spacing w:before="66" w:line="230"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（4）法律、法规和磋商文件规定的其他响应无效情形。</w:t>
      </w:r>
    </w:p>
    <w:p w14:paraId="23E02DC4">
      <w:pPr>
        <w:spacing w:line="247" w:lineRule="auto"/>
        <w:rPr>
          <w:rFonts w:hint="eastAsia" w:ascii="宋体" w:hAnsi="宋体" w:eastAsia="宋体" w:cs="宋体"/>
          <w:sz w:val="21"/>
          <w:highlight w:val="none"/>
        </w:rPr>
      </w:pPr>
    </w:p>
    <w:p w14:paraId="64E5C9FD">
      <w:pPr>
        <w:pStyle w:val="2"/>
        <w:spacing w:before="66" w:line="304" w:lineRule="auto"/>
        <w:ind w:left="6" w:right="300" w:firstLine="413"/>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21.3</w:t>
      </w:r>
      <w:r>
        <w:rPr>
          <w:rFonts w:hint="eastAsia" w:ascii="宋体" w:hAnsi="宋体" w:eastAsia="宋体" w:cs="宋体"/>
          <w:spacing w:val="-12"/>
          <w:sz w:val="20"/>
          <w:szCs w:val="20"/>
          <w:highlight w:val="none"/>
        </w:rPr>
        <w:t xml:space="preserve"> </w:t>
      </w:r>
      <w:r>
        <w:rPr>
          <w:rFonts w:hint="eastAsia" w:ascii="宋体" w:hAnsi="宋体" w:eastAsia="宋体" w:cs="宋体"/>
          <w:spacing w:val="10"/>
          <w:sz w:val="20"/>
          <w:szCs w:val="20"/>
          <w:highlight w:val="none"/>
        </w:rPr>
        <w:t>响应文件按无效处理的，磋商小组应拒绝其参与磋商，但属于磋商文件规定的实质性变</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动内容的除外。</w:t>
      </w:r>
    </w:p>
    <w:p w14:paraId="5AA142E2">
      <w:pPr>
        <w:spacing w:line="247" w:lineRule="auto"/>
        <w:rPr>
          <w:rFonts w:hint="eastAsia" w:ascii="宋体" w:hAnsi="宋体" w:eastAsia="宋体" w:cs="宋体"/>
          <w:sz w:val="21"/>
          <w:highlight w:val="none"/>
        </w:rPr>
      </w:pPr>
    </w:p>
    <w:p w14:paraId="69E9170B">
      <w:pPr>
        <w:pStyle w:val="2"/>
        <w:spacing w:before="65" w:line="229" w:lineRule="auto"/>
        <w:ind w:left="42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21.4</w:t>
      </w:r>
      <w:r>
        <w:rPr>
          <w:rFonts w:hint="eastAsia" w:ascii="宋体" w:hAnsi="宋体" w:eastAsia="宋体" w:cs="宋体"/>
          <w:spacing w:val="-18"/>
          <w:sz w:val="20"/>
          <w:szCs w:val="20"/>
          <w:highlight w:val="none"/>
        </w:rPr>
        <w:t xml:space="preserve"> </w:t>
      </w:r>
      <w:r>
        <w:rPr>
          <w:rFonts w:hint="eastAsia" w:ascii="宋体" w:hAnsi="宋体" w:eastAsia="宋体" w:cs="宋体"/>
          <w:spacing w:val="7"/>
          <w:sz w:val="20"/>
          <w:szCs w:val="20"/>
          <w:highlight w:val="none"/>
        </w:rPr>
        <w:t>磋商文件规定的实质性要求和条件见【</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7"/>
          <w:sz w:val="20"/>
          <w:szCs w:val="20"/>
          <w:highlight w:val="none"/>
        </w:rPr>
        <w:t>】。</w:t>
      </w:r>
    </w:p>
    <w:p w14:paraId="0203C83D">
      <w:pPr>
        <w:spacing w:line="250" w:lineRule="auto"/>
        <w:rPr>
          <w:rFonts w:hint="eastAsia" w:ascii="宋体" w:hAnsi="宋体" w:eastAsia="宋体" w:cs="宋体"/>
          <w:sz w:val="21"/>
          <w:highlight w:val="none"/>
        </w:rPr>
      </w:pPr>
    </w:p>
    <w:p w14:paraId="268F9083">
      <w:pPr>
        <w:pStyle w:val="2"/>
        <w:spacing w:before="65" w:line="229" w:lineRule="auto"/>
        <w:ind w:left="420"/>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21.5</w:t>
      </w:r>
      <w:r>
        <w:rPr>
          <w:rFonts w:hint="eastAsia" w:ascii="宋体" w:hAnsi="宋体" w:eastAsia="宋体" w:cs="宋体"/>
          <w:spacing w:val="-26"/>
          <w:sz w:val="20"/>
          <w:szCs w:val="20"/>
          <w:highlight w:val="none"/>
        </w:rPr>
        <w:t xml:space="preserve"> </w:t>
      </w:r>
      <w:r>
        <w:rPr>
          <w:rFonts w:hint="eastAsia" w:ascii="宋体" w:hAnsi="宋体" w:eastAsia="宋体" w:cs="宋体"/>
          <w:spacing w:val="5"/>
          <w:sz w:val="20"/>
          <w:szCs w:val="20"/>
          <w:highlight w:val="none"/>
        </w:rPr>
        <w:t>单一产品采购项目：</w:t>
      </w:r>
    </w:p>
    <w:p w14:paraId="5C67175A">
      <w:pPr>
        <w:spacing w:line="250" w:lineRule="auto"/>
        <w:rPr>
          <w:rFonts w:hint="eastAsia" w:ascii="宋体" w:hAnsi="宋体" w:eastAsia="宋体" w:cs="宋体"/>
          <w:sz w:val="21"/>
          <w:highlight w:val="none"/>
        </w:rPr>
      </w:pPr>
    </w:p>
    <w:p w14:paraId="33DD0E29">
      <w:pPr>
        <w:pStyle w:val="2"/>
        <w:spacing w:before="65" w:line="304" w:lineRule="auto"/>
        <w:ind w:left="3" w:firstLine="42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（1）提供相同品牌产品的不同投标人参加同一合同项下投标的，按一家投标人计算。提供不同品</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牌产品的投标人不足三家的，应予废标。</w:t>
      </w:r>
    </w:p>
    <w:p w14:paraId="787FE775">
      <w:pPr>
        <w:spacing w:line="246" w:lineRule="auto"/>
        <w:rPr>
          <w:rFonts w:hint="eastAsia" w:ascii="宋体" w:hAnsi="宋体" w:eastAsia="宋体" w:cs="宋体"/>
          <w:sz w:val="21"/>
          <w:highlight w:val="none"/>
        </w:rPr>
      </w:pPr>
    </w:p>
    <w:p w14:paraId="7024F8A7">
      <w:pPr>
        <w:pStyle w:val="2"/>
        <w:spacing w:before="66" w:line="369" w:lineRule="auto"/>
        <w:ind w:left="6" w:firstLine="421"/>
        <w:jc w:val="both"/>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（2）综合评分法：提供相同品牌产品且通过资格审查、符合性审查的不同投标人参加同一</w:t>
      </w:r>
      <w:r>
        <w:rPr>
          <w:rFonts w:hint="eastAsia" w:ascii="宋体" w:hAnsi="宋体" w:eastAsia="宋体" w:cs="宋体"/>
          <w:spacing w:val="6"/>
          <w:sz w:val="20"/>
          <w:szCs w:val="20"/>
          <w:highlight w:val="none"/>
        </w:rPr>
        <w:t>合同项</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下投标的，评审后得分最高的同品牌投标人获得中标人推荐资格；评审得分相同的，按照</w:t>
      </w:r>
      <w:r>
        <w:rPr>
          <w:rFonts w:hint="eastAsia" w:ascii="宋体" w:hAnsi="宋体" w:eastAsia="宋体" w:cs="宋体"/>
          <w:b/>
          <w:bCs/>
          <w:spacing w:val="9"/>
          <w:sz w:val="20"/>
          <w:szCs w:val="20"/>
          <w:highlight w:val="none"/>
        </w:rPr>
        <w:t>【评标方法</w:t>
      </w:r>
      <w:r>
        <w:rPr>
          <w:rFonts w:hint="eastAsia" w:ascii="宋体" w:hAnsi="宋体" w:eastAsia="宋体" w:cs="宋体"/>
          <w:spacing w:val="16"/>
          <w:sz w:val="20"/>
          <w:szCs w:val="20"/>
          <w:highlight w:val="none"/>
        </w:rPr>
        <w:t xml:space="preserve"> </w:t>
      </w:r>
      <w:r>
        <w:rPr>
          <w:rFonts w:hint="eastAsia" w:ascii="宋体" w:hAnsi="宋体" w:eastAsia="宋体" w:cs="宋体"/>
          <w:b/>
          <w:bCs/>
          <w:spacing w:val="9"/>
          <w:sz w:val="20"/>
          <w:szCs w:val="20"/>
          <w:highlight w:val="none"/>
        </w:rPr>
        <w:t>及标准前附表】</w:t>
      </w:r>
      <w:r>
        <w:rPr>
          <w:rFonts w:hint="eastAsia" w:ascii="宋体" w:hAnsi="宋体" w:eastAsia="宋体" w:cs="宋体"/>
          <w:spacing w:val="9"/>
          <w:sz w:val="20"/>
          <w:szCs w:val="20"/>
          <w:highlight w:val="none"/>
        </w:rPr>
        <w:t>规定的方式确定一个投标人获得中标人推荐资格，招标文件未规定的采取随机抽取方</w:t>
      </w:r>
      <w:r>
        <w:rPr>
          <w:rFonts w:hint="eastAsia" w:ascii="宋体" w:hAnsi="宋体" w:eastAsia="宋体" w:cs="宋体"/>
          <w:spacing w:val="12"/>
          <w:sz w:val="20"/>
          <w:szCs w:val="20"/>
          <w:highlight w:val="none"/>
        </w:rPr>
        <w:t xml:space="preserve"> </w:t>
      </w:r>
      <w:r>
        <w:rPr>
          <w:rFonts w:hint="eastAsia" w:ascii="宋体" w:hAnsi="宋体" w:eastAsia="宋体" w:cs="宋体"/>
          <w:spacing w:val="8"/>
          <w:sz w:val="20"/>
          <w:szCs w:val="20"/>
          <w:highlight w:val="none"/>
        </w:rPr>
        <w:t>式确定，其他同品牌投标人</w:t>
      </w:r>
      <w:r>
        <w:rPr>
          <w:rFonts w:hint="eastAsia" w:ascii="宋体" w:hAnsi="宋体" w:eastAsia="宋体" w:cs="宋体"/>
          <w:b/>
          <w:bCs/>
          <w:spacing w:val="8"/>
          <w:sz w:val="20"/>
          <w:szCs w:val="20"/>
          <w:highlight w:val="none"/>
        </w:rPr>
        <w:t>不作为中标候选人</w:t>
      </w:r>
      <w:r>
        <w:rPr>
          <w:rFonts w:hint="eastAsia" w:ascii="宋体" w:hAnsi="宋体" w:eastAsia="宋体" w:cs="宋体"/>
          <w:spacing w:val="8"/>
          <w:sz w:val="20"/>
          <w:szCs w:val="20"/>
          <w:highlight w:val="none"/>
        </w:rPr>
        <w:t>。</w:t>
      </w:r>
    </w:p>
    <w:p w14:paraId="03AF1078">
      <w:pPr>
        <w:pStyle w:val="2"/>
        <w:spacing w:before="193" w:line="229" w:lineRule="auto"/>
        <w:ind w:left="420"/>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21.6</w:t>
      </w:r>
      <w:r>
        <w:rPr>
          <w:rFonts w:hint="eastAsia" w:ascii="宋体" w:hAnsi="宋体" w:eastAsia="宋体" w:cs="宋体"/>
          <w:spacing w:val="-20"/>
          <w:sz w:val="20"/>
          <w:szCs w:val="20"/>
          <w:highlight w:val="none"/>
        </w:rPr>
        <w:t xml:space="preserve"> </w:t>
      </w:r>
      <w:r>
        <w:rPr>
          <w:rFonts w:hint="eastAsia" w:ascii="宋体" w:hAnsi="宋体" w:eastAsia="宋体" w:cs="宋体"/>
          <w:spacing w:val="5"/>
          <w:sz w:val="20"/>
          <w:szCs w:val="20"/>
          <w:highlight w:val="none"/>
        </w:rPr>
        <w:t>非单一产品采购项目：</w:t>
      </w:r>
    </w:p>
    <w:p w14:paraId="1F9009A2">
      <w:pPr>
        <w:spacing w:line="249" w:lineRule="auto"/>
        <w:rPr>
          <w:rFonts w:hint="eastAsia" w:ascii="宋体" w:hAnsi="宋体" w:eastAsia="宋体" w:cs="宋体"/>
          <w:sz w:val="21"/>
          <w:highlight w:val="none"/>
        </w:rPr>
      </w:pPr>
    </w:p>
    <w:p w14:paraId="5B238850">
      <w:pPr>
        <w:pStyle w:val="2"/>
        <w:spacing w:before="65" w:line="362" w:lineRule="auto"/>
        <w:ind w:left="8" w:firstLine="417"/>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采购人或者采购代理机构将在</w:t>
      </w:r>
      <w:r>
        <w:rPr>
          <w:rFonts w:hint="eastAsia" w:ascii="宋体" w:hAnsi="宋体" w:eastAsia="宋体" w:cs="宋体"/>
          <w:b/>
          <w:bCs/>
          <w:spacing w:val="8"/>
          <w:sz w:val="20"/>
          <w:szCs w:val="20"/>
          <w:highlight w:val="none"/>
        </w:rPr>
        <w:t>【评标方法及标准前附表】</w:t>
      </w:r>
      <w:r>
        <w:rPr>
          <w:rFonts w:hint="eastAsia" w:ascii="宋体" w:hAnsi="宋体" w:eastAsia="宋体" w:cs="宋体"/>
          <w:spacing w:val="-51"/>
          <w:sz w:val="20"/>
          <w:szCs w:val="20"/>
          <w:highlight w:val="none"/>
        </w:rPr>
        <w:t xml:space="preserve"> </w:t>
      </w:r>
      <w:r>
        <w:rPr>
          <w:rFonts w:hint="eastAsia" w:ascii="宋体" w:hAnsi="宋体" w:eastAsia="宋体" w:cs="宋体"/>
          <w:spacing w:val="8"/>
          <w:sz w:val="20"/>
          <w:szCs w:val="20"/>
          <w:highlight w:val="none"/>
        </w:rPr>
        <w:t>中载明核心产品。多家</w:t>
      </w:r>
      <w:r>
        <w:rPr>
          <w:rFonts w:hint="eastAsia" w:ascii="宋体" w:hAnsi="宋体" w:eastAsia="宋体" w:cs="宋体"/>
          <w:spacing w:val="7"/>
          <w:sz w:val="20"/>
          <w:szCs w:val="20"/>
          <w:highlight w:val="none"/>
        </w:rPr>
        <w:t>投标人提供的核</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心产品品牌相同的，视为相同品牌，按本章本节</w:t>
      </w:r>
      <w:r>
        <w:rPr>
          <w:rFonts w:hint="eastAsia" w:ascii="宋体" w:hAnsi="宋体" w:eastAsia="宋体" w:cs="宋体"/>
          <w:spacing w:val="7"/>
          <w:sz w:val="20"/>
          <w:szCs w:val="20"/>
          <w:highlight w:val="none"/>
        </w:rPr>
        <w:t>第</w:t>
      </w:r>
      <w:r>
        <w:rPr>
          <w:rFonts w:hint="eastAsia" w:ascii="宋体" w:hAnsi="宋体" w:eastAsia="宋体" w:cs="宋体"/>
          <w:spacing w:val="-35"/>
          <w:sz w:val="20"/>
          <w:szCs w:val="20"/>
          <w:highlight w:val="none"/>
        </w:rPr>
        <w:t xml:space="preserve"> </w:t>
      </w:r>
      <w:r>
        <w:rPr>
          <w:rFonts w:hint="eastAsia" w:ascii="宋体" w:hAnsi="宋体" w:eastAsia="宋体" w:cs="宋体"/>
          <w:spacing w:val="7"/>
          <w:sz w:val="20"/>
          <w:szCs w:val="20"/>
          <w:highlight w:val="none"/>
        </w:rPr>
        <w:t>21.5</w:t>
      </w:r>
      <w:r>
        <w:rPr>
          <w:rFonts w:hint="eastAsia" w:ascii="宋体" w:hAnsi="宋体" w:eastAsia="宋体" w:cs="宋体"/>
          <w:spacing w:val="-35"/>
          <w:sz w:val="20"/>
          <w:szCs w:val="20"/>
          <w:highlight w:val="none"/>
        </w:rPr>
        <w:t xml:space="preserve"> </w:t>
      </w:r>
      <w:r>
        <w:rPr>
          <w:rFonts w:hint="eastAsia" w:ascii="宋体" w:hAnsi="宋体" w:eastAsia="宋体" w:cs="宋体"/>
          <w:spacing w:val="7"/>
          <w:sz w:val="20"/>
          <w:szCs w:val="20"/>
          <w:highlight w:val="none"/>
        </w:rPr>
        <w:t>款规定处理。</w:t>
      </w:r>
    </w:p>
    <w:p w14:paraId="1A9BE184">
      <w:pPr>
        <w:pStyle w:val="2"/>
        <w:spacing w:before="82" w:line="231" w:lineRule="auto"/>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22.澄清</w:t>
      </w:r>
    </w:p>
    <w:p w14:paraId="2E0C6179">
      <w:pPr>
        <w:spacing w:line="251" w:lineRule="auto"/>
        <w:rPr>
          <w:rFonts w:hint="eastAsia" w:ascii="宋体" w:hAnsi="宋体" w:eastAsia="宋体" w:cs="宋体"/>
          <w:sz w:val="21"/>
          <w:highlight w:val="none"/>
        </w:rPr>
      </w:pPr>
    </w:p>
    <w:p w14:paraId="7822C221">
      <w:pPr>
        <w:pStyle w:val="2"/>
        <w:spacing w:before="65" w:line="363" w:lineRule="auto"/>
        <w:ind w:left="3" w:firstLine="416"/>
        <w:jc w:val="both"/>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22.1 磋商小组在对响应文件的有效性、完整性和响应程度进行审查时，可以要求供</w:t>
      </w:r>
      <w:r>
        <w:rPr>
          <w:rFonts w:hint="eastAsia" w:ascii="宋体" w:hAnsi="宋体" w:eastAsia="宋体" w:cs="宋体"/>
          <w:spacing w:val="6"/>
          <w:sz w:val="20"/>
          <w:szCs w:val="20"/>
          <w:highlight w:val="none"/>
        </w:rPr>
        <w:t>应商对响应文</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件中含义不明确、</w:t>
      </w:r>
      <w:r>
        <w:rPr>
          <w:rFonts w:hint="eastAsia" w:ascii="宋体" w:hAnsi="宋体" w:eastAsia="宋体" w:cs="宋体"/>
          <w:spacing w:val="-54"/>
          <w:sz w:val="20"/>
          <w:szCs w:val="20"/>
          <w:highlight w:val="none"/>
        </w:rPr>
        <w:t xml:space="preserve"> </w:t>
      </w:r>
      <w:r>
        <w:rPr>
          <w:rFonts w:hint="eastAsia" w:ascii="宋体" w:hAnsi="宋体" w:eastAsia="宋体" w:cs="宋体"/>
          <w:spacing w:val="9"/>
          <w:sz w:val="20"/>
          <w:szCs w:val="20"/>
          <w:highlight w:val="none"/>
        </w:rPr>
        <w:t>同类问题表述不一致或者有明显文字</w:t>
      </w:r>
      <w:r>
        <w:rPr>
          <w:rFonts w:hint="eastAsia" w:ascii="宋体" w:hAnsi="宋体" w:eastAsia="宋体" w:cs="宋体"/>
          <w:spacing w:val="8"/>
          <w:sz w:val="20"/>
          <w:szCs w:val="20"/>
          <w:highlight w:val="none"/>
        </w:rPr>
        <w:t>和计算错误的内容等作出必要的澄清、说明或</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者更正。供应商的澄清、说明或者更正不得超出响应文件的范围或者改变响应文件的实质性内容。</w:t>
      </w:r>
    </w:p>
    <w:p w14:paraId="4E6499D3">
      <w:pPr>
        <w:spacing w:line="363" w:lineRule="auto"/>
        <w:rPr>
          <w:rFonts w:hint="eastAsia" w:ascii="宋体" w:hAnsi="宋体" w:eastAsia="宋体" w:cs="宋体"/>
          <w:sz w:val="20"/>
          <w:szCs w:val="20"/>
          <w:highlight w:val="none"/>
        </w:rPr>
        <w:sectPr>
          <w:footerReference r:id="rId15" w:type="default"/>
          <w:pgSz w:w="11906" w:h="16839"/>
          <w:pgMar w:top="1060" w:right="1377" w:bottom="1326" w:left="1298" w:header="0" w:footer="1112" w:gutter="0"/>
          <w:cols w:space="720" w:num="1"/>
        </w:sectPr>
      </w:pPr>
    </w:p>
    <w:p w14:paraId="2BB14813">
      <w:pPr>
        <w:pStyle w:val="2"/>
        <w:spacing w:before="43" w:line="365" w:lineRule="auto"/>
        <w:ind w:left="6" w:right="170" w:firstLine="413"/>
        <w:jc w:val="both"/>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22.2</w:t>
      </w:r>
      <w:r>
        <w:rPr>
          <w:rFonts w:hint="eastAsia" w:ascii="宋体" w:hAnsi="宋体" w:eastAsia="宋体" w:cs="宋体"/>
          <w:spacing w:val="-35"/>
          <w:sz w:val="20"/>
          <w:szCs w:val="20"/>
          <w:highlight w:val="none"/>
        </w:rPr>
        <w:t xml:space="preserve"> </w:t>
      </w:r>
      <w:r>
        <w:rPr>
          <w:rFonts w:hint="eastAsia" w:ascii="宋体" w:hAnsi="宋体" w:eastAsia="宋体" w:cs="宋体"/>
          <w:spacing w:val="8"/>
          <w:sz w:val="20"/>
          <w:szCs w:val="20"/>
          <w:highlight w:val="none"/>
        </w:rPr>
        <w:t>磋商小组要求供应商澄清、说明或者更正响应文件应当以书面形式作出。</w:t>
      </w:r>
      <w:r>
        <w:rPr>
          <w:rFonts w:hint="eastAsia" w:ascii="宋体" w:hAnsi="宋体" w:eastAsia="宋体" w:cs="宋体"/>
          <w:spacing w:val="7"/>
          <w:sz w:val="20"/>
          <w:szCs w:val="20"/>
          <w:highlight w:val="none"/>
        </w:rPr>
        <w:t>供应商的澄清、说</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明或者更正应当由其供应商代表签字或者加盖供应商单</w:t>
      </w:r>
      <w:r>
        <w:rPr>
          <w:rFonts w:hint="eastAsia" w:ascii="宋体" w:hAnsi="宋体" w:eastAsia="宋体" w:cs="宋体"/>
          <w:spacing w:val="9"/>
          <w:sz w:val="20"/>
          <w:szCs w:val="20"/>
          <w:highlight w:val="none"/>
        </w:rPr>
        <w:t>位公章。供应商为自然人的，应当由本人签字</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并附身份证明。</w:t>
      </w:r>
    </w:p>
    <w:p w14:paraId="281B2458">
      <w:pPr>
        <w:pStyle w:val="2"/>
        <w:spacing w:before="87" w:line="232" w:lineRule="auto"/>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23.磋商的规定</w:t>
      </w:r>
    </w:p>
    <w:p w14:paraId="5937BA89">
      <w:pPr>
        <w:spacing w:line="246" w:lineRule="auto"/>
        <w:rPr>
          <w:rFonts w:hint="eastAsia" w:ascii="宋体" w:hAnsi="宋体" w:eastAsia="宋体" w:cs="宋体"/>
          <w:sz w:val="21"/>
          <w:highlight w:val="none"/>
        </w:rPr>
      </w:pPr>
    </w:p>
    <w:p w14:paraId="063B3607">
      <w:pPr>
        <w:pStyle w:val="2"/>
        <w:spacing w:before="65" w:line="304" w:lineRule="auto"/>
        <w:ind w:left="16" w:right="170" w:firstLine="403"/>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23.1</w:t>
      </w:r>
      <w:r>
        <w:rPr>
          <w:rFonts w:hint="eastAsia" w:ascii="宋体" w:hAnsi="宋体" w:eastAsia="宋体" w:cs="宋体"/>
          <w:spacing w:val="-35"/>
          <w:sz w:val="20"/>
          <w:szCs w:val="20"/>
          <w:highlight w:val="none"/>
        </w:rPr>
        <w:t xml:space="preserve"> </w:t>
      </w:r>
      <w:r>
        <w:rPr>
          <w:rFonts w:hint="eastAsia" w:ascii="宋体" w:hAnsi="宋体" w:eastAsia="宋体" w:cs="宋体"/>
          <w:spacing w:val="8"/>
          <w:sz w:val="20"/>
          <w:szCs w:val="20"/>
          <w:highlight w:val="none"/>
        </w:rPr>
        <w:t>磋商小组所有成员应当集中与单一供应商分别进行磋商，并给予所有参加</w:t>
      </w:r>
      <w:r>
        <w:rPr>
          <w:rFonts w:hint="eastAsia" w:ascii="宋体" w:hAnsi="宋体" w:eastAsia="宋体" w:cs="宋体"/>
          <w:spacing w:val="7"/>
          <w:sz w:val="20"/>
          <w:szCs w:val="20"/>
          <w:highlight w:val="none"/>
        </w:rPr>
        <w:t>磋商的供应商平等</w:t>
      </w:r>
      <w:r>
        <w:rPr>
          <w:rFonts w:hint="eastAsia" w:ascii="宋体" w:hAnsi="宋体" w:eastAsia="宋体" w:cs="宋体"/>
          <w:sz w:val="20"/>
          <w:szCs w:val="20"/>
          <w:highlight w:val="none"/>
        </w:rPr>
        <w:t xml:space="preserve"> </w:t>
      </w:r>
      <w:r>
        <w:rPr>
          <w:rFonts w:hint="eastAsia" w:ascii="宋体" w:hAnsi="宋体" w:eastAsia="宋体" w:cs="宋体"/>
          <w:spacing w:val="3"/>
          <w:sz w:val="20"/>
          <w:szCs w:val="20"/>
          <w:highlight w:val="none"/>
        </w:rPr>
        <w:t>的磋商机会。</w:t>
      </w:r>
    </w:p>
    <w:p w14:paraId="4AAB8133">
      <w:pPr>
        <w:spacing w:line="248" w:lineRule="auto"/>
        <w:rPr>
          <w:rFonts w:hint="eastAsia" w:ascii="宋体" w:hAnsi="宋体" w:eastAsia="宋体" w:cs="宋体"/>
          <w:sz w:val="21"/>
          <w:highlight w:val="none"/>
        </w:rPr>
      </w:pPr>
    </w:p>
    <w:p w14:paraId="3F4F4D7A">
      <w:pPr>
        <w:pStyle w:val="2"/>
        <w:spacing w:before="65" w:line="329" w:lineRule="auto"/>
        <w:ind w:left="3" w:firstLine="416"/>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23.2</w:t>
      </w:r>
      <w:r>
        <w:rPr>
          <w:rFonts w:hint="eastAsia" w:ascii="宋体" w:hAnsi="宋体" w:eastAsia="宋体" w:cs="宋体"/>
          <w:spacing w:val="-34"/>
          <w:sz w:val="20"/>
          <w:szCs w:val="20"/>
          <w:highlight w:val="none"/>
        </w:rPr>
        <w:t xml:space="preserve"> </w:t>
      </w:r>
      <w:r>
        <w:rPr>
          <w:rFonts w:hint="eastAsia" w:ascii="宋体" w:hAnsi="宋体" w:eastAsia="宋体" w:cs="宋体"/>
          <w:spacing w:val="7"/>
          <w:sz w:val="20"/>
          <w:szCs w:val="20"/>
          <w:highlight w:val="none"/>
        </w:rPr>
        <w:t>在磋商过程中，磋商小组可以根据磋商文件和磋商情况实质性变动技术标准及要求中的技</w:t>
      </w:r>
      <w:r>
        <w:rPr>
          <w:rFonts w:hint="eastAsia" w:ascii="宋体" w:hAnsi="宋体" w:eastAsia="宋体" w:cs="宋体"/>
          <w:spacing w:val="6"/>
          <w:sz w:val="20"/>
          <w:szCs w:val="20"/>
          <w:highlight w:val="none"/>
        </w:rPr>
        <w:t>术、</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服务要求以及合同草案条款，但不得变动磋商文件中的其他内</w:t>
      </w:r>
      <w:r>
        <w:rPr>
          <w:rFonts w:hint="eastAsia" w:ascii="宋体" w:hAnsi="宋体" w:eastAsia="宋体" w:cs="宋体"/>
          <w:spacing w:val="9"/>
          <w:sz w:val="20"/>
          <w:szCs w:val="20"/>
          <w:highlight w:val="none"/>
        </w:rPr>
        <w:t>容。实质性变动的内容，须经采购人代</w:t>
      </w:r>
      <w:r>
        <w:rPr>
          <w:rFonts w:hint="eastAsia" w:ascii="宋体" w:hAnsi="宋体" w:eastAsia="宋体" w:cs="宋体"/>
          <w:sz w:val="20"/>
          <w:szCs w:val="20"/>
          <w:highlight w:val="none"/>
        </w:rPr>
        <w:t xml:space="preserve">  </w:t>
      </w:r>
      <w:r>
        <w:rPr>
          <w:rFonts w:hint="eastAsia" w:ascii="宋体" w:hAnsi="宋体" w:eastAsia="宋体" w:cs="宋体"/>
          <w:spacing w:val="3"/>
          <w:sz w:val="20"/>
          <w:szCs w:val="20"/>
          <w:highlight w:val="none"/>
        </w:rPr>
        <w:t>表确认。</w:t>
      </w:r>
    </w:p>
    <w:p w14:paraId="1CE79F46">
      <w:pPr>
        <w:spacing w:line="244" w:lineRule="auto"/>
        <w:rPr>
          <w:rFonts w:hint="eastAsia" w:ascii="宋体" w:hAnsi="宋体" w:eastAsia="宋体" w:cs="宋体"/>
          <w:sz w:val="21"/>
          <w:highlight w:val="none"/>
        </w:rPr>
      </w:pPr>
    </w:p>
    <w:p w14:paraId="15038157">
      <w:pPr>
        <w:pStyle w:val="2"/>
        <w:spacing w:before="65" w:line="363" w:lineRule="auto"/>
        <w:ind w:left="5" w:right="173" w:firstLine="420"/>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对磋商文件作出的实质性变动是磋商文件的有效组成</w:t>
      </w:r>
      <w:r>
        <w:rPr>
          <w:rFonts w:hint="eastAsia" w:ascii="宋体" w:hAnsi="宋体" w:eastAsia="宋体" w:cs="宋体"/>
          <w:spacing w:val="9"/>
          <w:sz w:val="20"/>
          <w:szCs w:val="20"/>
          <w:highlight w:val="none"/>
        </w:rPr>
        <w:t>部分，磋商小组应当及时以书面形式同时通</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知所有参加磋商的供应商。</w:t>
      </w:r>
    </w:p>
    <w:p w14:paraId="6AB7783D">
      <w:pPr>
        <w:pStyle w:val="2"/>
        <w:spacing w:before="189" w:line="359" w:lineRule="auto"/>
        <w:ind w:left="12" w:right="173" w:firstLine="412"/>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供应商应当按照磋商文件的变动情况和磋商小组的要</w:t>
      </w:r>
      <w:r>
        <w:rPr>
          <w:rFonts w:hint="eastAsia" w:ascii="宋体" w:hAnsi="宋体" w:eastAsia="宋体" w:cs="宋体"/>
          <w:spacing w:val="9"/>
          <w:sz w:val="20"/>
          <w:szCs w:val="20"/>
          <w:highlight w:val="none"/>
        </w:rPr>
        <w:t>求重新提交响应文件，并由其供应商代表签</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字或者加盖供应商单位公章。供应商为自然人的，应当由本人签字并附身份证明。</w:t>
      </w:r>
    </w:p>
    <w:p w14:paraId="46EF65D3">
      <w:pPr>
        <w:pStyle w:val="2"/>
        <w:spacing w:before="194" w:line="365" w:lineRule="auto"/>
        <w:ind w:left="7" w:right="97" w:firstLine="412"/>
        <w:jc w:val="both"/>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23.3</w:t>
      </w:r>
      <w:r>
        <w:rPr>
          <w:rFonts w:hint="eastAsia" w:ascii="宋体" w:hAnsi="宋体" w:eastAsia="宋体" w:cs="宋体"/>
          <w:spacing w:val="-27"/>
          <w:sz w:val="20"/>
          <w:szCs w:val="20"/>
          <w:highlight w:val="none"/>
        </w:rPr>
        <w:t xml:space="preserve"> </w:t>
      </w:r>
      <w:r>
        <w:rPr>
          <w:rFonts w:hint="eastAsia" w:ascii="宋体" w:hAnsi="宋体" w:eastAsia="宋体" w:cs="宋体"/>
          <w:spacing w:val="5"/>
          <w:sz w:val="20"/>
          <w:szCs w:val="20"/>
          <w:highlight w:val="none"/>
        </w:rPr>
        <w:t>每轮磋商中，参加磋商的供应商代表应认真、准确、完整</w:t>
      </w:r>
      <w:r>
        <w:rPr>
          <w:rFonts w:hint="eastAsia" w:ascii="宋体" w:hAnsi="宋体" w:eastAsia="宋体" w:cs="宋体"/>
          <w:spacing w:val="4"/>
          <w:sz w:val="20"/>
          <w:szCs w:val="20"/>
          <w:highlight w:val="none"/>
        </w:rPr>
        <w:t>地记录磋商小组提出的问题和要求。</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重新提交的响应文件应当对磋商小组书面通知提出的</w:t>
      </w:r>
      <w:r>
        <w:rPr>
          <w:rFonts w:hint="eastAsia" w:ascii="宋体" w:hAnsi="宋体" w:eastAsia="宋体" w:cs="宋体"/>
          <w:spacing w:val="9"/>
          <w:sz w:val="20"/>
          <w:szCs w:val="20"/>
          <w:highlight w:val="none"/>
        </w:rPr>
        <w:t>要求和条件作出明确响应，并由供应商代表签字</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或者加盖供应商单位公章。</w:t>
      </w:r>
    </w:p>
    <w:p w14:paraId="234E3466">
      <w:pPr>
        <w:pStyle w:val="2"/>
        <w:spacing w:before="89" w:line="232" w:lineRule="auto"/>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24.退出磋商</w:t>
      </w:r>
    </w:p>
    <w:p w14:paraId="66E03F24">
      <w:pPr>
        <w:spacing w:line="245" w:lineRule="auto"/>
        <w:rPr>
          <w:rFonts w:hint="eastAsia" w:ascii="宋体" w:hAnsi="宋体" w:eastAsia="宋体" w:cs="宋体"/>
          <w:sz w:val="21"/>
          <w:highlight w:val="none"/>
        </w:rPr>
      </w:pPr>
    </w:p>
    <w:p w14:paraId="7256DBAB">
      <w:pPr>
        <w:pStyle w:val="2"/>
        <w:spacing w:before="65" w:line="328" w:lineRule="auto"/>
        <w:ind w:left="3" w:right="170" w:firstLine="41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24.1</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供应商在提交最后报价之前，可以根据磋商情况退出磋商，并书面通知</w:t>
      </w:r>
      <w:r>
        <w:rPr>
          <w:rFonts w:hint="eastAsia" w:ascii="宋体" w:hAnsi="宋体" w:eastAsia="宋体" w:cs="宋体"/>
          <w:spacing w:val="7"/>
          <w:sz w:val="20"/>
          <w:szCs w:val="20"/>
          <w:highlight w:val="none"/>
        </w:rPr>
        <w:t>采购人、采购代理机</w:t>
      </w:r>
      <w:r>
        <w:rPr>
          <w:rFonts w:hint="eastAsia" w:ascii="宋体" w:hAnsi="宋体" w:eastAsia="宋体" w:cs="宋体"/>
          <w:sz w:val="20"/>
          <w:szCs w:val="20"/>
          <w:highlight w:val="none"/>
        </w:rPr>
        <w:t xml:space="preserve"> </w:t>
      </w:r>
      <w:r>
        <w:rPr>
          <w:rFonts w:hint="eastAsia" w:ascii="宋体" w:hAnsi="宋体" w:eastAsia="宋体" w:cs="宋体"/>
          <w:spacing w:val="6"/>
          <w:sz w:val="20"/>
          <w:szCs w:val="20"/>
          <w:highlight w:val="none"/>
        </w:rPr>
        <w:t>构或者磋商小组。该通知由供应商代表签字。采购人、采购代理机构按本章第</w:t>
      </w:r>
      <w:r>
        <w:rPr>
          <w:rFonts w:hint="eastAsia" w:ascii="宋体" w:hAnsi="宋体" w:eastAsia="宋体" w:cs="宋体"/>
          <w:spacing w:val="-15"/>
          <w:sz w:val="20"/>
          <w:szCs w:val="20"/>
          <w:highlight w:val="none"/>
        </w:rPr>
        <w:t xml:space="preserve"> </w:t>
      </w:r>
      <w:r>
        <w:rPr>
          <w:rFonts w:hint="eastAsia" w:ascii="宋体" w:hAnsi="宋体" w:eastAsia="宋体" w:cs="宋体"/>
          <w:spacing w:val="6"/>
          <w:sz w:val="20"/>
          <w:szCs w:val="20"/>
          <w:highlight w:val="none"/>
        </w:rPr>
        <w:t>11.4</w:t>
      </w:r>
      <w:r>
        <w:rPr>
          <w:rFonts w:hint="eastAsia" w:ascii="宋体" w:hAnsi="宋体" w:eastAsia="宋体" w:cs="宋体"/>
          <w:spacing w:val="-35"/>
          <w:sz w:val="20"/>
          <w:szCs w:val="20"/>
          <w:highlight w:val="none"/>
        </w:rPr>
        <w:t xml:space="preserve"> </w:t>
      </w:r>
      <w:r>
        <w:rPr>
          <w:rFonts w:hint="eastAsia" w:ascii="宋体" w:hAnsi="宋体" w:eastAsia="宋体" w:cs="宋体"/>
          <w:spacing w:val="6"/>
          <w:sz w:val="20"/>
          <w:szCs w:val="20"/>
          <w:highlight w:val="none"/>
        </w:rPr>
        <w:t>款规定退还退出磋</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商的供应商的保证金。</w:t>
      </w:r>
    </w:p>
    <w:p w14:paraId="604674AA">
      <w:pPr>
        <w:spacing w:line="251" w:lineRule="auto"/>
        <w:rPr>
          <w:rFonts w:hint="eastAsia" w:ascii="宋体" w:hAnsi="宋体" w:eastAsia="宋体" w:cs="宋体"/>
          <w:sz w:val="21"/>
          <w:highlight w:val="none"/>
        </w:rPr>
      </w:pPr>
    </w:p>
    <w:p w14:paraId="3FF43623">
      <w:pPr>
        <w:pStyle w:val="2"/>
        <w:spacing w:before="66" w:line="229" w:lineRule="auto"/>
        <w:ind w:left="420"/>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24.2</w:t>
      </w:r>
      <w:r>
        <w:rPr>
          <w:rFonts w:hint="eastAsia" w:ascii="宋体" w:hAnsi="宋体" w:eastAsia="宋体" w:cs="宋体"/>
          <w:spacing w:val="-34"/>
          <w:sz w:val="20"/>
          <w:szCs w:val="20"/>
          <w:highlight w:val="none"/>
        </w:rPr>
        <w:t xml:space="preserve"> </w:t>
      </w:r>
      <w:r>
        <w:rPr>
          <w:rFonts w:hint="eastAsia" w:ascii="宋体" w:hAnsi="宋体" w:eastAsia="宋体" w:cs="宋体"/>
          <w:spacing w:val="9"/>
          <w:sz w:val="20"/>
          <w:szCs w:val="20"/>
          <w:highlight w:val="none"/>
        </w:rPr>
        <w:t>供应商参与磋商，但未提交最后报价又未按前款</w:t>
      </w:r>
      <w:r>
        <w:rPr>
          <w:rFonts w:hint="eastAsia" w:ascii="宋体" w:hAnsi="宋体" w:eastAsia="宋体" w:cs="宋体"/>
          <w:spacing w:val="8"/>
          <w:sz w:val="20"/>
          <w:szCs w:val="20"/>
          <w:highlight w:val="none"/>
        </w:rPr>
        <w:t>规定退出磋商的，保证金不予退还。</w:t>
      </w:r>
    </w:p>
    <w:p w14:paraId="1AC2ACC2">
      <w:pPr>
        <w:pStyle w:val="2"/>
        <w:spacing w:before="207" w:line="231" w:lineRule="auto"/>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25.最后报价</w:t>
      </w:r>
    </w:p>
    <w:p w14:paraId="0BBD6147">
      <w:pPr>
        <w:pStyle w:val="2"/>
        <w:spacing w:before="159" w:line="348" w:lineRule="auto"/>
        <w:ind w:left="3" w:right="170" w:firstLine="416"/>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25.1</w:t>
      </w:r>
      <w:r>
        <w:rPr>
          <w:rFonts w:hint="eastAsia" w:ascii="宋体" w:hAnsi="宋体" w:eastAsia="宋体" w:cs="宋体"/>
          <w:spacing w:val="-35"/>
          <w:sz w:val="20"/>
          <w:szCs w:val="20"/>
          <w:highlight w:val="none"/>
        </w:rPr>
        <w:t xml:space="preserve"> </w:t>
      </w:r>
      <w:r>
        <w:rPr>
          <w:rFonts w:hint="eastAsia" w:ascii="宋体" w:hAnsi="宋体" w:eastAsia="宋体" w:cs="宋体"/>
          <w:spacing w:val="9"/>
          <w:sz w:val="20"/>
          <w:szCs w:val="20"/>
          <w:highlight w:val="none"/>
        </w:rPr>
        <w:t>磋商结束后，磋商小组按本章第</w:t>
      </w:r>
      <w:r>
        <w:rPr>
          <w:rFonts w:hint="eastAsia" w:ascii="宋体" w:hAnsi="宋体" w:eastAsia="宋体" w:cs="宋体"/>
          <w:spacing w:val="-35"/>
          <w:sz w:val="20"/>
          <w:szCs w:val="20"/>
          <w:highlight w:val="none"/>
        </w:rPr>
        <w:t xml:space="preserve"> </w:t>
      </w:r>
      <w:r>
        <w:rPr>
          <w:rFonts w:hint="eastAsia" w:ascii="宋体" w:hAnsi="宋体" w:eastAsia="宋体" w:cs="宋体"/>
          <w:spacing w:val="9"/>
          <w:sz w:val="20"/>
          <w:szCs w:val="20"/>
          <w:highlight w:val="none"/>
        </w:rPr>
        <w:t>21.2</w:t>
      </w:r>
      <w:r>
        <w:rPr>
          <w:rFonts w:hint="eastAsia" w:ascii="宋体" w:hAnsi="宋体" w:eastAsia="宋体" w:cs="宋体"/>
          <w:spacing w:val="-36"/>
          <w:sz w:val="20"/>
          <w:szCs w:val="20"/>
          <w:highlight w:val="none"/>
        </w:rPr>
        <w:t xml:space="preserve"> </w:t>
      </w:r>
      <w:r>
        <w:rPr>
          <w:rFonts w:hint="eastAsia" w:ascii="宋体" w:hAnsi="宋体" w:eastAsia="宋体" w:cs="宋体"/>
          <w:spacing w:val="8"/>
          <w:sz w:val="20"/>
          <w:szCs w:val="20"/>
          <w:highlight w:val="none"/>
        </w:rPr>
        <w:t>款规定对响应文件或重新提交的响应文件进行审查。</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响应文件不符合磋商文件规定的实质性要求和条件的，磋商</w:t>
      </w:r>
      <w:r>
        <w:rPr>
          <w:rFonts w:hint="eastAsia" w:ascii="宋体" w:hAnsi="宋体" w:eastAsia="宋体" w:cs="宋体"/>
          <w:spacing w:val="9"/>
          <w:sz w:val="20"/>
          <w:szCs w:val="20"/>
          <w:highlight w:val="none"/>
        </w:rPr>
        <w:t>小组不得要求供应商提交最后报价，也不</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得接受供应商提交的最后报价。符合磋商文件规定的实质性要求和条件的供应商不</w:t>
      </w:r>
      <w:r>
        <w:rPr>
          <w:rFonts w:hint="eastAsia" w:ascii="宋体" w:hAnsi="宋体" w:eastAsia="宋体" w:cs="宋体"/>
          <w:spacing w:val="8"/>
          <w:sz w:val="20"/>
          <w:szCs w:val="20"/>
          <w:highlight w:val="none"/>
        </w:rPr>
        <w:t>少于</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3</w:t>
      </w:r>
      <w:r>
        <w:rPr>
          <w:rFonts w:hint="eastAsia" w:ascii="宋体" w:hAnsi="宋体" w:eastAsia="宋体" w:cs="宋体"/>
          <w:spacing w:val="-30"/>
          <w:sz w:val="20"/>
          <w:szCs w:val="20"/>
          <w:highlight w:val="none"/>
        </w:rPr>
        <w:t xml:space="preserve"> </w:t>
      </w:r>
      <w:r>
        <w:rPr>
          <w:rFonts w:hint="eastAsia" w:ascii="宋体" w:hAnsi="宋体" w:eastAsia="宋体" w:cs="宋体"/>
          <w:spacing w:val="8"/>
          <w:sz w:val="20"/>
          <w:szCs w:val="20"/>
          <w:highlight w:val="none"/>
        </w:rPr>
        <w:t>家的，磋商</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小组应当要求符合磋商文件规定的实质性要求和条件的供应</w:t>
      </w:r>
      <w:r>
        <w:rPr>
          <w:rFonts w:hint="eastAsia" w:ascii="宋体" w:hAnsi="宋体" w:eastAsia="宋体" w:cs="宋体"/>
          <w:spacing w:val="9"/>
          <w:sz w:val="20"/>
          <w:szCs w:val="20"/>
          <w:highlight w:val="none"/>
        </w:rPr>
        <w:t>商在规定时间内提交最后报价。最后报价</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应由供应商代表签字或者加盖供应商单位公章。</w:t>
      </w:r>
    </w:p>
    <w:p w14:paraId="168C8C4B">
      <w:pPr>
        <w:pStyle w:val="2"/>
        <w:spacing w:before="160" w:line="302" w:lineRule="auto"/>
        <w:ind w:left="4" w:right="173" w:firstLine="42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（1）磋商文件能够详细列明采购标的的技术、服务要求的，磋商结束后，磋商小组应当要</w:t>
      </w:r>
      <w:r>
        <w:rPr>
          <w:rFonts w:hint="eastAsia" w:ascii="宋体" w:hAnsi="宋体" w:eastAsia="宋体" w:cs="宋体"/>
          <w:spacing w:val="6"/>
          <w:sz w:val="20"/>
          <w:szCs w:val="20"/>
          <w:highlight w:val="none"/>
        </w:rPr>
        <w:t>求所有</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供应商在规定时间内提交最后报价。</w:t>
      </w:r>
    </w:p>
    <w:p w14:paraId="75C27894">
      <w:pPr>
        <w:pStyle w:val="2"/>
        <w:spacing w:before="161" w:line="327" w:lineRule="auto"/>
        <w:ind w:left="4" w:right="170" w:firstLine="42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（2）磋商文件不能详细列明采购标的的技术、服务要求，需经磋商由供应商提供最终设计方案或</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解决方案的，磋商结束后，磋商小组应当按照少数服从多数的原则投票推荐</w:t>
      </w:r>
      <w:r>
        <w:rPr>
          <w:rFonts w:hint="eastAsia" w:ascii="宋体" w:hAnsi="宋体" w:eastAsia="宋体" w:cs="宋体"/>
          <w:spacing w:val="-33"/>
          <w:sz w:val="20"/>
          <w:szCs w:val="20"/>
          <w:highlight w:val="none"/>
        </w:rPr>
        <w:t xml:space="preserve"> </w:t>
      </w:r>
      <w:r>
        <w:rPr>
          <w:rFonts w:hint="eastAsia" w:ascii="宋体" w:hAnsi="宋体" w:eastAsia="宋体" w:cs="宋体"/>
          <w:spacing w:val="9"/>
          <w:sz w:val="20"/>
          <w:szCs w:val="20"/>
          <w:highlight w:val="none"/>
        </w:rPr>
        <w:t>3</w:t>
      </w:r>
      <w:r>
        <w:rPr>
          <w:rFonts w:hint="eastAsia" w:ascii="宋体" w:hAnsi="宋体" w:eastAsia="宋体" w:cs="宋体"/>
          <w:spacing w:val="-32"/>
          <w:sz w:val="20"/>
          <w:szCs w:val="20"/>
          <w:highlight w:val="none"/>
        </w:rPr>
        <w:t xml:space="preserve"> </w:t>
      </w:r>
      <w:r>
        <w:rPr>
          <w:rFonts w:hint="eastAsia" w:ascii="宋体" w:hAnsi="宋体" w:eastAsia="宋体" w:cs="宋体"/>
          <w:spacing w:val="9"/>
          <w:sz w:val="20"/>
          <w:szCs w:val="20"/>
          <w:highlight w:val="none"/>
        </w:rPr>
        <w:t>家</w:t>
      </w:r>
      <w:r>
        <w:rPr>
          <w:rFonts w:hint="eastAsia" w:ascii="宋体" w:hAnsi="宋体" w:eastAsia="宋体" w:cs="宋体"/>
          <w:spacing w:val="8"/>
          <w:sz w:val="20"/>
          <w:szCs w:val="20"/>
          <w:highlight w:val="none"/>
        </w:rPr>
        <w:t>以上供应商的设计方</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案或者解决方案，并要求其在规定时间内提交最后</w:t>
      </w:r>
      <w:r>
        <w:rPr>
          <w:rFonts w:hint="eastAsia" w:ascii="宋体" w:hAnsi="宋体" w:eastAsia="宋体" w:cs="宋体"/>
          <w:spacing w:val="8"/>
          <w:sz w:val="20"/>
          <w:szCs w:val="20"/>
          <w:highlight w:val="none"/>
        </w:rPr>
        <w:t>报价。</w:t>
      </w:r>
    </w:p>
    <w:p w14:paraId="082C0262">
      <w:pPr>
        <w:spacing w:line="327" w:lineRule="auto"/>
        <w:rPr>
          <w:rFonts w:hint="eastAsia" w:ascii="宋体" w:hAnsi="宋体" w:eastAsia="宋体" w:cs="宋体"/>
          <w:sz w:val="20"/>
          <w:szCs w:val="20"/>
          <w:highlight w:val="none"/>
        </w:rPr>
        <w:sectPr>
          <w:footerReference r:id="rId16" w:type="default"/>
          <w:pgSz w:w="11906" w:h="16839"/>
          <w:pgMar w:top="1060" w:right="1206" w:bottom="1326" w:left="1298" w:header="0" w:footer="1112" w:gutter="0"/>
          <w:cols w:space="720" w:num="1"/>
        </w:sectPr>
      </w:pPr>
    </w:p>
    <w:p w14:paraId="0E434974">
      <w:pPr>
        <w:pStyle w:val="2"/>
        <w:spacing w:before="43" w:line="360" w:lineRule="auto"/>
        <w:ind w:left="12" w:firstLine="416"/>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最后报价是供应商响应文件的有效组成部分。符合《政府采购竞争性磋商采购</w:t>
      </w:r>
      <w:r>
        <w:rPr>
          <w:rFonts w:hint="eastAsia" w:ascii="宋体" w:hAnsi="宋体" w:eastAsia="宋体" w:cs="宋体"/>
          <w:spacing w:val="6"/>
          <w:sz w:val="20"/>
          <w:szCs w:val="20"/>
          <w:highlight w:val="none"/>
        </w:rPr>
        <w:t>方式管理暂行办法》</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第三条第四项情形的，提交最后报价的供应商可以为</w:t>
      </w:r>
      <w:r>
        <w:rPr>
          <w:rFonts w:hint="eastAsia" w:ascii="宋体" w:hAnsi="宋体" w:eastAsia="宋体" w:cs="宋体"/>
          <w:spacing w:val="-25"/>
          <w:sz w:val="20"/>
          <w:szCs w:val="20"/>
          <w:highlight w:val="none"/>
        </w:rPr>
        <w:t xml:space="preserve"> </w:t>
      </w:r>
      <w:r>
        <w:rPr>
          <w:rFonts w:hint="eastAsia" w:ascii="宋体" w:hAnsi="宋体" w:eastAsia="宋体" w:cs="宋体"/>
          <w:spacing w:val="7"/>
          <w:sz w:val="20"/>
          <w:szCs w:val="20"/>
          <w:highlight w:val="none"/>
        </w:rPr>
        <w:t>2</w:t>
      </w:r>
      <w:r>
        <w:rPr>
          <w:rFonts w:hint="eastAsia" w:ascii="宋体" w:hAnsi="宋体" w:eastAsia="宋体" w:cs="宋体"/>
          <w:spacing w:val="-32"/>
          <w:sz w:val="20"/>
          <w:szCs w:val="20"/>
          <w:highlight w:val="none"/>
        </w:rPr>
        <w:t xml:space="preserve"> </w:t>
      </w:r>
      <w:r>
        <w:rPr>
          <w:rFonts w:hint="eastAsia" w:ascii="宋体" w:hAnsi="宋体" w:eastAsia="宋体" w:cs="宋体"/>
          <w:spacing w:val="7"/>
          <w:sz w:val="20"/>
          <w:szCs w:val="20"/>
          <w:highlight w:val="none"/>
        </w:rPr>
        <w:t>家。</w:t>
      </w:r>
    </w:p>
    <w:p w14:paraId="6B309724">
      <w:pPr>
        <w:pStyle w:val="2"/>
        <w:spacing w:before="34" w:line="303" w:lineRule="auto"/>
        <w:ind w:left="8" w:right="95" w:firstLine="411"/>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25.2</w:t>
      </w:r>
      <w:r>
        <w:rPr>
          <w:rFonts w:hint="eastAsia" w:ascii="宋体" w:hAnsi="宋体" w:eastAsia="宋体" w:cs="宋体"/>
          <w:spacing w:val="-30"/>
          <w:sz w:val="20"/>
          <w:szCs w:val="20"/>
          <w:highlight w:val="none"/>
        </w:rPr>
        <w:t xml:space="preserve"> </w:t>
      </w:r>
      <w:r>
        <w:rPr>
          <w:rFonts w:hint="eastAsia" w:ascii="宋体" w:hAnsi="宋体" w:eastAsia="宋体" w:cs="宋体"/>
          <w:spacing w:val="7"/>
          <w:sz w:val="20"/>
          <w:szCs w:val="20"/>
          <w:highlight w:val="none"/>
        </w:rPr>
        <w:t>下列情形，磋商小组确认符合磋商文件规定的实质性要求和条件的供应商不少</w:t>
      </w:r>
      <w:r>
        <w:rPr>
          <w:rFonts w:hint="eastAsia" w:ascii="宋体" w:hAnsi="宋体" w:eastAsia="宋体" w:cs="宋体"/>
          <w:spacing w:val="6"/>
          <w:sz w:val="20"/>
          <w:szCs w:val="20"/>
          <w:highlight w:val="none"/>
        </w:rPr>
        <w:t>于</w:t>
      </w:r>
      <w:r>
        <w:rPr>
          <w:rFonts w:hint="eastAsia" w:ascii="宋体" w:hAnsi="宋体" w:eastAsia="宋体" w:cs="宋体"/>
          <w:spacing w:val="-36"/>
          <w:sz w:val="20"/>
          <w:szCs w:val="20"/>
          <w:highlight w:val="none"/>
        </w:rPr>
        <w:t xml:space="preserve"> </w:t>
      </w:r>
      <w:r>
        <w:rPr>
          <w:rFonts w:hint="eastAsia" w:ascii="宋体" w:hAnsi="宋体" w:eastAsia="宋体" w:cs="宋体"/>
          <w:spacing w:val="6"/>
          <w:sz w:val="20"/>
          <w:szCs w:val="20"/>
          <w:highlight w:val="none"/>
        </w:rPr>
        <w:t>3</w:t>
      </w:r>
      <w:r>
        <w:rPr>
          <w:rFonts w:hint="eastAsia" w:ascii="宋体" w:hAnsi="宋体" w:eastAsia="宋体" w:cs="宋体"/>
          <w:spacing w:val="-30"/>
          <w:sz w:val="20"/>
          <w:szCs w:val="20"/>
          <w:highlight w:val="none"/>
        </w:rPr>
        <w:t xml:space="preserve"> </w:t>
      </w:r>
      <w:r>
        <w:rPr>
          <w:rFonts w:hint="eastAsia" w:ascii="宋体" w:hAnsi="宋体" w:eastAsia="宋体" w:cs="宋体"/>
          <w:spacing w:val="6"/>
          <w:sz w:val="20"/>
          <w:szCs w:val="20"/>
          <w:highlight w:val="none"/>
        </w:rPr>
        <w:t>家，可以</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不与供应商磋商，直接要求符合磋商文件规定的实质性要求和条件的供应商提交最后报价。</w:t>
      </w:r>
    </w:p>
    <w:p w14:paraId="2FB95519">
      <w:pPr>
        <w:pStyle w:val="2"/>
        <w:spacing w:before="162" w:line="229" w:lineRule="auto"/>
        <w:ind w:left="42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（1）磋商文件未明确可能实质性变动的；</w:t>
      </w:r>
    </w:p>
    <w:p w14:paraId="35CBAF24">
      <w:pPr>
        <w:pStyle w:val="2"/>
        <w:spacing w:before="159" w:line="303" w:lineRule="auto"/>
        <w:ind w:left="3" w:right="92" w:firstLine="42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（2）磋商文件明确可能实质性变动，但磋商小组对供应商提交的首次响应文件的有效性、完整性</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和响应程度进行审查后，认为磋商文件不需发生实质性变动、不需要磋商的。</w:t>
      </w:r>
    </w:p>
    <w:p w14:paraId="664EE272">
      <w:pPr>
        <w:pStyle w:val="2"/>
        <w:spacing w:before="160" w:line="303" w:lineRule="auto"/>
        <w:ind w:left="5" w:right="95" w:firstLine="414"/>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25.3</w:t>
      </w:r>
      <w:r>
        <w:rPr>
          <w:rFonts w:hint="eastAsia" w:ascii="宋体" w:hAnsi="宋体" w:eastAsia="宋体" w:cs="宋体"/>
          <w:spacing w:val="-35"/>
          <w:sz w:val="20"/>
          <w:szCs w:val="20"/>
          <w:highlight w:val="none"/>
        </w:rPr>
        <w:t xml:space="preserve"> </w:t>
      </w:r>
      <w:r>
        <w:rPr>
          <w:rFonts w:hint="eastAsia" w:ascii="宋体" w:hAnsi="宋体" w:eastAsia="宋体" w:cs="宋体"/>
          <w:spacing w:val="8"/>
          <w:sz w:val="20"/>
          <w:szCs w:val="20"/>
          <w:highlight w:val="none"/>
        </w:rPr>
        <w:t>经磋商确定最终采购需求和提交最后报价的供应商后，由磋商小组</w:t>
      </w:r>
      <w:r>
        <w:rPr>
          <w:rFonts w:hint="eastAsia" w:ascii="宋体" w:hAnsi="宋体" w:eastAsia="宋体" w:cs="宋体"/>
          <w:spacing w:val="7"/>
          <w:sz w:val="20"/>
          <w:szCs w:val="20"/>
          <w:highlight w:val="none"/>
        </w:rPr>
        <w:t>采用综合评分法对提交最</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后报价的供应商的响应文件和最后报价进行综</w:t>
      </w:r>
      <w:r>
        <w:rPr>
          <w:rFonts w:hint="eastAsia" w:ascii="宋体" w:hAnsi="宋体" w:eastAsia="宋体" w:cs="宋体"/>
          <w:spacing w:val="8"/>
          <w:sz w:val="20"/>
          <w:szCs w:val="20"/>
          <w:highlight w:val="none"/>
        </w:rPr>
        <w:t>合评分。</w:t>
      </w:r>
    </w:p>
    <w:p w14:paraId="5BA52E6B">
      <w:pPr>
        <w:pStyle w:val="2"/>
        <w:spacing w:before="160" w:line="362" w:lineRule="auto"/>
        <w:ind w:left="16" w:right="95" w:firstLine="410"/>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综合评分法，是指响应文件满足磋商文件全部实质</w:t>
      </w:r>
      <w:r>
        <w:rPr>
          <w:rFonts w:hint="eastAsia" w:ascii="宋体" w:hAnsi="宋体" w:eastAsia="宋体" w:cs="宋体"/>
          <w:spacing w:val="9"/>
          <w:sz w:val="20"/>
          <w:szCs w:val="20"/>
          <w:highlight w:val="none"/>
        </w:rPr>
        <w:t>性要求且按评审因素的量化指标评审得分最高</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的供应商为成交候选供应商的评审方法。</w:t>
      </w:r>
    </w:p>
    <w:p w14:paraId="14F1C0A0">
      <w:pPr>
        <w:pStyle w:val="2"/>
        <w:spacing w:before="33" w:line="359" w:lineRule="auto"/>
        <w:ind w:left="8" w:right="95" w:firstLine="41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25.4</w:t>
      </w:r>
      <w:r>
        <w:rPr>
          <w:rFonts w:hint="eastAsia" w:ascii="宋体" w:hAnsi="宋体" w:eastAsia="宋体" w:cs="宋体"/>
          <w:spacing w:val="-36"/>
          <w:sz w:val="20"/>
          <w:szCs w:val="20"/>
          <w:highlight w:val="none"/>
        </w:rPr>
        <w:t xml:space="preserve"> </w:t>
      </w:r>
      <w:r>
        <w:rPr>
          <w:rFonts w:hint="eastAsia" w:ascii="宋体" w:hAnsi="宋体" w:eastAsia="宋体" w:cs="宋体"/>
          <w:spacing w:val="8"/>
          <w:sz w:val="20"/>
          <w:szCs w:val="20"/>
          <w:highlight w:val="none"/>
        </w:rPr>
        <w:t>磋商小组应召集所有提交最后报价的供应商，逐一公布供应商的最后</w:t>
      </w:r>
      <w:r>
        <w:rPr>
          <w:rFonts w:hint="eastAsia" w:ascii="宋体" w:hAnsi="宋体" w:eastAsia="宋体" w:cs="宋体"/>
          <w:spacing w:val="7"/>
          <w:sz w:val="20"/>
          <w:szCs w:val="20"/>
          <w:highlight w:val="none"/>
        </w:rPr>
        <w:t>报价，由采购人、采购</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代理机构负责记录，并由供应商代表签字确认后随采购文件一并存档。</w:t>
      </w:r>
    </w:p>
    <w:p w14:paraId="71B14E06">
      <w:pPr>
        <w:pStyle w:val="2"/>
        <w:spacing w:before="89" w:line="231" w:lineRule="auto"/>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26.不合理报价</w:t>
      </w:r>
    </w:p>
    <w:p w14:paraId="2FD4DAB8">
      <w:pPr>
        <w:spacing w:line="248" w:lineRule="auto"/>
        <w:rPr>
          <w:rFonts w:hint="eastAsia" w:ascii="宋体" w:hAnsi="宋体" w:eastAsia="宋体" w:cs="宋体"/>
          <w:sz w:val="21"/>
          <w:highlight w:val="none"/>
        </w:rPr>
      </w:pPr>
    </w:p>
    <w:p w14:paraId="66757A6B">
      <w:pPr>
        <w:pStyle w:val="2"/>
        <w:spacing w:before="65" w:line="366" w:lineRule="auto"/>
        <w:ind w:left="3" w:right="95" w:firstLine="416"/>
        <w:jc w:val="both"/>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26．1</w:t>
      </w:r>
      <w:r>
        <w:rPr>
          <w:rFonts w:hint="eastAsia" w:ascii="宋体" w:hAnsi="宋体" w:eastAsia="宋体" w:cs="宋体"/>
          <w:spacing w:val="-31"/>
          <w:sz w:val="20"/>
          <w:szCs w:val="20"/>
          <w:highlight w:val="none"/>
        </w:rPr>
        <w:t xml:space="preserve"> </w:t>
      </w:r>
      <w:r>
        <w:rPr>
          <w:rFonts w:hint="eastAsia" w:ascii="宋体" w:hAnsi="宋体" w:eastAsia="宋体" w:cs="宋体"/>
          <w:spacing w:val="9"/>
          <w:sz w:val="20"/>
          <w:szCs w:val="20"/>
          <w:highlight w:val="none"/>
        </w:rPr>
        <w:t>磋商小组认为供应商的报价明显低于其他通过符合性审查供应商的报价，有可能影响产品</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质量或者不能诚信履约的，应当要求其在磋商现场合理的时间</w:t>
      </w:r>
      <w:r>
        <w:rPr>
          <w:rFonts w:hint="eastAsia" w:ascii="宋体" w:hAnsi="宋体" w:eastAsia="宋体" w:cs="宋体"/>
          <w:spacing w:val="9"/>
          <w:sz w:val="20"/>
          <w:szCs w:val="20"/>
          <w:highlight w:val="none"/>
        </w:rPr>
        <w:t>内提供书面说明，必要时提交相关证明</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材料；供应商不能证明其报价合理性的，磋商小组应当将其作为响应无效处理。</w:t>
      </w:r>
    </w:p>
    <w:p w14:paraId="3E0B3CA3">
      <w:pPr>
        <w:pStyle w:val="2"/>
        <w:spacing w:before="86" w:line="232" w:lineRule="auto"/>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27.提出成交供应商</w:t>
      </w:r>
    </w:p>
    <w:p w14:paraId="193A1081">
      <w:pPr>
        <w:spacing w:line="245" w:lineRule="auto"/>
        <w:rPr>
          <w:rFonts w:hint="eastAsia" w:ascii="宋体" w:hAnsi="宋体" w:eastAsia="宋体" w:cs="宋体"/>
          <w:sz w:val="21"/>
          <w:highlight w:val="none"/>
        </w:rPr>
      </w:pPr>
    </w:p>
    <w:p w14:paraId="317757B1">
      <w:pPr>
        <w:pStyle w:val="2"/>
        <w:spacing w:before="65" w:line="367" w:lineRule="auto"/>
        <w:ind w:left="6" w:right="35" w:firstLine="413"/>
        <w:jc w:val="both"/>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27.1</w:t>
      </w:r>
      <w:r>
        <w:rPr>
          <w:rFonts w:hint="eastAsia" w:ascii="宋体" w:hAnsi="宋体" w:eastAsia="宋体" w:cs="宋体"/>
          <w:spacing w:val="-52"/>
          <w:sz w:val="20"/>
          <w:szCs w:val="20"/>
          <w:highlight w:val="none"/>
        </w:rPr>
        <w:t xml:space="preserve"> </w:t>
      </w:r>
      <w:r>
        <w:rPr>
          <w:rFonts w:hint="eastAsia" w:ascii="宋体" w:hAnsi="宋体" w:eastAsia="宋体" w:cs="宋体"/>
          <w:spacing w:val="5"/>
          <w:sz w:val="20"/>
          <w:szCs w:val="20"/>
          <w:highlight w:val="none"/>
        </w:rPr>
        <w:t>磋商小组应当根据综合评分情况，按照评审得分由高到低顺序推荐</w:t>
      </w:r>
      <w:r>
        <w:rPr>
          <w:rFonts w:hint="eastAsia" w:ascii="宋体" w:hAnsi="宋体" w:eastAsia="宋体" w:cs="宋体"/>
          <w:spacing w:val="-53"/>
          <w:sz w:val="20"/>
          <w:szCs w:val="20"/>
          <w:highlight w:val="none"/>
        </w:rPr>
        <w:t xml:space="preserve"> </w:t>
      </w:r>
      <w:r>
        <w:rPr>
          <w:rFonts w:hint="eastAsia" w:ascii="宋体" w:hAnsi="宋体" w:eastAsia="宋体" w:cs="宋体"/>
          <w:spacing w:val="5"/>
          <w:sz w:val="20"/>
          <w:szCs w:val="20"/>
          <w:highlight w:val="none"/>
        </w:rPr>
        <w:t>3</w:t>
      </w:r>
      <w:r>
        <w:rPr>
          <w:rFonts w:hint="eastAsia" w:ascii="宋体" w:hAnsi="宋体" w:eastAsia="宋体" w:cs="宋体"/>
          <w:spacing w:val="-48"/>
          <w:sz w:val="20"/>
          <w:szCs w:val="20"/>
          <w:highlight w:val="none"/>
        </w:rPr>
        <w:t xml:space="preserve"> </w:t>
      </w:r>
      <w:r>
        <w:rPr>
          <w:rFonts w:hint="eastAsia" w:ascii="宋体" w:hAnsi="宋体" w:eastAsia="宋体" w:cs="宋体"/>
          <w:spacing w:val="5"/>
          <w:sz w:val="20"/>
          <w:szCs w:val="20"/>
          <w:highlight w:val="none"/>
        </w:rPr>
        <w:t>名以上成交候</w:t>
      </w:r>
      <w:r>
        <w:rPr>
          <w:rFonts w:hint="eastAsia" w:ascii="宋体" w:hAnsi="宋体" w:eastAsia="宋体" w:cs="宋体"/>
          <w:spacing w:val="4"/>
          <w:sz w:val="20"/>
          <w:szCs w:val="20"/>
          <w:highlight w:val="none"/>
        </w:rPr>
        <w:t>选供应商，</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并编写评审报告。符合《政府采购竞争性磋商采购方式</w:t>
      </w:r>
      <w:r>
        <w:rPr>
          <w:rFonts w:hint="eastAsia" w:ascii="宋体" w:hAnsi="宋体" w:eastAsia="宋体" w:cs="宋体"/>
          <w:spacing w:val="9"/>
          <w:sz w:val="20"/>
          <w:szCs w:val="20"/>
          <w:highlight w:val="none"/>
        </w:rPr>
        <w:t>管理暂行办法》第二十一条第三款情形的，可</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以推荐</w:t>
      </w:r>
      <w:r>
        <w:rPr>
          <w:rFonts w:hint="eastAsia" w:ascii="宋体" w:hAnsi="宋体" w:eastAsia="宋体" w:cs="宋体"/>
          <w:spacing w:val="-33"/>
          <w:sz w:val="20"/>
          <w:szCs w:val="20"/>
          <w:highlight w:val="none"/>
        </w:rPr>
        <w:t xml:space="preserve"> </w:t>
      </w:r>
      <w:r>
        <w:rPr>
          <w:rFonts w:hint="eastAsia" w:ascii="宋体" w:hAnsi="宋体" w:eastAsia="宋体" w:cs="宋体"/>
          <w:spacing w:val="5"/>
          <w:sz w:val="20"/>
          <w:szCs w:val="20"/>
          <w:highlight w:val="none"/>
        </w:rPr>
        <w:t>2</w:t>
      </w:r>
      <w:r>
        <w:rPr>
          <w:rFonts w:hint="eastAsia" w:ascii="宋体" w:hAnsi="宋体" w:eastAsia="宋体" w:cs="宋体"/>
          <w:spacing w:val="-32"/>
          <w:sz w:val="20"/>
          <w:szCs w:val="20"/>
          <w:highlight w:val="none"/>
        </w:rPr>
        <w:t xml:space="preserve"> </w:t>
      </w:r>
      <w:r>
        <w:rPr>
          <w:rFonts w:hint="eastAsia" w:ascii="宋体" w:hAnsi="宋体" w:eastAsia="宋体" w:cs="宋体"/>
          <w:spacing w:val="5"/>
          <w:sz w:val="20"/>
          <w:szCs w:val="20"/>
          <w:highlight w:val="none"/>
        </w:rPr>
        <w:t>家成交候选供应商。</w:t>
      </w:r>
    </w:p>
    <w:p w14:paraId="50277928">
      <w:pPr>
        <w:pStyle w:val="2"/>
        <w:spacing w:before="192" w:line="359" w:lineRule="auto"/>
        <w:ind w:left="3" w:right="95" w:firstLine="420"/>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供应商最后报价涉及算术修正、需落实政府采购政策的</w:t>
      </w:r>
      <w:r>
        <w:rPr>
          <w:rFonts w:hint="eastAsia" w:ascii="宋体" w:hAnsi="宋体" w:eastAsia="宋体" w:cs="宋体"/>
          <w:spacing w:val="9"/>
          <w:sz w:val="20"/>
          <w:szCs w:val="20"/>
          <w:highlight w:val="none"/>
        </w:rPr>
        <w:t>，按上款规定由低到高的顺序排序。最后</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报价排序相同的并列。</w:t>
      </w:r>
    </w:p>
    <w:p w14:paraId="796610DB">
      <w:pPr>
        <w:pStyle w:val="2"/>
        <w:spacing w:before="194" w:line="327" w:lineRule="auto"/>
        <w:ind w:left="4" w:right="93" w:firstLine="41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27.2</w:t>
      </w:r>
      <w:r>
        <w:rPr>
          <w:rFonts w:hint="eastAsia" w:ascii="宋体" w:hAnsi="宋体" w:eastAsia="宋体" w:cs="宋体"/>
          <w:spacing w:val="-18"/>
          <w:sz w:val="20"/>
          <w:szCs w:val="20"/>
          <w:highlight w:val="none"/>
        </w:rPr>
        <w:t xml:space="preserve"> </w:t>
      </w:r>
      <w:r>
        <w:rPr>
          <w:rFonts w:hint="eastAsia" w:ascii="宋体" w:hAnsi="宋体" w:eastAsia="宋体" w:cs="宋体"/>
          <w:spacing w:val="7"/>
          <w:sz w:val="20"/>
          <w:szCs w:val="20"/>
          <w:highlight w:val="none"/>
        </w:rPr>
        <w:t>最后报价有算术错误的，除</w:t>
      </w:r>
      <w:r>
        <w:rPr>
          <w:rFonts w:hint="eastAsia" w:ascii="宋体" w:hAnsi="宋体" w:eastAsia="宋体" w:cs="宋体"/>
          <w:b/>
          <w:bCs/>
          <w:spacing w:val="7"/>
          <w:sz w:val="20"/>
          <w:szCs w:val="20"/>
          <w:highlight w:val="none"/>
        </w:rPr>
        <w:t>【磋商须知前附表】</w:t>
      </w:r>
      <w:r>
        <w:rPr>
          <w:rFonts w:hint="eastAsia" w:ascii="宋体" w:hAnsi="宋体" w:eastAsia="宋体" w:cs="宋体"/>
          <w:spacing w:val="7"/>
          <w:sz w:val="20"/>
          <w:szCs w:val="20"/>
          <w:highlight w:val="none"/>
        </w:rPr>
        <w:t>另有规定外，磋商小组按以下原则对报价进</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行修正，修正的价格经供应商书面确认，并由供应商代表签字或</w:t>
      </w:r>
      <w:r>
        <w:rPr>
          <w:rFonts w:hint="eastAsia" w:ascii="宋体" w:hAnsi="宋体" w:eastAsia="宋体" w:cs="宋体"/>
          <w:spacing w:val="9"/>
          <w:sz w:val="20"/>
          <w:szCs w:val="20"/>
          <w:highlight w:val="none"/>
        </w:rPr>
        <w:t>者加盖单位公章确认后产生约束力，</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供应商不接受修正价格的，其报价作无效报价处理。</w:t>
      </w:r>
    </w:p>
    <w:p w14:paraId="0B49B953">
      <w:pPr>
        <w:spacing w:line="251" w:lineRule="auto"/>
        <w:rPr>
          <w:rFonts w:hint="eastAsia" w:ascii="宋体" w:hAnsi="宋体" w:eastAsia="宋体" w:cs="宋体"/>
          <w:sz w:val="21"/>
          <w:highlight w:val="none"/>
        </w:rPr>
      </w:pPr>
    </w:p>
    <w:p w14:paraId="7C006041">
      <w:pPr>
        <w:pStyle w:val="2"/>
        <w:spacing w:before="66" w:line="231"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（1）大写金额与小写金额不一致的，</w:t>
      </w:r>
      <w:r>
        <w:rPr>
          <w:rFonts w:hint="eastAsia" w:ascii="宋体" w:hAnsi="宋体" w:eastAsia="宋体" w:cs="宋体"/>
          <w:spacing w:val="-58"/>
          <w:sz w:val="20"/>
          <w:szCs w:val="20"/>
          <w:highlight w:val="none"/>
        </w:rPr>
        <w:t xml:space="preserve"> </w:t>
      </w:r>
      <w:r>
        <w:rPr>
          <w:rFonts w:hint="eastAsia" w:ascii="宋体" w:hAnsi="宋体" w:eastAsia="宋体" w:cs="宋体"/>
          <w:spacing w:val="7"/>
          <w:sz w:val="20"/>
          <w:szCs w:val="20"/>
          <w:highlight w:val="none"/>
        </w:rPr>
        <w:t>以大写金额为</w:t>
      </w:r>
      <w:r>
        <w:rPr>
          <w:rFonts w:hint="eastAsia" w:ascii="宋体" w:hAnsi="宋体" w:eastAsia="宋体" w:cs="宋体"/>
          <w:spacing w:val="6"/>
          <w:sz w:val="20"/>
          <w:szCs w:val="20"/>
          <w:highlight w:val="none"/>
        </w:rPr>
        <w:t>准。</w:t>
      </w:r>
    </w:p>
    <w:p w14:paraId="79BF1D8B">
      <w:pPr>
        <w:spacing w:line="247" w:lineRule="auto"/>
        <w:rPr>
          <w:rFonts w:hint="eastAsia" w:ascii="宋体" w:hAnsi="宋体" w:eastAsia="宋体" w:cs="宋体"/>
          <w:sz w:val="21"/>
          <w:highlight w:val="none"/>
        </w:rPr>
      </w:pPr>
    </w:p>
    <w:p w14:paraId="590872C9">
      <w:pPr>
        <w:pStyle w:val="2"/>
        <w:spacing w:before="66" w:line="229"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（2）总价金额与按单价汇总金额不一致的，</w:t>
      </w:r>
      <w:r>
        <w:rPr>
          <w:rFonts w:hint="eastAsia" w:ascii="宋体" w:hAnsi="宋体" w:eastAsia="宋体" w:cs="宋体"/>
          <w:spacing w:val="-38"/>
          <w:sz w:val="20"/>
          <w:szCs w:val="20"/>
          <w:highlight w:val="none"/>
        </w:rPr>
        <w:t xml:space="preserve"> </w:t>
      </w:r>
      <w:r>
        <w:rPr>
          <w:rFonts w:hint="eastAsia" w:ascii="宋体" w:hAnsi="宋体" w:eastAsia="宋体" w:cs="宋体"/>
          <w:spacing w:val="7"/>
          <w:sz w:val="20"/>
          <w:szCs w:val="20"/>
          <w:highlight w:val="none"/>
        </w:rPr>
        <w:t>以单价金额计算结果为准。</w:t>
      </w:r>
    </w:p>
    <w:p w14:paraId="00321794">
      <w:pPr>
        <w:spacing w:line="248" w:lineRule="auto"/>
        <w:rPr>
          <w:rFonts w:hint="eastAsia" w:ascii="宋体" w:hAnsi="宋体" w:eastAsia="宋体" w:cs="宋体"/>
          <w:sz w:val="21"/>
          <w:highlight w:val="none"/>
        </w:rPr>
      </w:pPr>
    </w:p>
    <w:p w14:paraId="789E38EA">
      <w:pPr>
        <w:pStyle w:val="2"/>
        <w:spacing w:before="66" w:line="229" w:lineRule="auto"/>
        <w:ind w:left="423"/>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修正后的报价由供应商代表签字或者加盖单位公章确认后产生约束力，不确认的，其报价无效。</w:t>
      </w:r>
    </w:p>
    <w:p w14:paraId="6A8B784A">
      <w:pPr>
        <w:spacing w:line="249" w:lineRule="auto"/>
        <w:rPr>
          <w:rFonts w:hint="eastAsia" w:ascii="宋体" w:hAnsi="宋体" w:eastAsia="宋体" w:cs="宋体"/>
          <w:sz w:val="21"/>
          <w:highlight w:val="none"/>
        </w:rPr>
      </w:pPr>
    </w:p>
    <w:p w14:paraId="73117B17">
      <w:pPr>
        <w:pStyle w:val="2"/>
        <w:spacing w:before="65" w:line="231" w:lineRule="auto"/>
        <w:ind w:left="420"/>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27.3</w:t>
      </w:r>
      <w:r>
        <w:rPr>
          <w:rFonts w:hint="eastAsia" w:ascii="宋体" w:hAnsi="宋体" w:eastAsia="宋体" w:cs="宋体"/>
          <w:spacing w:val="-25"/>
          <w:sz w:val="20"/>
          <w:szCs w:val="20"/>
          <w:highlight w:val="none"/>
        </w:rPr>
        <w:t xml:space="preserve"> </w:t>
      </w:r>
      <w:r>
        <w:rPr>
          <w:rFonts w:hint="eastAsia" w:ascii="宋体" w:hAnsi="宋体" w:eastAsia="宋体" w:cs="宋体"/>
          <w:spacing w:val="5"/>
          <w:sz w:val="20"/>
          <w:szCs w:val="20"/>
          <w:highlight w:val="none"/>
        </w:rPr>
        <w:t>最后报价的评审</w:t>
      </w:r>
    </w:p>
    <w:p w14:paraId="45354B33">
      <w:pPr>
        <w:spacing w:line="250" w:lineRule="auto"/>
        <w:rPr>
          <w:rFonts w:hint="eastAsia" w:ascii="宋体" w:hAnsi="宋体" w:eastAsia="宋体" w:cs="宋体"/>
          <w:sz w:val="21"/>
          <w:highlight w:val="none"/>
        </w:rPr>
      </w:pPr>
    </w:p>
    <w:p w14:paraId="48D5A284">
      <w:pPr>
        <w:pStyle w:val="2"/>
        <w:spacing w:before="65" w:line="229" w:lineRule="auto"/>
        <w:ind w:left="428"/>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（1）如果有算术错误，最后报价将按上款规定进</w:t>
      </w:r>
      <w:r>
        <w:rPr>
          <w:rFonts w:hint="eastAsia" w:ascii="宋体" w:hAnsi="宋体" w:eastAsia="宋体" w:cs="宋体"/>
          <w:spacing w:val="8"/>
          <w:sz w:val="20"/>
          <w:szCs w:val="20"/>
          <w:highlight w:val="none"/>
        </w:rPr>
        <w:t>行算术修正。</w:t>
      </w:r>
    </w:p>
    <w:p w14:paraId="7DED0391">
      <w:pPr>
        <w:spacing w:line="229" w:lineRule="auto"/>
        <w:rPr>
          <w:rFonts w:hint="eastAsia" w:ascii="宋体" w:hAnsi="宋体" w:eastAsia="宋体" w:cs="宋体"/>
          <w:sz w:val="20"/>
          <w:szCs w:val="20"/>
          <w:highlight w:val="none"/>
        </w:rPr>
        <w:sectPr>
          <w:footerReference r:id="rId17" w:type="default"/>
          <w:pgSz w:w="11906" w:h="16839"/>
          <w:pgMar w:top="1060" w:right="1284" w:bottom="1326" w:left="1298" w:header="0" w:footer="1112" w:gutter="0"/>
          <w:cols w:space="720" w:num="1"/>
        </w:sectPr>
      </w:pPr>
    </w:p>
    <w:p w14:paraId="00E4CF57">
      <w:pPr>
        <w:pStyle w:val="2"/>
        <w:spacing w:before="43" w:line="360" w:lineRule="auto"/>
        <w:ind w:left="4" w:right="2" w:firstLine="423"/>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（2）需落实政府采购政策（优先采购、价格评审</w:t>
      </w:r>
      <w:r>
        <w:rPr>
          <w:rFonts w:hint="eastAsia" w:ascii="宋体" w:hAnsi="宋体" w:eastAsia="宋体" w:cs="宋体"/>
          <w:spacing w:val="8"/>
          <w:sz w:val="20"/>
          <w:szCs w:val="20"/>
          <w:highlight w:val="none"/>
        </w:rPr>
        <w:t>优惠）的，按本章本节第</w:t>
      </w:r>
      <w:r>
        <w:rPr>
          <w:rFonts w:hint="eastAsia" w:ascii="宋体" w:hAnsi="宋体" w:eastAsia="宋体" w:cs="宋体"/>
          <w:spacing w:val="-36"/>
          <w:sz w:val="20"/>
          <w:szCs w:val="20"/>
          <w:highlight w:val="none"/>
        </w:rPr>
        <w:t xml:space="preserve"> </w:t>
      </w:r>
      <w:r>
        <w:rPr>
          <w:rFonts w:hint="eastAsia" w:ascii="宋体" w:hAnsi="宋体" w:eastAsia="宋体" w:cs="宋体"/>
          <w:spacing w:val="8"/>
          <w:sz w:val="20"/>
          <w:szCs w:val="20"/>
          <w:highlight w:val="none"/>
        </w:rPr>
        <w:t>37</w:t>
      </w:r>
      <w:r>
        <w:rPr>
          <w:rFonts w:hint="eastAsia" w:ascii="宋体" w:hAnsi="宋体" w:eastAsia="宋体" w:cs="宋体"/>
          <w:spacing w:val="-32"/>
          <w:sz w:val="20"/>
          <w:szCs w:val="20"/>
          <w:highlight w:val="none"/>
        </w:rPr>
        <w:t xml:space="preserve"> </w:t>
      </w:r>
      <w:r>
        <w:rPr>
          <w:rFonts w:hint="eastAsia" w:ascii="宋体" w:hAnsi="宋体" w:eastAsia="宋体" w:cs="宋体"/>
          <w:spacing w:val="8"/>
          <w:sz w:val="20"/>
          <w:szCs w:val="20"/>
          <w:highlight w:val="none"/>
        </w:rPr>
        <w:t>条等相关规定进行</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价格扣除。</w:t>
      </w:r>
    </w:p>
    <w:p w14:paraId="709D95E7">
      <w:pPr>
        <w:pStyle w:val="2"/>
        <w:spacing w:before="84" w:line="232" w:lineRule="auto"/>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28.确定成交供应商</w:t>
      </w:r>
    </w:p>
    <w:p w14:paraId="3DCDA39D">
      <w:pPr>
        <w:spacing w:line="246" w:lineRule="auto"/>
        <w:rPr>
          <w:rFonts w:hint="eastAsia" w:ascii="宋体" w:hAnsi="宋体" w:eastAsia="宋体" w:cs="宋体"/>
          <w:sz w:val="21"/>
          <w:highlight w:val="none"/>
        </w:rPr>
      </w:pPr>
    </w:p>
    <w:p w14:paraId="1FBAEF76">
      <w:pPr>
        <w:pStyle w:val="2"/>
        <w:spacing w:before="65" w:line="228" w:lineRule="auto"/>
        <w:ind w:left="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28.1</w:t>
      </w:r>
      <w:r>
        <w:rPr>
          <w:rFonts w:hint="eastAsia" w:ascii="宋体" w:hAnsi="宋体" w:eastAsia="宋体" w:cs="宋体"/>
          <w:spacing w:val="-21"/>
          <w:sz w:val="20"/>
          <w:szCs w:val="20"/>
          <w:highlight w:val="none"/>
        </w:rPr>
        <w:t xml:space="preserve"> </w:t>
      </w:r>
      <w:r>
        <w:rPr>
          <w:rFonts w:hint="eastAsia" w:ascii="宋体" w:hAnsi="宋体" w:eastAsia="宋体" w:cs="宋体"/>
          <w:spacing w:val="6"/>
          <w:sz w:val="20"/>
          <w:szCs w:val="20"/>
          <w:highlight w:val="none"/>
        </w:rPr>
        <w:t>采购代理机构应当在评审结束后</w:t>
      </w:r>
      <w:r>
        <w:rPr>
          <w:rFonts w:hint="eastAsia" w:ascii="宋体" w:hAnsi="宋体" w:eastAsia="宋体" w:cs="宋体"/>
          <w:spacing w:val="-35"/>
          <w:sz w:val="20"/>
          <w:szCs w:val="20"/>
          <w:highlight w:val="none"/>
        </w:rPr>
        <w:t xml:space="preserve"> </w:t>
      </w:r>
      <w:r>
        <w:rPr>
          <w:rFonts w:hint="eastAsia" w:ascii="宋体" w:hAnsi="宋体" w:eastAsia="宋体" w:cs="宋体"/>
          <w:spacing w:val="6"/>
          <w:sz w:val="20"/>
          <w:szCs w:val="20"/>
          <w:highlight w:val="none"/>
        </w:rPr>
        <w:t>2</w:t>
      </w:r>
      <w:r>
        <w:rPr>
          <w:rFonts w:hint="eastAsia" w:ascii="宋体" w:hAnsi="宋体" w:eastAsia="宋体" w:cs="宋体"/>
          <w:spacing w:val="-31"/>
          <w:sz w:val="20"/>
          <w:szCs w:val="20"/>
          <w:highlight w:val="none"/>
        </w:rPr>
        <w:t xml:space="preserve"> </w:t>
      </w:r>
      <w:r>
        <w:rPr>
          <w:rFonts w:hint="eastAsia" w:ascii="宋体" w:hAnsi="宋体" w:eastAsia="宋体" w:cs="宋体"/>
          <w:spacing w:val="6"/>
          <w:sz w:val="20"/>
          <w:szCs w:val="20"/>
          <w:highlight w:val="none"/>
        </w:rPr>
        <w:t>个工作日</w:t>
      </w:r>
      <w:r>
        <w:rPr>
          <w:rFonts w:hint="eastAsia" w:ascii="宋体" w:hAnsi="宋体" w:eastAsia="宋体" w:cs="宋体"/>
          <w:spacing w:val="-59"/>
          <w:sz w:val="20"/>
          <w:szCs w:val="20"/>
          <w:highlight w:val="none"/>
        </w:rPr>
        <w:t xml:space="preserve"> </w:t>
      </w:r>
      <w:r>
        <w:rPr>
          <w:rFonts w:hint="eastAsia" w:ascii="宋体" w:hAnsi="宋体" w:eastAsia="宋体" w:cs="宋体"/>
          <w:spacing w:val="6"/>
          <w:sz w:val="20"/>
          <w:szCs w:val="20"/>
          <w:highlight w:val="none"/>
        </w:rPr>
        <w:t>内将评审报告送采购人确认。</w:t>
      </w:r>
    </w:p>
    <w:p w14:paraId="5942E8C0">
      <w:pPr>
        <w:spacing w:line="249" w:lineRule="auto"/>
        <w:rPr>
          <w:rFonts w:hint="eastAsia" w:ascii="宋体" w:hAnsi="宋体" w:eastAsia="宋体" w:cs="宋体"/>
          <w:sz w:val="21"/>
          <w:highlight w:val="none"/>
        </w:rPr>
      </w:pPr>
    </w:p>
    <w:p w14:paraId="65AACB3E">
      <w:pPr>
        <w:pStyle w:val="2"/>
        <w:spacing w:before="66" w:line="304" w:lineRule="auto"/>
        <w:ind w:left="10" w:firstLine="409"/>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28.2</w:t>
      </w:r>
      <w:r>
        <w:rPr>
          <w:rFonts w:hint="eastAsia" w:ascii="宋体" w:hAnsi="宋体" w:eastAsia="宋体" w:cs="宋体"/>
          <w:spacing w:val="-29"/>
          <w:sz w:val="20"/>
          <w:szCs w:val="20"/>
          <w:highlight w:val="none"/>
        </w:rPr>
        <w:t xml:space="preserve"> </w:t>
      </w:r>
      <w:r>
        <w:rPr>
          <w:rFonts w:hint="eastAsia" w:ascii="宋体" w:hAnsi="宋体" w:eastAsia="宋体" w:cs="宋体"/>
          <w:spacing w:val="6"/>
          <w:sz w:val="20"/>
          <w:szCs w:val="20"/>
          <w:highlight w:val="none"/>
        </w:rPr>
        <w:t>采购人应当在收到评审报告后</w:t>
      </w:r>
      <w:r>
        <w:rPr>
          <w:rFonts w:hint="eastAsia" w:ascii="宋体" w:hAnsi="宋体" w:eastAsia="宋体" w:cs="宋体"/>
          <w:spacing w:val="-34"/>
          <w:sz w:val="20"/>
          <w:szCs w:val="20"/>
          <w:highlight w:val="none"/>
        </w:rPr>
        <w:t xml:space="preserve"> </w:t>
      </w:r>
      <w:r>
        <w:rPr>
          <w:rFonts w:hint="eastAsia" w:ascii="宋体" w:hAnsi="宋体" w:eastAsia="宋体" w:cs="宋体"/>
          <w:spacing w:val="6"/>
          <w:sz w:val="20"/>
          <w:szCs w:val="20"/>
          <w:highlight w:val="none"/>
        </w:rPr>
        <w:t>5</w:t>
      </w:r>
      <w:r>
        <w:rPr>
          <w:rFonts w:hint="eastAsia" w:ascii="宋体" w:hAnsi="宋体" w:eastAsia="宋体" w:cs="宋体"/>
          <w:spacing w:val="-34"/>
          <w:sz w:val="20"/>
          <w:szCs w:val="20"/>
          <w:highlight w:val="none"/>
        </w:rPr>
        <w:t xml:space="preserve"> </w:t>
      </w:r>
      <w:r>
        <w:rPr>
          <w:rFonts w:hint="eastAsia" w:ascii="宋体" w:hAnsi="宋体" w:eastAsia="宋体" w:cs="宋体"/>
          <w:spacing w:val="6"/>
          <w:sz w:val="20"/>
          <w:szCs w:val="20"/>
          <w:highlight w:val="none"/>
        </w:rPr>
        <w:t>个工作日</w:t>
      </w:r>
      <w:r>
        <w:rPr>
          <w:rFonts w:hint="eastAsia" w:ascii="宋体" w:hAnsi="宋体" w:eastAsia="宋体" w:cs="宋体"/>
          <w:spacing w:val="-58"/>
          <w:sz w:val="20"/>
          <w:szCs w:val="20"/>
          <w:highlight w:val="none"/>
        </w:rPr>
        <w:t xml:space="preserve"> </w:t>
      </w:r>
      <w:r>
        <w:rPr>
          <w:rFonts w:hint="eastAsia" w:ascii="宋体" w:hAnsi="宋体" w:eastAsia="宋体" w:cs="宋体"/>
          <w:spacing w:val="6"/>
          <w:sz w:val="20"/>
          <w:szCs w:val="20"/>
          <w:highlight w:val="none"/>
        </w:rPr>
        <w:t>内，从评审报告提出的成交候选人中，按照排序由</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高到低的原则确定成交供应商，也可以书面授权磋商小组直接确定成交供应商。</w:t>
      </w:r>
    </w:p>
    <w:p w14:paraId="2799317E">
      <w:pPr>
        <w:spacing w:line="249" w:lineRule="auto"/>
        <w:rPr>
          <w:rFonts w:hint="eastAsia" w:ascii="宋体" w:hAnsi="宋体" w:eastAsia="宋体" w:cs="宋体"/>
          <w:sz w:val="21"/>
          <w:highlight w:val="none"/>
        </w:rPr>
      </w:pPr>
    </w:p>
    <w:p w14:paraId="294E0952">
      <w:pPr>
        <w:pStyle w:val="2"/>
        <w:spacing w:before="65" w:line="304" w:lineRule="auto"/>
        <w:ind w:left="4" w:firstLine="415"/>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28.3</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评审得分相同的，按照最后报价由低到高的顺序推荐。评审得分且最后</w:t>
      </w:r>
      <w:r>
        <w:rPr>
          <w:rFonts w:hint="eastAsia" w:ascii="宋体" w:hAnsi="宋体" w:eastAsia="宋体" w:cs="宋体"/>
          <w:spacing w:val="7"/>
          <w:sz w:val="20"/>
          <w:szCs w:val="20"/>
          <w:highlight w:val="none"/>
        </w:rPr>
        <w:t>报价相同的，按照技</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术指标优劣顺序推荐。</w:t>
      </w:r>
    </w:p>
    <w:p w14:paraId="35447B6A">
      <w:pPr>
        <w:pStyle w:val="2"/>
        <w:spacing w:before="208" w:line="230" w:lineRule="auto"/>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29.磋商的特殊情形</w:t>
      </w:r>
    </w:p>
    <w:p w14:paraId="707FB705">
      <w:pPr>
        <w:spacing w:line="249" w:lineRule="auto"/>
        <w:rPr>
          <w:rFonts w:hint="eastAsia" w:ascii="宋体" w:hAnsi="宋体" w:eastAsia="宋体" w:cs="宋体"/>
          <w:sz w:val="21"/>
          <w:highlight w:val="none"/>
        </w:rPr>
      </w:pPr>
    </w:p>
    <w:p w14:paraId="0E231BD1">
      <w:pPr>
        <w:pStyle w:val="2"/>
        <w:spacing w:before="65" w:line="327" w:lineRule="auto"/>
        <w:ind w:left="3" w:right="2" w:firstLine="41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29.1</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对于经公开招标的货物、服务采购项目，招标过程中提交投标</w:t>
      </w:r>
      <w:r>
        <w:rPr>
          <w:rFonts w:hint="eastAsia" w:ascii="宋体" w:hAnsi="宋体" w:eastAsia="宋体" w:cs="宋体"/>
          <w:spacing w:val="7"/>
          <w:sz w:val="20"/>
          <w:szCs w:val="20"/>
          <w:highlight w:val="none"/>
        </w:rPr>
        <w:t>文件或者经评审实质性响应招</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标文件要求的供应商只有 2 家的，采购人在本次磋商采购活动开始前，报经主管预算单位同意，公开</w:t>
      </w:r>
      <w:r>
        <w:rPr>
          <w:rFonts w:hint="eastAsia" w:ascii="宋体" w:hAnsi="宋体" w:eastAsia="宋体" w:cs="宋体"/>
          <w:spacing w:val="1"/>
          <w:sz w:val="20"/>
          <w:szCs w:val="20"/>
          <w:highlight w:val="none"/>
        </w:rPr>
        <w:t xml:space="preserve"> </w:t>
      </w:r>
      <w:r>
        <w:rPr>
          <w:rFonts w:hint="eastAsia" w:ascii="宋体" w:hAnsi="宋体" w:eastAsia="宋体" w:cs="宋体"/>
          <w:spacing w:val="9"/>
          <w:sz w:val="20"/>
          <w:szCs w:val="20"/>
          <w:highlight w:val="none"/>
        </w:rPr>
        <w:t>招标限额标准以上的经本级财政部门批准，可以与该两家供应商进行竞争性磋商采购。</w:t>
      </w:r>
    </w:p>
    <w:p w14:paraId="6CA3CACA">
      <w:pPr>
        <w:spacing w:line="252" w:lineRule="auto"/>
        <w:rPr>
          <w:rFonts w:hint="eastAsia" w:ascii="宋体" w:hAnsi="宋体" w:eastAsia="宋体" w:cs="宋体"/>
          <w:sz w:val="21"/>
          <w:highlight w:val="none"/>
        </w:rPr>
      </w:pPr>
    </w:p>
    <w:p w14:paraId="40FD3BA8">
      <w:pPr>
        <w:pStyle w:val="2"/>
        <w:spacing w:before="66" w:line="327" w:lineRule="auto"/>
        <w:ind w:left="1" w:right="1662" w:firstLine="41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29.2</w:t>
      </w:r>
      <w:r>
        <w:rPr>
          <w:rFonts w:hint="eastAsia" w:ascii="宋体" w:hAnsi="宋体" w:eastAsia="宋体" w:cs="宋体"/>
          <w:spacing w:val="-29"/>
          <w:sz w:val="20"/>
          <w:szCs w:val="20"/>
          <w:highlight w:val="none"/>
        </w:rPr>
        <w:t xml:space="preserve"> </w:t>
      </w:r>
      <w:r>
        <w:rPr>
          <w:rFonts w:hint="eastAsia" w:ascii="宋体" w:hAnsi="宋体" w:eastAsia="宋体" w:cs="宋体"/>
          <w:spacing w:val="8"/>
          <w:sz w:val="20"/>
          <w:szCs w:val="20"/>
          <w:highlight w:val="none"/>
        </w:rPr>
        <w:t>符合上款情形的，本章本节相关条款规定的供</w:t>
      </w:r>
      <w:r>
        <w:rPr>
          <w:rFonts w:hint="eastAsia" w:ascii="宋体" w:hAnsi="宋体" w:eastAsia="宋体" w:cs="宋体"/>
          <w:spacing w:val="7"/>
          <w:sz w:val="20"/>
          <w:szCs w:val="20"/>
          <w:highlight w:val="none"/>
        </w:rPr>
        <w:t>应商最低数量可以为两家。</w:t>
      </w:r>
      <w:r>
        <w:rPr>
          <w:rFonts w:hint="eastAsia" w:ascii="宋体" w:hAnsi="宋体" w:eastAsia="宋体" w:cs="宋体"/>
          <w:sz w:val="20"/>
          <w:szCs w:val="20"/>
          <w:highlight w:val="none"/>
        </w:rPr>
        <w:t xml:space="preserve"> </w:t>
      </w:r>
      <w:r>
        <w:rPr>
          <w:rFonts w:hint="eastAsia" w:ascii="宋体" w:hAnsi="宋体" w:eastAsia="宋体" w:cs="宋体"/>
          <w:spacing w:val="6"/>
          <w:sz w:val="20"/>
          <w:szCs w:val="20"/>
          <w:highlight w:val="none"/>
        </w:rPr>
        <w:t>30.磋商终止</w:t>
      </w:r>
    </w:p>
    <w:p w14:paraId="3B9F9E83">
      <w:pPr>
        <w:spacing w:line="245" w:lineRule="auto"/>
        <w:rPr>
          <w:rFonts w:hint="eastAsia" w:ascii="宋体" w:hAnsi="宋体" w:eastAsia="宋体" w:cs="宋体"/>
          <w:sz w:val="21"/>
          <w:highlight w:val="none"/>
        </w:rPr>
      </w:pPr>
    </w:p>
    <w:p w14:paraId="152791DD">
      <w:pPr>
        <w:pStyle w:val="2"/>
        <w:spacing w:before="66" w:line="303" w:lineRule="auto"/>
        <w:ind w:left="3" w:firstLine="41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30.1 出现下列情形之一的，采购人、采购代理机构应当终止竞争性磋商采购活</w:t>
      </w:r>
      <w:r>
        <w:rPr>
          <w:rFonts w:hint="eastAsia" w:ascii="宋体" w:hAnsi="宋体" w:eastAsia="宋体" w:cs="宋体"/>
          <w:spacing w:val="6"/>
          <w:sz w:val="20"/>
          <w:szCs w:val="20"/>
          <w:highlight w:val="none"/>
        </w:rPr>
        <w:t>动，在发布项目终</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止公告并说明原因，重新开展采购活动：</w:t>
      </w:r>
    </w:p>
    <w:p w14:paraId="51322CBB">
      <w:pPr>
        <w:spacing w:line="251" w:lineRule="auto"/>
        <w:rPr>
          <w:rFonts w:hint="eastAsia" w:ascii="宋体" w:hAnsi="宋体" w:eastAsia="宋体" w:cs="宋体"/>
          <w:sz w:val="21"/>
          <w:highlight w:val="none"/>
        </w:rPr>
      </w:pPr>
    </w:p>
    <w:p w14:paraId="60B524BC">
      <w:pPr>
        <w:pStyle w:val="2"/>
        <w:spacing w:before="66" w:line="229" w:lineRule="auto"/>
        <w:ind w:left="428"/>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w:t>
      </w:r>
      <w:r>
        <w:rPr>
          <w:rFonts w:hint="eastAsia" w:ascii="宋体" w:hAnsi="宋体" w:eastAsia="宋体" w:cs="宋体"/>
          <w:spacing w:val="-42"/>
          <w:sz w:val="20"/>
          <w:szCs w:val="20"/>
          <w:highlight w:val="none"/>
        </w:rPr>
        <w:t xml:space="preserve"> </w:t>
      </w:r>
      <w:r>
        <w:rPr>
          <w:rFonts w:hint="eastAsia" w:ascii="宋体" w:hAnsi="宋体" w:eastAsia="宋体" w:cs="宋体"/>
          <w:spacing w:val="7"/>
          <w:sz w:val="20"/>
          <w:szCs w:val="20"/>
          <w:highlight w:val="none"/>
        </w:rPr>
        <w:t>因情况变化，不再符合规定的竞争性磋商采购方式适用情形的；</w:t>
      </w:r>
    </w:p>
    <w:p w14:paraId="14C67496">
      <w:pPr>
        <w:pStyle w:val="2"/>
        <w:spacing w:before="180" w:line="229" w:lineRule="auto"/>
        <w:ind w:left="428"/>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w:t>
      </w:r>
      <w:r>
        <w:rPr>
          <w:rFonts w:hint="eastAsia" w:ascii="宋体" w:hAnsi="宋体" w:eastAsia="宋体" w:cs="宋体"/>
          <w:spacing w:val="-51"/>
          <w:sz w:val="20"/>
          <w:szCs w:val="20"/>
          <w:highlight w:val="none"/>
        </w:rPr>
        <w:t xml:space="preserve"> </w:t>
      </w:r>
      <w:r>
        <w:rPr>
          <w:rFonts w:hint="eastAsia" w:ascii="宋体" w:hAnsi="宋体" w:eastAsia="宋体" w:cs="宋体"/>
          <w:spacing w:val="6"/>
          <w:sz w:val="20"/>
          <w:szCs w:val="20"/>
          <w:highlight w:val="none"/>
        </w:rPr>
        <w:t>出现影响采购公正的违法、违规行为的；</w:t>
      </w:r>
    </w:p>
    <w:p w14:paraId="2DBD02DC">
      <w:pPr>
        <w:pStyle w:val="2"/>
        <w:spacing w:before="179" w:line="241" w:lineRule="auto"/>
        <w:ind w:left="6" w:firstLine="421"/>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（3）除《政府采购竞争性磋商采购方式管理暂行办法》第二十一条第三款规定的情形外，在采购</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过程中符合要求的供应商或者报价未超过采购预算的供应商不足</w:t>
      </w:r>
      <w:r>
        <w:rPr>
          <w:rFonts w:hint="eastAsia" w:ascii="宋体" w:hAnsi="宋体" w:eastAsia="宋体" w:cs="宋体"/>
          <w:spacing w:val="-33"/>
          <w:sz w:val="20"/>
          <w:szCs w:val="20"/>
          <w:highlight w:val="none"/>
        </w:rPr>
        <w:t xml:space="preserve"> </w:t>
      </w:r>
      <w:r>
        <w:rPr>
          <w:rFonts w:hint="eastAsia" w:ascii="宋体" w:hAnsi="宋体" w:eastAsia="宋体" w:cs="宋体"/>
          <w:spacing w:val="8"/>
          <w:sz w:val="20"/>
          <w:szCs w:val="20"/>
          <w:highlight w:val="none"/>
        </w:rPr>
        <w:t>3</w:t>
      </w:r>
      <w:r>
        <w:rPr>
          <w:rFonts w:hint="eastAsia" w:ascii="宋体" w:hAnsi="宋体" w:eastAsia="宋体" w:cs="宋体"/>
          <w:spacing w:val="-30"/>
          <w:sz w:val="20"/>
          <w:szCs w:val="20"/>
          <w:highlight w:val="none"/>
        </w:rPr>
        <w:t xml:space="preserve"> </w:t>
      </w:r>
      <w:r>
        <w:rPr>
          <w:rFonts w:hint="eastAsia" w:ascii="宋体" w:hAnsi="宋体" w:eastAsia="宋体" w:cs="宋体"/>
          <w:spacing w:val="8"/>
          <w:sz w:val="20"/>
          <w:szCs w:val="20"/>
          <w:highlight w:val="none"/>
        </w:rPr>
        <w:t>家</w:t>
      </w:r>
      <w:r>
        <w:rPr>
          <w:rFonts w:hint="eastAsia" w:ascii="宋体" w:hAnsi="宋体" w:eastAsia="宋体" w:cs="宋体"/>
          <w:spacing w:val="7"/>
          <w:sz w:val="20"/>
          <w:szCs w:val="20"/>
          <w:highlight w:val="none"/>
        </w:rPr>
        <w:t>的。</w:t>
      </w:r>
    </w:p>
    <w:p w14:paraId="18C69EF8">
      <w:pPr>
        <w:pStyle w:val="2"/>
        <w:spacing w:before="178" w:line="264" w:lineRule="auto"/>
        <w:ind w:left="1" w:right="5389" w:firstLine="426"/>
        <w:rPr>
          <w:rFonts w:hint="eastAsia" w:ascii="宋体" w:hAnsi="宋体" w:eastAsia="宋体" w:cs="宋体"/>
          <w:sz w:val="20"/>
          <w:szCs w:val="20"/>
          <w:highlight w:val="none"/>
        </w:rPr>
      </w:pPr>
      <w:r>
        <w:rPr>
          <w:rFonts w:hint="eastAsia" w:ascii="宋体" w:hAnsi="宋体" w:eastAsia="宋体" w:cs="宋体"/>
          <w:spacing w:val="3"/>
          <w:sz w:val="20"/>
          <w:szCs w:val="20"/>
          <w:highlight w:val="none"/>
        </w:rPr>
        <w:t>（4）</w:t>
      </w:r>
      <w:r>
        <w:rPr>
          <w:rFonts w:hint="eastAsia" w:ascii="宋体" w:hAnsi="宋体" w:eastAsia="宋体" w:cs="宋体"/>
          <w:spacing w:val="-40"/>
          <w:sz w:val="20"/>
          <w:szCs w:val="20"/>
          <w:highlight w:val="none"/>
        </w:rPr>
        <w:t xml:space="preserve"> </w:t>
      </w:r>
      <w:r>
        <w:rPr>
          <w:rFonts w:hint="eastAsia" w:ascii="宋体" w:hAnsi="宋体" w:eastAsia="宋体" w:cs="宋体"/>
          <w:spacing w:val="3"/>
          <w:sz w:val="20"/>
          <w:szCs w:val="20"/>
          <w:highlight w:val="none"/>
        </w:rPr>
        <w:t>因重大变故，采购任务取消的。</w:t>
      </w:r>
      <w:r>
        <w:rPr>
          <w:rFonts w:hint="eastAsia" w:ascii="宋体" w:hAnsi="宋体" w:eastAsia="宋体" w:cs="宋体"/>
          <w:sz w:val="20"/>
          <w:szCs w:val="20"/>
          <w:highlight w:val="none"/>
        </w:rPr>
        <w:t xml:space="preserve"> </w:t>
      </w:r>
      <w:r>
        <w:rPr>
          <w:rFonts w:hint="eastAsia" w:ascii="宋体" w:hAnsi="宋体" w:eastAsia="宋体" w:cs="宋体"/>
          <w:spacing w:val="6"/>
          <w:sz w:val="20"/>
          <w:szCs w:val="20"/>
          <w:highlight w:val="none"/>
        </w:rPr>
        <w:t>31.重新评审</w:t>
      </w:r>
    </w:p>
    <w:p w14:paraId="0609FE78">
      <w:pPr>
        <w:spacing w:line="249" w:lineRule="auto"/>
        <w:rPr>
          <w:rFonts w:hint="eastAsia" w:ascii="宋体" w:hAnsi="宋体" w:eastAsia="宋体" w:cs="宋体"/>
          <w:sz w:val="21"/>
          <w:highlight w:val="none"/>
        </w:rPr>
      </w:pPr>
    </w:p>
    <w:p w14:paraId="31374A2E">
      <w:pPr>
        <w:pStyle w:val="2"/>
        <w:spacing w:before="66" w:line="328" w:lineRule="auto"/>
        <w:ind w:left="6" w:firstLine="415"/>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31.1</w:t>
      </w:r>
      <w:r>
        <w:rPr>
          <w:rFonts w:hint="eastAsia" w:ascii="宋体" w:hAnsi="宋体" w:eastAsia="宋体" w:cs="宋体"/>
          <w:spacing w:val="-25"/>
          <w:sz w:val="20"/>
          <w:szCs w:val="20"/>
          <w:highlight w:val="none"/>
        </w:rPr>
        <w:t xml:space="preserve"> </w:t>
      </w:r>
      <w:r>
        <w:rPr>
          <w:rFonts w:hint="eastAsia" w:ascii="宋体" w:hAnsi="宋体" w:eastAsia="宋体" w:cs="宋体"/>
          <w:spacing w:val="8"/>
          <w:sz w:val="20"/>
          <w:szCs w:val="20"/>
          <w:highlight w:val="none"/>
        </w:rPr>
        <w:t>除资格性审查认定错误、分值汇总计算错误、</w:t>
      </w:r>
      <w:r>
        <w:rPr>
          <w:rFonts w:hint="eastAsia" w:ascii="宋体" w:hAnsi="宋体" w:eastAsia="宋体" w:cs="宋体"/>
          <w:spacing w:val="7"/>
          <w:sz w:val="20"/>
          <w:szCs w:val="20"/>
          <w:highlight w:val="none"/>
        </w:rPr>
        <w:t>分项评分超出评分标准范围、客观分评分不一</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致、经磋商小组一致认定评分畸高、畸低的情形外，采</w:t>
      </w:r>
      <w:r>
        <w:rPr>
          <w:rFonts w:hint="eastAsia" w:ascii="宋体" w:hAnsi="宋体" w:eastAsia="宋体" w:cs="宋体"/>
          <w:spacing w:val="9"/>
          <w:sz w:val="20"/>
          <w:szCs w:val="20"/>
          <w:highlight w:val="none"/>
        </w:rPr>
        <w:t>购人、采购代理机构不以任何理由组织重新评</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审。</w:t>
      </w:r>
    </w:p>
    <w:p w14:paraId="3D4C05FE">
      <w:pPr>
        <w:spacing w:line="250" w:lineRule="auto"/>
        <w:rPr>
          <w:rFonts w:hint="eastAsia" w:ascii="宋体" w:hAnsi="宋体" w:eastAsia="宋体" w:cs="宋体"/>
          <w:sz w:val="21"/>
          <w:highlight w:val="none"/>
        </w:rPr>
      </w:pPr>
    </w:p>
    <w:p w14:paraId="5C4B28E6">
      <w:pPr>
        <w:pStyle w:val="2"/>
        <w:spacing w:before="65" w:line="359" w:lineRule="auto"/>
        <w:ind w:left="3" w:right="2" w:firstLine="422"/>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采购人、采购代理机构发现磋商小组未按照磋商文件</w:t>
      </w:r>
      <w:r>
        <w:rPr>
          <w:rFonts w:hint="eastAsia" w:ascii="宋体" w:hAnsi="宋体" w:eastAsia="宋体" w:cs="宋体"/>
          <w:spacing w:val="9"/>
          <w:sz w:val="20"/>
          <w:szCs w:val="20"/>
          <w:highlight w:val="none"/>
        </w:rPr>
        <w:t>规定的评定成交的标准进行评审的，应当重</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新开展采购活动，并同时书面报告本级财政部门。</w:t>
      </w:r>
    </w:p>
    <w:p w14:paraId="65815F52">
      <w:pPr>
        <w:pStyle w:val="2"/>
        <w:spacing w:before="88" w:line="228" w:lineRule="auto"/>
        <w:ind w:left="1"/>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32.保密及串通行为</w:t>
      </w:r>
    </w:p>
    <w:p w14:paraId="3C812248">
      <w:pPr>
        <w:spacing w:line="250" w:lineRule="auto"/>
        <w:rPr>
          <w:rFonts w:hint="eastAsia" w:ascii="宋体" w:hAnsi="宋体" w:eastAsia="宋体" w:cs="宋体"/>
          <w:sz w:val="21"/>
          <w:highlight w:val="none"/>
        </w:rPr>
      </w:pPr>
    </w:p>
    <w:p w14:paraId="34BCB055">
      <w:pPr>
        <w:pStyle w:val="2"/>
        <w:spacing w:before="66" w:line="304" w:lineRule="auto"/>
        <w:ind w:left="14" w:firstLine="407"/>
        <w:rPr>
          <w:rFonts w:hint="eastAsia" w:ascii="宋体" w:hAnsi="宋体" w:eastAsia="宋体" w:cs="宋体"/>
          <w:sz w:val="20"/>
          <w:szCs w:val="20"/>
          <w:highlight w:val="none"/>
        </w:rPr>
      </w:pPr>
      <w:r>
        <w:rPr>
          <w:rFonts w:hint="eastAsia" w:ascii="宋体" w:hAnsi="宋体" w:eastAsia="宋体" w:cs="宋体"/>
          <w:spacing w:val="13"/>
          <w:sz w:val="20"/>
          <w:szCs w:val="20"/>
          <w:highlight w:val="none"/>
        </w:rPr>
        <w:t>32.1</w:t>
      </w:r>
      <w:r>
        <w:rPr>
          <w:rFonts w:hint="eastAsia" w:ascii="宋体" w:hAnsi="宋体" w:eastAsia="宋体" w:cs="宋体"/>
          <w:spacing w:val="-31"/>
          <w:sz w:val="20"/>
          <w:szCs w:val="20"/>
          <w:highlight w:val="none"/>
        </w:rPr>
        <w:t xml:space="preserve"> </w:t>
      </w:r>
      <w:r>
        <w:rPr>
          <w:rFonts w:hint="eastAsia" w:ascii="宋体" w:hAnsi="宋体" w:eastAsia="宋体" w:cs="宋体"/>
          <w:spacing w:val="13"/>
          <w:sz w:val="20"/>
          <w:szCs w:val="20"/>
          <w:highlight w:val="none"/>
        </w:rPr>
        <w:t>磋商小组成员以及与评审工作有关的人员</w:t>
      </w:r>
      <w:r>
        <w:rPr>
          <w:rFonts w:hint="eastAsia" w:ascii="宋体" w:hAnsi="宋体" w:eastAsia="宋体" w:cs="宋体"/>
          <w:spacing w:val="12"/>
          <w:sz w:val="20"/>
          <w:szCs w:val="20"/>
          <w:highlight w:val="none"/>
        </w:rPr>
        <w:t>不得泄露评审情况以及评审过程中获悉的国家秘</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密、商业秘密。</w:t>
      </w:r>
    </w:p>
    <w:p w14:paraId="47925C4C">
      <w:pPr>
        <w:spacing w:line="246" w:lineRule="auto"/>
        <w:rPr>
          <w:rFonts w:hint="eastAsia" w:ascii="宋体" w:hAnsi="宋体" w:eastAsia="宋体" w:cs="宋体"/>
          <w:sz w:val="21"/>
          <w:highlight w:val="none"/>
        </w:rPr>
      </w:pPr>
    </w:p>
    <w:p w14:paraId="5B1B9A4F">
      <w:pPr>
        <w:pStyle w:val="2"/>
        <w:spacing w:before="65" w:line="228" w:lineRule="auto"/>
        <w:ind w:right="2"/>
        <w:jc w:val="right"/>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32.2</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供应商不得与采购人、采购代理机构、其他供应商恶意串通；</w:t>
      </w:r>
      <w:r>
        <w:rPr>
          <w:rFonts w:hint="eastAsia" w:ascii="宋体" w:hAnsi="宋体" w:eastAsia="宋体" w:cs="宋体"/>
          <w:spacing w:val="7"/>
          <w:sz w:val="20"/>
          <w:szCs w:val="20"/>
          <w:highlight w:val="none"/>
        </w:rPr>
        <w:t>不得向采购人、采购代理机构</w:t>
      </w:r>
    </w:p>
    <w:p w14:paraId="3BC7EFE3">
      <w:pPr>
        <w:spacing w:line="228" w:lineRule="auto"/>
        <w:rPr>
          <w:rFonts w:hint="eastAsia" w:ascii="宋体" w:hAnsi="宋体" w:eastAsia="宋体" w:cs="宋体"/>
          <w:sz w:val="20"/>
          <w:szCs w:val="20"/>
          <w:highlight w:val="none"/>
        </w:rPr>
        <w:sectPr>
          <w:footerReference r:id="rId18" w:type="default"/>
          <w:pgSz w:w="11906" w:h="16839"/>
          <w:pgMar w:top="1060" w:right="1377" w:bottom="1326" w:left="1298" w:header="0" w:footer="1112" w:gutter="0"/>
          <w:cols w:space="720" w:num="1"/>
        </w:sectPr>
      </w:pPr>
    </w:p>
    <w:p w14:paraId="1A9AF1C3">
      <w:pPr>
        <w:pStyle w:val="2"/>
        <w:spacing w:before="43" w:line="359" w:lineRule="auto"/>
        <w:ind w:left="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或者磋商小组成员行贿或者提供其他不正当</w:t>
      </w:r>
      <w:r>
        <w:rPr>
          <w:rFonts w:hint="eastAsia" w:ascii="宋体" w:hAnsi="宋体" w:eastAsia="宋体" w:cs="宋体"/>
          <w:spacing w:val="6"/>
          <w:sz w:val="20"/>
          <w:szCs w:val="20"/>
          <w:highlight w:val="none"/>
        </w:rPr>
        <w:t>利益；不得提供虚假材料谋取成交；不得以任何方式干扰、</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影响采购工作。</w:t>
      </w:r>
    </w:p>
    <w:p w14:paraId="385C38E6">
      <w:pPr>
        <w:pStyle w:val="2"/>
        <w:spacing w:before="192" w:line="304" w:lineRule="auto"/>
        <w:ind w:left="13" w:right="67" w:firstLine="40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32.3</w:t>
      </w:r>
      <w:r>
        <w:rPr>
          <w:rFonts w:hint="eastAsia" w:ascii="宋体" w:hAnsi="宋体" w:eastAsia="宋体" w:cs="宋体"/>
          <w:spacing w:val="-37"/>
          <w:sz w:val="20"/>
          <w:szCs w:val="20"/>
          <w:highlight w:val="none"/>
        </w:rPr>
        <w:t xml:space="preserve"> </w:t>
      </w:r>
      <w:r>
        <w:rPr>
          <w:rFonts w:hint="eastAsia" w:ascii="宋体" w:hAnsi="宋体" w:eastAsia="宋体" w:cs="宋体"/>
          <w:spacing w:val="8"/>
          <w:sz w:val="20"/>
          <w:szCs w:val="20"/>
          <w:highlight w:val="none"/>
        </w:rPr>
        <w:t>有下列情形之一的，属于恶意串通，成交无效，并依照《政府采购法》第</w:t>
      </w:r>
      <w:r>
        <w:rPr>
          <w:rFonts w:hint="eastAsia" w:ascii="宋体" w:hAnsi="宋体" w:eastAsia="宋体" w:cs="宋体"/>
          <w:spacing w:val="7"/>
          <w:sz w:val="20"/>
          <w:szCs w:val="20"/>
          <w:highlight w:val="none"/>
        </w:rPr>
        <w:t>七十七条的规定追</w:t>
      </w:r>
      <w:r>
        <w:rPr>
          <w:rFonts w:hint="eastAsia" w:ascii="宋体" w:hAnsi="宋体" w:eastAsia="宋体" w:cs="宋体"/>
          <w:sz w:val="20"/>
          <w:szCs w:val="20"/>
          <w:highlight w:val="none"/>
        </w:rPr>
        <w:t xml:space="preserve"> </w:t>
      </w:r>
      <w:r>
        <w:rPr>
          <w:rFonts w:hint="eastAsia" w:ascii="宋体" w:hAnsi="宋体" w:eastAsia="宋体" w:cs="宋体"/>
          <w:spacing w:val="3"/>
          <w:sz w:val="20"/>
          <w:szCs w:val="20"/>
          <w:highlight w:val="none"/>
        </w:rPr>
        <w:t>究法律责任：</w:t>
      </w:r>
    </w:p>
    <w:p w14:paraId="45B44F2D">
      <w:pPr>
        <w:spacing w:line="248" w:lineRule="auto"/>
        <w:rPr>
          <w:rFonts w:hint="eastAsia" w:ascii="宋体" w:hAnsi="宋体" w:eastAsia="宋体" w:cs="宋体"/>
          <w:sz w:val="21"/>
          <w:highlight w:val="none"/>
        </w:rPr>
      </w:pPr>
    </w:p>
    <w:p w14:paraId="61DD40E9">
      <w:pPr>
        <w:pStyle w:val="2"/>
        <w:spacing w:before="65" w:line="241" w:lineRule="auto"/>
        <w:ind w:left="2" w:right="67" w:firstLine="42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（1）供应商直接或者间接从采购人、采购代理机构获得其他供应商的响应情况，并修改其响应文</w:t>
      </w:r>
      <w:r>
        <w:rPr>
          <w:rFonts w:hint="eastAsia" w:ascii="宋体" w:hAnsi="宋体" w:eastAsia="宋体" w:cs="宋体"/>
          <w:sz w:val="20"/>
          <w:szCs w:val="20"/>
          <w:highlight w:val="none"/>
        </w:rPr>
        <w:t xml:space="preserve"> </w:t>
      </w:r>
      <w:r>
        <w:rPr>
          <w:rFonts w:hint="eastAsia" w:ascii="宋体" w:hAnsi="宋体" w:eastAsia="宋体" w:cs="宋体"/>
          <w:spacing w:val="1"/>
          <w:sz w:val="20"/>
          <w:szCs w:val="20"/>
          <w:highlight w:val="none"/>
        </w:rPr>
        <w:t>件的；</w:t>
      </w:r>
    </w:p>
    <w:p w14:paraId="6AA7802D">
      <w:pPr>
        <w:pStyle w:val="2"/>
        <w:spacing w:before="177" w:line="231" w:lineRule="auto"/>
        <w:ind w:left="426"/>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（2）采购人、采购代理机构授意供应商撤换、修改</w:t>
      </w:r>
      <w:r>
        <w:rPr>
          <w:rFonts w:hint="eastAsia" w:ascii="宋体" w:hAnsi="宋体" w:eastAsia="宋体" w:cs="宋体"/>
          <w:spacing w:val="8"/>
          <w:sz w:val="20"/>
          <w:szCs w:val="20"/>
          <w:highlight w:val="none"/>
        </w:rPr>
        <w:t>响应文件的；</w:t>
      </w:r>
    </w:p>
    <w:p w14:paraId="3F24381D">
      <w:pPr>
        <w:pStyle w:val="2"/>
        <w:spacing w:before="179" w:line="229" w:lineRule="auto"/>
        <w:ind w:left="426"/>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（3）供应商之间协商技术方案、合同条款以及报价等响应文件实质性内容的；</w:t>
      </w:r>
    </w:p>
    <w:p w14:paraId="310524BC">
      <w:pPr>
        <w:pStyle w:val="2"/>
        <w:spacing w:before="179" w:line="242" w:lineRule="auto"/>
        <w:ind w:left="2" w:right="70" w:firstLine="424"/>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（4）属于同一集团、协会、商会等组织成员的供应商按照该组织要求协同参加竞争性磋商</w:t>
      </w:r>
      <w:r>
        <w:rPr>
          <w:rFonts w:hint="eastAsia" w:ascii="宋体" w:hAnsi="宋体" w:eastAsia="宋体" w:cs="宋体"/>
          <w:spacing w:val="6"/>
          <w:sz w:val="20"/>
          <w:szCs w:val="20"/>
          <w:highlight w:val="none"/>
        </w:rPr>
        <w:t>政府采</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购活动的；</w:t>
      </w:r>
    </w:p>
    <w:p w14:paraId="410CB8D3">
      <w:pPr>
        <w:pStyle w:val="2"/>
        <w:spacing w:before="177" w:line="230" w:lineRule="auto"/>
        <w:ind w:left="42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（5）供应商之间事先约定由某一特定供应商成交的；</w:t>
      </w:r>
    </w:p>
    <w:p w14:paraId="46C9830C">
      <w:pPr>
        <w:pStyle w:val="2"/>
        <w:spacing w:before="180" w:line="231" w:lineRule="auto"/>
        <w:ind w:left="426"/>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（6）供应商之间商定部分供应商放弃提交响应文件或者退出磋商或者放弃成交的；</w:t>
      </w:r>
    </w:p>
    <w:p w14:paraId="25853B4C">
      <w:pPr>
        <w:pStyle w:val="2"/>
        <w:spacing w:before="178"/>
        <w:ind w:left="9" w:right="67" w:firstLine="416"/>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（7）供应商与采购人、采购代理机构以及磋商小组成员之间、供应商相互之间，为谋求特定供应</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商成交或者排斥其他供应商的其他串通行为的。</w:t>
      </w:r>
    </w:p>
    <w:p w14:paraId="2E241431">
      <w:pPr>
        <w:pStyle w:val="2"/>
        <w:spacing w:before="180" w:line="228" w:lineRule="auto"/>
        <w:ind w:left="42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（8）法律、行政法规或规章规定的其他串通行为。</w:t>
      </w:r>
    </w:p>
    <w:p w14:paraId="243793FC">
      <w:pPr>
        <w:pStyle w:val="2"/>
        <w:spacing w:before="180" w:line="327" w:lineRule="auto"/>
        <w:ind w:right="3113" w:firstLine="3049"/>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六、成交结果信息公布与授予合同</w:t>
      </w:r>
      <w:r>
        <w:rPr>
          <w:rFonts w:hint="eastAsia" w:ascii="宋体" w:hAnsi="宋体" w:eastAsia="宋体" w:cs="宋体"/>
          <w:spacing w:val="12"/>
          <w:sz w:val="20"/>
          <w:szCs w:val="20"/>
          <w:highlight w:val="none"/>
        </w:rPr>
        <w:t xml:space="preserve"> </w:t>
      </w:r>
      <w:r>
        <w:rPr>
          <w:rFonts w:hint="eastAsia" w:ascii="宋体" w:hAnsi="宋体" w:eastAsia="宋体" w:cs="宋体"/>
          <w:spacing w:val="7"/>
          <w:sz w:val="20"/>
          <w:szCs w:val="20"/>
          <w:highlight w:val="none"/>
        </w:rPr>
        <w:t>33.成交信息的公布</w:t>
      </w:r>
    </w:p>
    <w:p w14:paraId="4B42F15D">
      <w:pPr>
        <w:spacing w:line="249" w:lineRule="auto"/>
        <w:rPr>
          <w:rFonts w:hint="eastAsia" w:ascii="宋体" w:hAnsi="宋体" w:eastAsia="宋体" w:cs="宋体"/>
          <w:sz w:val="21"/>
          <w:highlight w:val="none"/>
        </w:rPr>
      </w:pPr>
    </w:p>
    <w:p w14:paraId="539588CE">
      <w:pPr>
        <w:pStyle w:val="2"/>
        <w:spacing w:before="66" w:line="228" w:lineRule="auto"/>
        <w:ind w:left="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33.1</w:t>
      </w:r>
      <w:r>
        <w:rPr>
          <w:rFonts w:hint="eastAsia" w:ascii="宋体" w:hAnsi="宋体" w:eastAsia="宋体" w:cs="宋体"/>
          <w:spacing w:val="-32"/>
          <w:sz w:val="20"/>
          <w:szCs w:val="20"/>
          <w:highlight w:val="none"/>
        </w:rPr>
        <w:t xml:space="preserve"> </w:t>
      </w:r>
      <w:r>
        <w:rPr>
          <w:rFonts w:hint="eastAsia" w:ascii="宋体" w:hAnsi="宋体" w:eastAsia="宋体" w:cs="宋体"/>
          <w:spacing w:val="6"/>
          <w:sz w:val="20"/>
          <w:szCs w:val="20"/>
          <w:highlight w:val="none"/>
        </w:rPr>
        <w:t>成交供应商确定后</w:t>
      </w:r>
      <w:r>
        <w:rPr>
          <w:rFonts w:hint="eastAsia" w:ascii="宋体" w:hAnsi="宋体" w:eastAsia="宋体" w:cs="宋体"/>
          <w:spacing w:val="-35"/>
          <w:sz w:val="20"/>
          <w:szCs w:val="20"/>
          <w:highlight w:val="none"/>
        </w:rPr>
        <w:t xml:space="preserve"> </w:t>
      </w:r>
      <w:r>
        <w:rPr>
          <w:rFonts w:hint="eastAsia" w:ascii="宋体" w:hAnsi="宋体" w:eastAsia="宋体" w:cs="宋体"/>
          <w:spacing w:val="6"/>
          <w:sz w:val="20"/>
          <w:szCs w:val="20"/>
          <w:highlight w:val="none"/>
        </w:rPr>
        <w:t>2</w:t>
      </w:r>
      <w:r>
        <w:rPr>
          <w:rFonts w:hint="eastAsia" w:ascii="宋体" w:hAnsi="宋体" w:eastAsia="宋体" w:cs="宋体"/>
          <w:spacing w:val="-31"/>
          <w:sz w:val="20"/>
          <w:szCs w:val="20"/>
          <w:highlight w:val="none"/>
        </w:rPr>
        <w:t xml:space="preserve"> </w:t>
      </w:r>
      <w:r>
        <w:rPr>
          <w:rFonts w:hint="eastAsia" w:ascii="宋体" w:hAnsi="宋体" w:eastAsia="宋体" w:cs="宋体"/>
          <w:spacing w:val="6"/>
          <w:sz w:val="20"/>
          <w:szCs w:val="20"/>
          <w:highlight w:val="none"/>
        </w:rPr>
        <w:t>个工作日</w:t>
      </w:r>
      <w:r>
        <w:rPr>
          <w:rFonts w:hint="eastAsia" w:ascii="宋体" w:hAnsi="宋体" w:eastAsia="宋体" w:cs="宋体"/>
          <w:spacing w:val="-59"/>
          <w:sz w:val="20"/>
          <w:szCs w:val="20"/>
          <w:highlight w:val="none"/>
        </w:rPr>
        <w:t xml:space="preserve"> </w:t>
      </w:r>
      <w:r>
        <w:rPr>
          <w:rFonts w:hint="eastAsia" w:ascii="宋体" w:hAnsi="宋体" w:eastAsia="宋体" w:cs="宋体"/>
          <w:spacing w:val="6"/>
          <w:sz w:val="20"/>
          <w:szCs w:val="20"/>
          <w:highlight w:val="none"/>
        </w:rPr>
        <w:t>内，采购人、采购代理机构</w:t>
      </w:r>
      <w:r>
        <w:rPr>
          <w:rFonts w:hint="eastAsia" w:ascii="宋体" w:hAnsi="宋体" w:eastAsia="宋体" w:cs="宋体"/>
          <w:spacing w:val="5"/>
          <w:sz w:val="20"/>
          <w:szCs w:val="20"/>
          <w:highlight w:val="none"/>
        </w:rPr>
        <w:t>应将成交结果信息在</w:t>
      </w:r>
      <w:r>
        <w:rPr>
          <w:rFonts w:hint="eastAsia" w:ascii="宋体" w:hAnsi="宋体" w:eastAsia="宋体" w:cs="宋体"/>
          <w:b/>
          <w:bCs/>
          <w:spacing w:val="5"/>
          <w:sz w:val="20"/>
          <w:szCs w:val="20"/>
          <w:highlight w:val="none"/>
        </w:rPr>
        <w:t>【磋商须知前</w:t>
      </w:r>
    </w:p>
    <w:p w14:paraId="7DD25FC2">
      <w:pPr>
        <w:pStyle w:val="2"/>
        <w:spacing w:before="161" w:line="407" w:lineRule="auto"/>
        <w:ind w:right="6817" w:firstLine="11"/>
        <w:rPr>
          <w:rFonts w:hint="eastAsia" w:ascii="宋体" w:hAnsi="宋体" w:eastAsia="宋体" w:cs="宋体"/>
          <w:sz w:val="20"/>
          <w:szCs w:val="20"/>
          <w:highlight w:val="none"/>
        </w:rPr>
      </w:pPr>
      <w:r>
        <w:rPr>
          <w:rFonts w:hint="eastAsia" w:ascii="宋体" w:hAnsi="宋体" w:eastAsia="宋体" w:cs="宋体"/>
          <w:b/>
          <w:bCs/>
          <w:spacing w:val="5"/>
          <w:sz w:val="20"/>
          <w:szCs w:val="20"/>
          <w:highlight w:val="none"/>
        </w:rPr>
        <w:t>附表】</w:t>
      </w:r>
      <w:r>
        <w:rPr>
          <w:rFonts w:hint="eastAsia" w:ascii="宋体" w:hAnsi="宋体" w:eastAsia="宋体" w:cs="宋体"/>
          <w:spacing w:val="5"/>
          <w:sz w:val="20"/>
          <w:szCs w:val="20"/>
          <w:highlight w:val="none"/>
        </w:rPr>
        <w:t>指定的媒体上公布。</w:t>
      </w:r>
      <w:r>
        <w:rPr>
          <w:rFonts w:hint="eastAsia" w:ascii="宋体" w:hAnsi="宋体" w:eastAsia="宋体" w:cs="宋体"/>
          <w:sz w:val="20"/>
          <w:szCs w:val="20"/>
          <w:highlight w:val="none"/>
        </w:rPr>
        <w:t xml:space="preserve"> </w:t>
      </w:r>
      <w:r>
        <w:rPr>
          <w:rFonts w:hint="eastAsia" w:ascii="宋体" w:hAnsi="宋体" w:eastAsia="宋体" w:cs="宋体"/>
          <w:spacing w:val="6"/>
          <w:sz w:val="20"/>
          <w:szCs w:val="20"/>
          <w:highlight w:val="none"/>
        </w:rPr>
        <w:t>34.询问及质疑</w:t>
      </w:r>
    </w:p>
    <w:p w14:paraId="4890F06C">
      <w:pPr>
        <w:pStyle w:val="2"/>
        <w:spacing w:before="140" w:line="231" w:lineRule="auto"/>
        <w:ind w:left="420"/>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34.1</w:t>
      </w:r>
      <w:r>
        <w:rPr>
          <w:rFonts w:hint="eastAsia" w:ascii="宋体" w:hAnsi="宋体" w:eastAsia="宋体" w:cs="宋体"/>
          <w:spacing w:val="-34"/>
          <w:sz w:val="20"/>
          <w:szCs w:val="20"/>
          <w:highlight w:val="none"/>
        </w:rPr>
        <w:t xml:space="preserve"> </w:t>
      </w:r>
      <w:r>
        <w:rPr>
          <w:rFonts w:hint="eastAsia" w:ascii="宋体" w:hAnsi="宋体" w:eastAsia="宋体" w:cs="宋体"/>
          <w:spacing w:val="9"/>
          <w:sz w:val="20"/>
          <w:szCs w:val="20"/>
          <w:highlight w:val="none"/>
        </w:rPr>
        <w:t>供应商对政府采购活动事项有疑问</w:t>
      </w:r>
      <w:r>
        <w:rPr>
          <w:rFonts w:hint="eastAsia" w:ascii="宋体" w:hAnsi="宋体" w:eastAsia="宋体" w:cs="宋体"/>
          <w:spacing w:val="8"/>
          <w:sz w:val="20"/>
          <w:szCs w:val="20"/>
          <w:highlight w:val="none"/>
        </w:rPr>
        <w:t>的，可以向采购人、采购代理机构提出询问。</w:t>
      </w:r>
    </w:p>
    <w:p w14:paraId="74918BCB">
      <w:pPr>
        <w:spacing w:line="246" w:lineRule="auto"/>
        <w:rPr>
          <w:rFonts w:hint="eastAsia" w:ascii="宋体" w:hAnsi="宋体" w:eastAsia="宋体" w:cs="宋体"/>
          <w:sz w:val="21"/>
          <w:highlight w:val="none"/>
        </w:rPr>
      </w:pPr>
    </w:p>
    <w:p w14:paraId="2439439F">
      <w:pPr>
        <w:pStyle w:val="2"/>
        <w:spacing w:before="66" w:line="329" w:lineRule="auto"/>
        <w:ind w:left="1" w:right="66" w:firstLine="41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34.2</w:t>
      </w:r>
      <w:r>
        <w:rPr>
          <w:rFonts w:hint="eastAsia" w:ascii="宋体" w:hAnsi="宋体" w:eastAsia="宋体" w:cs="宋体"/>
          <w:spacing w:val="-34"/>
          <w:sz w:val="20"/>
          <w:szCs w:val="20"/>
          <w:highlight w:val="none"/>
        </w:rPr>
        <w:t xml:space="preserve"> </w:t>
      </w:r>
      <w:r>
        <w:rPr>
          <w:rFonts w:hint="eastAsia" w:ascii="宋体" w:hAnsi="宋体" w:eastAsia="宋体" w:cs="宋体"/>
          <w:spacing w:val="8"/>
          <w:sz w:val="20"/>
          <w:szCs w:val="20"/>
          <w:highlight w:val="none"/>
        </w:rPr>
        <w:t>供应商若认为磋商文件、采购过程和成交结果使自己的权益受到损</w:t>
      </w:r>
      <w:r>
        <w:rPr>
          <w:rFonts w:hint="eastAsia" w:ascii="宋体" w:hAnsi="宋体" w:eastAsia="宋体" w:cs="宋体"/>
          <w:spacing w:val="7"/>
          <w:sz w:val="20"/>
          <w:szCs w:val="20"/>
          <w:highlight w:val="none"/>
        </w:rPr>
        <w:t>害，可以按法律、规章及</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《湖南省财政厅关于印发＜政府采购质疑答复</w:t>
      </w:r>
      <w:r>
        <w:rPr>
          <w:rFonts w:hint="eastAsia" w:ascii="宋体" w:hAnsi="宋体" w:eastAsia="宋体" w:cs="宋体"/>
          <w:spacing w:val="7"/>
          <w:sz w:val="20"/>
          <w:szCs w:val="20"/>
          <w:highlight w:val="none"/>
        </w:rPr>
        <w:t>和投诉处理操作规程＞的通知》(湘财购〔2019〕20</w:t>
      </w:r>
      <w:r>
        <w:rPr>
          <w:rFonts w:hint="eastAsia" w:ascii="宋体" w:hAnsi="宋体" w:eastAsia="宋体" w:cs="宋体"/>
          <w:spacing w:val="-30"/>
          <w:sz w:val="20"/>
          <w:szCs w:val="20"/>
          <w:highlight w:val="none"/>
        </w:rPr>
        <w:t xml:space="preserve"> </w:t>
      </w:r>
      <w:r>
        <w:rPr>
          <w:rFonts w:hint="eastAsia" w:ascii="宋体" w:hAnsi="宋体" w:eastAsia="宋体" w:cs="宋体"/>
          <w:spacing w:val="7"/>
          <w:sz w:val="20"/>
          <w:szCs w:val="20"/>
          <w:highlight w:val="none"/>
        </w:rPr>
        <w:t>号)</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文件规定向采购人、采购代理机构提出质疑。</w:t>
      </w:r>
    </w:p>
    <w:p w14:paraId="260C2B72">
      <w:pPr>
        <w:pStyle w:val="2"/>
        <w:spacing w:before="209" w:line="232" w:lineRule="auto"/>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35.成交通知</w:t>
      </w:r>
    </w:p>
    <w:p w14:paraId="297AB59C">
      <w:pPr>
        <w:spacing w:line="245" w:lineRule="auto"/>
        <w:rPr>
          <w:rFonts w:hint="eastAsia" w:ascii="宋体" w:hAnsi="宋体" w:eastAsia="宋体" w:cs="宋体"/>
          <w:sz w:val="21"/>
          <w:highlight w:val="none"/>
        </w:rPr>
      </w:pPr>
    </w:p>
    <w:p w14:paraId="44FF4980">
      <w:pPr>
        <w:pStyle w:val="2"/>
        <w:spacing w:before="65" w:line="304" w:lineRule="auto"/>
        <w:ind w:left="7" w:right="67" w:firstLine="41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35.1</w:t>
      </w:r>
      <w:r>
        <w:rPr>
          <w:rFonts w:hint="eastAsia" w:ascii="宋体" w:hAnsi="宋体" w:eastAsia="宋体" w:cs="宋体"/>
          <w:spacing w:val="-32"/>
          <w:sz w:val="20"/>
          <w:szCs w:val="20"/>
          <w:highlight w:val="none"/>
        </w:rPr>
        <w:t xml:space="preserve"> </w:t>
      </w:r>
      <w:r>
        <w:rPr>
          <w:rFonts w:hint="eastAsia" w:ascii="宋体" w:hAnsi="宋体" w:eastAsia="宋体" w:cs="宋体"/>
          <w:spacing w:val="8"/>
          <w:sz w:val="20"/>
          <w:szCs w:val="20"/>
          <w:highlight w:val="none"/>
        </w:rPr>
        <w:t>成交供应商确定后，采购人、采购代理机构将以书面形式向成</w:t>
      </w:r>
      <w:r>
        <w:rPr>
          <w:rFonts w:hint="eastAsia" w:ascii="宋体" w:hAnsi="宋体" w:eastAsia="宋体" w:cs="宋体"/>
          <w:spacing w:val="7"/>
          <w:sz w:val="20"/>
          <w:szCs w:val="20"/>
          <w:highlight w:val="none"/>
        </w:rPr>
        <w:t>交供应商发出成交通知书。成</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交通知书对采购人和成交供应商具有同等法律效力。</w:t>
      </w:r>
    </w:p>
    <w:p w14:paraId="4AEE468F">
      <w:pPr>
        <w:spacing w:line="249" w:lineRule="auto"/>
        <w:rPr>
          <w:rFonts w:hint="eastAsia" w:ascii="宋体" w:hAnsi="宋体" w:eastAsia="宋体" w:cs="宋体"/>
          <w:sz w:val="21"/>
          <w:highlight w:val="none"/>
        </w:rPr>
      </w:pPr>
    </w:p>
    <w:p w14:paraId="0539814F">
      <w:pPr>
        <w:pStyle w:val="2"/>
        <w:spacing w:before="65" w:line="231" w:lineRule="auto"/>
        <w:ind w:left="42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35.2</w:t>
      </w:r>
      <w:r>
        <w:rPr>
          <w:rFonts w:hint="eastAsia" w:ascii="宋体" w:hAnsi="宋体" w:eastAsia="宋体" w:cs="宋体"/>
          <w:spacing w:val="-31"/>
          <w:sz w:val="20"/>
          <w:szCs w:val="20"/>
          <w:highlight w:val="none"/>
        </w:rPr>
        <w:t xml:space="preserve"> </w:t>
      </w:r>
      <w:r>
        <w:rPr>
          <w:rFonts w:hint="eastAsia" w:ascii="宋体" w:hAnsi="宋体" w:eastAsia="宋体" w:cs="宋体"/>
          <w:spacing w:val="7"/>
          <w:sz w:val="20"/>
          <w:szCs w:val="20"/>
          <w:highlight w:val="none"/>
        </w:rPr>
        <w:t>成交通知书是合同文件的组成部分。</w:t>
      </w:r>
    </w:p>
    <w:p w14:paraId="72B96AB6">
      <w:pPr>
        <w:spacing w:line="246" w:lineRule="auto"/>
        <w:rPr>
          <w:rFonts w:hint="eastAsia" w:ascii="宋体" w:hAnsi="宋体" w:eastAsia="宋体" w:cs="宋体"/>
          <w:sz w:val="21"/>
          <w:highlight w:val="none"/>
        </w:rPr>
      </w:pPr>
    </w:p>
    <w:p w14:paraId="2D48B37B">
      <w:pPr>
        <w:pStyle w:val="2"/>
        <w:spacing w:before="66" w:line="360" w:lineRule="auto"/>
        <w:ind w:left="14" w:right="69" w:firstLine="405"/>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35.3磋商文件要求成交供应商向采购人提交履约担保的，成交供应商应按照</w:t>
      </w:r>
      <w:r>
        <w:rPr>
          <w:rFonts w:hint="eastAsia" w:ascii="宋体" w:hAnsi="宋体" w:eastAsia="宋体" w:cs="宋体"/>
          <w:b/>
          <w:bCs/>
          <w:spacing w:val="8"/>
          <w:sz w:val="20"/>
          <w:szCs w:val="20"/>
          <w:highlight w:val="none"/>
        </w:rPr>
        <w:t>【磋商须知前附表】</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的规定提交。联合体成交的，履约担保由联合体各方或联合体中牵头人的名义</w:t>
      </w:r>
      <w:r>
        <w:rPr>
          <w:rFonts w:hint="eastAsia" w:ascii="宋体" w:hAnsi="宋体" w:eastAsia="宋体" w:cs="宋体"/>
          <w:spacing w:val="8"/>
          <w:sz w:val="20"/>
          <w:szCs w:val="20"/>
          <w:highlight w:val="none"/>
        </w:rPr>
        <w:t>提交。</w:t>
      </w:r>
    </w:p>
    <w:p w14:paraId="56ACA28E">
      <w:pPr>
        <w:pStyle w:val="2"/>
        <w:spacing w:before="192" w:line="364" w:lineRule="auto"/>
        <w:ind w:left="9" w:right="70" w:firstLine="410"/>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35.4</w:t>
      </w:r>
      <w:r>
        <w:rPr>
          <w:rFonts w:hint="eastAsia" w:ascii="宋体" w:hAnsi="宋体" w:eastAsia="宋体" w:cs="宋体"/>
          <w:spacing w:val="-32"/>
          <w:sz w:val="20"/>
          <w:szCs w:val="20"/>
          <w:highlight w:val="none"/>
        </w:rPr>
        <w:t xml:space="preserve"> </w:t>
      </w:r>
      <w:r>
        <w:rPr>
          <w:rFonts w:hint="eastAsia" w:ascii="宋体" w:hAnsi="宋体" w:eastAsia="宋体" w:cs="宋体"/>
          <w:spacing w:val="9"/>
          <w:sz w:val="20"/>
          <w:szCs w:val="20"/>
          <w:highlight w:val="none"/>
        </w:rPr>
        <w:t>成交供应商没有按照本章第</w:t>
      </w:r>
      <w:r>
        <w:rPr>
          <w:rFonts w:hint="eastAsia" w:ascii="宋体" w:hAnsi="宋体" w:eastAsia="宋体" w:cs="宋体"/>
          <w:spacing w:val="-26"/>
          <w:sz w:val="20"/>
          <w:szCs w:val="20"/>
          <w:highlight w:val="none"/>
        </w:rPr>
        <w:t xml:space="preserve"> </w:t>
      </w:r>
      <w:r>
        <w:rPr>
          <w:rFonts w:hint="eastAsia" w:ascii="宋体" w:hAnsi="宋体" w:eastAsia="宋体" w:cs="宋体"/>
          <w:spacing w:val="9"/>
          <w:sz w:val="20"/>
          <w:szCs w:val="20"/>
          <w:highlight w:val="none"/>
        </w:rPr>
        <w:t>35.3</w:t>
      </w:r>
      <w:r>
        <w:rPr>
          <w:rFonts w:hint="eastAsia" w:ascii="宋体" w:hAnsi="宋体" w:eastAsia="宋体" w:cs="宋体"/>
          <w:spacing w:val="-23"/>
          <w:sz w:val="20"/>
          <w:szCs w:val="20"/>
          <w:highlight w:val="none"/>
        </w:rPr>
        <w:t xml:space="preserve"> </w:t>
      </w:r>
      <w:r>
        <w:rPr>
          <w:rFonts w:hint="eastAsia" w:ascii="宋体" w:hAnsi="宋体" w:eastAsia="宋体" w:cs="宋体"/>
          <w:spacing w:val="9"/>
          <w:sz w:val="20"/>
          <w:szCs w:val="20"/>
          <w:highlight w:val="none"/>
        </w:rPr>
        <w:t>款规定提交履</w:t>
      </w:r>
      <w:r>
        <w:rPr>
          <w:rFonts w:hint="eastAsia" w:ascii="宋体" w:hAnsi="宋体" w:eastAsia="宋体" w:cs="宋体"/>
          <w:spacing w:val="8"/>
          <w:sz w:val="20"/>
          <w:szCs w:val="20"/>
          <w:highlight w:val="none"/>
        </w:rPr>
        <w:t>约担保的，视为放弃成交资格，其保证金不</w:t>
      </w:r>
      <w:r>
        <w:rPr>
          <w:rFonts w:hint="eastAsia" w:ascii="宋体" w:hAnsi="宋体" w:eastAsia="宋体" w:cs="宋体"/>
          <w:sz w:val="20"/>
          <w:szCs w:val="20"/>
          <w:highlight w:val="none"/>
        </w:rPr>
        <w:t xml:space="preserve"> </w:t>
      </w:r>
      <w:r>
        <w:rPr>
          <w:rFonts w:hint="eastAsia" w:ascii="宋体" w:hAnsi="宋体" w:eastAsia="宋体" w:cs="宋体"/>
          <w:spacing w:val="3"/>
          <w:sz w:val="20"/>
          <w:szCs w:val="20"/>
          <w:highlight w:val="none"/>
        </w:rPr>
        <w:t>予退还。</w:t>
      </w:r>
    </w:p>
    <w:p w14:paraId="1B9EB280">
      <w:pPr>
        <w:spacing w:line="364" w:lineRule="auto"/>
        <w:rPr>
          <w:rFonts w:hint="eastAsia" w:ascii="宋体" w:hAnsi="宋体" w:eastAsia="宋体" w:cs="宋体"/>
          <w:sz w:val="20"/>
          <w:szCs w:val="20"/>
          <w:highlight w:val="none"/>
        </w:rPr>
        <w:sectPr>
          <w:footerReference r:id="rId19" w:type="default"/>
          <w:pgSz w:w="11906" w:h="16839"/>
          <w:pgMar w:top="1060" w:right="1309" w:bottom="1326" w:left="1300" w:header="0" w:footer="1112" w:gutter="0"/>
          <w:cols w:space="720" w:num="1"/>
        </w:sectPr>
      </w:pPr>
    </w:p>
    <w:p w14:paraId="4035FD27">
      <w:pPr>
        <w:pStyle w:val="2"/>
        <w:spacing w:before="43" w:line="232" w:lineRule="auto"/>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36.签订合同</w:t>
      </w:r>
    </w:p>
    <w:p w14:paraId="40CF7FEE">
      <w:pPr>
        <w:spacing w:line="245" w:lineRule="auto"/>
        <w:rPr>
          <w:rFonts w:hint="eastAsia" w:ascii="宋体" w:hAnsi="宋体" w:eastAsia="宋体" w:cs="宋体"/>
          <w:sz w:val="21"/>
          <w:highlight w:val="none"/>
        </w:rPr>
      </w:pPr>
    </w:p>
    <w:p w14:paraId="3EB286B5">
      <w:pPr>
        <w:pStyle w:val="2"/>
        <w:spacing w:before="65" w:line="230" w:lineRule="auto"/>
        <w:ind w:left="420"/>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36.1</w:t>
      </w:r>
      <w:r>
        <w:rPr>
          <w:rFonts w:hint="eastAsia" w:ascii="宋体" w:hAnsi="宋体" w:eastAsia="宋体" w:cs="宋体"/>
          <w:spacing w:val="-36"/>
          <w:sz w:val="20"/>
          <w:szCs w:val="20"/>
          <w:highlight w:val="none"/>
        </w:rPr>
        <w:t xml:space="preserve"> </w:t>
      </w:r>
      <w:r>
        <w:rPr>
          <w:rFonts w:hint="eastAsia" w:ascii="宋体" w:hAnsi="宋体" w:eastAsia="宋体" w:cs="宋体"/>
          <w:spacing w:val="9"/>
          <w:sz w:val="20"/>
          <w:szCs w:val="20"/>
          <w:highlight w:val="none"/>
        </w:rPr>
        <w:t>磋商文件、成交供应商的响应文件及其补充的响应文件等</w:t>
      </w:r>
      <w:r>
        <w:rPr>
          <w:rFonts w:hint="eastAsia" w:ascii="宋体" w:hAnsi="宋体" w:eastAsia="宋体" w:cs="宋体"/>
          <w:spacing w:val="8"/>
          <w:sz w:val="20"/>
          <w:szCs w:val="20"/>
          <w:highlight w:val="none"/>
        </w:rPr>
        <w:t>均为签订政府采购合同的依据。</w:t>
      </w:r>
    </w:p>
    <w:p w14:paraId="2C295B2C">
      <w:pPr>
        <w:spacing w:line="248" w:lineRule="auto"/>
        <w:rPr>
          <w:rFonts w:hint="eastAsia" w:ascii="宋体" w:hAnsi="宋体" w:eastAsia="宋体" w:cs="宋体"/>
          <w:sz w:val="21"/>
          <w:highlight w:val="none"/>
        </w:rPr>
      </w:pPr>
    </w:p>
    <w:p w14:paraId="1E49CD1C">
      <w:pPr>
        <w:pStyle w:val="2"/>
        <w:spacing w:before="65" w:line="228" w:lineRule="auto"/>
        <w:ind w:left="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36.2</w:t>
      </w:r>
      <w:r>
        <w:rPr>
          <w:rFonts w:hint="eastAsia" w:ascii="宋体" w:hAnsi="宋体" w:eastAsia="宋体" w:cs="宋体"/>
          <w:spacing w:val="-15"/>
          <w:sz w:val="20"/>
          <w:szCs w:val="20"/>
          <w:highlight w:val="none"/>
        </w:rPr>
        <w:t xml:space="preserve"> </w:t>
      </w:r>
      <w:r>
        <w:rPr>
          <w:rFonts w:hint="eastAsia" w:ascii="宋体" w:hAnsi="宋体" w:eastAsia="宋体" w:cs="宋体"/>
          <w:spacing w:val="6"/>
          <w:sz w:val="20"/>
          <w:szCs w:val="20"/>
          <w:highlight w:val="none"/>
        </w:rPr>
        <w:t>成交供应商应当在成交通知书发出之日起</w:t>
      </w:r>
      <w:r>
        <w:rPr>
          <w:rFonts w:hint="eastAsia" w:ascii="宋体" w:hAnsi="宋体" w:eastAsia="宋体" w:cs="宋体"/>
          <w:spacing w:val="-33"/>
          <w:sz w:val="20"/>
          <w:szCs w:val="20"/>
          <w:highlight w:val="none"/>
        </w:rPr>
        <w:t xml:space="preserve"> </w:t>
      </w:r>
      <w:r>
        <w:rPr>
          <w:rFonts w:hint="eastAsia" w:ascii="宋体" w:hAnsi="宋体" w:eastAsia="宋体" w:cs="宋体"/>
          <w:spacing w:val="6"/>
          <w:sz w:val="20"/>
          <w:szCs w:val="20"/>
          <w:highlight w:val="none"/>
        </w:rPr>
        <w:t>30 日内与采购人签订政府采购合同。</w:t>
      </w:r>
    </w:p>
    <w:p w14:paraId="19A688B4">
      <w:pPr>
        <w:spacing w:line="250" w:lineRule="auto"/>
        <w:rPr>
          <w:rFonts w:hint="eastAsia" w:ascii="宋体" w:hAnsi="宋体" w:eastAsia="宋体" w:cs="宋体"/>
          <w:sz w:val="21"/>
          <w:highlight w:val="none"/>
        </w:rPr>
      </w:pPr>
    </w:p>
    <w:p w14:paraId="0386A60C">
      <w:pPr>
        <w:pStyle w:val="2"/>
        <w:spacing w:before="65" w:line="303" w:lineRule="auto"/>
        <w:ind w:left="7" w:right="1" w:firstLine="41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36.3</w:t>
      </w:r>
      <w:r>
        <w:rPr>
          <w:rFonts w:hint="eastAsia" w:ascii="宋体" w:hAnsi="宋体" w:eastAsia="宋体" w:cs="宋体"/>
          <w:spacing w:val="-32"/>
          <w:sz w:val="20"/>
          <w:szCs w:val="20"/>
          <w:highlight w:val="none"/>
        </w:rPr>
        <w:t xml:space="preserve"> </w:t>
      </w:r>
      <w:r>
        <w:rPr>
          <w:rFonts w:hint="eastAsia" w:ascii="宋体" w:hAnsi="宋体" w:eastAsia="宋体" w:cs="宋体"/>
          <w:spacing w:val="8"/>
          <w:sz w:val="20"/>
          <w:szCs w:val="20"/>
          <w:highlight w:val="none"/>
        </w:rPr>
        <w:t>成交供应商应当按照合同约定履行义务。成交供应商不得向他</w:t>
      </w:r>
      <w:r>
        <w:rPr>
          <w:rFonts w:hint="eastAsia" w:ascii="宋体" w:hAnsi="宋体" w:eastAsia="宋体" w:cs="宋体"/>
          <w:spacing w:val="7"/>
          <w:sz w:val="20"/>
          <w:szCs w:val="20"/>
          <w:highlight w:val="none"/>
        </w:rPr>
        <w:t>人转让成交项目，也不得将成</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交项目分包后分别向他人转让。</w:t>
      </w:r>
    </w:p>
    <w:p w14:paraId="051D5F16">
      <w:pPr>
        <w:spacing w:line="250" w:lineRule="auto"/>
        <w:rPr>
          <w:rFonts w:hint="eastAsia" w:ascii="宋体" w:hAnsi="宋体" w:eastAsia="宋体" w:cs="宋体"/>
          <w:sz w:val="21"/>
          <w:highlight w:val="none"/>
        </w:rPr>
      </w:pPr>
    </w:p>
    <w:p w14:paraId="3EA7DE8F">
      <w:pPr>
        <w:pStyle w:val="2"/>
        <w:spacing w:before="65" w:line="303" w:lineRule="auto"/>
        <w:ind w:left="8" w:firstLine="41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36.4</w:t>
      </w:r>
      <w:r>
        <w:rPr>
          <w:rFonts w:hint="eastAsia" w:ascii="宋体" w:hAnsi="宋体" w:eastAsia="宋体" w:cs="宋体"/>
          <w:spacing w:val="-22"/>
          <w:sz w:val="20"/>
          <w:szCs w:val="20"/>
          <w:highlight w:val="none"/>
        </w:rPr>
        <w:t xml:space="preserve"> </w:t>
      </w:r>
      <w:r>
        <w:rPr>
          <w:rFonts w:hint="eastAsia" w:ascii="宋体" w:hAnsi="宋体" w:eastAsia="宋体" w:cs="宋体"/>
          <w:spacing w:val="8"/>
          <w:sz w:val="20"/>
          <w:szCs w:val="20"/>
          <w:highlight w:val="none"/>
        </w:rPr>
        <w:t>成交供应商有下列情形之一的，责令限期改正，情节严重的，列入不良行为记录名单，在</w:t>
      </w:r>
      <w:r>
        <w:rPr>
          <w:rFonts w:hint="eastAsia" w:ascii="宋体" w:hAnsi="宋体" w:eastAsia="宋体" w:cs="宋体"/>
          <w:spacing w:val="-22"/>
          <w:sz w:val="20"/>
          <w:szCs w:val="20"/>
          <w:highlight w:val="none"/>
        </w:rPr>
        <w:t xml:space="preserve"> </w:t>
      </w:r>
      <w:r>
        <w:rPr>
          <w:rFonts w:hint="eastAsia" w:ascii="宋体" w:hAnsi="宋体" w:eastAsia="宋体" w:cs="宋体"/>
          <w:spacing w:val="8"/>
          <w:sz w:val="20"/>
          <w:szCs w:val="20"/>
          <w:highlight w:val="none"/>
        </w:rPr>
        <w:t>1</w:t>
      </w:r>
      <w:r>
        <w:rPr>
          <w:rFonts w:hint="eastAsia" w:ascii="宋体" w:hAnsi="宋体" w:eastAsia="宋体" w:cs="宋体"/>
          <w:sz w:val="20"/>
          <w:szCs w:val="20"/>
          <w:highlight w:val="none"/>
        </w:rPr>
        <w:t xml:space="preserve"> </w:t>
      </w:r>
      <w:r>
        <w:rPr>
          <w:rFonts w:hint="eastAsia" w:ascii="宋体" w:hAnsi="宋体" w:eastAsia="宋体" w:cs="宋体"/>
          <w:spacing w:val="6"/>
          <w:sz w:val="20"/>
          <w:szCs w:val="20"/>
          <w:highlight w:val="none"/>
        </w:rPr>
        <w:t>至</w:t>
      </w:r>
      <w:r>
        <w:rPr>
          <w:rFonts w:hint="eastAsia" w:ascii="宋体" w:hAnsi="宋体" w:eastAsia="宋体" w:cs="宋体"/>
          <w:spacing w:val="-20"/>
          <w:sz w:val="20"/>
          <w:szCs w:val="20"/>
          <w:highlight w:val="none"/>
        </w:rPr>
        <w:t xml:space="preserve"> </w:t>
      </w:r>
      <w:r>
        <w:rPr>
          <w:rFonts w:hint="eastAsia" w:ascii="宋体" w:hAnsi="宋体" w:eastAsia="宋体" w:cs="宋体"/>
          <w:spacing w:val="6"/>
          <w:sz w:val="20"/>
          <w:szCs w:val="20"/>
          <w:highlight w:val="none"/>
        </w:rPr>
        <w:t>3</w:t>
      </w:r>
      <w:r>
        <w:rPr>
          <w:rFonts w:hint="eastAsia" w:ascii="宋体" w:hAnsi="宋体" w:eastAsia="宋体" w:cs="宋体"/>
          <w:spacing w:val="-30"/>
          <w:sz w:val="20"/>
          <w:szCs w:val="20"/>
          <w:highlight w:val="none"/>
        </w:rPr>
        <w:t xml:space="preserve"> </w:t>
      </w:r>
      <w:r>
        <w:rPr>
          <w:rFonts w:hint="eastAsia" w:ascii="宋体" w:hAnsi="宋体" w:eastAsia="宋体" w:cs="宋体"/>
          <w:spacing w:val="6"/>
          <w:sz w:val="20"/>
          <w:szCs w:val="20"/>
          <w:highlight w:val="none"/>
        </w:rPr>
        <w:t>年内禁止参加政府采购活动，并予以通报：</w:t>
      </w:r>
    </w:p>
    <w:p w14:paraId="419F8006">
      <w:pPr>
        <w:spacing w:line="249" w:lineRule="auto"/>
        <w:rPr>
          <w:rFonts w:hint="eastAsia" w:ascii="宋体" w:hAnsi="宋体" w:eastAsia="宋体" w:cs="宋体"/>
          <w:sz w:val="21"/>
          <w:highlight w:val="none"/>
        </w:rPr>
      </w:pPr>
    </w:p>
    <w:p w14:paraId="762E826D">
      <w:pPr>
        <w:pStyle w:val="2"/>
        <w:spacing w:before="65" w:line="231" w:lineRule="auto"/>
        <w:ind w:left="42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（一）成交后无正当理由不与采购人签订合同的；</w:t>
      </w:r>
    </w:p>
    <w:p w14:paraId="598CC57F">
      <w:pPr>
        <w:spacing w:line="246" w:lineRule="auto"/>
        <w:rPr>
          <w:rFonts w:hint="eastAsia" w:ascii="宋体" w:hAnsi="宋体" w:eastAsia="宋体" w:cs="宋体"/>
          <w:sz w:val="21"/>
          <w:highlight w:val="none"/>
        </w:rPr>
      </w:pPr>
    </w:p>
    <w:p w14:paraId="2F471A03">
      <w:pPr>
        <w:pStyle w:val="2"/>
        <w:spacing w:before="66" w:line="304" w:lineRule="auto"/>
        <w:ind w:left="4" w:right="3" w:firstLine="421"/>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（二）未按照采购文件确定的事项签订政府采</w:t>
      </w:r>
      <w:r>
        <w:rPr>
          <w:rFonts w:hint="eastAsia" w:ascii="宋体" w:hAnsi="宋体" w:eastAsia="宋体" w:cs="宋体"/>
          <w:spacing w:val="9"/>
          <w:sz w:val="20"/>
          <w:szCs w:val="20"/>
          <w:highlight w:val="none"/>
        </w:rPr>
        <w:t>购合同，或者与采购人另行订立背离合同实质性内</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容的协议的；</w:t>
      </w:r>
    </w:p>
    <w:p w14:paraId="03B2F404">
      <w:pPr>
        <w:spacing w:line="250" w:lineRule="auto"/>
        <w:rPr>
          <w:rFonts w:hint="eastAsia" w:ascii="宋体" w:hAnsi="宋体" w:eastAsia="宋体" w:cs="宋体"/>
          <w:sz w:val="21"/>
          <w:highlight w:val="none"/>
        </w:rPr>
      </w:pPr>
    </w:p>
    <w:p w14:paraId="0F04339B">
      <w:pPr>
        <w:pStyle w:val="2"/>
        <w:spacing w:before="65" w:line="229" w:lineRule="auto"/>
        <w:ind w:left="426"/>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（三）拒绝履行合同义务的；</w:t>
      </w:r>
    </w:p>
    <w:p w14:paraId="52C5885E">
      <w:pPr>
        <w:spacing w:line="248" w:lineRule="auto"/>
        <w:rPr>
          <w:rFonts w:hint="eastAsia" w:ascii="宋体" w:hAnsi="宋体" w:eastAsia="宋体" w:cs="宋体"/>
          <w:sz w:val="21"/>
          <w:highlight w:val="none"/>
        </w:rPr>
      </w:pPr>
    </w:p>
    <w:p w14:paraId="0A2A512D">
      <w:pPr>
        <w:pStyle w:val="2"/>
        <w:spacing w:before="66" w:line="229" w:lineRule="auto"/>
        <w:ind w:left="42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（四）违反法律、规章、规范性文件规定的。</w:t>
      </w:r>
    </w:p>
    <w:p w14:paraId="1BBC829F">
      <w:pPr>
        <w:spacing w:line="249" w:lineRule="auto"/>
        <w:rPr>
          <w:rFonts w:hint="eastAsia" w:ascii="宋体" w:hAnsi="宋体" w:eastAsia="宋体" w:cs="宋体"/>
          <w:sz w:val="21"/>
          <w:highlight w:val="none"/>
        </w:rPr>
      </w:pPr>
    </w:p>
    <w:p w14:paraId="4EB572F0">
      <w:pPr>
        <w:pStyle w:val="2"/>
        <w:spacing w:before="66" w:line="327" w:lineRule="auto"/>
        <w:ind w:right="3992" w:firstLine="3997"/>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七、其他规定</w:t>
      </w:r>
      <w:r>
        <w:rPr>
          <w:rFonts w:hint="eastAsia" w:ascii="宋体" w:hAnsi="宋体" w:eastAsia="宋体" w:cs="宋体"/>
          <w:spacing w:val="2"/>
          <w:sz w:val="20"/>
          <w:szCs w:val="20"/>
          <w:highlight w:val="none"/>
        </w:rPr>
        <w:t xml:space="preserve"> </w:t>
      </w:r>
      <w:r>
        <w:rPr>
          <w:rFonts w:hint="eastAsia" w:ascii="宋体" w:hAnsi="宋体" w:eastAsia="宋体" w:cs="宋体"/>
          <w:spacing w:val="6"/>
          <w:sz w:val="20"/>
          <w:szCs w:val="20"/>
          <w:highlight w:val="none"/>
        </w:rPr>
        <w:t>38.代理服务费</w:t>
      </w:r>
    </w:p>
    <w:p w14:paraId="1FDE0282">
      <w:pPr>
        <w:spacing w:line="246" w:lineRule="auto"/>
        <w:rPr>
          <w:rFonts w:hint="eastAsia" w:ascii="宋体" w:hAnsi="宋体" w:eastAsia="宋体" w:cs="宋体"/>
          <w:sz w:val="21"/>
          <w:highlight w:val="none"/>
        </w:rPr>
      </w:pPr>
    </w:p>
    <w:p w14:paraId="0399B404">
      <w:pPr>
        <w:pStyle w:val="2"/>
        <w:spacing w:before="65" w:line="327" w:lineRule="auto"/>
        <w:ind w:right="5644" w:firstLine="420"/>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38.1</w:t>
      </w:r>
      <w:r>
        <w:rPr>
          <w:rFonts w:hint="eastAsia" w:ascii="宋体" w:hAnsi="宋体" w:eastAsia="宋体" w:cs="宋体"/>
          <w:spacing w:val="-23"/>
          <w:sz w:val="20"/>
          <w:szCs w:val="20"/>
          <w:highlight w:val="none"/>
        </w:rPr>
        <w:t xml:space="preserve"> </w:t>
      </w:r>
      <w:r>
        <w:rPr>
          <w:rFonts w:hint="eastAsia" w:ascii="宋体" w:hAnsi="宋体" w:eastAsia="宋体" w:cs="宋体"/>
          <w:spacing w:val="4"/>
          <w:sz w:val="20"/>
          <w:szCs w:val="20"/>
          <w:highlight w:val="none"/>
        </w:rPr>
        <w:t>按</w:t>
      </w:r>
      <w:r>
        <w:rPr>
          <w:rFonts w:hint="eastAsia" w:ascii="宋体" w:hAnsi="宋体" w:eastAsia="宋体" w:cs="宋体"/>
          <w:b/>
          <w:bCs/>
          <w:spacing w:val="4"/>
          <w:sz w:val="20"/>
          <w:szCs w:val="20"/>
          <w:highlight w:val="none"/>
        </w:rPr>
        <w:t>【磋商须知前附表】</w:t>
      </w:r>
      <w:r>
        <w:rPr>
          <w:rFonts w:hint="eastAsia" w:ascii="宋体" w:hAnsi="宋体" w:eastAsia="宋体" w:cs="宋体"/>
          <w:spacing w:val="4"/>
          <w:sz w:val="20"/>
          <w:szCs w:val="20"/>
          <w:highlight w:val="none"/>
        </w:rPr>
        <w:t>规定。</w:t>
      </w:r>
      <w:r>
        <w:rPr>
          <w:rFonts w:hint="eastAsia" w:ascii="宋体" w:hAnsi="宋体" w:eastAsia="宋体" w:cs="宋体"/>
          <w:sz w:val="20"/>
          <w:szCs w:val="20"/>
          <w:highlight w:val="none"/>
        </w:rPr>
        <w:t xml:space="preserve"> </w:t>
      </w:r>
      <w:r>
        <w:rPr>
          <w:rFonts w:hint="eastAsia" w:ascii="宋体" w:hAnsi="宋体" w:eastAsia="宋体" w:cs="宋体"/>
          <w:spacing w:val="6"/>
          <w:sz w:val="20"/>
          <w:szCs w:val="20"/>
          <w:highlight w:val="none"/>
        </w:rPr>
        <w:t>39.其他规定</w:t>
      </w:r>
    </w:p>
    <w:p w14:paraId="29234238">
      <w:pPr>
        <w:spacing w:line="250" w:lineRule="auto"/>
        <w:rPr>
          <w:rFonts w:hint="eastAsia" w:ascii="宋体" w:hAnsi="宋体" w:eastAsia="宋体" w:cs="宋体"/>
          <w:sz w:val="21"/>
          <w:highlight w:val="none"/>
        </w:rPr>
      </w:pPr>
    </w:p>
    <w:p w14:paraId="726E0CF8">
      <w:pPr>
        <w:pStyle w:val="2"/>
        <w:spacing w:before="66" w:line="230" w:lineRule="auto"/>
        <w:ind w:left="42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39.1</w:t>
      </w:r>
      <w:r>
        <w:rPr>
          <w:rFonts w:hint="eastAsia" w:ascii="宋体" w:hAnsi="宋体" w:eastAsia="宋体" w:cs="宋体"/>
          <w:spacing w:val="-18"/>
          <w:sz w:val="20"/>
          <w:szCs w:val="20"/>
          <w:highlight w:val="none"/>
        </w:rPr>
        <w:t xml:space="preserve"> </w:t>
      </w:r>
      <w:r>
        <w:rPr>
          <w:rFonts w:hint="eastAsia" w:ascii="宋体" w:hAnsi="宋体" w:eastAsia="宋体" w:cs="宋体"/>
          <w:spacing w:val="6"/>
          <w:sz w:val="20"/>
          <w:szCs w:val="20"/>
          <w:highlight w:val="none"/>
        </w:rPr>
        <w:t>磋商文件的其他规定见</w:t>
      </w:r>
      <w:r>
        <w:rPr>
          <w:rFonts w:hint="eastAsia" w:ascii="宋体" w:hAnsi="宋体" w:eastAsia="宋体" w:cs="宋体"/>
          <w:b/>
          <w:bCs/>
          <w:spacing w:val="6"/>
          <w:sz w:val="20"/>
          <w:szCs w:val="20"/>
          <w:highlight w:val="none"/>
        </w:rPr>
        <w:t>【磋商须知前附表】</w:t>
      </w:r>
      <w:r>
        <w:rPr>
          <w:rFonts w:hint="eastAsia" w:ascii="宋体" w:hAnsi="宋体" w:eastAsia="宋体" w:cs="宋体"/>
          <w:spacing w:val="6"/>
          <w:sz w:val="20"/>
          <w:szCs w:val="20"/>
          <w:highlight w:val="none"/>
        </w:rPr>
        <w:t>。</w:t>
      </w:r>
    </w:p>
    <w:p w14:paraId="11F27D16">
      <w:pPr>
        <w:spacing w:line="230" w:lineRule="auto"/>
        <w:rPr>
          <w:rFonts w:hint="eastAsia" w:ascii="宋体" w:hAnsi="宋体" w:eastAsia="宋体" w:cs="宋体"/>
          <w:sz w:val="20"/>
          <w:szCs w:val="20"/>
          <w:highlight w:val="none"/>
        </w:rPr>
        <w:sectPr>
          <w:footerReference r:id="rId20" w:type="default"/>
          <w:pgSz w:w="11906" w:h="16839"/>
          <w:pgMar w:top="1060" w:right="1375" w:bottom="1326" w:left="1300" w:header="0" w:footer="1112" w:gutter="0"/>
          <w:cols w:space="720" w:num="1"/>
        </w:sectPr>
      </w:pPr>
    </w:p>
    <w:p w14:paraId="08F6370D">
      <w:pPr>
        <w:pStyle w:val="2"/>
        <w:spacing w:before="64" w:line="228" w:lineRule="auto"/>
        <w:ind w:left="3355"/>
        <w:outlineLvl w:val="0"/>
        <w:rPr>
          <w:rFonts w:hint="eastAsia" w:ascii="宋体" w:hAnsi="宋体" w:eastAsia="宋体" w:cs="宋体"/>
          <w:sz w:val="31"/>
          <w:szCs w:val="31"/>
          <w:highlight w:val="none"/>
        </w:rPr>
      </w:pPr>
      <w:bookmarkStart w:id="29" w:name="bookmark10"/>
      <w:bookmarkEnd w:id="29"/>
      <w:bookmarkStart w:id="30" w:name="bookmark9"/>
      <w:bookmarkEnd w:id="30"/>
      <w:r>
        <w:rPr>
          <w:rFonts w:hint="eastAsia" w:ascii="宋体" w:hAnsi="宋体" w:eastAsia="宋体" w:cs="宋体"/>
          <w:b/>
          <w:bCs/>
          <w:spacing w:val="-1"/>
          <w:sz w:val="31"/>
          <w:szCs w:val="31"/>
          <w:highlight w:val="none"/>
        </w:rPr>
        <w:t>第三章</w:t>
      </w:r>
      <w:r>
        <w:rPr>
          <w:rFonts w:hint="eastAsia" w:ascii="宋体" w:hAnsi="宋体" w:eastAsia="宋体" w:cs="宋体"/>
          <w:spacing w:val="18"/>
          <w:sz w:val="31"/>
          <w:szCs w:val="31"/>
          <w:highlight w:val="none"/>
        </w:rPr>
        <w:t xml:space="preserve">  </w:t>
      </w:r>
      <w:r>
        <w:rPr>
          <w:rFonts w:hint="eastAsia" w:ascii="宋体" w:hAnsi="宋体" w:eastAsia="宋体" w:cs="宋体"/>
          <w:b/>
          <w:bCs/>
          <w:spacing w:val="-1"/>
          <w:sz w:val="31"/>
          <w:szCs w:val="31"/>
          <w:highlight w:val="none"/>
        </w:rPr>
        <w:t>采购需求</w:t>
      </w:r>
    </w:p>
    <w:p w14:paraId="5B7B99E8">
      <w:pPr>
        <w:spacing w:line="356" w:lineRule="auto"/>
        <w:rPr>
          <w:rFonts w:hint="eastAsia" w:ascii="宋体" w:hAnsi="宋体" w:eastAsia="宋体" w:cs="宋体"/>
          <w:sz w:val="21"/>
          <w:highlight w:val="none"/>
        </w:rPr>
      </w:pPr>
    </w:p>
    <w:p w14:paraId="12A016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rPr>
      </w:pPr>
      <w:bookmarkStart w:id="31" w:name="bookmark11"/>
      <w:bookmarkEnd w:id="31"/>
      <w:bookmarkStart w:id="32" w:name="bookmark12"/>
      <w:bookmarkEnd w:id="32"/>
      <w:r>
        <w:rPr>
          <w:rFonts w:hint="eastAsia" w:ascii="宋体" w:hAnsi="宋体" w:eastAsia="宋体" w:cs="宋体"/>
          <w:b/>
          <w:bCs/>
          <w:sz w:val="24"/>
          <w:szCs w:val="24"/>
          <w:highlight w:val="none"/>
        </w:rPr>
        <w:t>一、项目概况</w:t>
      </w:r>
    </w:p>
    <w:p w14:paraId="7728D2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rPr>
      </w:pPr>
      <w:r>
        <w:rPr>
          <w:rFonts w:hint="eastAsia" w:ascii="宋体" w:hAnsi="宋体" w:eastAsia="宋体" w:cs="宋体"/>
          <w:highlight w:val="none"/>
        </w:rPr>
        <w:t>项目名称：白沙溪蓝莓种植基地提质项目</w:t>
      </w:r>
    </w:p>
    <w:p w14:paraId="358FB7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rPr>
      </w:pPr>
      <w:r>
        <w:rPr>
          <w:rFonts w:hint="eastAsia" w:ascii="宋体" w:hAnsi="宋体" w:eastAsia="宋体" w:cs="宋体"/>
          <w:highlight w:val="none"/>
        </w:rPr>
        <w:t>建设单位：</w:t>
      </w:r>
      <w:r>
        <w:rPr>
          <w:rFonts w:hint="eastAsia" w:ascii="宋体" w:hAnsi="宋体" w:eastAsia="宋体" w:cs="宋体"/>
          <w:highlight w:val="none"/>
          <w:lang w:val="en-US" w:eastAsia="zh-CN"/>
        </w:rPr>
        <w:t>中方</w:t>
      </w:r>
      <w:r>
        <w:rPr>
          <w:rFonts w:hint="eastAsia" w:ascii="宋体" w:hAnsi="宋体" w:eastAsia="宋体" w:cs="宋体"/>
          <w:highlight w:val="none"/>
        </w:rPr>
        <w:t>县农业农村局</w:t>
      </w:r>
    </w:p>
    <w:p w14:paraId="74A4B7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rPr>
      </w:pPr>
      <w:r>
        <w:rPr>
          <w:rFonts w:hint="eastAsia" w:ascii="宋体" w:hAnsi="宋体" w:eastAsia="宋体" w:cs="宋体"/>
          <w:highlight w:val="none"/>
        </w:rPr>
        <w:t>项目预算：</w:t>
      </w:r>
      <w:r>
        <w:rPr>
          <w:rFonts w:hint="eastAsia" w:ascii="宋体" w:hAnsi="宋体" w:eastAsia="宋体" w:cs="宋体"/>
          <w:highlight w:val="none"/>
          <w:lang w:val="en-US" w:eastAsia="zh-CN"/>
        </w:rPr>
        <w:t>48.944</w:t>
      </w:r>
      <w:r>
        <w:rPr>
          <w:rFonts w:hint="eastAsia" w:ascii="宋体" w:hAnsi="宋体" w:eastAsia="宋体" w:cs="宋体"/>
          <w:highlight w:val="none"/>
        </w:rPr>
        <w:t>万元</w:t>
      </w:r>
    </w:p>
    <w:p w14:paraId="596F8E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highlight w:val="none"/>
        </w:rPr>
      </w:pPr>
      <w:r>
        <w:rPr>
          <w:rFonts w:hint="eastAsia" w:ascii="宋体" w:hAnsi="宋体" w:eastAsia="宋体" w:cs="宋体"/>
          <w:highlight w:val="none"/>
        </w:rPr>
        <w:t>建设</w:t>
      </w:r>
      <w:r>
        <w:rPr>
          <w:rFonts w:hint="eastAsia" w:ascii="宋体" w:hAnsi="宋体" w:eastAsia="宋体" w:cs="宋体"/>
          <w:highlight w:val="none"/>
          <w:lang w:eastAsia="zh-CN"/>
        </w:rPr>
        <w:t>内容</w:t>
      </w:r>
      <w:r>
        <w:rPr>
          <w:rFonts w:hint="eastAsia" w:ascii="宋体" w:hAnsi="宋体" w:eastAsia="宋体" w:cs="宋体"/>
          <w:highlight w:val="none"/>
        </w:rPr>
        <w:t>：1000亩蓝莓基地水肥一体化设施改造</w:t>
      </w:r>
    </w:p>
    <w:p w14:paraId="18E7C7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eastAsia="zh-CN"/>
        </w:rPr>
        <w:t>二、工期：</w:t>
      </w:r>
      <w:r>
        <w:rPr>
          <w:rFonts w:hint="eastAsia" w:ascii="宋体" w:hAnsi="宋体" w:eastAsia="宋体" w:cs="宋体"/>
          <w:b/>
          <w:bCs/>
          <w:sz w:val="24"/>
          <w:szCs w:val="24"/>
          <w:highlight w:val="none"/>
          <w:lang w:val="en-US" w:eastAsia="zh-CN"/>
        </w:rPr>
        <w:t>60天</w:t>
      </w:r>
    </w:p>
    <w:p w14:paraId="5170D9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三、具体要求：</w:t>
      </w:r>
      <w:r>
        <w:rPr>
          <w:rFonts w:hint="eastAsia" w:ascii="宋体" w:hAnsi="宋体" w:eastAsia="宋体" w:cs="宋体"/>
          <w:b w:val="0"/>
          <w:bCs w:val="0"/>
          <w:sz w:val="24"/>
          <w:szCs w:val="24"/>
          <w:highlight w:val="none"/>
          <w:lang w:val="en-US" w:eastAsia="zh-CN"/>
        </w:rPr>
        <w:t>详见工程量清单（附后）</w:t>
      </w:r>
    </w:p>
    <w:p w14:paraId="23697E8C">
      <w:pPr>
        <w:pStyle w:val="2"/>
        <w:spacing w:before="167" w:line="228" w:lineRule="auto"/>
        <w:outlineLvl w:val="0"/>
        <w:rPr>
          <w:rFonts w:hint="eastAsia" w:ascii="宋体" w:hAnsi="宋体" w:eastAsia="宋体" w:cs="宋体"/>
          <w:b/>
          <w:bCs/>
          <w:spacing w:val="3"/>
          <w:sz w:val="31"/>
          <w:szCs w:val="31"/>
          <w:highlight w:val="none"/>
          <w:lang w:val="en-US" w:eastAsia="zh-CN"/>
        </w:rPr>
      </w:pPr>
      <w:r>
        <w:rPr>
          <w:rFonts w:hint="eastAsia" w:ascii="宋体" w:hAnsi="宋体" w:eastAsia="宋体" w:cs="宋体"/>
          <w:b/>
          <w:bCs/>
          <w:snapToGrid w:val="0"/>
          <w:color w:val="000000"/>
          <w:kern w:val="0"/>
          <w:sz w:val="24"/>
          <w:szCs w:val="24"/>
          <w:highlight w:val="none"/>
          <w:lang w:val="en-US" w:eastAsia="zh-CN" w:bidi="ar-SA"/>
        </w:rPr>
        <w:t>四、付款方式：</w:t>
      </w:r>
      <w:r>
        <w:rPr>
          <w:rFonts w:hint="eastAsia" w:ascii="宋体" w:hAnsi="宋体" w:eastAsia="宋体" w:cs="宋体"/>
          <w:b w:val="0"/>
          <w:bCs w:val="0"/>
          <w:snapToGrid w:val="0"/>
          <w:color w:val="000000"/>
          <w:kern w:val="0"/>
          <w:sz w:val="24"/>
          <w:szCs w:val="24"/>
          <w:highlight w:val="none"/>
          <w:lang w:val="en-US" w:eastAsia="zh-CN" w:bidi="ar-SA"/>
        </w:rPr>
        <w:t>按合同约定</w:t>
      </w:r>
    </w:p>
    <w:p w14:paraId="6684C810">
      <w:pPr>
        <w:pStyle w:val="2"/>
        <w:spacing w:before="167" w:line="228" w:lineRule="auto"/>
        <w:ind w:left="3624"/>
        <w:outlineLvl w:val="0"/>
        <w:rPr>
          <w:rFonts w:hint="eastAsia" w:ascii="宋体" w:hAnsi="宋体" w:eastAsia="宋体" w:cs="宋体"/>
          <w:b/>
          <w:bCs/>
          <w:spacing w:val="3"/>
          <w:sz w:val="31"/>
          <w:szCs w:val="31"/>
          <w:highlight w:val="none"/>
        </w:rPr>
      </w:pPr>
    </w:p>
    <w:p w14:paraId="4B4272E0">
      <w:pPr>
        <w:pStyle w:val="2"/>
        <w:spacing w:before="167" w:line="228" w:lineRule="auto"/>
        <w:ind w:left="3624"/>
        <w:outlineLvl w:val="0"/>
        <w:rPr>
          <w:rFonts w:hint="eastAsia" w:ascii="宋体" w:hAnsi="宋体" w:eastAsia="宋体" w:cs="宋体"/>
          <w:b/>
          <w:bCs/>
          <w:spacing w:val="3"/>
          <w:sz w:val="31"/>
          <w:szCs w:val="31"/>
          <w:highlight w:val="none"/>
        </w:rPr>
      </w:pPr>
    </w:p>
    <w:p w14:paraId="7068A3C7">
      <w:pPr>
        <w:pStyle w:val="2"/>
        <w:spacing w:before="167" w:line="228" w:lineRule="auto"/>
        <w:ind w:left="3624"/>
        <w:outlineLvl w:val="0"/>
        <w:rPr>
          <w:rFonts w:hint="eastAsia" w:ascii="宋体" w:hAnsi="宋体" w:eastAsia="宋体" w:cs="宋体"/>
          <w:b/>
          <w:bCs/>
          <w:spacing w:val="3"/>
          <w:sz w:val="31"/>
          <w:szCs w:val="31"/>
          <w:highlight w:val="none"/>
        </w:rPr>
      </w:pPr>
    </w:p>
    <w:p w14:paraId="00F35A04">
      <w:pPr>
        <w:pStyle w:val="2"/>
        <w:spacing w:before="167" w:line="228" w:lineRule="auto"/>
        <w:ind w:left="3624"/>
        <w:outlineLvl w:val="0"/>
        <w:rPr>
          <w:rFonts w:hint="eastAsia" w:ascii="宋体" w:hAnsi="宋体" w:eastAsia="宋体" w:cs="宋体"/>
          <w:b/>
          <w:bCs/>
          <w:spacing w:val="3"/>
          <w:sz w:val="31"/>
          <w:szCs w:val="31"/>
          <w:highlight w:val="none"/>
        </w:rPr>
      </w:pPr>
    </w:p>
    <w:p w14:paraId="1F272D01">
      <w:pPr>
        <w:pStyle w:val="2"/>
        <w:spacing w:before="167" w:line="228" w:lineRule="auto"/>
        <w:ind w:left="3624"/>
        <w:outlineLvl w:val="0"/>
        <w:rPr>
          <w:rFonts w:hint="eastAsia" w:ascii="宋体" w:hAnsi="宋体" w:eastAsia="宋体" w:cs="宋体"/>
          <w:b/>
          <w:bCs/>
          <w:spacing w:val="3"/>
          <w:sz w:val="31"/>
          <w:szCs w:val="31"/>
          <w:highlight w:val="none"/>
        </w:rPr>
      </w:pPr>
    </w:p>
    <w:p w14:paraId="4D86E014">
      <w:pPr>
        <w:pStyle w:val="2"/>
        <w:spacing w:before="167" w:line="228" w:lineRule="auto"/>
        <w:ind w:left="3624"/>
        <w:outlineLvl w:val="0"/>
        <w:rPr>
          <w:rFonts w:hint="eastAsia" w:ascii="宋体" w:hAnsi="宋体" w:eastAsia="宋体" w:cs="宋体"/>
          <w:b/>
          <w:bCs/>
          <w:spacing w:val="3"/>
          <w:sz w:val="31"/>
          <w:szCs w:val="31"/>
          <w:highlight w:val="none"/>
        </w:rPr>
      </w:pPr>
    </w:p>
    <w:p w14:paraId="66A0FAEB">
      <w:pPr>
        <w:pStyle w:val="2"/>
        <w:spacing w:before="167" w:line="228" w:lineRule="auto"/>
        <w:ind w:left="3624"/>
        <w:outlineLvl w:val="0"/>
        <w:rPr>
          <w:rFonts w:hint="eastAsia" w:ascii="宋体" w:hAnsi="宋体" w:eastAsia="宋体" w:cs="宋体"/>
          <w:b/>
          <w:bCs/>
          <w:spacing w:val="3"/>
          <w:sz w:val="31"/>
          <w:szCs w:val="31"/>
          <w:highlight w:val="none"/>
        </w:rPr>
      </w:pPr>
    </w:p>
    <w:p w14:paraId="05CE7158">
      <w:pPr>
        <w:pStyle w:val="2"/>
        <w:spacing w:before="167" w:line="228" w:lineRule="auto"/>
        <w:ind w:left="3624"/>
        <w:outlineLvl w:val="0"/>
        <w:rPr>
          <w:rFonts w:hint="eastAsia" w:ascii="宋体" w:hAnsi="宋体" w:eastAsia="宋体" w:cs="宋体"/>
          <w:b/>
          <w:bCs/>
          <w:spacing w:val="3"/>
          <w:sz w:val="31"/>
          <w:szCs w:val="31"/>
          <w:highlight w:val="none"/>
        </w:rPr>
      </w:pPr>
    </w:p>
    <w:p w14:paraId="267CC364">
      <w:pPr>
        <w:pStyle w:val="2"/>
        <w:spacing w:before="167" w:line="228" w:lineRule="auto"/>
        <w:ind w:left="3624"/>
        <w:outlineLvl w:val="0"/>
        <w:rPr>
          <w:rFonts w:hint="eastAsia" w:ascii="宋体" w:hAnsi="宋体" w:eastAsia="宋体" w:cs="宋体"/>
          <w:b/>
          <w:bCs/>
          <w:spacing w:val="3"/>
          <w:sz w:val="31"/>
          <w:szCs w:val="31"/>
          <w:highlight w:val="none"/>
        </w:rPr>
      </w:pPr>
    </w:p>
    <w:p w14:paraId="5271DAF6">
      <w:pPr>
        <w:pStyle w:val="2"/>
        <w:spacing w:before="167" w:line="228" w:lineRule="auto"/>
        <w:ind w:left="3624"/>
        <w:outlineLvl w:val="0"/>
        <w:rPr>
          <w:rFonts w:hint="eastAsia" w:ascii="宋体" w:hAnsi="宋体" w:eastAsia="宋体" w:cs="宋体"/>
          <w:b/>
          <w:bCs/>
          <w:spacing w:val="3"/>
          <w:sz w:val="31"/>
          <w:szCs w:val="31"/>
          <w:highlight w:val="none"/>
        </w:rPr>
      </w:pPr>
    </w:p>
    <w:p w14:paraId="695E15AC">
      <w:pPr>
        <w:pStyle w:val="2"/>
        <w:spacing w:before="167" w:line="228" w:lineRule="auto"/>
        <w:ind w:left="3624"/>
        <w:outlineLvl w:val="0"/>
        <w:rPr>
          <w:rFonts w:hint="eastAsia" w:ascii="宋体" w:hAnsi="宋体" w:eastAsia="宋体" w:cs="宋体"/>
          <w:b/>
          <w:bCs/>
          <w:spacing w:val="3"/>
          <w:sz w:val="31"/>
          <w:szCs w:val="31"/>
          <w:highlight w:val="none"/>
        </w:rPr>
      </w:pPr>
    </w:p>
    <w:p w14:paraId="430976A5">
      <w:pPr>
        <w:pStyle w:val="2"/>
        <w:spacing w:before="167" w:line="228" w:lineRule="auto"/>
        <w:ind w:left="3624"/>
        <w:outlineLvl w:val="0"/>
        <w:rPr>
          <w:rFonts w:hint="eastAsia" w:ascii="宋体" w:hAnsi="宋体" w:eastAsia="宋体" w:cs="宋体"/>
          <w:b/>
          <w:bCs/>
          <w:spacing w:val="3"/>
          <w:sz w:val="31"/>
          <w:szCs w:val="31"/>
          <w:highlight w:val="none"/>
        </w:rPr>
      </w:pPr>
    </w:p>
    <w:p w14:paraId="0AB694D8">
      <w:pPr>
        <w:pStyle w:val="2"/>
        <w:spacing w:before="167" w:line="228" w:lineRule="auto"/>
        <w:ind w:left="3624"/>
        <w:outlineLvl w:val="0"/>
        <w:rPr>
          <w:rFonts w:hint="eastAsia" w:ascii="宋体" w:hAnsi="宋体" w:eastAsia="宋体" w:cs="宋体"/>
          <w:b/>
          <w:bCs/>
          <w:spacing w:val="3"/>
          <w:sz w:val="31"/>
          <w:szCs w:val="31"/>
          <w:highlight w:val="none"/>
        </w:rPr>
      </w:pPr>
    </w:p>
    <w:p w14:paraId="671D6EE2">
      <w:pPr>
        <w:pStyle w:val="2"/>
        <w:spacing w:before="167" w:line="228" w:lineRule="auto"/>
        <w:ind w:left="3624"/>
        <w:outlineLvl w:val="0"/>
        <w:rPr>
          <w:rFonts w:hint="eastAsia" w:ascii="宋体" w:hAnsi="宋体" w:eastAsia="宋体" w:cs="宋体"/>
          <w:b/>
          <w:bCs/>
          <w:spacing w:val="3"/>
          <w:sz w:val="31"/>
          <w:szCs w:val="31"/>
          <w:highlight w:val="none"/>
        </w:rPr>
      </w:pPr>
    </w:p>
    <w:p w14:paraId="5A746BE0">
      <w:pPr>
        <w:pStyle w:val="2"/>
        <w:spacing w:before="167" w:line="228" w:lineRule="auto"/>
        <w:ind w:left="3624"/>
        <w:outlineLvl w:val="0"/>
        <w:rPr>
          <w:rFonts w:hint="eastAsia" w:ascii="宋体" w:hAnsi="宋体" w:eastAsia="宋体" w:cs="宋体"/>
          <w:b/>
          <w:bCs/>
          <w:spacing w:val="3"/>
          <w:sz w:val="31"/>
          <w:szCs w:val="31"/>
          <w:highlight w:val="none"/>
        </w:rPr>
      </w:pPr>
    </w:p>
    <w:p w14:paraId="7002FBE3">
      <w:pPr>
        <w:pStyle w:val="2"/>
        <w:spacing w:before="167" w:line="228" w:lineRule="auto"/>
        <w:ind w:left="3624"/>
        <w:outlineLvl w:val="0"/>
        <w:rPr>
          <w:rFonts w:hint="eastAsia" w:ascii="宋体" w:hAnsi="宋体" w:eastAsia="宋体" w:cs="宋体"/>
          <w:b/>
          <w:bCs/>
          <w:spacing w:val="3"/>
          <w:sz w:val="31"/>
          <w:szCs w:val="31"/>
          <w:highlight w:val="none"/>
        </w:rPr>
      </w:pPr>
    </w:p>
    <w:p w14:paraId="26B7A550">
      <w:pPr>
        <w:pStyle w:val="2"/>
        <w:spacing w:before="167" w:line="228" w:lineRule="auto"/>
        <w:ind w:left="3624"/>
        <w:outlineLvl w:val="0"/>
        <w:rPr>
          <w:rFonts w:hint="eastAsia" w:ascii="宋体" w:hAnsi="宋体" w:eastAsia="宋体" w:cs="宋体"/>
          <w:b/>
          <w:bCs/>
          <w:spacing w:val="3"/>
          <w:sz w:val="31"/>
          <w:szCs w:val="31"/>
          <w:highlight w:val="none"/>
        </w:rPr>
      </w:pPr>
    </w:p>
    <w:p w14:paraId="285B2976">
      <w:pPr>
        <w:rPr>
          <w:rFonts w:hint="eastAsia" w:ascii="宋体" w:hAnsi="宋体" w:eastAsia="宋体" w:cs="宋体"/>
          <w:b/>
          <w:bCs/>
          <w:spacing w:val="3"/>
          <w:sz w:val="31"/>
          <w:szCs w:val="31"/>
          <w:highlight w:val="none"/>
        </w:rPr>
      </w:pPr>
      <w:r>
        <w:rPr>
          <w:rFonts w:hint="eastAsia" w:ascii="宋体" w:hAnsi="宋体" w:eastAsia="宋体" w:cs="宋体"/>
          <w:b/>
          <w:bCs/>
          <w:spacing w:val="3"/>
          <w:sz w:val="31"/>
          <w:szCs w:val="31"/>
          <w:highlight w:val="none"/>
        </w:rPr>
        <w:br w:type="page"/>
      </w:r>
    </w:p>
    <w:p w14:paraId="58BDF71E">
      <w:pPr>
        <w:jc w:val="center"/>
        <w:rPr>
          <w:rFonts w:hint="eastAsia" w:ascii="宋体" w:hAnsi="宋体" w:eastAsia="宋体" w:cs="宋体"/>
          <w:b/>
          <w:bCs/>
          <w:spacing w:val="3"/>
          <w:sz w:val="31"/>
          <w:szCs w:val="31"/>
          <w:highlight w:val="none"/>
          <w:lang w:val="en-US" w:eastAsia="zh-CN"/>
        </w:rPr>
      </w:pPr>
      <w:r>
        <w:rPr>
          <w:rFonts w:hint="eastAsia" w:ascii="宋体" w:hAnsi="宋体" w:eastAsia="宋体" w:cs="宋体"/>
          <w:b/>
          <w:bCs/>
          <w:spacing w:val="3"/>
          <w:sz w:val="31"/>
          <w:szCs w:val="31"/>
          <w:highlight w:val="none"/>
          <w:lang w:val="en-US" w:eastAsia="zh-CN"/>
        </w:rPr>
        <w:t>工程量清单</w:t>
      </w:r>
      <w:r>
        <w:rPr>
          <w:rFonts w:hint="eastAsia" w:ascii="宋体" w:hAnsi="宋体" w:eastAsia="宋体" w:cs="宋体"/>
          <w:b/>
          <w:bCs/>
          <w:spacing w:val="3"/>
          <w:sz w:val="31"/>
          <w:szCs w:val="31"/>
          <w:highlight w:val="none"/>
        </w:rPr>
        <w:drawing>
          <wp:inline distT="0" distB="0" distL="114300" distR="114300">
            <wp:extent cx="5984240" cy="7443470"/>
            <wp:effectExtent l="0" t="0" r="16510" b="5080"/>
            <wp:docPr id="16" name="图片 16" descr="预算(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预算(2)_01"/>
                    <pic:cNvPicPr>
                      <a:picLocks noChangeAspect="1"/>
                    </pic:cNvPicPr>
                  </pic:nvPicPr>
                  <pic:blipFill>
                    <a:blip r:embed="rId43"/>
                    <a:srcRect t="5151" b="6965"/>
                    <a:stretch>
                      <a:fillRect/>
                    </a:stretch>
                  </pic:blipFill>
                  <pic:spPr>
                    <a:xfrm>
                      <a:off x="0" y="0"/>
                      <a:ext cx="5984240" cy="7443470"/>
                    </a:xfrm>
                    <a:prstGeom prst="rect">
                      <a:avLst/>
                    </a:prstGeom>
                  </pic:spPr>
                </pic:pic>
              </a:graphicData>
            </a:graphic>
          </wp:inline>
        </w:drawing>
      </w:r>
    </w:p>
    <w:p w14:paraId="75CAE684">
      <w:pPr>
        <w:rPr>
          <w:rFonts w:hint="eastAsia" w:ascii="宋体" w:hAnsi="宋体" w:eastAsia="宋体" w:cs="宋体"/>
          <w:b/>
          <w:bCs/>
          <w:spacing w:val="3"/>
          <w:sz w:val="31"/>
          <w:szCs w:val="31"/>
          <w:highlight w:val="none"/>
        </w:rPr>
      </w:pPr>
      <w:r>
        <w:rPr>
          <w:rFonts w:hint="eastAsia" w:ascii="宋体" w:hAnsi="宋体" w:eastAsia="宋体" w:cs="宋体"/>
          <w:b/>
          <w:bCs/>
          <w:spacing w:val="3"/>
          <w:sz w:val="31"/>
          <w:szCs w:val="31"/>
          <w:highlight w:val="none"/>
        </w:rPr>
        <w:br w:type="page"/>
      </w:r>
    </w:p>
    <w:p w14:paraId="13AEFDD7">
      <w:pPr>
        <w:rPr>
          <w:rFonts w:hint="eastAsia" w:ascii="宋体" w:hAnsi="宋体" w:eastAsia="宋体" w:cs="宋体"/>
          <w:b/>
          <w:bCs/>
          <w:spacing w:val="3"/>
          <w:sz w:val="31"/>
          <w:szCs w:val="31"/>
          <w:highlight w:val="none"/>
        </w:rPr>
      </w:pPr>
      <w:bookmarkStart w:id="63" w:name="_GoBack"/>
      <w: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859145" cy="8288655"/>
            <wp:effectExtent l="0" t="0" r="8255" b="17145"/>
            <wp:wrapSquare wrapText="bothSides"/>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44"/>
                    <a:stretch>
                      <a:fillRect/>
                    </a:stretch>
                  </pic:blipFill>
                  <pic:spPr>
                    <a:xfrm>
                      <a:off x="0" y="0"/>
                      <a:ext cx="5859145" cy="8288655"/>
                    </a:xfrm>
                    <a:prstGeom prst="rect">
                      <a:avLst/>
                    </a:prstGeom>
                    <a:noFill/>
                    <a:ln>
                      <a:noFill/>
                    </a:ln>
                  </pic:spPr>
                </pic:pic>
              </a:graphicData>
            </a:graphic>
          </wp:anchor>
        </w:drawing>
      </w:r>
      <w:r>
        <w:rPr>
          <w:rFonts w:hint="eastAsia" w:ascii="宋体" w:hAnsi="宋体" w:eastAsia="宋体" w:cs="宋体"/>
          <w:b/>
          <w:bCs/>
          <w:spacing w:val="3"/>
          <w:sz w:val="31"/>
          <w:szCs w:val="31"/>
          <w:highlight w:val="none"/>
        </w:rPr>
        <w:br w:type="page"/>
      </w:r>
    </w:p>
    <w:bookmarkEnd w:id="63"/>
    <w:p w14:paraId="431FCBBD">
      <w:pPr>
        <w:rPr>
          <w:rFonts w:hint="eastAsia" w:ascii="宋体" w:hAnsi="宋体" w:eastAsia="宋体" w:cs="宋体"/>
          <w:b/>
          <w:bCs/>
          <w:spacing w:val="3"/>
          <w:sz w:val="31"/>
          <w:szCs w:val="31"/>
          <w:highlight w:val="none"/>
        </w:rPr>
      </w:pP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14" name="图片 14" descr="预算(2)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预算(2)_03"/>
                    <pic:cNvPicPr>
                      <a:picLocks noChangeAspect="1"/>
                    </pic:cNvPicPr>
                  </pic:nvPicPr>
                  <pic:blipFill>
                    <a:blip r:embed="rId45"/>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13" name="图片 13" descr="预算(2)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预算(2)_04"/>
                    <pic:cNvPicPr>
                      <a:picLocks noChangeAspect="1"/>
                    </pic:cNvPicPr>
                  </pic:nvPicPr>
                  <pic:blipFill>
                    <a:blip r:embed="rId46"/>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12" name="图片 12" descr="预算(2)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预算(2)_05"/>
                    <pic:cNvPicPr>
                      <a:picLocks noChangeAspect="1"/>
                    </pic:cNvPicPr>
                  </pic:nvPicPr>
                  <pic:blipFill>
                    <a:blip r:embed="rId47"/>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11" name="图片 11" descr="预算(2)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预算(2)_06"/>
                    <pic:cNvPicPr>
                      <a:picLocks noChangeAspect="1"/>
                    </pic:cNvPicPr>
                  </pic:nvPicPr>
                  <pic:blipFill>
                    <a:blip r:embed="rId48"/>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10" name="图片 10" descr="预算(2)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预算(2)_07"/>
                    <pic:cNvPicPr>
                      <a:picLocks noChangeAspect="1"/>
                    </pic:cNvPicPr>
                  </pic:nvPicPr>
                  <pic:blipFill>
                    <a:blip r:embed="rId49"/>
                    <a:stretch>
                      <a:fillRect/>
                    </a:stretch>
                  </pic:blipFill>
                  <pic:spPr>
                    <a:xfrm>
                      <a:off x="0" y="0"/>
                      <a:ext cx="5984240" cy="8469630"/>
                    </a:xfrm>
                    <a:prstGeom prst="rect">
                      <a:avLst/>
                    </a:prstGeom>
                  </pic:spPr>
                </pic:pic>
              </a:graphicData>
            </a:graphic>
          </wp:inline>
        </w:drawing>
      </w:r>
    </w:p>
    <w:p w14:paraId="0B928874">
      <w:pPr>
        <w:rPr>
          <w:rFonts w:hint="eastAsia" w:ascii="宋体" w:hAnsi="宋体" w:eastAsia="宋体" w:cs="宋体"/>
          <w:b/>
          <w:bCs/>
          <w:spacing w:val="3"/>
          <w:sz w:val="31"/>
          <w:szCs w:val="31"/>
          <w:highlight w:val="none"/>
        </w:rPr>
      </w:pPr>
      <w:r>
        <w:rPr>
          <w:rFonts w:hint="eastAsia" w:ascii="宋体" w:hAnsi="宋体" w:eastAsia="宋体" w:cs="宋体"/>
          <w:b/>
          <w:bCs/>
          <w:spacing w:val="3"/>
          <w:sz w:val="31"/>
          <w:szCs w:val="31"/>
          <w:highlight w:val="none"/>
        </w:rPr>
        <w:br w:type="page"/>
      </w:r>
    </w:p>
    <w:p w14:paraId="701A6EFD">
      <w:pPr>
        <w:rPr>
          <w:rFonts w:hint="eastAsia" w:ascii="宋体" w:hAnsi="宋体" w:eastAsia="宋体" w:cs="宋体"/>
          <w:b/>
          <w:bCs/>
          <w:spacing w:val="3"/>
          <w:sz w:val="31"/>
          <w:szCs w:val="31"/>
          <w:highlight w:val="none"/>
        </w:rPr>
      </w:pPr>
      <w: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003290" cy="7922895"/>
            <wp:effectExtent l="0" t="0" r="16510" b="1905"/>
            <wp:wrapSquare wrapText="bothSides"/>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50"/>
                    <a:stretch>
                      <a:fillRect/>
                    </a:stretch>
                  </pic:blipFill>
                  <pic:spPr>
                    <a:xfrm>
                      <a:off x="0" y="0"/>
                      <a:ext cx="6003290" cy="7922895"/>
                    </a:xfrm>
                    <a:prstGeom prst="rect">
                      <a:avLst/>
                    </a:prstGeom>
                    <a:noFill/>
                    <a:ln>
                      <a:noFill/>
                    </a:ln>
                  </pic:spPr>
                </pic:pic>
              </a:graphicData>
            </a:graphic>
          </wp:anchor>
        </w:drawing>
      </w:r>
      <w:r>
        <w:rPr>
          <w:rFonts w:hint="eastAsia" w:ascii="宋体" w:hAnsi="宋体" w:eastAsia="宋体" w:cs="宋体"/>
          <w:b/>
          <w:bCs/>
          <w:spacing w:val="3"/>
          <w:sz w:val="31"/>
          <w:szCs w:val="31"/>
          <w:highlight w:val="none"/>
        </w:rPr>
        <w:br w:type="page"/>
      </w:r>
    </w:p>
    <w:p w14:paraId="264EAAA8">
      <w:pPr>
        <w:rPr>
          <w:rFonts w:hint="eastAsia" w:ascii="宋体" w:hAnsi="宋体" w:eastAsia="宋体" w:cs="宋体"/>
          <w:b/>
          <w:bCs/>
          <w:spacing w:val="3"/>
          <w:sz w:val="31"/>
          <w:szCs w:val="31"/>
          <w:highlight w:val="none"/>
        </w:rPr>
      </w:pP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8" name="图片 8" descr="预算(2)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预算(2)_09"/>
                    <pic:cNvPicPr>
                      <a:picLocks noChangeAspect="1"/>
                    </pic:cNvPicPr>
                  </pic:nvPicPr>
                  <pic:blipFill>
                    <a:blip r:embed="rId51"/>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7" name="图片 7" descr="预算(2)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预算(2)_10"/>
                    <pic:cNvPicPr>
                      <a:picLocks noChangeAspect="1"/>
                    </pic:cNvPicPr>
                  </pic:nvPicPr>
                  <pic:blipFill>
                    <a:blip r:embed="rId52"/>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6" name="图片 6" descr="预算(2)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预算(2)_11"/>
                    <pic:cNvPicPr>
                      <a:picLocks noChangeAspect="1"/>
                    </pic:cNvPicPr>
                  </pic:nvPicPr>
                  <pic:blipFill>
                    <a:blip r:embed="rId53"/>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5" name="图片 5" descr="预算(2)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预算(2)_12"/>
                    <pic:cNvPicPr>
                      <a:picLocks noChangeAspect="1"/>
                    </pic:cNvPicPr>
                  </pic:nvPicPr>
                  <pic:blipFill>
                    <a:blip r:embed="rId54"/>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4" name="图片 4" descr="预算(2)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预算(2)_13"/>
                    <pic:cNvPicPr>
                      <a:picLocks noChangeAspect="1"/>
                    </pic:cNvPicPr>
                  </pic:nvPicPr>
                  <pic:blipFill>
                    <a:blip r:embed="rId55"/>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3" name="图片 3" descr="预算(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预算(2)_14"/>
                    <pic:cNvPicPr>
                      <a:picLocks noChangeAspect="1"/>
                    </pic:cNvPicPr>
                  </pic:nvPicPr>
                  <pic:blipFill>
                    <a:blip r:embed="rId56"/>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drawing>
          <wp:inline distT="0" distB="0" distL="114300" distR="114300">
            <wp:extent cx="5984240" cy="8469630"/>
            <wp:effectExtent l="0" t="0" r="16510" b="7620"/>
            <wp:docPr id="1" name="图片 1" descr="预算(2)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预算(2)_15"/>
                    <pic:cNvPicPr>
                      <a:picLocks noChangeAspect="1"/>
                    </pic:cNvPicPr>
                  </pic:nvPicPr>
                  <pic:blipFill>
                    <a:blip r:embed="rId57"/>
                    <a:stretch>
                      <a:fillRect/>
                    </a:stretch>
                  </pic:blipFill>
                  <pic:spPr>
                    <a:xfrm>
                      <a:off x="0" y="0"/>
                      <a:ext cx="5984240" cy="8469630"/>
                    </a:xfrm>
                    <a:prstGeom prst="rect">
                      <a:avLst/>
                    </a:prstGeom>
                  </pic:spPr>
                </pic:pic>
              </a:graphicData>
            </a:graphic>
          </wp:inline>
        </w:drawing>
      </w:r>
      <w:r>
        <w:rPr>
          <w:rFonts w:hint="eastAsia" w:ascii="宋体" w:hAnsi="宋体" w:eastAsia="宋体" w:cs="宋体"/>
          <w:b/>
          <w:bCs/>
          <w:spacing w:val="3"/>
          <w:sz w:val="31"/>
          <w:szCs w:val="31"/>
          <w:highlight w:val="none"/>
        </w:rPr>
        <w:br w:type="page"/>
      </w:r>
    </w:p>
    <w:p w14:paraId="67463667">
      <w:pPr>
        <w:pStyle w:val="2"/>
        <w:spacing w:before="167" w:line="228" w:lineRule="auto"/>
        <w:ind w:left="3624"/>
        <w:outlineLvl w:val="0"/>
        <w:rPr>
          <w:rFonts w:hint="eastAsia" w:ascii="宋体" w:hAnsi="宋体" w:eastAsia="宋体" w:cs="宋体"/>
          <w:b/>
          <w:bCs/>
          <w:spacing w:val="3"/>
          <w:sz w:val="31"/>
          <w:szCs w:val="31"/>
          <w:highlight w:val="none"/>
        </w:rPr>
      </w:pPr>
    </w:p>
    <w:p w14:paraId="6A462241">
      <w:pPr>
        <w:pStyle w:val="2"/>
        <w:spacing w:before="167" w:line="228" w:lineRule="auto"/>
        <w:ind w:left="3624"/>
        <w:outlineLvl w:val="0"/>
        <w:rPr>
          <w:rFonts w:hint="eastAsia" w:ascii="宋体" w:hAnsi="宋体" w:eastAsia="宋体" w:cs="宋体"/>
          <w:sz w:val="31"/>
          <w:szCs w:val="31"/>
          <w:highlight w:val="none"/>
        </w:rPr>
      </w:pPr>
      <w:r>
        <w:rPr>
          <w:rFonts w:hint="eastAsia" w:ascii="宋体" w:hAnsi="宋体" w:eastAsia="宋体" w:cs="宋体"/>
          <w:b/>
          <w:bCs/>
          <w:spacing w:val="3"/>
          <w:sz w:val="31"/>
          <w:szCs w:val="31"/>
          <w:highlight w:val="none"/>
        </w:rPr>
        <w:t>第四章合同草案条款</w:t>
      </w:r>
    </w:p>
    <w:p w14:paraId="0DE63723">
      <w:pPr>
        <w:spacing w:line="258" w:lineRule="auto"/>
        <w:rPr>
          <w:rFonts w:hint="eastAsia" w:ascii="宋体" w:hAnsi="宋体" w:eastAsia="宋体" w:cs="宋体"/>
          <w:sz w:val="21"/>
          <w:highlight w:val="none"/>
        </w:rPr>
      </w:pPr>
    </w:p>
    <w:p w14:paraId="39433DE8">
      <w:pPr>
        <w:pStyle w:val="2"/>
        <w:spacing w:before="91" w:line="223" w:lineRule="auto"/>
        <w:ind w:left="3818"/>
        <w:rPr>
          <w:rFonts w:hint="eastAsia" w:ascii="宋体" w:hAnsi="宋体" w:eastAsia="宋体" w:cs="宋体"/>
          <w:sz w:val="28"/>
          <w:szCs w:val="28"/>
          <w:highlight w:val="none"/>
        </w:rPr>
      </w:pPr>
      <w:r>
        <w:rPr>
          <w:rFonts w:hint="eastAsia" w:ascii="宋体" w:hAnsi="宋体" w:eastAsia="宋体" w:cs="宋体"/>
          <w:b/>
          <w:bCs/>
          <w:spacing w:val="-2"/>
          <w:sz w:val="20"/>
          <w:szCs w:val="20"/>
          <w:highlight w:val="none"/>
        </w:rPr>
        <w:t>一、</w:t>
      </w:r>
      <w:r>
        <w:rPr>
          <w:rFonts w:hint="eastAsia" w:ascii="宋体" w:hAnsi="宋体" w:eastAsia="宋体" w:cs="宋体"/>
          <w:b/>
          <w:bCs/>
          <w:spacing w:val="-2"/>
          <w:sz w:val="28"/>
          <w:szCs w:val="28"/>
          <w:highlight w:val="none"/>
        </w:rPr>
        <w:t>合同协议书</w:t>
      </w:r>
    </w:p>
    <w:p w14:paraId="54CE4E20">
      <w:pPr>
        <w:spacing w:line="249" w:lineRule="auto"/>
        <w:rPr>
          <w:rFonts w:hint="eastAsia" w:ascii="宋体" w:hAnsi="宋体" w:eastAsia="宋体" w:cs="宋体"/>
          <w:sz w:val="21"/>
          <w:highlight w:val="none"/>
        </w:rPr>
      </w:pPr>
    </w:p>
    <w:p w14:paraId="3EDAF6AD">
      <w:pPr>
        <w:pStyle w:val="2"/>
        <w:spacing w:before="65" w:line="231" w:lineRule="auto"/>
        <w:ind w:left="5460"/>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采购合同编号：</w:t>
      </w:r>
    </w:p>
    <w:p w14:paraId="7D4348CB">
      <w:pPr>
        <w:pStyle w:val="2"/>
        <w:spacing w:before="278" w:line="229" w:lineRule="auto"/>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采购人（全称</w:t>
      </w:r>
      <w:r>
        <w:rPr>
          <w:rFonts w:hint="eastAsia" w:ascii="宋体" w:hAnsi="宋体" w:eastAsia="宋体" w:cs="宋体"/>
          <w:spacing w:val="-13"/>
          <w:sz w:val="20"/>
          <w:szCs w:val="20"/>
          <w:highlight w:val="none"/>
        </w:rPr>
        <w:t>）</w:t>
      </w:r>
      <w:r>
        <w:rPr>
          <w:rFonts w:hint="eastAsia" w:ascii="宋体" w:hAnsi="宋体" w:eastAsia="宋体" w:cs="宋体"/>
          <w:spacing w:val="-59"/>
          <w:sz w:val="20"/>
          <w:szCs w:val="20"/>
          <w:highlight w:val="none"/>
        </w:rPr>
        <w:t xml:space="preserve"> </w:t>
      </w:r>
      <w:r>
        <w:rPr>
          <w:rFonts w:hint="eastAsia" w:ascii="宋体" w:hAnsi="宋体" w:eastAsia="宋体" w:cs="宋体"/>
          <w:spacing w:val="-13"/>
          <w:sz w:val="20"/>
          <w:szCs w:val="20"/>
          <w:highlight w:val="none"/>
        </w:rPr>
        <w:t>：（</w:t>
      </w:r>
      <w:r>
        <w:rPr>
          <w:rFonts w:hint="eastAsia" w:ascii="宋体" w:hAnsi="宋体" w:eastAsia="宋体" w:cs="宋体"/>
          <w:spacing w:val="10"/>
          <w:sz w:val="20"/>
          <w:szCs w:val="20"/>
          <w:highlight w:val="none"/>
        </w:rPr>
        <w:t>甲方）</w:t>
      </w:r>
    </w:p>
    <w:p w14:paraId="7CBFE894">
      <w:pPr>
        <w:pStyle w:val="2"/>
        <w:spacing w:before="282" w:line="229" w:lineRule="auto"/>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供应商（全称</w:t>
      </w:r>
      <w:r>
        <w:rPr>
          <w:rFonts w:hint="eastAsia" w:ascii="宋体" w:hAnsi="宋体" w:eastAsia="宋体" w:cs="宋体"/>
          <w:spacing w:val="-13"/>
          <w:sz w:val="20"/>
          <w:szCs w:val="20"/>
          <w:highlight w:val="none"/>
        </w:rPr>
        <w:t>）</w:t>
      </w:r>
      <w:r>
        <w:rPr>
          <w:rFonts w:hint="eastAsia" w:ascii="宋体" w:hAnsi="宋体" w:eastAsia="宋体" w:cs="宋体"/>
          <w:spacing w:val="-58"/>
          <w:sz w:val="20"/>
          <w:szCs w:val="20"/>
          <w:highlight w:val="none"/>
        </w:rPr>
        <w:t xml:space="preserve"> </w:t>
      </w:r>
      <w:r>
        <w:rPr>
          <w:rFonts w:hint="eastAsia" w:ascii="宋体" w:hAnsi="宋体" w:eastAsia="宋体" w:cs="宋体"/>
          <w:spacing w:val="-13"/>
          <w:sz w:val="20"/>
          <w:szCs w:val="20"/>
          <w:highlight w:val="none"/>
        </w:rPr>
        <w:t>：（</w:t>
      </w:r>
      <w:r>
        <w:rPr>
          <w:rFonts w:hint="eastAsia" w:ascii="宋体" w:hAnsi="宋体" w:eastAsia="宋体" w:cs="宋体"/>
          <w:spacing w:val="10"/>
          <w:sz w:val="20"/>
          <w:szCs w:val="20"/>
          <w:highlight w:val="none"/>
        </w:rPr>
        <w:t>乙方）</w:t>
      </w:r>
    </w:p>
    <w:p w14:paraId="5CD9F3C0">
      <w:pPr>
        <w:spacing w:line="246" w:lineRule="auto"/>
        <w:rPr>
          <w:rFonts w:hint="eastAsia" w:ascii="宋体" w:hAnsi="宋体" w:eastAsia="宋体" w:cs="宋体"/>
          <w:sz w:val="21"/>
          <w:highlight w:val="none"/>
        </w:rPr>
      </w:pPr>
    </w:p>
    <w:p w14:paraId="6C24D935">
      <w:pPr>
        <w:spacing w:line="246" w:lineRule="auto"/>
        <w:rPr>
          <w:rFonts w:hint="eastAsia" w:ascii="宋体" w:hAnsi="宋体" w:eastAsia="宋体" w:cs="宋体"/>
          <w:sz w:val="21"/>
          <w:highlight w:val="none"/>
        </w:rPr>
      </w:pPr>
    </w:p>
    <w:p w14:paraId="11BC2B60">
      <w:pPr>
        <w:spacing w:line="246" w:lineRule="auto"/>
        <w:rPr>
          <w:rFonts w:hint="eastAsia" w:ascii="宋体" w:hAnsi="宋体" w:eastAsia="宋体" w:cs="宋体"/>
          <w:sz w:val="21"/>
          <w:highlight w:val="none"/>
        </w:rPr>
      </w:pPr>
    </w:p>
    <w:p w14:paraId="7C22C642">
      <w:pPr>
        <w:pStyle w:val="2"/>
        <w:spacing w:before="65" w:line="229" w:lineRule="auto"/>
        <w:jc w:val="right"/>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为了保护甲、乙双方合法权益，根据《中华人民共和国民法典》</w:t>
      </w:r>
      <w:r>
        <w:rPr>
          <w:rFonts w:hint="eastAsia" w:ascii="宋体" w:hAnsi="宋体" w:eastAsia="宋体" w:cs="宋体"/>
          <w:spacing w:val="-41"/>
          <w:sz w:val="20"/>
          <w:szCs w:val="20"/>
          <w:highlight w:val="none"/>
        </w:rPr>
        <w:t xml:space="preserve"> </w:t>
      </w:r>
      <w:r>
        <w:rPr>
          <w:rFonts w:hint="eastAsia" w:ascii="宋体" w:hAnsi="宋体" w:eastAsia="宋体" w:cs="宋体"/>
          <w:spacing w:val="8"/>
          <w:sz w:val="20"/>
          <w:szCs w:val="20"/>
          <w:highlight w:val="none"/>
        </w:rPr>
        <w:t>、《中华人民共和国政府采购法》</w:t>
      </w:r>
    </w:p>
    <w:p w14:paraId="626DE459">
      <w:pPr>
        <w:pStyle w:val="2"/>
        <w:spacing w:before="160" w:line="230" w:lineRule="auto"/>
        <w:ind w:left="1"/>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及其他有关法律、法规、规章，双方签订本合</w:t>
      </w:r>
      <w:r>
        <w:rPr>
          <w:rFonts w:hint="eastAsia" w:ascii="宋体" w:hAnsi="宋体" w:eastAsia="宋体" w:cs="宋体"/>
          <w:spacing w:val="8"/>
          <w:sz w:val="20"/>
          <w:szCs w:val="20"/>
          <w:highlight w:val="none"/>
        </w:rPr>
        <w:t>同协议书。</w:t>
      </w:r>
    </w:p>
    <w:p w14:paraId="1AF35CF6">
      <w:pPr>
        <w:pStyle w:val="2"/>
        <w:spacing w:before="278" w:line="230" w:lineRule="auto"/>
        <w:ind w:left="428"/>
        <w:rPr>
          <w:rFonts w:hint="eastAsia" w:ascii="宋体" w:hAnsi="宋体" w:eastAsia="宋体" w:cs="宋体"/>
          <w:sz w:val="20"/>
          <w:szCs w:val="20"/>
          <w:highlight w:val="none"/>
        </w:rPr>
      </w:pPr>
      <w:r>
        <w:rPr>
          <w:rFonts w:hint="eastAsia" w:ascii="宋体" w:hAnsi="宋体" w:eastAsia="宋体" w:cs="宋体"/>
          <w:b/>
          <w:bCs/>
          <w:spacing w:val="3"/>
          <w:sz w:val="20"/>
          <w:szCs w:val="20"/>
          <w:highlight w:val="none"/>
        </w:rPr>
        <w:t>1.项目信息</w:t>
      </w:r>
    </w:p>
    <w:p w14:paraId="6011F2A7">
      <w:pPr>
        <w:pStyle w:val="2"/>
        <w:spacing w:before="280" w:line="229" w:lineRule="auto"/>
        <w:ind w:left="423"/>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（1）采购项目名称：</w:t>
      </w:r>
    </w:p>
    <w:p w14:paraId="037F1BED">
      <w:pPr>
        <w:pStyle w:val="2"/>
        <w:spacing w:before="281" w:line="231" w:lineRule="auto"/>
        <w:ind w:left="42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（2）政府采购计划编号：</w:t>
      </w:r>
    </w:p>
    <w:p w14:paraId="440782E9">
      <w:pPr>
        <w:pStyle w:val="2"/>
        <w:spacing w:before="278" w:line="231" w:lineRule="auto"/>
        <w:ind w:left="423"/>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（3）项目内容：</w:t>
      </w:r>
    </w:p>
    <w:p w14:paraId="724A7FDA">
      <w:pPr>
        <w:pStyle w:val="2"/>
        <w:spacing w:before="278" w:line="232" w:lineRule="auto"/>
        <w:ind w:left="423"/>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（4）是否分包：。</w:t>
      </w:r>
    </w:p>
    <w:p w14:paraId="250F0B16">
      <w:pPr>
        <w:pStyle w:val="2"/>
        <w:spacing w:before="277" w:line="232" w:lineRule="auto"/>
        <w:ind w:left="423"/>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（5）项目经理：。</w:t>
      </w:r>
    </w:p>
    <w:p w14:paraId="5A8DD068">
      <w:pPr>
        <w:pStyle w:val="2"/>
        <w:spacing w:before="278" w:line="232" w:lineRule="auto"/>
        <w:ind w:left="423"/>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（6）联系电话：。</w:t>
      </w:r>
    </w:p>
    <w:p w14:paraId="7B288A6F">
      <w:pPr>
        <w:pStyle w:val="2"/>
        <w:spacing w:before="277" w:line="232" w:lineRule="auto"/>
        <w:ind w:left="407"/>
        <w:rPr>
          <w:rFonts w:hint="eastAsia" w:ascii="宋体" w:hAnsi="宋体" w:eastAsia="宋体" w:cs="宋体"/>
          <w:sz w:val="20"/>
          <w:szCs w:val="20"/>
          <w:highlight w:val="none"/>
        </w:rPr>
      </w:pPr>
      <w:r>
        <w:rPr>
          <w:rFonts w:hint="eastAsia" w:ascii="宋体" w:hAnsi="宋体" w:eastAsia="宋体" w:cs="宋体"/>
          <w:b/>
          <w:bCs/>
          <w:spacing w:val="5"/>
          <w:sz w:val="20"/>
          <w:szCs w:val="20"/>
          <w:highlight w:val="none"/>
        </w:rPr>
        <w:t>2.合同金额</w:t>
      </w:r>
    </w:p>
    <w:p w14:paraId="2AEAD814">
      <w:pPr>
        <w:pStyle w:val="2"/>
        <w:spacing w:before="277" w:line="472" w:lineRule="auto"/>
        <w:ind w:left="1261" w:right="7084" w:hanging="838"/>
        <w:rPr>
          <w:rFonts w:hint="eastAsia" w:ascii="宋体" w:hAnsi="宋体" w:eastAsia="宋体" w:cs="宋体"/>
          <w:sz w:val="20"/>
          <w:szCs w:val="20"/>
          <w:highlight w:val="none"/>
        </w:rPr>
      </w:pPr>
      <w:r>
        <w:rPr>
          <w:rFonts w:hint="eastAsia" w:ascii="宋体" w:hAnsi="宋体" w:eastAsia="宋体" w:cs="宋体"/>
          <w:spacing w:val="2"/>
          <w:sz w:val="20"/>
          <w:szCs w:val="20"/>
          <w:highlight w:val="none"/>
        </w:rPr>
        <w:t>（1）合同金额小写：</w:t>
      </w:r>
      <w:r>
        <w:rPr>
          <w:rFonts w:hint="eastAsia" w:ascii="宋体" w:hAnsi="宋体" w:eastAsia="宋体" w:cs="宋体"/>
          <w:spacing w:val="1"/>
          <w:sz w:val="20"/>
          <w:szCs w:val="20"/>
          <w:highlight w:val="none"/>
        </w:rPr>
        <w:t xml:space="preserve"> </w:t>
      </w:r>
      <w:r>
        <w:rPr>
          <w:rFonts w:hint="eastAsia" w:ascii="宋体" w:hAnsi="宋体" w:eastAsia="宋体" w:cs="宋体"/>
          <w:sz w:val="20"/>
          <w:szCs w:val="20"/>
          <w:highlight w:val="none"/>
        </w:rPr>
        <w:t>大写：</w:t>
      </w:r>
    </w:p>
    <w:p w14:paraId="00D29361">
      <w:pPr>
        <w:pStyle w:val="2"/>
        <w:spacing w:before="33" w:line="231" w:lineRule="auto"/>
        <w:ind w:left="423"/>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（2）具体标的见附件。</w:t>
      </w:r>
    </w:p>
    <w:p w14:paraId="342F164D">
      <w:pPr>
        <w:pStyle w:val="2"/>
        <w:spacing w:before="270" w:line="266" w:lineRule="exact"/>
        <w:ind w:left="423"/>
        <w:rPr>
          <w:rFonts w:hint="eastAsia" w:ascii="宋体" w:hAnsi="宋体" w:eastAsia="宋体" w:cs="宋体"/>
          <w:sz w:val="20"/>
          <w:szCs w:val="20"/>
          <w:highlight w:val="none"/>
        </w:rPr>
      </w:pPr>
      <w:r>
        <w:rPr>
          <w:rFonts w:hint="eastAsia" w:ascii="宋体" w:hAnsi="宋体" w:eastAsia="宋体" w:cs="宋体"/>
          <w:spacing w:val="8"/>
          <w:position w:val="1"/>
          <w:sz w:val="20"/>
          <w:szCs w:val="20"/>
          <w:highlight w:val="none"/>
        </w:rPr>
        <w:t>（3）合同定价方式：o固定总价 o固定单价 o成本补偿</w:t>
      </w:r>
      <w:r>
        <w:rPr>
          <w:rFonts w:hint="eastAsia" w:ascii="宋体" w:hAnsi="宋体" w:eastAsia="宋体" w:cs="宋体"/>
          <w:spacing w:val="27"/>
          <w:position w:val="1"/>
          <w:sz w:val="20"/>
          <w:szCs w:val="20"/>
          <w:highlight w:val="none"/>
        </w:rPr>
        <w:t xml:space="preserve"> </w:t>
      </w:r>
      <w:r>
        <w:rPr>
          <w:rFonts w:hint="eastAsia" w:ascii="宋体" w:hAnsi="宋体" w:eastAsia="宋体" w:cs="宋体"/>
          <w:spacing w:val="8"/>
          <w:position w:val="1"/>
          <w:sz w:val="20"/>
          <w:szCs w:val="20"/>
          <w:highlight w:val="none"/>
        </w:rPr>
        <w:t>o绩效激励</w:t>
      </w:r>
    </w:p>
    <w:p w14:paraId="4170E169">
      <w:pPr>
        <w:pStyle w:val="2"/>
        <w:spacing w:before="152" w:line="231" w:lineRule="auto"/>
        <w:ind w:left="423"/>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（4）付款方式（按项目实际勾选填写</w:t>
      </w:r>
      <w:r>
        <w:rPr>
          <w:rFonts w:hint="eastAsia" w:ascii="宋体" w:hAnsi="宋体" w:eastAsia="宋体" w:cs="宋体"/>
          <w:spacing w:val="4"/>
          <w:sz w:val="20"/>
          <w:szCs w:val="20"/>
          <w:highlight w:val="none"/>
        </w:rPr>
        <w:t>）：</w:t>
      </w:r>
    </w:p>
    <w:p w14:paraId="6C359326">
      <w:pPr>
        <w:pStyle w:val="2"/>
        <w:spacing w:before="270" w:line="245" w:lineRule="auto"/>
        <w:ind w:left="634"/>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o全额付款</w:t>
      </w:r>
      <w:r>
        <w:rPr>
          <w:rFonts w:hint="eastAsia" w:ascii="宋体" w:hAnsi="宋体" w:eastAsia="宋体" w:cs="宋体"/>
          <w:sz w:val="20"/>
          <w:szCs w:val="20"/>
          <w:highlight w:val="none"/>
        </w:rPr>
        <w:t>：</w:t>
      </w:r>
      <w:r>
        <w:rPr>
          <w:rFonts w:hint="eastAsia" w:ascii="宋体" w:hAnsi="宋体" w:eastAsia="宋体" w:cs="宋体"/>
          <w:spacing w:val="6"/>
          <w:sz w:val="20"/>
          <w:szCs w:val="20"/>
          <w:highlight w:val="none"/>
          <w:u w:val="single" w:color="auto"/>
        </w:rPr>
        <w:t xml:space="preserve">     </w:t>
      </w:r>
      <w:r>
        <w:rPr>
          <w:rFonts w:hint="eastAsia" w:ascii="宋体" w:hAnsi="宋体" w:eastAsia="宋体" w:cs="宋体"/>
          <w:sz w:val="20"/>
          <w:szCs w:val="20"/>
          <w:highlight w:val="none"/>
          <w:u w:val="single" w:color="auto"/>
        </w:rPr>
        <w:t>（</w:t>
      </w:r>
      <w:r>
        <w:rPr>
          <w:rFonts w:hint="eastAsia" w:ascii="宋体" w:hAnsi="宋体" w:eastAsia="宋体" w:cs="宋体"/>
          <w:spacing w:val="9"/>
          <w:sz w:val="20"/>
          <w:szCs w:val="20"/>
          <w:highlight w:val="none"/>
          <w:u w:val="single" w:color="auto"/>
        </w:rPr>
        <w:t>应一次性支付全部合同款项）</w:t>
      </w:r>
      <w:r>
        <w:rPr>
          <w:rFonts w:hint="eastAsia" w:ascii="宋体" w:hAnsi="宋体" w:eastAsia="宋体" w:cs="宋体"/>
          <w:sz w:val="20"/>
          <w:szCs w:val="20"/>
          <w:highlight w:val="none"/>
          <w:u w:val="single" w:color="auto"/>
        </w:rPr>
        <w:t xml:space="preserve">                      </w:t>
      </w:r>
    </w:p>
    <w:p w14:paraId="56DF4710">
      <w:pPr>
        <w:pStyle w:val="2"/>
        <w:spacing w:before="263" w:line="247" w:lineRule="auto"/>
        <w:ind w:left="634"/>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o预付款</w:t>
      </w:r>
      <w:r>
        <w:rPr>
          <w:rFonts w:hint="eastAsia" w:ascii="宋体" w:hAnsi="宋体" w:eastAsia="宋体" w:cs="宋体"/>
          <w:spacing w:val="-8"/>
          <w:sz w:val="20"/>
          <w:szCs w:val="20"/>
          <w:highlight w:val="none"/>
        </w:rPr>
        <w:t>：</w:t>
      </w:r>
      <w:r>
        <w:rPr>
          <w:rFonts w:hint="eastAsia" w:ascii="宋体" w:hAnsi="宋体" w:eastAsia="宋体" w:cs="宋体"/>
          <w:spacing w:val="6"/>
          <w:sz w:val="20"/>
          <w:szCs w:val="20"/>
          <w:highlight w:val="none"/>
          <w:u w:val="single" w:color="auto"/>
        </w:rPr>
        <w:t xml:space="preserve">    </w:t>
      </w:r>
      <w:r>
        <w:rPr>
          <w:rFonts w:hint="eastAsia" w:ascii="宋体" w:hAnsi="宋体" w:eastAsia="宋体" w:cs="宋体"/>
          <w:spacing w:val="-8"/>
          <w:sz w:val="20"/>
          <w:szCs w:val="20"/>
          <w:highlight w:val="none"/>
          <w:u w:val="single" w:color="auto"/>
        </w:rPr>
        <w:t>（</w:t>
      </w:r>
      <w:r>
        <w:rPr>
          <w:rFonts w:hint="eastAsia" w:ascii="宋体" w:hAnsi="宋体" w:eastAsia="宋体" w:cs="宋体"/>
          <w:spacing w:val="10"/>
          <w:sz w:val="20"/>
          <w:szCs w:val="20"/>
          <w:highlight w:val="none"/>
          <w:u w:val="single" w:color="auto"/>
        </w:rPr>
        <w:t>应明确预付款的支付比例和支付条件）</w:t>
      </w:r>
      <w:r>
        <w:rPr>
          <w:rFonts w:hint="eastAsia" w:ascii="宋体" w:hAnsi="宋体" w:eastAsia="宋体" w:cs="宋体"/>
          <w:sz w:val="20"/>
          <w:szCs w:val="20"/>
          <w:highlight w:val="none"/>
          <w:u w:val="single" w:color="auto"/>
        </w:rPr>
        <w:t xml:space="preserve">                </w:t>
      </w:r>
    </w:p>
    <w:p w14:paraId="62773750">
      <w:pPr>
        <w:pStyle w:val="2"/>
        <w:spacing w:before="262" w:line="248" w:lineRule="auto"/>
        <w:ind w:left="634"/>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o分期付款</w:t>
      </w:r>
      <w:r>
        <w:rPr>
          <w:rFonts w:hint="eastAsia" w:ascii="宋体" w:hAnsi="宋体" w:eastAsia="宋体" w:cs="宋体"/>
          <w:sz w:val="20"/>
          <w:szCs w:val="20"/>
          <w:highlight w:val="none"/>
        </w:rPr>
        <w:t>：</w:t>
      </w:r>
      <w:r>
        <w:rPr>
          <w:rFonts w:hint="eastAsia" w:ascii="宋体" w:hAnsi="宋体" w:eastAsia="宋体" w:cs="宋体"/>
          <w:spacing w:val="6"/>
          <w:sz w:val="20"/>
          <w:szCs w:val="20"/>
          <w:highlight w:val="none"/>
          <w:u w:val="single" w:color="auto"/>
        </w:rPr>
        <w:t xml:space="preserve">     </w:t>
      </w:r>
      <w:r>
        <w:rPr>
          <w:rFonts w:hint="eastAsia" w:ascii="宋体" w:hAnsi="宋体" w:eastAsia="宋体" w:cs="宋体"/>
          <w:sz w:val="20"/>
          <w:szCs w:val="20"/>
          <w:highlight w:val="none"/>
          <w:u w:val="single" w:color="auto"/>
        </w:rPr>
        <w:t>（</w:t>
      </w:r>
      <w:r>
        <w:rPr>
          <w:rFonts w:hint="eastAsia" w:ascii="宋体" w:hAnsi="宋体" w:eastAsia="宋体" w:cs="宋体"/>
          <w:spacing w:val="9"/>
          <w:sz w:val="20"/>
          <w:szCs w:val="20"/>
          <w:highlight w:val="none"/>
          <w:u w:val="single" w:color="auto"/>
        </w:rPr>
        <w:t>应按照季度分期支付合同款项）</w:t>
      </w:r>
      <w:r>
        <w:rPr>
          <w:rFonts w:hint="eastAsia" w:ascii="宋体" w:hAnsi="宋体" w:eastAsia="宋体" w:cs="宋体"/>
          <w:sz w:val="20"/>
          <w:szCs w:val="20"/>
          <w:highlight w:val="none"/>
          <w:u w:val="single" w:color="auto"/>
        </w:rPr>
        <w:t xml:space="preserve">                     </w:t>
      </w:r>
    </w:p>
    <w:p w14:paraId="19B80142">
      <w:pPr>
        <w:pStyle w:val="2"/>
        <w:spacing w:before="260" w:line="246" w:lineRule="auto"/>
        <w:ind w:left="634"/>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o成本补偿</w:t>
      </w:r>
      <w:r>
        <w:rPr>
          <w:rFonts w:hint="eastAsia" w:ascii="宋体" w:hAnsi="宋体" w:eastAsia="宋体" w:cs="宋体"/>
          <w:spacing w:val="-8"/>
          <w:sz w:val="20"/>
          <w:szCs w:val="20"/>
          <w:highlight w:val="none"/>
        </w:rPr>
        <w:t>：</w:t>
      </w:r>
      <w:r>
        <w:rPr>
          <w:rFonts w:hint="eastAsia" w:ascii="宋体" w:hAnsi="宋体" w:eastAsia="宋体" w:cs="宋体"/>
          <w:spacing w:val="6"/>
          <w:sz w:val="20"/>
          <w:szCs w:val="20"/>
          <w:highlight w:val="none"/>
          <w:u w:val="single" w:color="auto"/>
        </w:rPr>
        <w:t xml:space="preserve">      </w:t>
      </w:r>
      <w:r>
        <w:rPr>
          <w:rFonts w:hint="eastAsia" w:ascii="宋体" w:hAnsi="宋体" w:eastAsia="宋体" w:cs="宋体"/>
          <w:spacing w:val="-8"/>
          <w:sz w:val="20"/>
          <w:szCs w:val="20"/>
          <w:highlight w:val="none"/>
          <w:u w:val="single" w:color="auto"/>
        </w:rPr>
        <w:t>（</w:t>
      </w:r>
      <w:r>
        <w:rPr>
          <w:rFonts w:hint="eastAsia" w:ascii="宋体" w:hAnsi="宋体" w:eastAsia="宋体" w:cs="宋体"/>
          <w:spacing w:val="10"/>
          <w:sz w:val="20"/>
          <w:szCs w:val="20"/>
          <w:highlight w:val="none"/>
          <w:u w:val="single" w:color="auto"/>
        </w:rPr>
        <w:t>应明确按照成本补偿方式的支付方式和支付</w:t>
      </w:r>
      <w:r>
        <w:rPr>
          <w:rFonts w:hint="eastAsia" w:ascii="宋体" w:hAnsi="宋体" w:eastAsia="宋体" w:cs="宋体"/>
          <w:spacing w:val="9"/>
          <w:sz w:val="20"/>
          <w:szCs w:val="20"/>
          <w:highlight w:val="none"/>
          <w:u w:val="single" w:color="auto"/>
        </w:rPr>
        <w:t>条件）</w:t>
      </w:r>
      <w:r>
        <w:rPr>
          <w:rFonts w:hint="eastAsia" w:ascii="宋体" w:hAnsi="宋体" w:eastAsia="宋体" w:cs="宋体"/>
          <w:sz w:val="20"/>
          <w:szCs w:val="20"/>
          <w:highlight w:val="none"/>
          <w:u w:val="single" w:color="auto"/>
        </w:rPr>
        <w:t xml:space="preserve">    </w:t>
      </w:r>
    </w:p>
    <w:p w14:paraId="7DCC4E20">
      <w:pPr>
        <w:pStyle w:val="2"/>
        <w:spacing w:before="262" w:line="247" w:lineRule="auto"/>
        <w:ind w:left="634"/>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o绩效激励</w:t>
      </w:r>
      <w:r>
        <w:rPr>
          <w:rFonts w:hint="eastAsia" w:ascii="宋体" w:hAnsi="宋体" w:eastAsia="宋体" w:cs="宋体"/>
          <w:spacing w:val="-8"/>
          <w:sz w:val="20"/>
          <w:szCs w:val="20"/>
          <w:highlight w:val="none"/>
        </w:rPr>
        <w:t>：</w:t>
      </w:r>
      <w:r>
        <w:rPr>
          <w:rFonts w:hint="eastAsia" w:ascii="宋体" w:hAnsi="宋体" w:eastAsia="宋体" w:cs="宋体"/>
          <w:spacing w:val="6"/>
          <w:sz w:val="20"/>
          <w:szCs w:val="20"/>
          <w:highlight w:val="none"/>
          <w:u w:val="single" w:color="auto"/>
        </w:rPr>
        <w:t xml:space="preserve">      </w:t>
      </w:r>
      <w:r>
        <w:rPr>
          <w:rFonts w:hint="eastAsia" w:ascii="宋体" w:hAnsi="宋体" w:eastAsia="宋体" w:cs="宋体"/>
          <w:spacing w:val="-8"/>
          <w:sz w:val="20"/>
          <w:szCs w:val="20"/>
          <w:highlight w:val="none"/>
          <w:u w:val="single" w:color="auto"/>
        </w:rPr>
        <w:t>（</w:t>
      </w:r>
      <w:r>
        <w:rPr>
          <w:rFonts w:hint="eastAsia" w:ascii="宋体" w:hAnsi="宋体" w:eastAsia="宋体" w:cs="宋体"/>
          <w:spacing w:val="10"/>
          <w:sz w:val="20"/>
          <w:szCs w:val="20"/>
          <w:highlight w:val="none"/>
          <w:u w:val="single" w:color="auto"/>
        </w:rPr>
        <w:t>应明确按照绩效激励方式的支付方式和支付</w:t>
      </w:r>
      <w:r>
        <w:rPr>
          <w:rFonts w:hint="eastAsia" w:ascii="宋体" w:hAnsi="宋体" w:eastAsia="宋体" w:cs="宋体"/>
          <w:spacing w:val="9"/>
          <w:sz w:val="20"/>
          <w:szCs w:val="20"/>
          <w:highlight w:val="none"/>
          <w:u w:val="single" w:color="auto"/>
        </w:rPr>
        <w:t>条件）</w:t>
      </w:r>
      <w:r>
        <w:rPr>
          <w:rFonts w:hint="eastAsia" w:ascii="宋体" w:hAnsi="宋体" w:eastAsia="宋体" w:cs="宋体"/>
          <w:sz w:val="20"/>
          <w:szCs w:val="20"/>
          <w:highlight w:val="none"/>
          <w:u w:val="single" w:color="auto"/>
        </w:rPr>
        <w:t xml:space="preserve">    </w:t>
      </w:r>
    </w:p>
    <w:p w14:paraId="1091EE99">
      <w:pPr>
        <w:spacing w:line="247" w:lineRule="auto"/>
        <w:rPr>
          <w:rFonts w:hint="eastAsia" w:ascii="宋体" w:hAnsi="宋体" w:eastAsia="宋体" w:cs="宋体"/>
          <w:sz w:val="20"/>
          <w:szCs w:val="20"/>
          <w:highlight w:val="none"/>
        </w:rPr>
        <w:sectPr>
          <w:footerReference r:id="rId21" w:type="default"/>
          <w:pgSz w:w="11906" w:h="16839"/>
          <w:pgMar w:top="1431" w:right="1106" w:bottom="1185" w:left="1368" w:header="0" w:footer="970" w:gutter="0"/>
          <w:cols w:space="720" w:num="1"/>
        </w:sectPr>
      </w:pPr>
    </w:p>
    <w:p w14:paraId="0C35A5CC">
      <w:pPr>
        <w:pStyle w:val="2"/>
        <w:spacing w:before="43" w:line="229" w:lineRule="auto"/>
        <w:ind w:left="416"/>
        <w:rPr>
          <w:rFonts w:hint="eastAsia" w:ascii="宋体" w:hAnsi="宋体" w:eastAsia="宋体" w:cs="宋体"/>
          <w:sz w:val="20"/>
          <w:szCs w:val="20"/>
          <w:highlight w:val="none"/>
        </w:rPr>
      </w:pPr>
      <w:r>
        <w:rPr>
          <w:rFonts w:hint="eastAsia" w:ascii="宋体" w:hAnsi="宋体" w:eastAsia="宋体" w:cs="宋体"/>
          <w:b/>
          <w:bCs/>
          <w:spacing w:val="4"/>
          <w:sz w:val="20"/>
          <w:szCs w:val="20"/>
          <w:highlight w:val="none"/>
        </w:rPr>
        <w:t>3.合同履行</w:t>
      </w:r>
    </w:p>
    <w:p w14:paraId="3B395E28">
      <w:pPr>
        <w:pStyle w:val="2"/>
        <w:spacing w:before="279" w:line="231" w:lineRule="auto"/>
        <w:ind w:left="422"/>
        <w:rPr>
          <w:rFonts w:hint="eastAsia" w:ascii="宋体" w:hAnsi="宋体" w:eastAsia="宋体" w:cs="宋体"/>
          <w:sz w:val="20"/>
          <w:szCs w:val="20"/>
          <w:highlight w:val="none"/>
        </w:rPr>
      </w:pPr>
      <w:r>
        <w:rPr>
          <w:rFonts w:hint="eastAsia" w:ascii="宋体" w:hAnsi="宋体" w:eastAsia="宋体" w:cs="宋体"/>
          <w:sz w:val="20"/>
          <w:szCs w:val="20"/>
          <w:highlight w:val="none"/>
        </w:rPr>
        <w:t>（1）起始日期：年月</w:t>
      </w:r>
      <w:r>
        <w:rPr>
          <w:rFonts w:hint="eastAsia" w:ascii="宋体" w:hAnsi="宋体" w:eastAsia="宋体" w:cs="宋体"/>
          <w:spacing w:val="-26"/>
          <w:sz w:val="20"/>
          <w:szCs w:val="20"/>
          <w:highlight w:val="none"/>
        </w:rPr>
        <w:t xml:space="preserve"> </w:t>
      </w:r>
      <w:r>
        <w:rPr>
          <w:rFonts w:hint="eastAsia" w:ascii="宋体" w:hAnsi="宋体" w:eastAsia="宋体" w:cs="宋体"/>
          <w:sz w:val="20"/>
          <w:szCs w:val="20"/>
          <w:highlight w:val="none"/>
        </w:rPr>
        <w:t>日，完成</w:t>
      </w:r>
      <w:r>
        <w:rPr>
          <w:rFonts w:hint="eastAsia" w:ascii="宋体" w:hAnsi="宋体" w:eastAsia="宋体" w:cs="宋体"/>
          <w:spacing w:val="-40"/>
          <w:sz w:val="20"/>
          <w:szCs w:val="20"/>
          <w:highlight w:val="none"/>
        </w:rPr>
        <w:t xml:space="preserve"> </w:t>
      </w:r>
      <w:r>
        <w:rPr>
          <w:rFonts w:hint="eastAsia" w:ascii="宋体" w:hAnsi="宋体" w:eastAsia="宋体" w:cs="宋体"/>
          <w:sz w:val="20"/>
          <w:szCs w:val="20"/>
          <w:highlight w:val="none"/>
        </w:rPr>
        <w:t>日期：年月</w:t>
      </w:r>
      <w:r>
        <w:rPr>
          <w:rFonts w:hint="eastAsia" w:ascii="宋体" w:hAnsi="宋体" w:eastAsia="宋体" w:cs="宋体"/>
          <w:spacing w:val="-42"/>
          <w:sz w:val="20"/>
          <w:szCs w:val="20"/>
          <w:highlight w:val="none"/>
        </w:rPr>
        <w:t xml:space="preserve"> </w:t>
      </w:r>
      <w:r>
        <w:rPr>
          <w:rFonts w:hint="eastAsia" w:ascii="宋体" w:hAnsi="宋体" w:eastAsia="宋体" w:cs="宋体"/>
          <w:sz w:val="20"/>
          <w:szCs w:val="20"/>
          <w:highlight w:val="none"/>
        </w:rPr>
        <w:t>日。总</w:t>
      </w:r>
      <w:r>
        <w:rPr>
          <w:rFonts w:hint="eastAsia" w:ascii="宋体" w:hAnsi="宋体" w:eastAsia="宋体" w:cs="宋体"/>
          <w:spacing w:val="-40"/>
          <w:sz w:val="20"/>
          <w:szCs w:val="20"/>
          <w:highlight w:val="none"/>
        </w:rPr>
        <w:t xml:space="preserve"> </w:t>
      </w:r>
      <w:r>
        <w:rPr>
          <w:rFonts w:hint="eastAsia" w:ascii="宋体" w:hAnsi="宋体" w:eastAsia="宋体" w:cs="宋体"/>
          <w:sz w:val="20"/>
          <w:szCs w:val="20"/>
          <w:highlight w:val="none"/>
        </w:rPr>
        <w:t>日历天数：天。</w:t>
      </w:r>
    </w:p>
    <w:p w14:paraId="57D124CD">
      <w:pPr>
        <w:pStyle w:val="2"/>
        <w:spacing w:before="278" w:line="232" w:lineRule="auto"/>
        <w:ind w:left="422"/>
        <w:rPr>
          <w:rFonts w:hint="eastAsia" w:ascii="宋体" w:hAnsi="宋体" w:eastAsia="宋体" w:cs="宋体"/>
          <w:sz w:val="20"/>
          <w:szCs w:val="20"/>
          <w:highlight w:val="none"/>
        </w:rPr>
      </w:pPr>
      <w:r>
        <w:rPr>
          <w:rFonts w:hint="eastAsia" w:ascii="宋体" w:hAnsi="宋体" w:eastAsia="宋体" w:cs="宋体"/>
          <w:spacing w:val="3"/>
          <w:sz w:val="20"/>
          <w:szCs w:val="20"/>
          <w:highlight w:val="none"/>
        </w:rPr>
        <w:t>（2）地点</w:t>
      </w:r>
      <w:r>
        <w:rPr>
          <w:rFonts w:hint="eastAsia" w:ascii="宋体" w:hAnsi="宋体" w:eastAsia="宋体" w:cs="宋体"/>
          <w:b/>
          <w:bCs/>
          <w:spacing w:val="3"/>
          <w:sz w:val="20"/>
          <w:szCs w:val="20"/>
          <w:highlight w:val="none"/>
        </w:rPr>
        <w:t>：</w:t>
      </w:r>
    </w:p>
    <w:p w14:paraId="7A8F7890">
      <w:pPr>
        <w:pStyle w:val="2"/>
        <w:spacing w:before="275" w:line="232" w:lineRule="auto"/>
        <w:ind w:left="422"/>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（3）方式：</w:t>
      </w:r>
    </w:p>
    <w:p w14:paraId="020EACC0">
      <w:pPr>
        <w:pStyle w:val="2"/>
        <w:spacing w:before="279" w:line="229" w:lineRule="auto"/>
        <w:ind w:left="42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（4）履约担保：</w:t>
      </w:r>
      <w:r>
        <w:rPr>
          <w:rFonts w:hint="eastAsia" w:ascii="宋体" w:hAnsi="宋体" w:eastAsia="宋体" w:cs="宋体"/>
          <w:spacing w:val="8"/>
          <w:sz w:val="20"/>
          <w:szCs w:val="20"/>
          <w:highlight w:val="none"/>
          <w:u w:val="single" w:color="auto"/>
        </w:rPr>
        <w:t>履约担保的金额、形式和期限要求</w:t>
      </w:r>
      <w:r>
        <w:rPr>
          <w:rFonts w:hint="eastAsia" w:ascii="宋体" w:hAnsi="宋体" w:eastAsia="宋体" w:cs="宋体"/>
          <w:spacing w:val="8"/>
          <w:sz w:val="20"/>
          <w:szCs w:val="20"/>
          <w:highlight w:val="none"/>
        </w:rPr>
        <w:t>。</w:t>
      </w:r>
    </w:p>
    <w:p w14:paraId="12A687DE">
      <w:pPr>
        <w:pStyle w:val="2"/>
        <w:spacing w:before="280" w:line="229" w:lineRule="auto"/>
        <w:ind w:left="42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（5）质量保证金：</w:t>
      </w:r>
      <w:r>
        <w:rPr>
          <w:rFonts w:hint="eastAsia" w:ascii="宋体" w:hAnsi="宋体" w:eastAsia="宋体" w:cs="宋体"/>
          <w:spacing w:val="8"/>
          <w:sz w:val="20"/>
          <w:szCs w:val="20"/>
          <w:highlight w:val="none"/>
          <w:u w:val="single" w:color="auto"/>
        </w:rPr>
        <w:t>质量保证金的金额、形式和期限要求</w:t>
      </w:r>
      <w:r>
        <w:rPr>
          <w:rFonts w:hint="eastAsia" w:ascii="宋体" w:hAnsi="宋体" w:eastAsia="宋体" w:cs="宋体"/>
          <w:spacing w:val="8"/>
          <w:sz w:val="20"/>
          <w:szCs w:val="20"/>
          <w:highlight w:val="none"/>
        </w:rPr>
        <w:t>。</w:t>
      </w:r>
    </w:p>
    <w:p w14:paraId="6C2287D1">
      <w:pPr>
        <w:pStyle w:val="2"/>
        <w:spacing w:before="279" w:line="232" w:lineRule="auto"/>
        <w:ind w:left="411"/>
        <w:rPr>
          <w:rFonts w:hint="eastAsia" w:ascii="宋体" w:hAnsi="宋体" w:eastAsia="宋体" w:cs="宋体"/>
          <w:sz w:val="20"/>
          <w:szCs w:val="20"/>
          <w:highlight w:val="none"/>
        </w:rPr>
      </w:pPr>
      <w:r>
        <w:rPr>
          <w:rFonts w:hint="eastAsia" w:ascii="宋体" w:hAnsi="宋体" w:eastAsia="宋体" w:cs="宋体"/>
          <w:b/>
          <w:bCs/>
          <w:spacing w:val="5"/>
          <w:sz w:val="20"/>
          <w:szCs w:val="20"/>
          <w:highlight w:val="none"/>
        </w:rPr>
        <w:t>4.合同验收</w:t>
      </w:r>
    </w:p>
    <w:p w14:paraId="7B2F0641">
      <w:pPr>
        <w:pStyle w:val="2"/>
        <w:spacing w:before="277" w:line="231" w:lineRule="auto"/>
        <w:ind w:left="422"/>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（1）验收主体：。</w:t>
      </w:r>
    </w:p>
    <w:p w14:paraId="4F8B0EF9">
      <w:pPr>
        <w:pStyle w:val="2"/>
        <w:spacing w:before="280" w:line="232" w:lineRule="auto"/>
        <w:ind w:left="422"/>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（2）验收方式：。</w:t>
      </w:r>
    </w:p>
    <w:p w14:paraId="0598C8BC">
      <w:pPr>
        <w:pStyle w:val="2"/>
        <w:spacing w:before="277" w:line="231" w:lineRule="auto"/>
        <w:ind w:left="422"/>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（3）验收标准：。</w:t>
      </w:r>
    </w:p>
    <w:p w14:paraId="60ABF747">
      <w:pPr>
        <w:pStyle w:val="2"/>
        <w:spacing w:before="278" w:line="231" w:lineRule="auto"/>
        <w:ind w:left="416"/>
        <w:rPr>
          <w:rFonts w:hint="eastAsia" w:ascii="宋体" w:hAnsi="宋体" w:eastAsia="宋体" w:cs="宋体"/>
          <w:sz w:val="20"/>
          <w:szCs w:val="20"/>
          <w:highlight w:val="none"/>
        </w:rPr>
      </w:pPr>
      <w:r>
        <w:rPr>
          <w:rFonts w:hint="eastAsia" w:ascii="宋体" w:hAnsi="宋体" w:eastAsia="宋体" w:cs="宋体"/>
          <w:b/>
          <w:bCs/>
          <w:spacing w:val="6"/>
          <w:sz w:val="20"/>
          <w:szCs w:val="20"/>
          <w:highlight w:val="none"/>
        </w:rPr>
        <w:t>5.组成合同的文件</w:t>
      </w:r>
    </w:p>
    <w:p w14:paraId="24E156A7">
      <w:pPr>
        <w:pStyle w:val="2"/>
        <w:spacing w:before="278" w:line="360" w:lineRule="auto"/>
        <w:ind w:firstLine="419"/>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本协议书与下列文件一起构成合同文件，如下述文件之间有任何抵触、矛盾或歧</w:t>
      </w:r>
      <w:r>
        <w:rPr>
          <w:rFonts w:hint="eastAsia" w:ascii="宋体" w:hAnsi="宋体" w:eastAsia="宋体" w:cs="宋体"/>
          <w:spacing w:val="9"/>
          <w:sz w:val="20"/>
          <w:szCs w:val="20"/>
          <w:highlight w:val="none"/>
        </w:rPr>
        <w:t>义，应按以下顺序</w:t>
      </w:r>
      <w:r>
        <w:rPr>
          <w:rFonts w:hint="eastAsia" w:ascii="宋体" w:hAnsi="宋体" w:eastAsia="宋体" w:cs="宋体"/>
          <w:sz w:val="20"/>
          <w:szCs w:val="20"/>
          <w:highlight w:val="none"/>
        </w:rPr>
        <w:t xml:space="preserve"> 解释：</w:t>
      </w:r>
    </w:p>
    <w:p w14:paraId="7013D60B">
      <w:pPr>
        <w:pStyle w:val="2"/>
        <w:spacing w:before="155" w:line="228" w:lineRule="auto"/>
        <w:ind w:left="422"/>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（1）在采购或合同履行过程中乙方作出的承诺以及双方协商达成的变更或补充协议</w:t>
      </w:r>
    </w:p>
    <w:p w14:paraId="25016906">
      <w:pPr>
        <w:pStyle w:val="2"/>
        <w:spacing w:before="284" w:line="231" w:lineRule="auto"/>
        <w:ind w:left="422"/>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（2）本合同协议书</w:t>
      </w:r>
    </w:p>
    <w:p w14:paraId="705B8D1E">
      <w:pPr>
        <w:pStyle w:val="2"/>
        <w:spacing w:before="278" w:line="232" w:lineRule="auto"/>
        <w:ind w:left="422"/>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（3）成交通知书</w:t>
      </w:r>
    </w:p>
    <w:p w14:paraId="3F382502">
      <w:pPr>
        <w:pStyle w:val="2"/>
        <w:spacing w:before="276" w:line="231" w:lineRule="auto"/>
        <w:ind w:left="422"/>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（4）响应文件</w:t>
      </w:r>
    </w:p>
    <w:p w14:paraId="39CA56E6">
      <w:pPr>
        <w:pStyle w:val="2"/>
        <w:spacing w:before="278" w:line="231" w:lineRule="auto"/>
        <w:ind w:left="42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（5）政府采购合同专用条款</w:t>
      </w:r>
    </w:p>
    <w:p w14:paraId="26ED9D2D">
      <w:pPr>
        <w:pStyle w:val="2"/>
        <w:spacing w:before="280" w:line="231" w:lineRule="auto"/>
        <w:ind w:left="42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（6）政府采购合同通用条款</w:t>
      </w:r>
    </w:p>
    <w:p w14:paraId="37FDDC46">
      <w:pPr>
        <w:pStyle w:val="2"/>
        <w:spacing w:before="278" w:line="231" w:lineRule="auto"/>
        <w:ind w:left="422"/>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（7）标准、规范及有关技术文件，</w:t>
      </w:r>
      <w:r>
        <w:rPr>
          <w:rFonts w:hint="eastAsia" w:ascii="宋体" w:hAnsi="宋体" w:eastAsia="宋体" w:cs="宋体"/>
          <w:spacing w:val="-43"/>
          <w:sz w:val="20"/>
          <w:szCs w:val="20"/>
          <w:highlight w:val="none"/>
        </w:rPr>
        <w:t xml:space="preserve"> </w:t>
      </w:r>
      <w:r>
        <w:rPr>
          <w:rFonts w:hint="eastAsia" w:ascii="宋体" w:hAnsi="宋体" w:eastAsia="宋体" w:cs="宋体"/>
          <w:spacing w:val="5"/>
          <w:sz w:val="20"/>
          <w:szCs w:val="20"/>
          <w:highlight w:val="none"/>
        </w:rPr>
        <w:t>图纸。</w:t>
      </w:r>
    </w:p>
    <w:p w14:paraId="24871F08">
      <w:pPr>
        <w:pStyle w:val="2"/>
        <w:spacing w:before="278" w:line="230" w:lineRule="auto"/>
        <w:ind w:left="422"/>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（8）其他合同文件。</w:t>
      </w:r>
    </w:p>
    <w:p w14:paraId="7F0415FA">
      <w:pPr>
        <w:pStyle w:val="2"/>
        <w:spacing w:before="278" w:line="232" w:lineRule="auto"/>
        <w:ind w:left="303"/>
        <w:rPr>
          <w:rFonts w:hint="eastAsia" w:ascii="宋体" w:hAnsi="宋体" w:eastAsia="宋体" w:cs="宋体"/>
          <w:sz w:val="20"/>
          <w:szCs w:val="20"/>
          <w:highlight w:val="none"/>
        </w:rPr>
      </w:pPr>
      <w:r>
        <w:rPr>
          <w:rFonts w:hint="eastAsia" w:ascii="宋体" w:hAnsi="宋体" w:eastAsia="宋体" w:cs="宋体"/>
          <w:b/>
          <w:bCs/>
          <w:spacing w:val="5"/>
          <w:sz w:val="20"/>
          <w:szCs w:val="20"/>
          <w:highlight w:val="none"/>
        </w:rPr>
        <w:t>6.合同生效</w:t>
      </w:r>
    </w:p>
    <w:p w14:paraId="3EB486FC">
      <w:pPr>
        <w:pStyle w:val="2"/>
        <w:spacing w:before="279" w:line="231" w:lineRule="auto"/>
        <w:ind w:left="419"/>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本合同自生效。</w:t>
      </w:r>
    </w:p>
    <w:p w14:paraId="7A669004">
      <w:pPr>
        <w:pStyle w:val="2"/>
        <w:spacing w:before="278" w:line="231" w:lineRule="auto"/>
        <w:ind w:left="306"/>
        <w:rPr>
          <w:rFonts w:hint="eastAsia" w:ascii="宋体" w:hAnsi="宋体" w:eastAsia="宋体" w:cs="宋体"/>
          <w:sz w:val="20"/>
          <w:szCs w:val="20"/>
          <w:highlight w:val="none"/>
        </w:rPr>
      </w:pPr>
      <w:r>
        <w:rPr>
          <w:rFonts w:hint="eastAsia" w:ascii="宋体" w:hAnsi="宋体" w:eastAsia="宋体" w:cs="宋体"/>
          <w:b/>
          <w:bCs/>
          <w:spacing w:val="4"/>
          <w:sz w:val="20"/>
          <w:szCs w:val="20"/>
          <w:highlight w:val="none"/>
        </w:rPr>
        <w:t>7.合同份数</w:t>
      </w:r>
    </w:p>
    <w:p w14:paraId="56798173">
      <w:pPr>
        <w:pStyle w:val="2"/>
        <w:spacing w:before="278" w:line="231" w:lineRule="auto"/>
        <w:ind w:left="419"/>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本合同一式份，采购人执份，供应商执份，均具有同等法律效力。</w:t>
      </w:r>
    </w:p>
    <w:p w14:paraId="3C918068">
      <w:pPr>
        <w:spacing w:line="245" w:lineRule="auto"/>
        <w:rPr>
          <w:rFonts w:hint="eastAsia" w:ascii="宋体" w:hAnsi="宋体" w:eastAsia="宋体" w:cs="宋体"/>
          <w:sz w:val="21"/>
          <w:highlight w:val="none"/>
        </w:rPr>
      </w:pPr>
    </w:p>
    <w:p w14:paraId="45AB6BF4">
      <w:pPr>
        <w:spacing w:line="245" w:lineRule="auto"/>
        <w:rPr>
          <w:rFonts w:hint="eastAsia" w:ascii="宋体" w:hAnsi="宋体" w:eastAsia="宋体" w:cs="宋体"/>
          <w:sz w:val="21"/>
          <w:highlight w:val="none"/>
        </w:rPr>
      </w:pPr>
    </w:p>
    <w:p w14:paraId="79B5EA27">
      <w:pPr>
        <w:spacing w:line="245" w:lineRule="auto"/>
        <w:rPr>
          <w:rFonts w:hint="eastAsia" w:ascii="宋体" w:hAnsi="宋体" w:eastAsia="宋体" w:cs="宋体"/>
          <w:sz w:val="21"/>
          <w:highlight w:val="none"/>
        </w:rPr>
      </w:pPr>
    </w:p>
    <w:p w14:paraId="4C802B8D">
      <w:pPr>
        <w:pStyle w:val="2"/>
        <w:spacing w:before="66" w:line="396" w:lineRule="auto"/>
        <w:ind w:left="424" w:right="694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 xml:space="preserve">合同订立时间：年月日 </w:t>
      </w:r>
      <w:r>
        <w:rPr>
          <w:rFonts w:hint="eastAsia" w:ascii="宋体" w:hAnsi="宋体" w:eastAsia="宋体" w:cs="宋体"/>
          <w:spacing w:val="5"/>
          <w:sz w:val="20"/>
          <w:szCs w:val="20"/>
          <w:highlight w:val="none"/>
        </w:rPr>
        <w:t>合同订立地点：</w:t>
      </w:r>
    </w:p>
    <w:p w14:paraId="1AD04C96">
      <w:pPr>
        <w:spacing w:line="396" w:lineRule="auto"/>
        <w:rPr>
          <w:rFonts w:hint="eastAsia" w:ascii="宋体" w:hAnsi="宋体" w:eastAsia="宋体" w:cs="宋体"/>
          <w:sz w:val="20"/>
          <w:szCs w:val="20"/>
          <w:highlight w:val="none"/>
        </w:rPr>
        <w:sectPr>
          <w:footerReference r:id="rId22" w:type="default"/>
          <w:pgSz w:w="11906" w:h="16839"/>
          <w:pgMar w:top="1122" w:right="1094" w:bottom="1185" w:left="1369" w:header="0" w:footer="970" w:gutter="0"/>
          <w:cols w:space="720" w:num="1"/>
        </w:sectPr>
      </w:pPr>
    </w:p>
    <w:p w14:paraId="56BC0824">
      <w:pPr>
        <w:pStyle w:val="2"/>
        <w:spacing w:before="42" w:line="231" w:lineRule="auto"/>
        <w:ind w:left="426"/>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附件：具体标的明细、分包合同等。</w:t>
      </w:r>
    </w:p>
    <w:p w14:paraId="36FF1011">
      <w:pPr>
        <w:spacing w:line="250" w:lineRule="auto"/>
        <w:rPr>
          <w:rFonts w:hint="eastAsia" w:ascii="宋体" w:hAnsi="宋体" w:eastAsia="宋体" w:cs="宋体"/>
          <w:sz w:val="21"/>
          <w:highlight w:val="none"/>
        </w:rPr>
      </w:pPr>
    </w:p>
    <w:p w14:paraId="53521590">
      <w:pPr>
        <w:spacing w:line="251" w:lineRule="auto"/>
        <w:rPr>
          <w:rFonts w:hint="eastAsia" w:ascii="宋体" w:hAnsi="宋体" w:eastAsia="宋体" w:cs="宋体"/>
          <w:sz w:val="21"/>
          <w:highlight w:val="none"/>
        </w:rPr>
      </w:pPr>
    </w:p>
    <w:p w14:paraId="09DE5F12">
      <w:pPr>
        <w:spacing w:line="251" w:lineRule="auto"/>
        <w:rPr>
          <w:rFonts w:hint="eastAsia" w:ascii="宋体" w:hAnsi="宋体" w:eastAsia="宋体" w:cs="宋体"/>
          <w:sz w:val="21"/>
          <w:highlight w:val="none"/>
        </w:rPr>
      </w:pPr>
    </w:p>
    <w:p w14:paraId="44CEED8F">
      <w:pPr>
        <w:pStyle w:val="2"/>
        <w:spacing w:before="65" w:line="231" w:lineRule="auto"/>
        <w:ind w:left="25"/>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甲      方</w:t>
      </w:r>
      <w:r>
        <w:rPr>
          <w:rFonts w:hint="eastAsia" w:ascii="宋体" w:hAnsi="宋体" w:eastAsia="宋体" w:cs="宋体"/>
          <w:spacing w:val="-19"/>
          <w:sz w:val="20"/>
          <w:szCs w:val="20"/>
          <w:highlight w:val="none"/>
        </w:rPr>
        <w:t>：（</w:t>
      </w:r>
      <w:r>
        <w:rPr>
          <w:rFonts w:hint="eastAsia" w:ascii="宋体" w:hAnsi="宋体" w:eastAsia="宋体" w:cs="宋体"/>
          <w:spacing w:val="8"/>
          <w:sz w:val="20"/>
          <w:szCs w:val="20"/>
          <w:highlight w:val="none"/>
        </w:rPr>
        <w:t>公章）</w:t>
      </w:r>
      <w:r>
        <w:rPr>
          <w:rFonts w:hint="eastAsia" w:ascii="宋体" w:hAnsi="宋体" w:eastAsia="宋体" w:cs="宋体"/>
          <w:spacing w:val="2"/>
          <w:sz w:val="20"/>
          <w:szCs w:val="20"/>
          <w:highlight w:val="none"/>
        </w:rPr>
        <w:t xml:space="preserve">                      </w:t>
      </w:r>
      <w:r>
        <w:rPr>
          <w:rFonts w:hint="eastAsia" w:ascii="宋体" w:hAnsi="宋体" w:eastAsia="宋体" w:cs="宋体"/>
          <w:spacing w:val="8"/>
          <w:sz w:val="20"/>
          <w:szCs w:val="20"/>
          <w:highlight w:val="none"/>
        </w:rPr>
        <w:t>乙</w:t>
      </w:r>
      <w:r>
        <w:rPr>
          <w:rFonts w:hint="eastAsia" w:ascii="宋体" w:hAnsi="宋体" w:eastAsia="宋体" w:cs="宋体"/>
          <w:spacing w:val="9"/>
          <w:sz w:val="20"/>
          <w:szCs w:val="20"/>
          <w:highlight w:val="none"/>
        </w:rPr>
        <w:t xml:space="preserve">      </w:t>
      </w:r>
      <w:r>
        <w:rPr>
          <w:rFonts w:hint="eastAsia" w:ascii="宋体" w:hAnsi="宋体" w:eastAsia="宋体" w:cs="宋体"/>
          <w:spacing w:val="8"/>
          <w:sz w:val="20"/>
          <w:szCs w:val="20"/>
          <w:highlight w:val="none"/>
        </w:rPr>
        <w:t>方</w:t>
      </w:r>
      <w:r>
        <w:rPr>
          <w:rFonts w:hint="eastAsia" w:ascii="宋体" w:hAnsi="宋体" w:eastAsia="宋体" w:cs="宋体"/>
          <w:spacing w:val="-19"/>
          <w:sz w:val="20"/>
          <w:szCs w:val="20"/>
          <w:highlight w:val="none"/>
        </w:rPr>
        <w:t>：（</w:t>
      </w:r>
      <w:r>
        <w:rPr>
          <w:rFonts w:hint="eastAsia" w:ascii="宋体" w:hAnsi="宋体" w:eastAsia="宋体" w:cs="宋体"/>
          <w:spacing w:val="8"/>
          <w:sz w:val="20"/>
          <w:szCs w:val="20"/>
          <w:highlight w:val="none"/>
        </w:rPr>
        <w:t>公章）</w:t>
      </w:r>
    </w:p>
    <w:p w14:paraId="12583BDB">
      <w:pPr>
        <w:pStyle w:val="2"/>
        <w:spacing w:before="277" w:line="232" w:lineRule="auto"/>
        <w:ind w:left="4"/>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法定代表人：</w:t>
      </w:r>
      <w:r>
        <w:rPr>
          <w:rFonts w:hint="eastAsia" w:ascii="宋体" w:hAnsi="宋体" w:eastAsia="宋体" w:cs="宋体"/>
          <w:spacing w:val="9"/>
          <w:sz w:val="20"/>
          <w:szCs w:val="20"/>
          <w:highlight w:val="none"/>
        </w:rPr>
        <w:t xml:space="preserve">         </w:t>
      </w:r>
      <w:r>
        <w:rPr>
          <w:rFonts w:hint="eastAsia" w:ascii="宋体" w:hAnsi="宋体" w:eastAsia="宋体" w:cs="宋体"/>
          <w:spacing w:val="4"/>
          <w:sz w:val="20"/>
          <w:szCs w:val="20"/>
          <w:highlight w:val="none"/>
        </w:rPr>
        <w:t>法定代表人：</w:t>
      </w:r>
    </w:p>
    <w:p w14:paraId="18CF4746">
      <w:pPr>
        <w:pStyle w:val="2"/>
        <w:spacing w:before="276" w:line="232" w:lineRule="auto"/>
        <w:ind w:left="5"/>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委托代理人：</w:t>
      </w:r>
      <w:r>
        <w:rPr>
          <w:rFonts w:hint="eastAsia" w:ascii="宋体" w:hAnsi="宋体" w:eastAsia="宋体" w:cs="宋体"/>
          <w:spacing w:val="9"/>
          <w:sz w:val="20"/>
          <w:szCs w:val="20"/>
          <w:highlight w:val="none"/>
        </w:rPr>
        <w:t xml:space="preserve">         </w:t>
      </w:r>
      <w:r>
        <w:rPr>
          <w:rFonts w:hint="eastAsia" w:ascii="宋体" w:hAnsi="宋体" w:eastAsia="宋体" w:cs="宋体"/>
          <w:spacing w:val="4"/>
          <w:sz w:val="20"/>
          <w:szCs w:val="20"/>
          <w:highlight w:val="none"/>
        </w:rPr>
        <w:t>委托代理人：</w:t>
      </w:r>
    </w:p>
    <w:p w14:paraId="63CFAA79">
      <w:pPr>
        <w:pStyle w:val="2"/>
        <w:spacing w:before="277" w:line="232" w:lineRule="auto"/>
        <w:ind w:left="20"/>
        <w:rPr>
          <w:rFonts w:hint="eastAsia" w:ascii="宋体" w:hAnsi="宋体" w:eastAsia="宋体" w:cs="宋体"/>
          <w:sz w:val="20"/>
          <w:szCs w:val="20"/>
          <w:highlight w:val="none"/>
        </w:rPr>
      </w:pPr>
      <w:r>
        <w:rPr>
          <w:rFonts w:hint="eastAsia" w:ascii="宋体" w:hAnsi="宋体" w:eastAsia="宋体" w:cs="宋体"/>
          <w:spacing w:val="-16"/>
          <w:sz w:val="20"/>
          <w:szCs w:val="20"/>
          <w:highlight w:val="none"/>
        </w:rPr>
        <w:t>电</w:t>
      </w:r>
      <w:r>
        <w:rPr>
          <w:rFonts w:hint="eastAsia" w:ascii="宋体" w:hAnsi="宋体" w:eastAsia="宋体" w:cs="宋体"/>
          <w:spacing w:val="7"/>
          <w:sz w:val="20"/>
          <w:szCs w:val="20"/>
          <w:highlight w:val="none"/>
        </w:rPr>
        <w:t xml:space="preserve">      </w:t>
      </w:r>
      <w:r>
        <w:rPr>
          <w:rFonts w:hint="eastAsia" w:ascii="宋体" w:hAnsi="宋体" w:eastAsia="宋体" w:cs="宋体"/>
          <w:spacing w:val="-16"/>
          <w:sz w:val="20"/>
          <w:szCs w:val="20"/>
          <w:highlight w:val="none"/>
        </w:rPr>
        <w:t>话</w:t>
      </w:r>
      <w:r>
        <w:rPr>
          <w:rFonts w:hint="eastAsia" w:ascii="宋体" w:hAnsi="宋体" w:eastAsia="宋体" w:cs="宋体"/>
          <w:spacing w:val="-66"/>
          <w:sz w:val="20"/>
          <w:szCs w:val="20"/>
          <w:highlight w:val="none"/>
        </w:rPr>
        <w:t xml:space="preserve"> </w:t>
      </w:r>
      <w:r>
        <w:rPr>
          <w:rFonts w:hint="eastAsia" w:ascii="宋体" w:hAnsi="宋体" w:eastAsia="宋体" w:cs="宋体"/>
          <w:spacing w:val="-16"/>
          <w:sz w:val="20"/>
          <w:szCs w:val="20"/>
          <w:highlight w:val="none"/>
        </w:rPr>
        <w:t>：</w:t>
      </w:r>
      <w:r>
        <w:rPr>
          <w:rFonts w:hint="eastAsia" w:ascii="宋体" w:hAnsi="宋体" w:eastAsia="宋体" w:cs="宋体"/>
          <w:spacing w:val="10"/>
          <w:sz w:val="20"/>
          <w:szCs w:val="20"/>
          <w:highlight w:val="none"/>
        </w:rPr>
        <w:t xml:space="preserve">         </w:t>
      </w:r>
      <w:r>
        <w:rPr>
          <w:rFonts w:hint="eastAsia" w:ascii="宋体" w:hAnsi="宋体" w:eastAsia="宋体" w:cs="宋体"/>
          <w:spacing w:val="-16"/>
          <w:sz w:val="20"/>
          <w:szCs w:val="20"/>
          <w:highlight w:val="none"/>
        </w:rPr>
        <w:t>电</w:t>
      </w:r>
      <w:r>
        <w:rPr>
          <w:rFonts w:hint="eastAsia" w:ascii="宋体" w:hAnsi="宋体" w:eastAsia="宋体" w:cs="宋体"/>
          <w:spacing w:val="7"/>
          <w:sz w:val="20"/>
          <w:szCs w:val="20"/>
          <w:highlight w:val="none"/>
        </w:rPr>
        <w:t xml:space="preserve">      </w:t>
      </w:r>
      <w:r>
        <w:rPr>
          <w:rFonts w:hint="eastAsia" w:ascii="宋体" w:hAnsi="宋体" w:eastAsia="宋体" w:cs="宋体"/>
          <w:spacing w:val="-16"/>
          <w:sz w:val="20"/>
          <w:szCs w:val="20"/>
          <w:highlight w:val="none"/>
        </w:rPr>
        <w:t>话：</w:t>
      </w:r>
    </w:p>
    <w:p w14:paraId="5B438ABB">
      <w:pPr>
        <w:pStyle w:val="2"/>
        <w:spacing w:before="279" w:line="232" w:lineRule="auto"/>
        <w:rPr>
          <w:rFonts w:hint="eastAsia" w:ascii="宋体" w:hAnsi="宋体" w:eastAsia="宋体" w:cs="宋体"/>
          <w:sz w:val="20"/>
          <w:szCs w:val="20"/>
          <w:highlight w:val="none"/>
        </w:rPr>
      </w:pPr>
      <w:r>
        <w:rPr>
          <w:rFonts w:hint="eastAsia" w:ascii="宋体" w:hAnsi="宋体" w:eastAsia="宋体" w:cs="宋体"/>
          <w:spacing w:val="-11"/>
          <w:sz w:val="20"/>
          <w:szCs w:val="20"/>
          <w:highlight w:val="none"/>
        </w:rPr>
        <w:t>传</w:t>
      </w:r>
      <w:r>
        <w:rPr>
          <w:rFonts w:hint="eastAsia" w:ascii="宋体" w:hAnsi="宋体" w:eastAsia="宋体" w:cs="宋体"/>
          <w:spacing w:val="8"/>
          <w:sz w:val="20"/>
          <w:szCs w:val="20"/>
          <w:highlight w:val="none"/>
        </w:rPr>
        <w:t xml:space="preserve">      </w:t>
      </w:r>
      <w:r>
        <w:rPr>
          <w:rFonts w:hint="eastAsia" w:ascii="宋体" w:hAnsi="宋体" w:eastAsia="宋体" w:cs="宋体"/>
          <w:spacing w:val="-11"/>
          <w:sz w:val="20"/>
          <w:szCs w:val="20"/>
          <w:highlight w:val="none"/>
        </w:rPr>
        <w:t>真</w:t>
      </w:r>
      <w:r>
        <w:rPr>
          <w:rFonts w:hint="eastAsia" w:ascii="宋体" w:hAnsi="宋体" w:eastAsia="宋体" w:cs="宋体"/>
          <w:spacing w:val="-67"/>
          <w:sz w:val="20"/>
          <w:szCs w:val="20"/>
          <w:highlight w:val="none"/>
        </w:rPr>
        <w:t xml:space="preserve"> </w:t>
      </w:r>
      <w:r>
        <w:rPr>
          <w:rFonts w:hint="eastAsia" w:ascii="宋体" w:hAnsi="宋体" w:eastAsia="宋体" w:cs="宋体"/>
          <w:spacing w:val="-11"/>
          <w:sz w:val="20"/>
          <w:szCs w:val="20"/>
          <w:highlight w:val="none"/>
        </w:rPr>
        <w:t>：</w:t>
      </w:r>
      <w:r>
        <w:rPr>
          <w:rFonts w:hint="eastAsia" w:ascii="宋体" w:hAnsi="宋体" w:eastAsia="宋体" w:cs="宋体"/>
          <w:spacing w:val="7"/>
          <w:sz w:val="20"/>
          <w:szCs w:val="20"/>
          <w:highlight w:val="none"/>
        </w:rPr>
        <w:t xml:space="preserve">         </w:t>
      </w:r>
      <w:r>
        <w:rPr>
          <w:rFonts w:hint="eastAsia" w:ascii="宋体" w:hAnsi="宋体" w:eastAsia="宋体" w:cs="宋体"/>
          <w:spacing w:val="-11"/>
          <w:sz w:val="20"/>
          <w:szCs w:val="20"/>
          <w:highlight w:val="none"/>
        </w:rPr>
        <w:t>传</w:t>
      </w:r>
      <w:r>
        <w:rPr>
          <w:rFonts w:hint="eastAsia" w:ascii="宋体" w:hAnsi="宋体" w:eastAsia="宋体" w:cs="宋体"/>
          <w:spacing w:val="9"/>
          <w:sz w:val="20"/>
          <w:szCs w:val="20"/>
          <w:highlight w:val="none"/>
        </w:rPr>
        <w:t xml:space="preserve">      </w:t>
      </w:r>
      <w:r>
        <w:rPr>
          <w:rFonts w:hint="eastAsia" w:ascii="宋体" w:hAnsi="宋体" w:eastAsia="宋体" w:cs="宋体"/>
          <w:spacing w:val="-11"/>
          <w:sz w:val="20"/>
          <w:szCs w:val="20"/>
          <w:highlight w:val="none"/>
        </w:rPr>
        <w:t>真：</w:t>
      </w:r>
    </w:p>
    <w:p w14:paraId="4B230EC7">
      <w:pPr>
        <w:pStyle w:val="2"/>
        <w:spacing w:before="277" w:line="472" w:lineRule="auto"/>
        <w:ind w:left="4195" w:right="3254" w:firstLine="2"/>
        <w:rPr>
          <w:rFonts w:hint="eastAsia" w:ascii="宋体" w:hAnsi="宋体" w:eastAsia="宋体" w:cs="宋体"/>
          <w:sz w:val="20"/>
          <w:szCs w:val="20"/>
          <w:highlight w:val="none"/>
        </w:rPr>
      </w:pPr>
      <w:r>
        <w:rPr>
          <w:rFonts w:hint="eastAsia" w:ascii="宋体" w:hAnsi="宋体" w:eastAsia="宋体" w:cs="宋体"/>
          <w:spacing w:val="-13"/>
          <w:sz w:val="20"/>
          <w:szCs w:val="20"/>
          <w:highlight w:val="none"/>
        </w:rPr>
        <w:t>开</w:t>
      </w:r>
      <w:r>
        <w:rPr>
          <w:rFonts w:hint="eastAsia" w:ascii="宋体" w:hAnsi="宋体" w:eastAsia="宋体" w:cs="宋体"/>
          <w:spacing w:val="19"/>
          <w:sz w:val="20"/>
          <w:szCs w:val="20"/>
          <w:highlight w:val="none"/>
        </w:rPr>
        <w:t xml:space="preserve"> </w:t>
      </w:r>
      <w:r>
        <w:rPr>
          <w:rFonts w:hint="eastAsia" w:ascii="宋体" w:hAnsi="宋体" w:eastAsia="宋体" w:cs="宋体"/>
          <w:spacing w:val="-13"/>
          <w:sz w:val="20"/>
          <w:szCs w:val="20"/>
          <w:highlight w:val="none"/>
        </w:rPr>
        <w:t>户</w:t>
      </w:r>
      <w:r>
        <w:rPr>
          <w:rFonts w:hint="eastAsia" w:ascii="宋体" w:hAnsi="宋体" w:eastAsia="宋体" w:cs="宋体"/>
          <w:spacing w:val="22"/>
          <w:sz w:val="20"/>
          <w:szCs w:val="20"/>
          <w:highlight w:val="none"/>
        </w:rPr>
        <w:t xml:space="preserve"> </w:t>
      </w:r>
      <w:r>
        <w:rPr>
          <w:rFonts w:hint="eastAsia" w:ascii="宋体" w:hAnsi="宋体" w:eastAsia="宋体" w:cs="宋体"/>
          <w:spacing w:val="-13"/>
          <w:sz w:val="20"/>
          <w:szCs w:val="20"/>
          <w:highlight w:val="none"/>
        </w:rPr>
        <w:t>银</w:t>
      </w:r>
      <w:r>
        <w:rPr>
          <w:rFonts w:hint="eastAsia" w:ascii="宋体" w:hAnsi="宋体" w:eastAsia="宋体" w:cs="宋体"/>
          <w:spacing w:val="21"/>
          <w:sz w:val="20"/>
          <w:szCs w:val="20"/>
          <w:highlight w:val="none"/>
        </w:rPr>
        <w:t xml:space="preserve"> </w:t>
      </w:r>
      <w:r>
        <w:rPr>
          <w:rFonts w:hint="eastAsia" w:ascii="宋体" w:hAnsi="宋体" w:eastAsia="宋体" w:cs="宋体"/>
          <w:spacing w:val="-13"/>
          <w:sz w:val="20"/>
          <w:szCs w:val="20"/>
          <w:highlight w:val="none"/>
        </w:rPr>
        <w:t>行：</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账</w:t>
      </w:r>
      <w:r>
        <w:rPr>
          <w:rFonts w:hint="eastAsia" w:ascii="宋体" w:hAnsi="宋体" w:eastAsia="宋体" w:cs="宋体"/>
          <w:spacing w:val="8"/>
          <w:sz w:val="20"/>
          <w:szCs w:val="20"/>
          <w:highlight w:val="none"/>
        </w:rPr>
        <w:t xml:space="preserve">      </w:t>
      </w:r>
      <w:r>
        <w:rPr>
          <w:rFonts w:hint="eastAsia" w:ascii="宋体" w:hAnsi="宋体" w:eastAsia="宋体" w:cs="宋体"/>
          <w:spacing w:val="-5"/>
          <w:sz w:val="20"/>
          <w:szCs w:val="20"/>
          <w:highlight w:val="none"/>
        </w:rPr>
        <w:t>号：</w:t>
      </w:r>
    </w:p>
    <w:p w14:paraId="44CA00E3">
      <w:pPr>
        <w:spacing w:line="472" w:lineRule="auto"/>
        <w:rPr>
          <w:rFonts w:hint="eastAsia" w:ascii="宋体" w:hAnsi="宋体" w:eastAsia="宋体" w:cs="宋体"/>
          <w:sz w:val="20"/>
          <w:szCs w:val="20"/>
          <w:highlight w:val="none"/>
        </w:rPr>
        <w:sectPr>
          <w:footerReference r:id="rId23" w:type="default"/>
          <w:pgSz w:w="11906" w:h="16839"/>
          <w:pgMar w:top="1122" w:right="1785" w:bottom="1185" w:left="1369" w:header="0" w:footer="970" w:gutter="0"/>
          <w:cols w:space="720" w:num="1"/>
        </w:sectPr>
      </w:pPr>
    </w:p>
    <w:p w14:paraId="57D27C52">
      <w:pPr>
        <w:pStyle w:val="2"/>
        <w:spacing w:before="65" w:line="224" w:lineRule="auto"/>
        <w:ind w:left="2332"/>
        <w:outlineLvl w:val="0"/>
        <w:rPr>
          <w:rFonts w:hint="eastAsia" w:ascii="宋体" w:hAnsi="宋体" w:eastAsia="宋体" w:cs="宋体"/>
          <w:sz w:val="28"/>
          <w:szCs w:val="28"/>
          <w:highlight w:val="none"/>
        </w:rPr>
      </w:pPr>
      <w:bookmarkStart w:id="33" w:name="bookmark13"/>
      <w:bookmarkEnd w:id="33"/>
      <w:bookmarkStart w:id="34" w:name="bookmark14"/>
      <w:bookmarkEnd w:id="34"/>
      <w:r>
        <w:rPr>
          <w:rFonts w:hint="eastAsia" w:ascii="宋体" w:hAnsi="宋体" w:eastAsia="宋体" w:cs="宋体"/>
          <w:b/>
          <w:bCs/>
          <w:spacing w:val="1"/>
          <w:sz w:val="31"/>
          <w:szCs w:val="31"/>
          <w:highlight w:val="none"/>
        </w:rPr>
        <w:t>第五章</w:t>
      </w:r>
      <w:r>
        <w:rPr>
          <w:rFonts w:hint="eastAsia" w:ascii="宋体" w:hAnsi="宋体" w:eastAsia="宋体" w:cs="宋体"/>
          <w:b/>
          <w:bCs/>
          <w:spacing w:val="1"/>
          <w:sz w:val="31"/>
          <w:szCs w:val="31"/>
          <w:highlight w:val="none"/>
          <w:lang w:val="en-US" w:eastAsia="zh-CN"/>
        </w:rPr>
        <w:t xml:space="preserve">  </w:t>
      </w:r>
      <w:r>
        <w:rPr>
          <w:rFonts w:hint="eastAsia" w:ascii="宋体" w:hAnsi="宋体" w:eastAsia="宋体" w:cs="宋体"/>
          <w:b/>
          <w:bCs/>
          <w:spacing w:val="1"/>
          <w:sz w:val="31"/>
          <w:szCs w:val="31"/>
          <w:highlight w:val="none"/>
        </w:rPr>
        <w:t>评标方法及标准</w:t>
      </w:r>
      <w:r>
        <w:rPr>
          <w:rFonts w:hint="eastAsia" w:ascii="宋体" w:hAnsi="宋体" w:eastAsia="宋体" w:cs="宋体"/>
          <w:b/>
          <w:bCs/>
          <w:spacing w:val="1"/>
          <w:sz w:val="28"/>
          <w:szCs w:val="28"/>
          <w:highlight w:val="none"/>
        </w:rPr>
        <w:t>(综合评分法)</w:t>
      </w:r>
    </w:p>
    <w:tbl>
      <w:tblPr>
        <w:tblStyle w:val="6"/>
        <w:tblW w:w="96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050"/>
        <w:gridCol w:w="1093"/>
        <w:gridCol w:w="6608"/>
      </w:tblGrid>
      <w:tr w14:paraId="4FF05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900" w:type="dxa"/>
            <w:gridSpan w:val="2"/>
            <w:vAlign w:val="top"/>
          </w:tcPr>
          <w:p w14:paraId="373AC23A">
            <w:pPr>
              <w:pStyle w:val="7"/>
              <w:spacing w:before="180" w:line="231" w:lineRule="auto"/>
              <w:ind w:left="541"/>
              <w:rPr>
                <w:rFonts w:hint="eastAsia" w:ascii="宋体" w:hAnsi="宋体" w:eastAsia="宋体" w:cs="宋体"/>
                <w:sz w:val="18"/>
                <w:szCs w:val="18"/>
                <w:highlight w:val="none"/>
              </w:rPr>
            </w:pPr>
            <w:r>
              <w:rPr>
                <w:rFonts w:hint="eastAsia" w:ascii="宋体" w:hAnsi="宋体" w:eastAsia="宋体" w:cs="宋体"/>
                <w:b/>
                <w:bCs/>
                <w:spacing w:val="4"/>
                <w:sz w:val="18"/>
                <w:szCs w:val="18"/>
                <w:highlight w:val="none"/>
              </w:rPr>
              <w:t>评审因素</w:t>
            </w:r>
          </w:p>
        </w:tc>
        <w:tc>
          <w:tcPr>
            <w:tcW w:w="1093" w:type="dxa"/>
            <w:vAlign w:val="top"/>
          </w:tcPr>
          <w:p w14:paraId="4A2AB6CB">
            <w:pPr>
              <w:pStyle w:val="7"/>
              <w:spacing w:before="180" w:line="232" w:lineRule="auto"/>
              <w:ind w:left="373"/>
              <w:rPr>
                <w:rFonts w:hint="eastAsia" w:ascii="宋体" w:hAnsi="宋体" w:eastAsia="宋体" w:cs="宋体"/>
                <w:sz w:val="18"/>
                <w:szCs w:val="18"/>
                <w:highlight w:val="none"/>
              </w:rPr>
            </w:pPr>
            <w:r>
              <w:rPr>
                <w:rFonts w:hint="eastAsia" w:ascii="宋体" w:hAnsi="宋体" w:eastAsia="宋体" w:cs="宋体"/>
                <w:b/>
                <w:bCs/>
                <w:spacing w:val="-1"/>
                <w:sz w:val="18"/>
                <w:szCs w:val="18"/>
                <w:highlight w:val="none"/>
              </w:rPr>
              <w:t>分值</w:t>
            </w:r>
          </w:p>
        </w:tc>
        <w:tc>
          <w:tcPr>
            <w:tcW w:w="6608" w:type="dxa"/>
            <w:vAlign w:val="top"/>
          </w:tcPr>
          <w:p w14:paraId="297F79A4">
            <w:pPr>
              <w:pStyle w:val="7"/>
              <w:spacing w:before="180" w:line="231" w:lineRule="auto"/>
              <w:ind w:left="2867"/>
              <w:rPr>
                <w:rFonts w:hint="eastAsia" w:ascii="宋体" w:hAnsi="宋体" w:eastAsia="宋体" w:cs="宋体"/>
                <w:sz w:val="18"/>
                <w:szCs w:val="18"/>
                <w:highlight w:val="none"/>
              </w:rPr>
            </w:pPr>
            <w:r>
              <w:rPr>
                <w:rFonts w:hint="eastAsia" w:ascii="宋体" w:hAnsi="宋体" w:eastAsia="宋体" w:cs="宋体"/>
                <w:b/>
                <w:bCs/>
                <w:spacing w:val="4"/>
                <w:sz w:val="18"/>
                <w:szCs w:val="18"/>
                <w:highlight w:val="none"/>
              </w:rPr>
              <w:t>评分标准</w:t>
            </w:r>
          </w:p>
        </w:tc>
      </w:tr>
      <w:tr w14:paraId="072A8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850" w:type="dxa"/>
            <w:vAlign w:val="top"/>
          </w:tcPr>
          <w:p w14:paraId="0BFEF97B">
            <w:pPr>
              <w:spacing w:line="426" w:lineRule="auto"/>
              <w:rPr>
                <w:rFonts w:hint="eastAsia" w:ascii="宋体" w:hAnsi="宋体" w:eastAsia="宋体" w:cs="宋体"/>
                <w:sz w:val="18"/>
                <w:szCs w:val="18"/>
                <w:highlight w:val="none"/>
              </w:rPr>
            </w:pPr>
          </w:p>
          <w:p w14:paraId="5D1951D0">
            <w:pPr>
              <w:pStyle w:val="7"/>
              <w:spacing w:before="65" w:line="241" w:lineRule="auto"/>
              <w:ind w:left="347" w:right="109" w:hanging="226"/>
              <w:rPr>
                <w:rFonts w:hint="eastAsia" w:ascii="宋体" w:hAnsi="宋体" w:eastAsia="宋体" w:cs="宋体"/>
                <w:sz w:val="18"/>
                <w:szCs w:val="18"/>
                <w:highlight w:val="none"/>
              </w:rPr>
            </w:pPr>
            <w:r>
              <w:rPr>
                <w:rFonts w:hint="eastAsia" w:ascii="宋体" w:hAnsi="宋体" w:eastAsia="宋体" w:cs="宋体"/>
                <w:spacing w:val="4"/>
                <w:sz w:val="18"/>
                <w:szCs w:val="18"/>
                <w:highlight w:val="none"/>
              </w:rPr>
              <w:t>价格评</w:t>
            </w:r>
            <w:r>
              <w:rPr>
                <w:rFonts w:hint="eastAsia" w:ascii="宋体" w:hAnsi="宋体" w:eastAsia="宋体" w:cs="宋体"/>
                <w:spacing w:val="1"/>
                <w:sz w:val="18"/>
                <w:szCs w:val="18"/>
                <w:highlight w:val="none"/>
              </w:rPr>
              <w:t xml:space="preserve"> </w:t>
            </w:r>
            <w:r>
              <w:rPr>
                <w:rFonts w:hint="eastAsia" w:ascii="宋体" w:hAnsi="宋体" w:eastAsia="宋体" w:cs="宋体"/>
                <w:sz w:val="18"/>
                <w:szCs w:val="18"/>
                <w:highlight w:val="none"/>
              </w:rPr>
              <w:t>审</w:t>
            </w:r>
          </w:p>
        </w:tc>
        <w:tc>
          <w:tcPr>
            <w:tcW w:w="1050" w:type="dxa"/>
            <w:vAlign w:val="top"/>
          </w:tcPr>
          <w:p w14:paraId="6B6C2860">
            <w:pPr>
              <w:spacing w:line="468" w:lineRule="auto"/>
              <w:rPr>
                <w:rFonts w:hint="eastAsia" w:ascii="宋体" w:hAnsi="宋体" w:eastAsia="宋体" w:cs="宋体"/>
                <w:sz w:val="18"/>
                <w:szCs w:val="18"/>
                <w:highlight w:val="none"/>
              </w:rPr>
            </w:pPr>
          </w:p>
          <w:p w14:paraId="30AB13CF">
            <w:pPr>
              <w:pStyle w:val="7"/>
              <w:spacing w:before="59" w:line="231" w:lineRule="auto"/>
              <w:ind w:left="154" w:right="158" w:firstLine="18"/>
              <w:rPr>
                <w:rFonts w:hint="eastAsia" w:ascii="宋体" w:hAnsi="宋体" w:eastAsia="宋体" w:cs="宋体"/>
                <w:sz w:val="18"/>
                <w:szCs w:val="18"/>
                <w:highlight w:val="none"/>
              </w:rPr>
            </w:pPr>
            <w:r>
              <w:rPr>
                <w:rFonts w:hint="eastAsia" w:ascii="宋体" w:hAnsi="宋体" w:eastAsia="宋体" w:cs="宋体"/>
                <w:spacing w:val="-3"/>
                <w:sz w:val="18"/>
                <w:szCs w:val="18"/>
                <w:highlight w:val="none"/>
              </w:rPr>
              <w:t>投标报价</w:t>
            </w:r>
            <w:r>
              <w:rPr>
                <w:rFonts w:hint="eastAsia" w:ascii="宋体" w:hAnsi="宋体" w:eastAsia="宋体" w:cs="宋体"/>
                <w:sz w:val="18"/>
                <w:szCs w:val="18"/>
                <w:highlight w:val="none"/>
              </w:rPr>
              <w:t xml:space="preserve"> </w:t>
            </w:r>
            <w:r>
              <w:rPr>
                <w:rFonts w:hint="eastAsia" w:ascii="宋体" w:hAnsi="宋体" w:eastAsia="宋体" w:cs="宋体"/>
                <w:spacing w:val="-10"/>
                <w:sz w:val="18"/>
                <w:szCs w:val="18"/>
                <w:highlight w:val="none"/>
              </w:rPr>
              <w:t>（</w:t>
            </w:r>
            <w:r>
              <w:rPr>
                <w:rFonts w:hint="eastAsia" w:ascii="宋体" w:hAnsi="宋体" w:eastAsia="宋体" w:cs="宋体"/>
                <w:spacing w:val="-10"/>
                <w:sz w:val="18"/>
                <w:szCs w:val="18"/>
                <w:highlight w:val="none"/>
                <w:lang w:val="en-US" w:eastAsia="zh-CN"/>
              </w:rPr>
              <w:t>10</w:t>
            </w:r>
            <w:r>
              <w:rPr>
                <w:rFonts w:hint="eastAsia" w:ascii="宋体" w:hAnsi="宋体" w:eastAsia="宋体" w:cs="宋体"/>
                <w:spacing w:val="-10"/>
                <w:sz w:val="18"/>
                <w:szCs w:val="18"/>
                <w:highlight w:val="none"/>
              </w:rPr>
              <w:t>分）</w:t>
            </w:r>
          </w:p>
        </w:tc>
        <w:tc>
          <w:tcPr>
            <w:tcW w:w="1093" w:type="dxa"/>
            <w:vAlign w:val="top"/>
          </w:tcPr>
          <w:p w14:paraId="70494027">
            <w:pPr>
              <w:spacing w:line="292" w:lineRule="auto"/>
              <w:rPr>
                <w:rFonts w:hint="eastAsia" w:ascii="宋体" w:hAnsi="宋体" w:eastAsia="宋体" w:cs="宋体"/>
                <w:sz w:val="18"/>
                <w:szCs w:val="18"/>
                <w:highlight w:val="none"/>
              </w:rPr>
            </w:pPr>
          </w:p>
          <w:p w14:paraId="75442649">
            <w:pPr>
              <w:spacing w:line="293" w:lineRule="auto"/>
              <w:rPr>
                <w:rFonts w:hint="eastAsia" w:ascii="宋体" w:hAnsi="宋体" w:eastAsia="宋体" w:cs="宋体"/>
                <w:sz w:val="18"/>
                <w:szCs w:val="18"/>
                <w:highlight w:val="none"/>
              </w:rPr>
            </w:pPr>
          </w:p>
          <w:p w14:paraId="018970A9">
            <w:pPr>
              <w:pStyle w:val="7"/>
              <w:spacing w:before="58" w:line="224" w:lineRule="auto"/>
              <w:ind w:left="372"/>
              <w:rPr>
                <w:rFonts w:hint="eastAsia" w:ascii="宋体" w:hAnsi="宋体" w:eastAsia="宋体" w:cs="宋体"/>
                <w:sz w:val="18"/>
                <w:szCs w:val="18"/>
                <w:highlight w:val="none"/>
              </w:rPr>
            </w:pPr>
            <w:r>
              <w:rPr>
                <w:rFonts w:hint="eastAsia" w:ascii="宋体" w:hAnsi="宋体" w:eastAsia="宋体" w:cs="宋体"/>
                <w:spacing w:val="-2"/>
                <w:sz w:val="18"/>
                <w:szCs w:val="18"/>
                <w:highlight w:val="none"/>
                <w:lang w:val="en-US" w:eastAsia="zh-CN"/>
              </w:rPr>
              <w:t>10</w:t>
            </w:r>
            <w:r>
              <w:rPr>
                <w:rFonts w:hint="eastAsia" w:ascii="宋体" w:hAnsi="宋体" w:eastAsia="宋体" w:cs="宋体"/>
                <w:spacing w:val="-34"/>
                <w:sz w:val="18"/>
                <w:szCs w:val="18"/>
                <w:highlight w:val="none"/>
              </w:rPr>
              <w:t xml:space="preserve"> </w:t>
            </w:r>
            <w:r>
              <w:rPr>
                <w:rFonts w:hint="eastAsia" w:ascii="宋体" w:hAnsi="宋体" w:eastAsia="宋体" w:cs="宋体"/>
                <w:spacing w:val="-2"/>
                <w:sz w:val="18"/>
                <w:szCs w:val="18"/>
                <w:highlight w:val="none"/>
              </w:rPr>
              <w:t>分</w:t>
            </w:r>
          </w:p>
        </w:tc>
        <w:tc>
          <w:tcPr>
            <w:tcW w:w="6608" w:type="dxa"/>
            <w:vAlign w:val="top"/>
          </w:tcPr>
          <w:p w14:paraId="7B90EFEB">
            <w:pPr>
              <w:pStyle w:val="7"/>
              <w:spacing w:before="175" w:line="339" w:lineRule="auto"/>
              <w:ind w:left="116" w:right="107" w:firstLine="18"/>
              <w:jc w:val="both"/>
              <w:rPr>
                <w:rFonts w:hint="eastAsia" w:ascii="宋体" w:hAnsi="宋体" w:eastAsia="宋体" w:cs="宋体"/>
                <w:sz w:val="18"/>
                <w:szCs w:val="18"/>
                <w:highlight w:val="none"/>
                <w:lang w:val="en-US" w:eastAsia="zh-CN"/>
              </w:rPr>
            </w:pPr>
            <w:r>
              <w:rPr>
                <w:rFonts w:hint="eastAsia" w:ascii="宋体" w:hAnsi="宋体" w:eastAsia="宋体" w:cs="宋体"/>
                <w:spacing w:val="-1"/>
                <w:sz w:val="18"/>
                <w:szCs w:val="18"/>
                <w:highlight w:val="none"/>
              </w:rPr>
              <w:t>以经评委会一致认定满足磋商文件要求且投标价格最低（以最后报价为准）的投</w:t>
            </w:r>
            <w:r>
              <w:rPr>
                <w:rFonts w:hint="eastAsia" w:ascii="宋体" w:hAnsi="宋体" w:eastAsia="宋体" w:cs="宋体"/>
                <w:spacing w:val="3"/>
                <w:sz w:val="18"/>
                <w:szCs w:val="18"/>
                <w:highlight w:val="none"/>
              </w:rPr>
              <w:t xml:space="preserve"> </w:t>
            </w:r>
            <w:r>
              <w:rPr>
                <w:rFonts w:hint="eastAsia" w:ascii="宋体" w:hAnsi="宋体" w:eastAsia="宋体" w:cs="宋体"/>
                <w:spacing w:val="-2"/>
                <w:sz w:val="18"/>
                <w:szCs w:val="18"/>
                <w:highlight w:val="none"/>
              </w:rPr>
              <w:t>标报价为评标基准价，其价格得分计</w:t>
            </w:r>
            <w:r>
              <w:rPr>
                <w:rFonts w:hint="eastAsia" w:ascii="宋体" w:hAnsi="宋体" w:eastAsia="宋体" w:cs="宋体"/>
                <w:spacing w:val="-2"/>
                <w:sz w:val="18"/>
                <w:szCs w:val="18"/>
                <w:highlight w:val="none"/>
                <w:lang w:val="en-US" w:eastAsia="zh-CN"/>
              </w:rPr>
              <w:t>10</w:t>
            </w:r>
            <w:r>
              <w:rPr>
                <w:rFonts w:hint="eastAsia" w:ascii="宋体" w:hAnsi="宋体" w:eastAsia="宋体" w:cs="宋体"/>
                <w:spacing w:val="-2"/>
                <w:sz w:val="18"/>
                <w:szCs w:val="18"/>
                <w:highlight w:val="none"/>
              </w:rPr>
              <w:t>分。其他供应</w:t>
            </w:r>
            <w:r>
              <w:rPr>
                <w:rFonts w:hint="eastAsia" w:ascii="宋体" w:hAnsi="宋体" w:eastAsia="宋体" w:cs="宋体"/>
                <w:spacing w:val="-3"/>
                <w:sz w:val="18"/>
                <w:szCs w:val="18"/>
                <w:highlight w:val="none"/>
              </w:rPr>
              <w:t>商的价格得分统一按公式计</w:t>
            </w:r>
            <w:r>
              <w:rPr>
                <w:rFonts w:hint="eastAsia" w:ascii="宋体" w:hAnsi="宋体" w:eastAsia="宋体" w:cs="宋体"/>
                <w:sz w:val="18"/>
                <w:szCs w:val="18"/>
                <w:highlight w:val="none"/>
              </w:rPr>
              <w:t xml:space="preserve"> </w:t>
            </w:r>
            <w:r>
              <w:rPr>
                <w:rFonts w:hint="eastAsia" w:ascii="宋体" w:hAnsi="宋体" w:eastAsia="宋体" w:cs="宋体"/>
                <w:spacing w:val="-6"/>
                <w:sz w:val="18"/>
                <w:szCs w:val="18"/>
                <w:highlight w:val="none"/>
              </w:rPr>
              <w:t>算：</w:t>
            </w:r>
            <w:r>
              <w:rPr>
                <w:rFonts w:hint="eastAsia" w:ascii="宋体" w:hAnsi="宋体" w:eastAsia="宋体" w:cs="宋体"/>
                <w:spacing w:val="-6"/>
                <w:sz w:val="18"/>
                <w:szCs w:val="18"/>
                <w:highlight w:val="none"/>
                <w:lang w:val="en-US" w:eastAsia="zh-CN"/>
              </w:rPr>
              <w:t xml:space="preserve">  </w:t>
            </w:r>
            <w:r>
              <w:rPr>
                <w:rFonts w:hint="eastAsia" w:ascii="宋体" w:hAnsi="宋体" w:eastAsia="宋体" w:cs="宋体"/>
                <w:sz w:val="18"/>
                <w:szCs w:val="18"/>
                <w:highlight w:val="none"/>
              </w:rPr>
              <w:t>投标报价得分</w:t>
            </w:r>
            <w:r>
              <w:rPr>
                <w:rFonts w:hint="eastAsia" w:ascii="宋体" w:hAnsi="宋体" w:eastAsia="宋体" w:cs="宋体"/>
                <w:spacing w:val="-23"/>
                <w:sz w:val="18"/>
                <w:szCs w:val="18"/>
                <w:highlight w:val="none"/>
              </w:rPr>
              <w:t>＝（</w:t>
            </w:r>
            <w:r>
              <w:rPr>
                <w:rFonts w:hint="eastAsia" w:ascii="宋体" w:hAnsi="宋体" w:eastAsia="宋体" w:cs="宋体"/>
                <w:sz w:val="18"/>
                <w:szCs w:val="18"/>
                <w:highlight w:val="none"/>
              </w:rPr>
              <w:t>评标基准价÷投标报价）</w:t>
            </w:r>
            <w:r>
              <w:rPr>
                <w:rFonts w:hint="eastAsia" w:ascii="宋体" w:hAnsi="宋体" w:eastAsia="宋体" w:cs="宋体"/>
                <w:spacing w:val="-56"/>
                <w:sz w:val="18"/>
                <w:szCs w:val="18"/>
                <w:highlight w:val="none"/>
              </w:rPr>
              <w:t xml:space="preserve"> </w:t>
            </w: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10</w:t>
            </w:r>
          </w:p>
        </w:tc>
      </w:tr>
      <w:tr w14:paraId="029FF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8" w:hRule="atLeast"/>
        </w:trPr>
        <w:tc>
          <w:tcPr>
            <w:tcW w:w="850" w:type="dxa"/>
            <w:vMerge w:val="restart"/>
            <w:tcBorders>
              <w:bottom w:val="nil"/>
            </w:tcBorders>
            <w:vAlign w:val="top"/>
          </w:tcPr>
          <w:p w14:paraId="0DA3BCA1">
            <w:pPr>
              <w:spacing w:line="246" w:lineRule="auto"/>
              <w:rPr>
                <w:rFonts w:hint="eastAsia" w:ascii="宋体" w:hAnsi="宋体" w:eastAsia="宋体" w:cs="宋体"/>
                <w:sz w:val="18"/>
                <w:szCs w:val="18"/>
                <w:highlight w:val="none"/>
              </w:rPr>
            </w:pPr>
          </w:p>
          <w:p w14:paraId="5B0BD1EB">
            <w:pPr>
              <w:spacing w:line="246" w:lineRule="auto"/>
              <w:rPr>
                <w:rFonts w:hint="eastAsia" w:ascii="宋体" w:hAnsi="宋体" w:eastAsia="宋体" w:cs="宋体"/>
                <w:sz w:val="18"/>
                <w:szCs w:val="18"/>
                <w:highlight w:val="none"/>
              </w:rPr>
            </w:pPr>
          </w:p>
          <w:p w14:paraId="1309183B">
            <w:pPr>
              <w:spacing w:line="246" w:lineRule="auto"/>
              <w:rPr>
                <w:rFonts w:hint="eastAsia" w:ascii="宋体" w:hAnsi="宋体" w:eastAsia="宋体" w:cs="宋体"/>
                <w:sz w:val="18"/>
                <w:szCs w:val="18"/>
                <w:highlight w:val="none"/>
              </w:rPr>
            </w:pPr>
          </w:p>
          <w:p w14:paraId="61346A3D">
            <w:pPr>
              <w:spacing w:line="246" w:lineRule="auto"/>
              <w:rPr>
                <w:rFonts w:hint="eastAsia" w:ascii="宋体" w:hAnsi="宋体" w:eastAsia="宋体" w:cs="宋体"/>
                <w:sz w:val="18"/>
                <w:szCs w:val="18"/>
                <w:highlight w:val="none"/>
              </w:rPr>
            </w:pPr>
          </w:p>
          <w:p w14:paraId="547D0436">
            <w:pPr>
              <w:spacing w:line="246" w:lineRule="auto"/>
              <w:rPr>
                <w:rFonts w:hint="eastAsia" w:ascii="宋体" w:hAnsi="宋体" w:eastAsia="宋体" w:cs="宋体"/>
                <w:sz w:val="18"/>
                <w:szCs w:val="18"/>
                <w:highlight w:val="none"/>
              </w:rPr>
            </w:pPr>
          </w:p>
          <w:p w14:paraId="3C112EF6">
            <w:pPr>
              <w:spacing w:line="246" w:lineRule="auto"/>
              <w:rPr>
                <w:rFonts w:hint="eastAsia" w:ascii="宋体" w:hAnsi="宋体" w:eastAsia="宋体" w:cs="宋体"/>
                <w:sz w:val="18"/>
                <w:szCs w:val="18"/>
                <w:highlight w:val="none"/>
              </w:rPr>
            </w:pPr>
          </w:p>
          <w:p w14:paraId="34180577">
            <w:pPr>
              <w:spacing w:line="246" w:lineRule="auto"/>
              <w:rPr>
                <w:rFonts w:hint="eastAsia" w:ascii="宋体" w:hAnsi="宋体" w:eastAsia="宋体" w:cs="宋体"/>
                <w:sz w:val="18"/>
                <w:szCs w:val="18"/>
                <w:highlight w:val="none"/>
              </w:rPr>
            </w:pPr>
          </w:p>
          <w:p w14:paraId="593C4F8D">
            <w:pPr>
              <w:spacing w:line="246" w:lineRule="auto"/>
              <w:rPr>
                <w:rFonts w:hint="eastAsia" w:ascii="宋体" w:hAnsi="宋体" w:eastAsia="宋体" w:cs="宋体"/>
                <w:sz w:val="18"/>
                <w:szCs w:val="18"/>
                <w:highlight w:val="none"/>
              </w:rPr>
            </w:pPr>
          </w:p>
          <w:p w14:paraId="381CA1B9">
            <w:pPr>
              <w:spacing w:line="246" w:lineRule="auto"/>
              <w:rPr>
                <w:rFonts w:hint="eastAsia" w:ascii="宋体" w:hAnsi="宋体" w:eastAsia="宋体" w:cs="宋体"/>
                <w:sz w:val="18"/>
                <w:szCs w:val="18"/>
                <w:highlight w:val="none"/>
              </w:rPr>
            </w:pPr>
          </w:p>
          <w:p w14:paraId="19145E1E">
            <w:pPr>
              <w:spacing w:line="246" w:lineRule="auto"/>
              <w:rPr>
                <w:rFonts w:hint="eastAsia" w:ascii="宋体" w:hAnsi="宋体" w:eastAsia="宋体" w:cs="宋体"/>
                <w:sz w:val="18"/>
                <w:szCs w:val="18"/>
                <w:highlight w:val="none"/>
              </w:rPr>
            </w:pPr>
          </w:p>
          <w:p w14:paraId="6C3F2EB6">
            <w:pPr>
              <w:spacing w:line="246" w:lineRule="auto"/>
              <w:rPr>
                <w:rFonts w:hint="eastAsia" w:ascii="宋体" w:hAnsi="宋体" w:eastAsia="宋体" w:cs="宋体"/>
                <w:sz w:val="18"/>
                <w:szCs w:val="18"/>
                <w:highlight w:val="none"/>
              </w:rPr>
            </w:pPr>
          </w:p>
          <w:p w14:paraId="23717E50">
            <w:pPr>
              <w:spacing w:line="247" w:lineRule="auto"/>
              <w:rPr>
                <w:rFonts w:hint="eastAsia" w:ascii="宋体" w:hAnsi="宋体" w:eastAsia="宋体" w:cs="宋体"/>
                <w:sz w:val="18"/>
                <w:szCs w:val="18"/>
                <w:highlight w:val="none"/>
              </w:rPr>
            </w:pPr>
          </w:p>
          <w:p w14:paraId="440FB888">
            <w:pPr>
              <w:spacing w:line="247" w:lineRule="auto"/>
              <w:rPr>
                <w:rFonts w:hint="eastAsia" w:ascii="宋体" w:hAnsi="宋体" w:eastAsia="宋体" w:cs="宋体"/>
                <w:sz w:val="18"/>
                <w:szCs w:val="18"/>
                <w:highlight w:val="none"/>
              </w:rPr>
            </w:pPr>
          </w:p>
          <w:p w14:paraId="3E7A3AE8">
            <w:pPr>
              <w:spacing w:line="247" w:lineRule="auto"/>
              <w:rPr>
                <w:rFonts w:hint="eastAsia" w:ascii="宋体" w:hAnsi="宋体" w:eastAsia="宋体" w:cs="宋体"/>
                <w:sz w:val="18"/>
                <w:szCs w:val="18"/>
                <w:highlight w:val="none"/>
              </w:rPr>
            </w:pPr>
          </w:p>
          <w:p w14:paraId="643DF041">
            <w:pPr>
              <w:spacing w:line="247" w:lineRule="auto"/>
              <w:rPr>
                <w:rFonts w:hint="eastAsia" w:ascii="宋体" w:hAnsi="宋体" w:eastAsia="宋体" w:cs="宋体"/>
                <w:sz w:val="18"/>
                <w:szCs w:val="18"/>
                <w:highlight w:val="none"/>
              </w:rPr>
            </w:pPr>
          </w:p>
          <w:p w14:paraId="5863291E">
            <w:pPr>
              <w:spacing w:line="247" w:lineRule="auto"/>
              <w:rPr>
                <w:rFonts w:hint="eastAsia" w:ascii="宋体" w:hAnsi="宋体" w:eastAsia="宋体" w:cs="宋体"/>
                <w:sz w:val="18"/>
                <w:szCs w:val="18"/>
                <w:highlight w:val="none"/>
              </w:rPr>
            </w:pPr>
          </w:p>
          <w:p w14:paraId="4BF83FFC">
            <w:pPr>
              <w:spacing w:line="247" w:lineRule="auto"/>
              <w:rPr>
                <w:rFonts w:hint="eastAsia" w:ascii="宋体" w:hAnsi="宋体" w:eastAsia="宋体" w:cs="宋体"/>
                <w:sz w:val="18"/>
                <w:szCs w:val="18"/>
                <w:highlight w:val="none"/>
              </w:rPr>
            </w:pPr>
          </w:p>
          <w:p w14:paraId="668B5A7B">
            <w:pPr>
              <w:pStyle w:val="7"/>
              <w:spacing w:before="65" w:line="241" w:lineRule="auto"/>
              <w:ind w:left="347" w:right="109" w:hanging="226"/>
              <w:rPr>
                <w:rFonts w:hint="eastAsia" w:ascii="宋体" w:hAnsi="宋体" w:eastAsia="宋体" w:cs="宋体"/>
                <w:sz w:val="18"/>
                <w:szCs w:val="18"/>
                <w:highlight w:val="none"/>
              </w:rPr>
            </w:pPr>
            <w:r>
              <w:rPr>
                <w:rFonts w:hint="eastAsia" w:ascii="宋体" w:hAnsi="宋体" w:eastAsia="宋体" w:cs="宋体"/>
                <w:spacing w:val="4"/>
                <w:sz w:val="18"/>
                <w:szCs w:val="18"/>
                <w:highlight w:val="none"/>
              </w:rPr>
              <w:t>技术评</w:t>
            </w:r>
            <w:r>
              <w:rPr>
                <w:rFonts w:hint="eastAsia" w:ascii="宋体" w:hAnsi="宋体" w:eastAsia="宋体" w:cs="宋体"/>
                <w:spacing w:val="1"/>
                <w:sz w:val="18"/>
                <w:szCs w:val="18"/>
                <w:highlight w:val="none"/>
              </w:rPr>
              <w:t xml:space="preserve"> </w:t>
            </w:r>
            <w:r>
              <w:rPr>
                <w:rFonts w:hint="eastAsia" w:ascii="宋体" w:hAnsi="宋体" w:eastAsia="宋体" w:cs="宋体"/>
                <w:sz w:val="18"/>
                <w:szCs w:val="18"/>
                <w:highlight w:val="none"/>
              </w:rPr>
              <w:t>审</w:t>
            </w:r>
          </w:p>
        </w:tc>
        <w:tc>
          <w:tcPr>
            <w:tcW w:w="1050" w:type="dxa"/>
            <w:vMerge w:val="restart"/>
            <w:tcBorders>
              <w:bottom w:val="nil"/>
            </w:tcBorders>
            <w:vAlign w:val="top"/>
          </w:tcPr>
          <w:p w14:paraId="370993D5">
            <w:pPr>
              <w:spacing w:line="241" w:lineRule="auto"/>
              <w:rPr>
                <w:rFonts w:hint="eastAsia" w:ascii="宋体" w:hAnsi="宋体" w:eastAsia="宋体" w:cs="宋体"/>
                <w:sz w:val="18"/>
                <w:szCs w:val="18"/>
                <w:highlight w:val="none"/>
              </w:rPr>
            </w:pPr>
          </w:p>
          <w:p w14:paraId="6937F8A0">
            <w:pPr>
              <w:spacing w:line="241" w:lineRule="auto"/>
              <w:rPr>
                <w:rFonts w:hint="eastAsia" w:ascii="宋体" w:hAnsi="宋体" w:eastAsia="宋体" w:cs="宋体"/>
                <w:sz w:val="18"/>
                <w:szCs w:val="18"/>
                <w:highlight w:val="none"/>
              </w:rPr>
            </w:pPr>
          </w:p>
          <w:p w14:paraId="2C933587">
            <w:pPr>
              <w:spacing w:line="242" w:lineRule="auto"/>
              <w:rPr>
                <w:rFonts w:hint="eastAsia" w:ascii="宋体" w:hAnsi="宋体" w:eastAsia="宋体" w:cs="宋体"/>
                <w:sz w:val="18"/>
                <w:szCs w:val="18"/>
                <w:highlight w:val="none"/>
              </w:rPr>
            </w:pPr>
          </w:p>
          <w:p w14:paraId="18E7CA94">
            <w:pPr>
              <w:spacing w:line="242" w:lineRule="auto"/>
              <w:rPr>
                <w:rFonts w:hint="eastAsia" w:ascii="宋体" w:hAnsi="宋体" w:eastAsia="宋体" w:cs="宋体"/>
                <w:sz w:val="18"/>
                <w:szCs w:val="18"/>
                <w:highlight w:val="none"/>
              </w:rPr>
            </w:pPr>
          </w:p>
          <w:p w14:paraId="5DBDCBC5">
            <w:pPr>
              <w:spacing w:line="242" w:lineRule="auto"/>
              <w:rPr>
                <w:rFonts w:hint="eastAsia" w:ascii="宋体" w:hAnsi="宋体" w:eastAsia="宋体" w:cs="宋体"/>
                <w:sz w:val="18"/>
                <w:szCs w:val="18"/>
                <w:highlight w:val="none"/>
              </w:rPr>
            </w:pPr>
          </w:p>
          <w:p w14:paraId="76CC75D2">
            <w:pPr>
              <w:spacing w:line="242" w:lineRule="auto"/>
              <w:rPr>
                <w:rFonts w:hint="eastAsia" w:ascii="宋体" w:hAnsi="宋体" w:eastAsia="宋体" w:cs="宋体"/>
                <w:sz w:val="18"/>
                <w:szCs w:val="18"/>
                <w:highlight w:val="none"/>
              </w:rPr>
            </w:pPr>
          </w:p>
          <w:p w14:paraId="4D19578A">
            <w:pPr>
              <w:spacing w:line="242" w:lineRule="auto"/>
              <w:rPr>
                <w:rFonts w:hint="eastAsia" w:ascii="宋体" w:hAnsi="宋体" w:eastAsia="宋体" w:cs="宋体"/>
                <w:sz w:val="18"/>
                <w:szCs w:val="18"/>
                <w:highlight w:val="none"/>
              </w:rPr>
            </w:pPr>
          </w:p>
          <w:p w14:paraId="3201777C">
            <w:pPr>
              <w:spacing w:line="242" w:lineRule="auto"/>
              <w:rPr>
                <w:rFonts w:hint="eastAsia" w:ascii="宋体" w:hAnsi="宋体" w:eastAsia="宋体" w:cs="宋体"/>
                <w:sz w:val="18"/>
                <w:szCs w:val="18"/>
                <w:highlight w:val="none"/>
              </w:rPr>
            </w:pPr>
          </w:p>
          <w:p w14:paraId="65E05F7D">
            <w:pPr>
              <w:spacing w:line="242" w:lineRule="auto"/>
              <w:rPr>
                <w:rFonts w:hint="eastAsia" w:ascii="宋体" w:hAnsi="宋体" w:eastAsia="宋体" w:cs="宋体"/>
                <w:sz w:val="18"/>
                <w:szCs w:val="18"/>
                <w:highlight w:val="none"/>
              </w:rPr>
            </w:pPr>
          </w:p>
          <w:p w14:paraId="44F1A3D4">
            <w:pPr>
              <w:spacing w:line="242" w:lineRule="auto"/>
              <w:rPr>
                <w:rFonts w:hint="eastAsia" w:ascii="宋体" w:hAnsi="宋体" w:eastAsia="宋体" w:cs="宋体"/>
                <w:sz w:val="18"/>
                <w:szCs w:val="18"/>
                <w:highlight w:val="none"/>
              </w:rPr>
            </w:pPr>
          </w:p>
          <w:p w14:paraId="77D0A437">
            <w:pPr>
              <w:spacing w:line="242" w:lineRule="auto"/>
              <w:rPr>
                <w:rFonts w:hint="eastAsia" w:ascii="宋体" w:hAnsi="宋体" w:eastAsia="宋体" w:cs="宋体"/>
                <w:sz w:val="18"/>
                <w:szCs w:val="18"/>
                <w:highlight w:val="none"/>
              </w:rPr>
            </w:pPr>
          </w:p>
          <w:p w14:paraId="7A15804F">
            <w:pPr>
              <w:spacing w:line="242" w:lineRule="auto"/>
              <w:rPr>
                <w:rFonts w:hint="eastAsia" w:ascii="宋体" w:hAnsi="宋体" w:eastAsia="宋体" w:cs="宋体"/>
                <w:sz w:val="18"/>
                <w:szCs w:val="18"/>
                <w:highlight w:val="none"/>
              </w:rPr>
            </w:pPr>
          </w:p>
          <w:p w14:paraId="2940DB22">
            <w:pPr>
              <w:spacing w:line="242" w:lineRule="auto"/>
              <w:rPr>
                <w:rFonts w:hint="eastAsia" w:ascii="宋体" w:hAnsi="宋体" w:eastAsia="宋体" w:cs="宋体"/>
                <w:sz w:val="18"/>
                <w:szCs w:val="18"/>
                <w:highlight w:val="none"/>
              </w:rPr>
            </w:pPr>
          </w:p>
          <w:p w14:paraId="310E9FA6">
            <w:pPr>
              <w:spacing w:line="242" w:lineRule="auto"/>
              <w:rPr>
                <w:rFonts w:hint="eastAsia" w:ascii="宋体" w:hAnsi="宋体" w:eastAsia="宋体" w:cs="宋体"/>
                <w:sz w:val="18"/>
                <w:szCs w:val="18"/>
                <w:highlight w:val="none"/>
              </w:rPr>
            </w:pPr>
          </w:p>
          <w:p w14:paraId="1A674C42">
            <w:pPr>
              <w:spacing w:line="242" w:lineRule="auto"/>
              <w:rPr>
                <w:rFonts w:hint="eastAsia" w:ascii="宋体" w:hAnsi="宋体" w:eastAsia="宋体" w:cs="宋体"/>
                <w:sz w:val="18"/>
                <w:szCs w:val="18"/>
                <w:highlight w:val="none"/>
              </w:rPr>
            </w:pPr>
          </w:p>
          <w:p w14:paraId="3E0BA4CE">
            <w:pPr>
              <w:spacing w:line="242" w:lineRule="auto"/>
              <w:rPr>
                <w:rFonts w:hint="eastAsia" w:ascii="宋体" w:hAnsi="宋体" w:eastAsia="宋体" w:cs="宋体"/>
                <w:sz w:val="18"/>
                <w:szCs w:val="18"/>
                <w:highlight w:val="none"/>
              </w:rPr>
            </w:pPr>
          </w:p>
          <w:p w14:paraId="15C65E4A">
            <w:pPr>
              <w:spacing w:line="242" w:lineRule="auto"/>
              <w:rPr>
                <w:rFonts w:hint="eastAsia" w:ascii="宋体" w:hAnsi="宋体" w:eastAsia="宋体" w:cs="宋体"/>
                <w:sz w:val="18"/>
                <w:szCs w:val="18"/>
                <w:highlight w:val="none"/>
              </w:rPr>
            </w:pPr>
          </w:p>
          <w:p w14:paraId="57BEDC97">
            <w:pPr>
              <w:pStyle w:val="7"/>
              <w:spacing w:before="59" w:line="232" w:lineRule="auto"/>
              <w:ind w:left="352" w:right="163" w:hanging="180"/>
              <w:rPr>
                <w:rFonts w:hint="eastAsia" w:ascii="宋体" w:hAnsi="宋体" w:eastAsia="宋体" w:cs="宋体"/>
                <w:sz w:val="18"/>
                <w:szCs w:val="18"/>
                <w:highlight w:val="none"/>
              </w:rPr>
            </w:pPr>
            <w:r>
              <w:rPr>
                <w:rFonts w:hint="eastAsia" w:ascii="宋体" w:hAnsi="宋体" w:eastAsia="宋体" w:cs="宋体"/>
                <w:spacing w:val="-3"/>
                <w:sz w:val="18"/>
                <w:szCs w:val="18"/>
                <w:highlight w:val="none"/>
              </w:rPr>
              <w:t>施工组织</w:t>
            </w:r>
            <w:r>
              <w:rPr>
                <w:rFonts w:hint="eastAsia" w:ascii="宋体" w:hAnsi="宋体" w:eastAsia="宋体" w:cs="宋体"/>
                <w:sz w:val="18"/>
                <w:szCs w:val="18"/>
                <w:highlight w:val="none"/>
              </w:rPr>
              <w:t xml:space="preserve"> </w:t>
            </w:r>
            <w:r>
              <w:rPr>
                <w:rFonts w:hint="eastAsia" w:ascii="宋体" w:hAnsi="宋体" w:eastAsia="宋体" w:cs="宋体"/>
                <w:spacing w:val="-6"/>
                <w:sz w:val="18"/>
                <w:szCs w:val="18"/>
                <w:highlight w:val="none"/>
              </w:rPr>
              <w:t>设计</w:t>
            </w:r>
          </w:p>
          <w:p w14:paraId="57DF4001">
            <w:pPr>
              <w:pStyle w:val="7"/>
              <w:spacing w:before="15" w:line="224" w:lineRule="auto"/>
              <w:ind w:left="154"/>
              <w:rPr>
                <w:rFonts w:hint="eastAsia" w:ascii="宋体" w:hAnsi="宋体" w:eastAsia="宋体" w:cs="宋体"/>
                <w:sz w:val="18"/>
                <w:szCs w:val="18"/>
                <w:highlight w:val="none"/>
              </w:rPr>
            </w:pPr>
            <w:r>
              <w:rPr>
                <w:rFonts w:hint="eastAsia" w:ascii="宋体" w:hAnsi="宋体" w:eastAsia="宋体" w:cs="宋体"/>
                <w:spacing w:val="-6"/>
                <w:sz w:val="18"/>
                <w:szCs w:val="18"/>
                <w:highlight w:val="none"/>
              </w:rPr>
              <w:t>（</w:t>
            </w:r>
            <w:r>
              <w:rPr>
                <w:rFonts w:hint="eastAsia" w:ascii="宋体" w:hAnsi="宋体" w:eastAsia="宋体" w:cs="宋体"/>
                <w:spacing w:val="-6"/>
                <w:sz w:val="18"/>
                <w:szCs w:val="18"/>
                <w:highlight w:val="none"/>
                <w:lang w:val="en-US" w:eastAsia="zh-CN"/>
              </w:rPr>
              <w:t>70</w:t>
            </w:r>
            <w:r>
              <w:rPr>
                <w:rFonts w:hint="eastAsia" w:ascii="宋体" w:hAnsi="宋体" w:eastAsia="宋体" w:cs="宋体"/>
                <w:spacing w:val="-6"/>
                <w:sz w:val="18"/>
                <w:szCs w:val="18"/>
                <w:highlight w:val="none"/>
              </w:rPr>
              <w:t>分）</w:t>
            </w:r>
          </w:p>
        </w:tc>
        <w:tc>
          <w:tcPr>
            <w:tcW w:w="1093" w:type="dxa"/>
            <w:vAlign w:val="top"/>
          </w:tcPr>
          <w:p w14:paraId="550F8483">
            <w:pPr>
              <w:spacing w:line="353" w:lineRule="auto"/>
              <w:rPr>
                <w:rFonts w:hint="eastAsia" w:ascii="宋体" w:hAnsi="宋体" w:eastAsia="宋体" w:cs="宋体"/>
                <w:sz w:val="18"/>
                <w:szCs w:val="18"/>
                <w:highlight w:val="none"/>
              </w:rPr>
            </w:pPr>
          </w:p>
          <w:p w14:paraId="7C54C012">
            <w:pPr>
              <w:pStyle w:val="7"/>
              <w:spacing w:before="58" w:line="234" w:lineRule="auto"/>
              <w:ind w:left="220" w:right="120" w:hanging="90"/>
              <w:jc w:val="both"/>
              <w:rPr>
                <w:rFonts w:hint="eastAsia" w:ascii="宋体" w:hAnsi="宋体" w:eastAsia="宋体" w:cs="宋体"/>
                <w:sz w:val="18"/>
                <w:szCs w:val="18"/>
                <w:highlight w:val="none"/>
              </w:rPr>
            </w:pPr>
            <w:r>
              <w:rPr>
                <w:rFonts w:hint="eastAsia" w:ascii="宋体" w:hAnsi="宋体" w:eastAsia="宋体" w:cs="宋体"/>
                <w:spacing w:val="-3"/>
                <w:sz w:val="18"/>
                <w:szCs w:val="18"/>
                <w:highlight w:val="none"/>
              </w:rPr>
              <w:t>施工方案与</w:t>
            </w:r>
            <w:r>
              <w:rPr>
                <w:rFonts w:hint="eastAsia" w:ascii="宋体" w:hAnsi="宋体" w:eastAsia="宋体" w:cs="宋体"/>
                <w:spacing w:val="2"/>
                <w:sz w:val="18"/>
                <w:szCs w:val="18"/>
                <w:highlight w:val="none"/>
              </w:rPr>
              <w:t xml:space="preserve"> </w:t>
            </w:r>
            <w:r>
              <w:rPr>
                <w:rFonts w:hint="eastAsia" w:ascii="宋体" w:hAnsi="宋体" w:eastAsia="宋体" w:cs="宋体"/>
                <w:spacing w:val="-4"/>
                <w:sz w:val="18"/>
                <w:szCs w:val="18"/>
                <w:highlight w:val="none"/>
              </w:rPr>
              <w:t>技术措施</w:t>
            </w:r>
            <w:r>
              <w:rPr>
                <w:rFonts w:hint="eastAsia" w:ascii="宋体" w:hAnsi="宋体" w:eastAsia="宋体" w:cs="宋体"/>
                <w:spacing w:val="1"/>
                <w:sz w:val="18"/>
                <w:szCs w:val="18"/>
                <w:highlight w:val="none"/>
              </w:rPr>
              <w:t xml:space="preserve">  </w:t>
            </w:r>
            <w:r>
              <w:rPr>
                <w:rFonts w:hint="eastAsia" w:ascii="宋体" w:hAnsi="宋体" w:eastAsia="宋体" w:cs="宋体"/>
                <w:spacing w:val="-2"/>
                <w:sz w:val="18"/>
                <w:szCs w:val="18"/>
                <w:highlight w:val="none"/>
              </w:rPr>
              <w:t>（</w:t>
            </w:r>
            <w:r>
              <w:rPr>
                <w:rFonts w:hint="eastAsia" w:ascii="宋体" w:hAnsi="宋体" w:eastAsia="宋体" w:cs="宋体"/>
                <w:spacing w:val="-2"/>
                <w:sz w:val="18"/>
                <w:szCs w:val="18"/>
                <w:highlight w:val="none"/>
                <w:lang w:val="en-US" w:eastAsia="zh-CN"/>
              </w:rPr>
              <w:t>10</w:t>
            </w:r>
            <w:r>
              <w:rPr>
                <w:rFonts w:hint="eastAsia" w:ascii="宋体" w:hAnsi="宋体" w:eastAsia="宋体" w:cs="宋体"/>
                <w:spacing w:val="-2"/>
                <w:sz w:val="18"/>
                <w:szCs w:val="18"/>
                <w:highlight w:val="none"/>
              </w:rPr>
              <w:t>分）</w:t>
            </w:r>
          </w:p>
        </w:tc>
        <w:tc>
          <w:tcPr>
            <w:tcW w:w="6608" w:type="dxa"/>
            <w:vAlign w:val="top"/>
          </w:tcPr>
          <w:p w14:paraId="208AF495">
            <w:pPr>
              <w:pStyle w:val="7"/>
              <w:spacing w:before="177" w:afterAutospacing="0" w:line="334" w:lineRule="auto"/>
              <w:ind w:left="117" w:right="146"/>
              <w:rPr>
                <w:rFonts w:hint="eastAsia" w:ascii="宋体" w:hAnsi="宋体" w:eastAsia="宋体" w:cs="宋体"/>
                <w:spacing w:val="-1"/>
                <w:sz w:val="18"/>
                <w:szCs w:val="18"/>
                <w:highlight w:val="none"/>
                <w:lang w:eastAsia="zh-CN"/>
              </w:rPr>
            </w:pPr>
            <w:r>
              <w:rPr>
                <w:rFonts w:hint="eastAsia" w:ascii="宋体" w:hAnsi="宋体" w:eastAsia="宋体" w:cs="宋体"/>
                <w:spacing w:val="-1"/>
                <w:sz w:val="18"/>
                <w:szCs w:val="18"/>
                <w:highlight w:val="none"/>
              </w:rPr>
              <w:t>施工方案与技术措施</w:t>
            </w:r>
            <w:r>
              <w:rPr>
                <w:rFonts w:hint="eastAsia" w:ascii="宋体" w:hAnsi="宋体" w:eastAsia="宋体" w:cs="宋体"/>
                <w:spacing w:val="-1"/>
                <w:sz w:val="18"/>
                <w:szCs w:val="18"/>
                <w:highlight w:val="none"/>
                <w:lang w:val="en-US" w:eastAsia="zh-CN"/>
              </w:rPr>
              <w:t>应</w:t>
            </w:r>
            <w:r>
              <w:rPr>
                <w:rFonts w:hint="eastAsia" w:ascii="宋体" w:hAnsi="宋体" w:eastAsia="宋体" w:cs="宋体"/>
                <w:spacing w:val="-1"/>
                <w:sz w:val="18"/>
                <w:szCs w:val="18"/>
                <w:highlight w:val="none"/>
              </w:rPr>
              <w:t>包括但不限于</w:t>
            </w:r>
            <w:r>
              <w:rPr>
                <w:rFonts w:hint="eastAsia" w:ascii="宋体" w:hAnsi="宋体" w:eastAsia="宋体" w:cs="宋体"/>
                <w:spacing w:val="-1"/>
                <w:sz w:val="18"/>
                <w:szCs w:val="18"/>
                <w:highlight w:val="none"/>
                <w:lang w:val="en-US" w:eastAsia="zh-CN"/>
              </w:rPr>
              <w:t>1、</w:t>
            </w:r>
            <w:r>
              <w:rPr>
                <w:rFonts w:hint="eastAsia" w:ascii="宋体" w:hAnsi="宋体" w:eastAsia="宋体" w:cs="宋体"/>
                <w:spacing w:val="-1"/>
                <w:sz w:val="18"/>
                <w:szCs w:val="18"/>
                <w:highlight w:val="none"/>
              </w:rPr>
              <w:t>项目的总体概述</w:t>
            </w:r>
            <w:r>
              <w:rPr>
                <w:rFonts w:hint="eastAsia" w:ascii="宋体" w:hAnsi="宋体" w:eastAsia="宋体" w:cs="宋体"/>
                <w:spacing w:val="-1"/>
                <w:sz w:val="18"/>
                <w:szCs w:val="18"/>
                <w:highlight w:val="none"/>
                <w:lang w:eastAsia="zh-CN"/>
              </w:rPr>
              <w:t>；</w:t>
            </w:r>
            <w:r>
              <w:rPr>
                <w:rFonts w:hint="eastAsia" w:ascii="宋体" w:hAnsi="宋体" w:eastAsia="宋体" w:cs="宋体"/>
                <w:spacing w:val="-1"/>
                <w:sz w:val="18"/>
                <w:szCs w:val="18"/>
                <w:highlight w:val="none"/>
                <w:lang w:val="en-US" w:eastAsia="zh-CN"/>
              </w:rPr>
              <w:t>2、</w:t>
            </w:r>
            <w:r>
              <w:rPr>
                <w:rFonts w:hint="eastAsia" w:ascii="宋体" w:hAnsi="宋体" w:eastAsia="宋体" w:cs="宋体"/>
                <w:spacing w:val="-1"/>
                <w:sz w:val="18"/>
                <w:szCs w:val="18"/>
                <w:highlight w:val="none"/>
              </w:rPr>
              <w:t>部署及措施</w:t>
            </w:r>
            <w:r>
              <w:rPr>
                <w:rFonts w:hint="eastAsia" w:ascii="宋体" w:hAnsi="宋体" w:eastAsia="宋体" w:cs="宋体"/>
                <w:spacing w:val="-1"/>
                <w:sz w:val="18"/>
                <w:szCs w:val="18"/>
                <w:highlight w:val="none"/>
                <w:lang w:eastAsia="zh-CN"/>
              </w:rPr>
              <w:t>；</w:t>
            </w:r>
            <w:r>
              <w:rPr>
                <w:rFonts w:hint="eastAsia" w:ascii="宋体" w:hAnsi="宋体" w:eastAsia="宋体" w:cs="宋体"/>
                <w:spacing w:val="-1"/>
                <w:sz w:val="18"/>
                <w:szCs w:val="18"/>
                <w:highlight w:val="none"/>
                <w:lang w:val="en-US" w:eastAsia="zh-CN"/>
              </w:rPr>
              <w:t>3、</w:t>
            </w:r>
            <w:r>
              <w:rPr>
                <w:rFonts w:hint="eastAsia" w:ascii="宋体" w:hAnsi="宋体" w:eastAsia="宋体" w:cs="宋体"/>
                <w:spacing w:val="-1"/>
                <w:sz w:val="18"/>
                <w:szCs w:val="18"/>
                <w:highlight w:val="none"/>
              </w:rPr>
              <w:t>重点难点分析</w:t>
            </w:r>
            <w:r>
              <w:rPr>
                <w:rFonts w:hint="eastAsia" w:ascii="宋体" w:hAnsi="宋体" w:eastAsia="宋体" w:cs="宋体"/>
                <w:spacing w:val="-1"/>
                <w:sz w:val="18"/>
                <w:szCs w:val="18"/>
                <w:highlight w:val="none"/>
                <w:lang w:eastAsia="zh-CN"/>
              </w:rPr>
              <w:t>；</w:t>
            </w:r>
            <w:r>
              <w:rPr>
                <w:rFonts w:hint="eastAsia" w:ascii="宋体" w:hAnsi="宋体" w:eastAsia="宋体" w:cs="宋体"/>
                <w:spacing w:val="-1"/>
                <w:sz w:val="18"/>
                <w:szCs w:val="18"/>
                <w:highlight w:val="none"/>
                <w:lang w:val="en-US" w:eastAsia="zh-CN"/>
              </w:rPr>
              <w:t>4、</w:t>
            </w:r>
            <w:r>
              <w:rPr>
                <w:rFonts w:hint="eastAsia" w:ascii="宋体" w:hAnsi="宋体" w:eastAsia="宋体" w:cs="宋体"/>
                <w:spacing w:val="-1"/>
                <w:sz w:val="18"/>
                <w:szCs w:val="18"/>
                <w:highlight w:val="none"/>
              </w:rPr>
              <w:t>实施措施</w:t>
            </w:r>
            <w:r>
              <w:rPr>
                <w:rFonts w:hint="eastAsia" w:ascii="宋体" w:hAnsi="宋体" w:eastAsia="宋体" w:cs="宋体"/>
                <w:spacing w:val="-1"/>
                <w:sz w:val="18"/>
                <w:szCs w:val="18"/>
                <w:highlight w:val="none"/>
                <w:lang w:eastAsia="zh-CN"/>
              </w:rPr>
              <w:t>；</w:t>
            </w:r>
            <w:r>
              <w:rPr>
                <w:rFonts w:hint="eastAsia" w:ascii="宋体" w:hAnsi="宋体" w:eastAsia="宋体" w:cs="宋体"/>
                <w:spacing w:val="-1"/>
                <w:sz w:val="18"/>
                <w:szCs w:val="18"/>
                <w:highlight w:val="none"/>
                <w:lang w:val="en-US" w:eastAsia="zh-CN"/>
              </w:rPr>
              <w:t>5、</w:t>
            </w:r>
            <w:r>
              <w:rPr>
                <w:rFonts w:hint="eastAsia" w:ascii="宋体" w:hAnsi="宋体" w:eastAsia="宋体" w:cs="宋体"/>
                <w:spacing w:val="-1"/>
                <w:sz w:val="18"/>
                <w:szCs w:val="18"/>
                <w:highlight w:val="none"/>
                <w:lang w:eastAsia="zh-CN"/>
              </w:rPr>
              <w:t>保障措施</w:t>
            </w:r>
            <w:r>
              <w:rPr>
                <w:rFonts w:hint="eastAsia" w:ascii="宋体" w:hAnsi="宋体" w:eastAsia="宋体" w:cs="宋体"/>
                <w:spacing w:val="-1"/>
                <w:sz w:val="18"/>
                <w:szCs w:val="18"/>
                <w:highlight w:val="none"/>
              </w:rPr>
              <w:t>等内容</w:t>
            </w:r>
            <w:r>
              <w:rPr>
                <w:rFonts w:hint="eastAsia" w:ascii="宋体" w:hAnsi="宋体" w:eastAsia="宋体" w:cs="宋体"/>
                <w:spacing w:val="-1"/>
                <w:sz w:val="18"/>
                <w:szCs w:val="18"/>
                <w:highlight w:val="none"/>
                <w:lang w:eastAsia="zh-CN"/>
              </w:rPr>
              <w:t>；</w:t>
            </w:r>
            <w:r>
              <w:rPr>
                <w:rFonts w:hint="eastAsia" w:ascii="宋体" w:hAnsi="宋体" w:eastAsia="宋体" w:cs="宋体"/>
                <w:spacing w:val="-1"/>
                <w:sz w:val="18"/>
                <w:szCs w:val="18"/>
                <w:highlight w:val="none"/>
                <w:lang w:val="en-US" w:eastAsia="zh-CN"/>
              </w:rPr>
              <w:t>方案内容详尽完整且科学合理、管理及服务流程针对性强、表述清晰、切实可行的计 10 分。方案中出现缺项、漏项的，每缺漏项一处扣2分，扣完为止；</w:t>
            </w:r>
            <w:r>
              <w:rPr>
                <w:rFonts w:hint="eastAsia" w:ascii="宋体" w:hAnsi="宋体" w:eastAsia="宋体" w:cs="宋体"/>
                <w:spacing w:val="-1"/>
                <w:sz w:val="18"/>
                <w:szCs w:val="18"/>
                <w:highlight w:val="none"/>
              </w:rPr>
              <w:t>方案内容表述欠合理、</w:t>
            </w:r>
            <w:r>
              <w:rPr>
                <w:rFonts w:hint="eastAsia" w:ascii="宋体" w:hAnsi="宋体" w:eastAsia="宋体" w:cs="宋体"/>
                <w:spacing w:val="-1"/>
                <w:sz w:val="18"/>
                <w:szCs w:val="18"/>
                <w:highlight w:val="none"/>
                <w:lang w:eastAsia="zh-CN"/>
              </w:rPr>
              <w:t>欠</w:t>
            </w:r>
            <w:r>
              <w:rPr>
                <w:rFonts w:hint="eastAsia" w:ascii="宋体" w:hAnsi="宋体" w:eastAsia="宋体" w:cs="宋体"/>
                <w:spacing w:val="-1"/>
                <w:sz w:val="18"/>
                <w:szCs w:val="18"/>
                <w:highlight w:val="none"/>
              </w:rPr>
              <w:t>完整或不满足项目要求的每处扣</w:t>
            </w:r>
            <w:r>
              <w:rPr>
                <w:rFonts w:hint="eastAsia" w:ascii="宋体" w:hAnsi="宋体" w:eastAsia="宋体" w:cs="宋体"/>
                <w:spacing w:val="-1"/>
                <w:sz w:val="18"/>
                <w:szCs w:val="18"/>
                <w:highlight w:val="none"/>
                <w:lang w:val="en-US" w:eastAsia="zh-CN"/>
              </w:rPr>
              <w:t>1</w:t>
            </w:r>
            <w:r>
              <w:rPr>
                <w:rFonts w:hint="eastAsia" w:ascii="宋体" w:hAnsi="宋体" w:eastAsia="宋体" w:cs="宋体"/>
                <w:spacing w:val="-1"/>
                <w:sz w:val="18"/>
                <w:szCs w:val="18"/>
                <w:highlight w:val="none"/>
              </w:rPr>
              <w:t>分，扣完为止。</w:t>
            </w:r>
            <w:r>
              <w:rPr>
                <w:rFonts w:hint="eastAsia" w:ascii="宋体" w:hAnsi="宋体" w:eastAsia="宋体" w:cs="宋体"/>
                <w:spacing w:val="-1"/>
                <w:sz w:val="18"/>
                <w:szCs w:val="18"/>
                <w:highlight w:val="none"/>
                <w:lang w:eastAsia="zh-CN"/>
              </w:rPr>
              <w:t>未提供不计分。</w:t>
            </w:r>
          </w:p>
          <w:p w14:paraId="7A4DACD5">
            <w:pPr>
              <w:pStyle w:val="7"/>
              <w:spacing w:beforeAutospacing="0" w:line="334" w:lineRule="auto"/>
              <w:ind w:left="117" w:right="146"/>
              <w:rPr>
                <w:rFonts w:hint="eastAsia" w:ascii="宋体" w:hAnsi="宋体" w:eastAsia="宋体" w:cs="宋体"/>
                <w:spacing w:val="-1"/>
                <w:sz w:val="18"/>
                <w:szCs w:val="18"/>
                <w:highlight w:val="none"/>
              </w:rPr>
            </w:pPr>
            <w:r>
              <w:rPr>
                <w:rFonts w:hint="eastAsia" w:ascii="宋体" w:hAnsi="宋体" w:eastAsia="宋体" w:cs="宋体"/>
                <w:spacing w:val="-1"/>
                <w:sz w:val="18"/>
                <w:szCs w:val="18"/>
                <w:highlight w:val="none"/>
                <w:lang w:eastAsia="zh-CN"/>
              </w:rPr>
              <w:t>注：欠合理指内容逻辑混乱、存在科学原理错误以及内容过于简单无实质性内容等情况；欠完整指内容具有明显缺陷，存在逻辑漏洞、前后内容无法连贯；不符合项目实际情况指内容脱离了实际情况，不具备实施的可能性以及涉及规范、标准与本项目要求不一致等情形。</w:t>
            </w:r>
          </w:p>
        </w:tc>
      </w:tr>
      <w:tr w14:paraId="19995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8" w:hRule="atLeast"/>
        </w:trPr>
        <w:tc>
          <w:tcPr>
            <w:tcW w:w="850" w:type="dxa"/>
            <w:vMerge w:val="continue"/>
            <w:tcBorders>
              <w:top w:val="nil"/>
              <w:bottom w:val="nil"/>
            </w:tcBorders>
            <w:vAlign w:val="top"/>
          </w:tcPr>
          <w:p w14:paraId="4506AE8D">
            <w:pPr>
              <w:rPr>
                <w:rFonts w:hint="eastAsia" w:ascii="宋体" w:hAnsi="宋体" w:eastAsia="宋体" w:cs="宋体"/>
                <w:sz w:val="18"/>
                <w:szCs w:val="18"/>
                <w:highlight w:val="none"/>
              </w:rPr>
            </w:pPr>
          </w:p>
        </w:tc>
        <w:tc>
          <w:tcPr>
            <w:tcW w:w="1050" w:type="dxa"/>
            <w:vMerge w:val="continue"/>
            <w:tcBorders>
              <w:top w:val="nil"/>
              <w:bottom w:val="nil"/>
            </w:tcBorders>
            <w:vAlign w:val="top"/>
          </w:tcPr>
          <w:p w14:paraId="207B6542">
            <w:pPr>
              <w:rPr>
                <w:rFonts w:hint="eastAsia" w:ascii="宋体" w:hAnsi="宋体" w:eastAsia="宋体" w:cs="宋体"/>
                <w:sz w:val="18"/>
                <w:szCs w:val="18"/>
                <w:highlight w:val="none"/>
              </w:rPr>
            </w:pPr>
          </w:p>
        </w:tc>
        <w:tc>
          <w:tcPr>
            <w:tcW w:w="1093" w:type="dxa"/>
            <w:vAlign w:val="top"/>
          </w:tcPr>
          <w:p w14:paraId="4BD7396D">
            <w:pPr>
              <w:spacing w:line="353" w:lineRule="auto"/>
              <w:rPr>
                <w:rFonts w:hint="eastAsia" w:ascii="宋体" w:hAnsi="宋体" w:eastAsia="宋体" w:cs="宋体"/>
                <w:sz w:val="18"/>
                <w:szCs w:val="18"/>
                <w:highlight w:val="none"/>
              </w:rPr>
            </w:pPr>
          </w:p>
          <w:p w14:paraId="237133B6">
            <w:pPr>
              <w:pStyle w:val="7"/>
              <w:spacing w:before="59" w:line="234" w:lineRule="auto"/>
              <w:ind w:left="226" w:right="120" w:hanging="91"/>
              <w:jc w:val="both"/>
              <w:rPr>
                <w:rFonts w:hint="eastAsia" w:ascii="宋体" w:hAnsi="宋体" w:eastAsia="宋体" w:cs="宋体"/>
                <w:sz w:val="18"/>
                <w:szCs w:val="18"/>
                <w:highlight w:val="none"/>
              </w:rPr>
            </w:pPr>
            <w:r>
              <w:rPr>
                <w:rFonts w:hint="eastAsia" w:ascii="宋体" w:hAnsi="宋体" w:eastAsia="宋体" w:cs="宋体"/>
                <w:spacing w:val="-4"/>
                <w:sz w:val="18"/>
                <w:szCs w:val="18"/>
                <w:highlight w:val="none"/>
              </w:rPr>
              <w:t>质量管理体</w:t>
            </w:r>
            <w:r>
              <w:rPr>
                <w:rFonts w:hint="eastAsia" w:ascii="宋体" w:hAnsi="宋体" w:eastAsia="宋体" w:cs="宋体"/>
                <w:spacing w:val="2"/>
                <w:sz w:val="18"/>
                <w:szCs w:val="18"/>
                <w:highlight w:val="none"/>
              </w:rPr>
              <w:t xml:space="preserve"> </w:t>
            </w:r>
            <w:r>
              <w:rPr>
                <w:rFonts w:hint="eastAsia" w:ascii="宋体" w:hAnsi="宋体" w:eastAsia="宋体" w:cs="宋体"/>
                <w:spacing w:val="-5"/>
                <w:sz w:val="18"/>
                <w:szCs w:val="18"/>
                <w:highlight w:val="none"/>
              </w:rPr>
              <w:t>系与措施</w:t>
            </w:r>
            <w:r>
              <w:rPr>
                <w:rFonts w:hint="eastAsia" w:ascii="宋体" w:hAnsi="宋体" w:eastAsia="宋体" w:cs="宋体"/>
                <w:sz w:val="18"/>
                <w:szCs w:val="18"/>
                <w:highlight w:val="none"/>
              </w:rPr>
              <w:t xml:space="preserve">  </w:t>
            </w:r>
            <w:r>
              <w:rPr>
                <w:rFonts w:hint="eastAsia" w:ascii="宋体" w:hAnsi="宋体" w:eastAsia="宋体" w:cs="宋体"/>
                <w:spacing w:val="-3"/>
                <w:sz w:val="18"/>
                <w:szCs w:val="18"/>
                <w:highlight w:val="none"/>
              </w:rPr>
              <w:t>（</w:t>
            </w:r>
            <w:r>
              <w:rPr>
                <w:rFonts w:hint="eastAsia" w:ascii="宋体" w:hAnsi="宋体" w:eastAsia="宋体" w:cs="宋体"/>
                <w:spacing w:val="-3"/>
                <w:sz w:val="18"/>
                <w:szCs w:val="18"/>
                <w:highlight w:val="none"/>
                <w:lang w:val="en-US" w:eastAsia="zh-CN"/>
              </w:rPr>
              <w:t>12</w:t>
            </w:r>
            <w:r>
              <w:rPr>
                <w:rFonts w:hint="eastAsia" w:ascii="宋体" w:hAnsi="宋体" w:eastAsia="宋体" w:cs="宋体"/>
                <w:spacing w:val="-3"/>
                <w:sz w:val="18"/>
                <w:szCs w:val="18"/>
                <w:highlight w:val="none"/>
              </w:rPr>
              <w:t>分）</w:t>
            </w:r>
          </w:p>
        </w:tc>
        <w:tc>
          <w:tcPr>
            <w:tcW w:w="6608" w:type="dxa"/>
            <w:vAlign w:val="top"/>
          </w:tcPr>
          <w:p w14:paraId="5447E7F1">
            <w:pPr>
              <w:pStyle w:val="7"/>
              <w:spacing w:before="178" w:after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3"/>
                <w:sz w:val="18"/>
                <w:szCs w:val="18"/>
                <w:highlight w:val="none"/>
                <w:lang w:val="en-US" w:eastAsia="zh-CN"/>
              </w:rPr>
              <w:t>质量管理体系与措施包括但不限于1、项目的质量目标；2、质量管理体系；3、质量管理措施等内容；方案内容详尽完整且科学合理、管理及服务流程针对性强、表述清晰、切实可行的计12分。方案中出现缺项、漏项的，每缺漏项一处扣4分，扣完为止；方案内容表述欠合理、欠完整或不满足项目要求的每处扣1分，扣完为止。未提供不计分。</w:t>
            </w:r>
          </w:p>
          <w:p w14:paraId="69369D74">
            <w:pPr>
              <w:pStyle w:val="7"/>
              <w:spacing w:before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1"/>
                <w:sz w:val="18"/>
                <w:szCs w:val="18"/>
                <w:highlight w:val="none"/>
                <w:lang w:eastAsia="zh-CN"/>
              </w:rPr>
              <w:t>注：欠合理指内容逻辑混乱、存在科学原理错误以及内容过于简单无实质性内容等情况；欠完整指内容具有明显缺陷，存在逻辑漏洞、前后内容无法连贯；不符合项目实际情况指内容脱离了实际情况，不具备实施的可能性以及涉及规范、标准与本项目要求不一致等情形。</w:t>
            </w:r>
          </w:p>
        </w:tc>
      </w:tr>
      <w:tr w14:paraId="27CEA8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850" w:type="dxa"/>
            <w:vMerge w:val="continue"/>
            <w:tcBorders>
              <w:top w:val="nil"/>
              <w:bottom w:val="nil"/>
            </w:tcBorders>
            <w:vAlign w:val="top"/>
          </w:tcPr>
          <w:p w14:paraId="5DF54FBD">
            <w:pPr>
              <w:rPr>
                <w:rFonts w:hint="eastAsia" w:ascii="宋体" w:hAnsi="宋体" w:eastAsia="宋体" w:cs="宋体"/>
                <w:sz w:val="18"/>
                <w:szCs w:val="18"/>
                <w:highlight w:val="none"/>
              </w:rPr>
            </w:pPr>
          </w:p>
        </w:tc>
        <w:tc>
          <w:tcPr>
            <w:tcW w:w="1050" w:type="dxa"/>
            <w:vMerge w:val="continue"/>
            <w:tcBorders>
              <w:top w:val="nil"/>
              <w:bottom w:val="nil"/>
            </w:tcBorders>
            <w:vAlign w:val="top"/>
          </w:tcPr>
          <w:p w14:paraId="38F16BA3">
            <w:pPr>
              <w:rPr>
                <w:rFonts w:hint="eastAsia" w:ascii="宋体" w:hAnsi="宋体" w:eastAsia="宋体" w:cs="宋体"/>
                <w:sz w:val="18"/>
                <w:szCs w:val="18"/>
                <w:highlight w:val="none"/>
              </w:rPr>
            </w:pPr>
          </w:p>
        </w:tc>
        <w:tc>
          <w:tcPr>
            <w:tcW w:w="1093" w:type="dxa"/>
            <w:vAlign w:val="top"/>
          </w:tcPr>
          <w:p w14:paraId="0DFDC726">
            <w:pPr>
              <w:spacing w:line="428" w:lineRule="auto"/>
              <w:rPr>
                <w:rFonts w:hint="eastAsia" w:ascii="宋体" w:hAnsi="宋体" w:eastAsia="宋体" w:cs="宋体"/>
                <w:sz w:val="18"/>
                <w:szCs w:val="18"/>
                <w:highlight w:val="none"/>
              </w:rPr>
            </w:pPr>
          </w:p>
          <w:p w14:paraId="45EE2675">
            <w:pPr>
              <w:pStyle w:val="7"/>
              <w:spacing w:before="58" w:line="231" w:lineRule="auto"/>
              <w:ind w:left="226" w:right="120" w:hanging="93"/>
              <w:rPr>
                <w:rFonts w:hint="eastAsia" w:ascii="宋体" w:hAnsi="宋体" w:eastAsia="宋体" w:cs="宋体"/>
                <w:sz w:val="18"/>
                <w:szCs w:val="18"/>
                <w:highlight w:val="none"/>
              </w:rPr>
            </w:pPr>
            <w:r>
              <w:rPr>
                <w:rFonts w:hint="eastAsia" w:ascii="宋体" w:hAnsi="宋体" w:eastAsia="宋体" w:cs="宋体"/>
                <w:spacing w:val="-3"/>
                <w:sz w:val="18"/>
                <w:szCs w:val="18"/>
                <w:highlight w:val="none"/>
              </w:rPr>
              <w:t>安全管理体</w:t>
            </w:r>
            <w:r>
              <w:rPr>
                <w:rFonts w:hint="eastAsia" w:ascii="宋体" w:hAnsi="宋体" w:eastAsia="宋体" w:cs="宋体"/>
                <w:sz w:val="18"/>
                <w:szCs w:val="18"/>
                <w:highlight w:val="none"/>
              </w:rPr>
              <w:t xml:space="preserve"> </w:t>
            </w:r>
            <w:r>
              <w:rPr>
                <w:rFonts w:hint="eastAsia" w:ascii="宋体" w:hAnsi="宋体" w:eastAsia="宋体" w:cs="宋体"/>
                <w:spacing w:val="-5"/>
                <w:sz w:val="18"/>
                <w:szCs w:val="18"/>
                <w:highlight w:val="none"/>
              </w:rPr>
              <w:t>系与措施</w:t>
            </w:r>
          </w:p>
          <w:p w14:paraId="2D5D65B1">
            <w:pPr>
              <w:pStyle w:val="7"/>
              <w:spacing w:before="15" w:line="224" w:lineRule="auto"/>
              <w:ind w:left="246"/>
              <w:rPr>
                <w:rFonts w:hint="eastAsia" w:ascii="宋体" w:hAnsi="宋体" w:eastAsia="宋体" w:cs="宋体"/>
                <w:sz w:val="18"/>
                <w:szCs w:val="18"/>
                <w:highlight w:val="none"/>
              </w:rPr>
            </w:pPr>
            <w:r>
              <w:rPr>
                <w:rFonts w:hint="eastAsia" w:ascii="宋体" w:hAnsi="宋体" w:eastAsia="宋体" w:cs="宋体"/>
                <w:spacing w:val="-8"/>
                <w:sz w:val="18"/>
                <w:szCs w:val="18"/>
                <w:highlight w:val="none"/>
              </w:rPr>
              <w:t>（</w:t>
            </w:r>
            <w:r>
              <w:rPr>
                <w:rFonts w:hint="eastAsia" w:ascii="宋体" w:hAnsi="宋体" w:eastAsia="宋体" w:cs="宋体"/>
                <w:spacing w:val="-8"/>
                <w:sz w:val="18"/>
                <w:szCs w:val="18"/>
                <w:highlight w:val="none"/>
                <w:lang w:val="en-US" w:eastAsia="zh-CN"/>
              </w:rPr>
              <w:t>12</w:t>
            </w:r>
            <w:r>
              <w:rPr>
                <w:rFonts w:hint="eastAsia" w:ascii="宋体" w:hAnsi="宋体" w:eastAsia="宋体" w:cs="宋体"/>
                <w:spacing w:val="-8"/>
                <w:sz w:val="18"/>
                <w:szCs w:val="18"/>
                <w:highlight w:val="none"/>
              </w:rPr>
              <w:t>分）</w:t>
            </w:r>
          </w:p>
        </w:tc>
        <w:tc>
          <w:tcPr>
            <w:tcW w:w="6608" w:type="dxa"/>
            <w:vAlign w:val="top"/>
          </w:tcPr>
          <w:p w14:paraId="2841ADC2">
            <w:pPr>
              <w:pStyle w:val="7"/>
              <w:spacing w:before="178" w:after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3"/>
                <w:sz w:val="18"/>
                <w:szCs w:val="18"/>
                <w:highlight w:val="none"/>
              </w:rPr>
              <w:t>安全管理体系与措施包括但不限于</w:t>
            </w:r>
            <w:r>
              <w:rPr>
                <w:rFonts w:hint="eastAsia" w:ascii="宋体" w:hAnsi="宋体" w:eastAsia="宋体" w:cs="宋体"/>
                <w:spacing w:val="-3"/>
                <w:sz w:val="18"/>
                <w:szCs w:val="18"/>
                <w:highlight w:val="none"/>
                <w:lang w:val="en-US" w:eastAsia="zh-CN"/>
              </w:rPr>
              <w:t>1、</w:t>
            </w:r>
            <w:r>
              <w:rPr>
                <w:rFonts w:hint="eastAsia" w:ascii="宋体" w:hAnsi="宋体" w:eastAsia="宋体" w:cs="宋体"/>
                <w:spacing w:val="-3"/>
                <w:sz w:val="18"/>
                <w:szCs w:val="18"/>
                <w:highlight w:val="none"/>
              </w:rPr>
              <w:t>项目的安全目标</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2、</w:t>
            </w:r>
            <w:r>
              <w:rPr>
                <w:rFonts w:hint="eastAsia" w:ascii="宋体" w:hAnsi="宋体" w:eastAsia="宋体" w:cs="宋体"/>
                <w:spacing w:val="-3"/>
                <w:sz w:val="18"/>
                <w:szCs w:val="18"/>
                <w:highlight w:val="none"/>
              </w:rPr>
              <w:t>安全管理体系</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3、</w:t>
            </w:r>
            <w:r>
              <w:rPr>
                <w:rFonts w:hint="eastAsia" w:ascii="宋体" w:hAnsi="宋体" w:eastAsia="宋体" w:cs="宋体"/>
                <w:spacing w:val="-3"/>
                <w:sz w:val="18"/>
                <w:szCs w:val="18"/>
                <w:highlight w:val="none"/>
              </w:rPr>
              <w:t>安全管理措施</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4、</w:t>
            </w:r>
            <w:r>
              <w:rPr>
                <w:rFonts w:hint="eastAsia" w:ascii="宋体" w:hAnsi="宋体" w:eastAsia="宋体" w:cs="宋体"/>
                <w:spacing w:val="-3"/>
                <w:sz w:val="18"/>
                <w:szCs w:val="18"/>
                <w:highlight w:val="none"/>
              </w:rPr>
              <w:t>实施措施等内容</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方案内容详尽完整且科学合理、管理及服务流程针对性强、表述清晰、切实可行的计12分。方案中出现缺项、漏项的，每缺漏项一处扣3分，扣完为止；方案内容表述欠合理、欠完整或不满足项目要求的每处扣1分，扣完为止。未提供不计分。</w:t>
            </w:r>
          </w:p>
          <w:p w14:paraId="1785E671">
            <w:pPr>
              <w:pStyle w:val="7"/>
              <w:spacing w:before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1"/>
                <w:sz w:val="18"/>
                <w:szCs w:val="18"/>
                <w:highlight w:val="none"/>
                <w:lang w:eastAsia="zh-CN"/>
              </w:rPr>
              <w:t>注：欠合理指内容逻辑混乱、存在科学原理错误以及内容过于简单无实质性内容等情况；欠完整指内容具有明显缺陷，存在逻辑漏洞、前后内容无法连贯；不符合项目实际情况指内容脱离了实际情况，不具备实施的可能性以及涉及规范、标准与本项目要求不一致等情形。</w:t>
            </w:r>
          </w:p>
        </w:tc>
      </w:tr>
      <w:tr w14:paraId="0A393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50" w:type="dxa"/>
            <w:vMerge w:val="continue"/>
            <w:tcBorders>
              <w:top w:val="nil"/>
              <w:bottom w:val="nil"/>
            </w:tcBorders>
            <w:vAlign w:val="top"/>
          </w:tcPr>
          <w:p w14:paraId="579360D3">
            <w:pPr>
              <w:rPr>
                <w:rFonts w:hint="eastAsia" w:ascii="宋体" w:hAnsi="宋体" w:eastAsia="宋体" w:cs="宋体"/>
                <w:sz w:val="18"/>
                <w:szCs w:val="18"/>
                <w:highlight w:val="none"/>
              </w:rPr>
            </w:pPr>
          </w:p>
        </w:tc>
        <w:tc>
          <w:tcPr>
            <w:tcW w:w="1050" w:type="dxa"/>
            <w:vMerge w:val="continue"/>
            <w:tcBorders>
              <w:top w:val="nil"/>
              <w:bottom w:val="nil"/>
            </w:tcBorders>
            <w:vAlign w:val="top"/>
          </w:tcPr>
          <w:p w14:paraId="29FD03AD">
            <w:pPr>
              <w:rPr>
                <w:rFonts w:hint="eastAsia" w:ascii="宋体" w:hAnsi="宋体" w:eastAsia="宋体" w:cs="宋体"/>
                <w:sz w:val="18"/>
                <w:szCs w:val="18"/>
                <w:highlight w:val="none"/>
              </w:rPr>
            </w:pPr>
          </w:p>
        </w:tc>
        <w:tc>
          <w:tcPr>
            <w:tcW w:w="1093" w:type="dxa"/>
            <w:vAlign w:val="top"/>
          </w:tcPr>
          <w:p w14:paraId="3A909CF3">
            <w:pPr>
              <w:rPr>
                <w:rFonts w:hint="eastAsia" w:ascii="宋体" w:hAnsi="宋体" w:eastAsia="宋体" w:cs="宋体"/>
                <w:sz w:val="18"/>
                <w:szCs w:val="18"/>
                <w:highlight w:val="none"/>
              </w:rPr>
            </w:pPr>
          </w:p>
          <w:p w14:paraId="0A8A9FB1">
            <w:pPr>
              <w:pStyle w:val="7"/>
              <w:spacing w:before="59" w:line="221" w:lineRule="auto"/>
              <w:ind w:left="131"/>
              <w:rPr>
                <w:rFonts w:hint="eastAsia" w:ascii="宋体" w:hAnsi="宋体" w:eastAsia="宋体" w:cs="宋体"/>
                <w:sz w:val="18"/>
                <w:szCs w:val="18"/>
                <w:highlight w:val="none"/>
              </w:rPr>
            </w:pPr>
            <w:r>
              <w:rPr>
                <w:rFonts w:hint="eastAsia" w:ascii="宋体" w:hAnsi="宋体" w:eastAsia="宋体" w:cs="宋体"/>
                <w:spacing w:val="-3"/>
                <w:sz w:val="18"/>
                <w:szCs w:val="18"/>
                <w:highlight w:val="none"/>
              </w:rPr>
              <w:t>环境保护管</w:t>
            </w:r>
          </w:p>
          <w:p w14:paraId="3A30208B">
            <w:pPr>
              <w:pStyle w:val="7"/>
              <w:spacing w:before="17" w:line="222" w:lineRule="auto"/>
              <w:ind w:left="132"/>
              <w:rPr>
                <w:rFonts w:hint="eastAsia" w:ascii="宋体" w:hAnsi="宋体" w:eastAsia="宋体" w:cs="宋体"/>
                <w:sz w:val="18"/>
                <w:szCs w:val="18"/>
                <w:highlight w:val="none"/>
              </w:rPr>
            </w:pPr>
            <w:r>
              <w:rPr>
                <w:rFonts w:hint="eastAsia" w:ascii="宋体" w:hAnsi="宋体" w:eastAsia="宋体" w:cs="宋体"/>
                <w:spacing w:val="-3"/>
                <w:sz w:val="18"/>
                <w:szCs w:val="18"/>
                <w:highlight w:val="none"/>
              </w:rPr>
              <w:t>理体系与措</w:t>
            </w:r>
          </w:p>
          <w:p w14:paraId="04950A7F">
            <w:pPr>
              <w:pStyle w:val="7"/>
              <w:spacing w:before="16" w:line="224" w:lineRule="auto"/>
              <w:ind w:left="490"/>
              <w:rPr>
                <w:rFonts w:hint="eastAsia" w:ascii="宋体" w:hAnsi="宋体" w:eastAsia="宋体" w:cs="宋体"/>
                <w:sz w:val="18"/>
                <w:szCs w:val="18"/>
                <w:highlight w:val="none"/>
              </w:rPr>
            </w:pPr>
            <w:r>
              <w:rPr>
                <w:rFonts w:hint="eastAsia" w:ascii="宋体" w:hAnsi="宋体" w:eastAsia="宋体" w:cs="宋体"/>
                <w:sz w:val="18"/>
                <w:szCs w:val="18"/>
                <w:highlight w:val="none"/>
              </w:rPr>
              <w:t>施</w:t>
            </w:r>
          </w:p>
          <w:p w14:paraId="163AAEA7">
            <w:pPr>
              <w:pStyle w:val="7"/>
              <w:spacing w:before="16" w:line="224" w:lineRule="auto"/>
              <w:ind w:left="246"/>
              <w:rPr>
                <w:rFonts w:hint="eastAsia" w:ascii="宋体" w:hAnsi="宋体" w:eastAsia="宋体" w:cs="宋体"/>
                <w:sz w:val="18"/>
                <w:szCs w:val="18"/>
                <w:highlight w:val="none"/>
              </w:rPr>
            </w:pPr>
            <w:r>
              <w:rPr>
                <w:rFonts w:hint="eastAsia" w:ascii="宋体" w:hAnsi="宋体" w:eastAsia="宋体" w:cs="宋体"/>
                <w:spacing w:val="-8"/>
                <w:sz w:val="18"/>
                <w:szCs w:val="18"/>
                <w:highlight w:val="none"/>
              </w:rPr>
              <w:t>（</w:t>
            </w:r>
            <w:r>
              <w:rPr>
                <w:rFonts w:hint="eastAsia" w:ascii="宋体" w:hAnsi="宋体" w:eastAsia="宋体" w:cs="宋体"/>
                <w:spacing w:val="-8"/>
                <w:sz w:val="18"/>
                <w:szCs w:val="18"/>
                <w:highlight w:val="none"/>
                <w:lang w:val="en-US" w:eastAsia="zh-CN"/>
              </w:rPr>
              <w:t>12</w:t>
            </w:r>
            <w:r>
              <w:rPr>
                <w:rFonts w:hint="eastAsia" w:ascii="宋体" w:hAnsi="宋体" w:eastAsia="宋体" w:cs="宋体"/>
                <w:spacing w:val="-8"/>
                <w:sz w:val="18"/>
                <w:szCs w:val="18"/>
                <w:highlight w:val="none"/>
              </w:rPr>
              <w:t>分）</w:t>
            </w:r>
          </w:p>
        </w:tc>
        <w:tc>
          <w:tcPr>
            <w:tcW w:w="6608" w:type="dxa"/>
            <w:vAlign w:val="top"/>
          </w:tcPr>
          <w:p w14:paraId="2193E086">
            <w:pPr>
              <w:pStyle w:val="7"/>
              <w:spacing w:before="178" w:after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3"/>
                <w:sz w:val="18"/>
                <w:szCs w:val="18"/>
                <w:highlight w:val="none"/>
              </w:rPr>
              <w:t>环境保护管理体系与措施包括但不限于</w:t>
            </w:r>
            <w:r>
              <w:rPr>
                <w:rFonts w:hint="eastAsia" w:ascii="宋体" w:hAnsi="宋体" w:eastAsia="宋体" w:cs="宋体"/>
                <w:spacing w:val="-3"/>
                <w:sz w:val="18"/>
                <w:szCs w:val="18"/>
                <w:highlight w:val="none"/>
                <w:lang w:val="en-US" w:eastAsia="zh-CN"/>
              </w:rPr>
              <w:t>1、</w:t>
            </w:r>
            <w:r>
              <w:rPr>
                <w:rFonts w:hint="eastAsia" w:ascii="宋体" w:hAnsi="宋体" w:eastAsia="宋体" w:cs="宋体"/>
                <w:spacing w:val="-3"/>
                <w:sz w:val="18"/>
                <w:szCs w:val="18"/>
                <w:highlight w:val="none"/>
              </w:rPr>
              <w:t>项目的环境管理目标</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2、</w:t>
            </w:r>
            <w:r>
              <w:rPr>
                <w:rFonts w:hint="eastAsia" w:ascii="宋体" w:hAnsi="宋体" w:eastAsia="宋体" w:cs="宋体"/>
                <w:spacing w:val="-3"/>
                <w:sz w:val="18"/>
                <w:szCs w:val="18"/>
                <w:highlight w:val="none"/>
              </w:rPr>
              <w:t>环境管理体系</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3、</w:t>
            </w:r>
            <w:r>
              <w:rPr>
                <w:rFonts w:hint="eastAsia" w:ascii="宋体" w:hAnsi="宋体" w:eastAsia="宋体" w:cs="宋体"/>
                <w:spacing w:val="-3"/>
                <w:sz w:val="18"/>
                <w:szCs w:val="18"/>
                <w:highlight w:val="none"/>
              </w:rPr>
              <w:t>环境管理措施</w:t>
            </w:r>
            <w:r>
              <w:rPr>
                <w:rFonts w:hint="eastAsia" w:ascii="宋体" w:hAnsi="宋体" w:eastAsia="宋体" w:cs="宋体"/>
                <w:spacing w:val="-3"/>
                <w:sz w:val="18"/>
                <w:szCs w:val="18"/>
                <w:highlight w:val="none"/>
                <w:lang w:val="en-US" w:eastAsia="zh-CN"/>
              </w:rPr>
              <w:t>4、</w:t>
            </w:r>
            <w:r>
              <w:rPr>
                <w:rFonts w:hint="eastAsia" w:ascii="宋体" w:hAnsi="宋体" w:eastAsia="宋体" w:cs="宋体"/>
                <w:spacing w:val="-3"/>
                <w:sz w:val="18"/>
                <w:szCs w:val="18"/>
                <w:highlight w:val="none"/>
              </w:rPr>
              <w:t>实施措施等内容</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方案内容详尽完整且科学合理、管理及服务流程针对性强、表述清晰、切实可行的计12分。方案中出现缺项、漏项的，每缺漏项一处扣3分，扣完为止；方案内容表述欠合理、欠完整或不满足项目要求的每处扣1分，扣完为止。未提供不计分。</w:t>
            </w:r>
          </w:p>
          <w:p w14:paraId="5699DBAC">
            <w:pPr>
              <w:pStyle w:val="7"/>
              <w:spacing w:before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1"/>
                <w:sz w:val="18"/>
                <w:szCs w:val="18"/>
                <w:highlight w:val="none"/>
                <w:lang w:eastAsia="zh-CN"/>
              </w:rPr>
              <w:t>注：欠合理指内容逻辑混乱、存在科学原理错误以及内容过于简单无实质性内容等情况；欠完整指内容具有明显缺陷，存在逻辑漏洞、前后内容无法连贯；不符合项目实际情况指内容脱离了实际情况，不具备实施的可能性以及涉及规范、标准与本项目要求不一致等情形。</w:t>
            </w:r>
          </w:p>
        </w:tc>
      </w:tr>
      <w:tr w14:paraId="387A0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9" w:hRule="atLeast"/>
        </w:trPr>
        <w:tc>
          <w:tcPr>
            <w:tcW w:w="850" w:type="dxa"/>
            <w:vMerge w:val="continue"/>
            <w:tcBorders>
              <w:top w:val="nil"/>
              <w:bottom w:val="nil"/>
            </w:tcBorders>
            <w:vAlign w:val="top"/>
          </w:tcPr>
          <w:p w14:paraId="45D85E1B">
            <w:pPr>
              <w:rPr>
                <w:rFonts w:hint="eastAsia" w:ascii="宋体" w:hAnsi="宋体" w:eastAsia="宋体" w:cs="宋体"/>
                <w:sz w:val="18"/>
                <w:szCs w:val="18"/>
                <w:highlight w:val="none"/>
              </w:rPr>
            </w:pPr>
          </w:p>
        </w:tc>
        <w:tc>
          <w:tcPr>
            <w:tcW w:w="1050" w:type="dxa"/>
            <w:vMerge w:val="continue"/>
            <w:tcBorders>
              <w:top w:val="nil"/>
              <w:bottom w:val="nil"/>
            </w:tcBorders>
            <w:vAlign w:val="top"/>
          </w:tcPr>
          <w:p w14:paraId="4B238E10">
            <w:pPr>
              <w:rPr>
                <w:rFonts w:hint="eastAsia" w:ascii="宋体" w:hAnsi="宋体" w:eastAsia="宋体" w:cs="宋体"/>
                <w:sz w:val="18"/>
                <w:szCs w:val="18"/>
                <w:highlight w:val="none"/>
              </w:rPr>
            </w:pPr>
          </w:p>
        </w:tc>
        <w:tc>
          <w:tcPr>
            <w:tcW w:w="1093" w:type="dxa"/>
            <w:vAlign w:val="top"/>
          </w:tcPr>
          <w:p w14:paraId="09E9541A">
            <w:pPr>
              <w:spacing w:line="241" w:lineRule="auto"/>
              <w:rPr>
                <w:rFonts w:hint="eastAsia" w:ascii="宋体" w:hAnsi="宋体" w:eastAsia="宋体" w:cs="宋体"/>
                <w:sz w:val="18"/>
                <w:szCs w:val="18"/>
                <w:highlight w:val="none"/>
              </w:rPr>
            </w:pPr>
          </w:p>
          <w:p w14:paraId="63394A4E">
            <w:pPr>
              <w:pStyle w:val="7"/>
              <w:spacing w:before="59" w:line="222" w:lineRule="auto"/>
              <w:ind w:left="135"/>
              <w:rPr>
                <w:rFonts w:hint="eastAsia" w:ascii="宋体" w:hAnsi="宋体" w:eastAsia="宋体" w:cs="宋体"/>
                <w:sz w:val="18"/>
                <w:szCs w:val="18"/>
                <w:highlight w:val="none"/>
              </w:rPr>
            </w:pPr>
            <w:r>
              <w:rPr>
                <w:rFonts w:hint="eastAsia" w:ascii="宋体" w:hAnsi="宋体" w:eastAsia="宋体" w:cs="宋体"/>
                <w:spacing w:val="-4"/>
                <w:sz w:val="18"/>
                <w:szCs w:val="18"/>
                <w:highlight w:val="none"/>
              </w:rPr>
              <w:t>工程进度计</w:t>
            </w:r>
          </w:p>
          <w:p w14:paraId="1DD3CBF4">
            <w:pPr>
              <w:pStyle w:val="7"/>
              <w:spacing w:before="18" w:line="221" w:lineRule="auto"/>
              <w:ind w:left="133"/>
              <w:rPr>
                <w:rFonts w:hint="eastAsia" w:ascii="宋体" w:hAnsi="宋体" w:eastAsia="宋体" w:cs="宋体"/>
                <w:sz w:val="18"/>
                <w:szCs w:val="18"/>
                <w:highlight w:val="none"/>
              </w:rPr>
            </w:pPr>
            <w:r>
              <w:rPr>
                <w:rFonts w:hint="eastAsia" w:ascii="宋体" w:hAnsi="宋体" w:eastAsia="宋体" w:cs="宋体"/>
                <w:spacing w:val="-3"/>
                <w:sz w:val="18"/>
                <w:szCs w:val="18"/>
                <w:highlight w:val="none"/>
              </w:rPr>
              <w:t>划与保证措</w:t>
            </w:r>
          </w:p>
          <w:p w14:paraId="770C4516">
            <w:pPr>
              <w:pStyle w:val="7"/>
              <w:spacing w:before="17" w:line="224" w:lineRule="auto"/>
              <w:ind w:left="490"/>
              <w:rPr>
                <w:rFonts w:hint="eastAsia" w:ascii="宋体" w:hAnsi="宋体" w:eastAsia="宋体" w:cs="宋体"/>
                <w:sz w:val="18"/>
                <w:szCs w:val="18"/>
                <w:highlight w:val="none"/>
              </w:rPr>
            </w:pPr>
            <w:r>
              <w:rPr>
                <w:rFonts w:hint="eastAsia" w:ascii="宋体" w:hAnsi="宋体" w:eastAsia="宋体" w:cs="宋体"/>
                <w:sz w:val="18"/>
                <w:szCs w:val="18"/>
                <w:highlight w:val="none"/>
              </w:rPr>
              <w:t>施</w:t>
            </w:r>
          </w:p>
          <w:p w14:paraId="4FA77C1A">
            <w:pPr>
              <w:pStyle w:val="7"/>
              <w:spacing w:before="13" w:line="224" w:lineRule="auto"/>
              <w:ind w:left="246"/>
              <w:rPr>
                <w:rFonts w:hint="eastAsia" w:ascii="宋体" w:hAnsi="宋体" w:eastAsia="宋体" w:cs="宋体"/>
                <w:sz w:val="18"/>
                <w:szCs w:val="18"/>
                <w:highlight w:val="none"/>
              </w:rPr>
            </w:pPr>
            <w:r>
              <w:rPr>
                <w:rFonts w:hint="eastAsia" w:ascii="宋体" w:hAnsi="宋体" w:eastAsia="宋体" w:cs="宋体"/>
                <w:spacing w:val="-8"/>
                <w:sz w:val="18"/>
                <w:szCs w:val="18"/>
                <w:highlight w:val="none"/>
              </w:rPr>
              <w:t>（</w:t>
            </w:r>
            <w:r>
              <w:rPr>
                <w:rFonts w:hint="eastAsia" w:ascii="宋体" w:hAnsi="宋体" w:eastAsia="宋体" w:cs="宋体"/>
                <w:spacing w:val="-8"/>
                <w:sz w:val="18"/>
                <w:szCs w:val="18"/>
                <w:highlight w:val="none"/>
                <w:lang w:val="en-US" w:eastAsia="zh-CN"/>
              </w:rPr>
              <w:t>12</w:t>
            </w:r>
            <w:r>
              <w:rPr>
                <w:rFonts w:hint="eastAsia" w:ascii="宋体" w:hAnsi="宋体" w:eastAsia="宋体" w:cs="宋体"/>
                <w:spacing w:val="-8"/>
                <w:sz w:val="18"/>
                <w:szCs w:val="18"/>
                <w:highlight w:val="none"/>
              </w:rPr>
              <w:t>分）</w:t>
            </w:r>
          </w:p>
        </w:tc>
        <w:tc>
          <w:tcPr>
            <w:tcW w:w="6608" w:type="dxa"/>
            <w:vAlign w:val="top"/>
          </w:tcPr>
          <w:p w14:paraId="0045814A">
            <w:pPr>
              <w:pStyle w:val="7"/>
              <w:spacing w:before="178" w:after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3"/>
                <w:sz w:val="18"/>
                <w:szCs w:val="18"/>
                <w:highlight w:val="none"/>
              </w:rPr>
              <w:t>工程进度计划与保证措施包括但不限于</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1、</w:t>
            </w:r>
            <w:r>
              <w:rPr>
                <w:rFonts w:hint="eastAsia" w:ascii="宋体" w:hAnsi="宋体" w:eastAsia="宋体" w:cs="宋体"/>
                <w:spacing w:val="-3"/>
                <w:sz w:val="18"/>
                <w:szCs w:val="18"/>
                <w:highlight w:val="none"/>
              </w:rPr>
              <w:t>项目的总工期及节点工期</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2、</w:t>
            </w:r>
            <w:r>
              <w:rPr>
                <w:rFonts w:hint="eastAsia" w:ascii="宋体" w:hAnsi="宋体" w:eastAsia="宋体" w:cs="宋体"/>
                <w:spacing w:val="-3"/>
                <w:sz w:val="18"/>
                <w:szCs w:val="18"/>
                <w:highlight w:val="none"/>
              </w:rPr>
              <w:t>施工进度计划</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3、</w:t>
            </w:r>
            <w:r>
              <w:rPr>
                <w:rFonts w:hint="eastAsia" w:ascii="宋体" w:hAnsi="宋体" w:eastAsia="宋体" w:cs="宋体"/>
                <w:spacing w:val="-3"/>
                <w:sz w:val="18"/>
                <w:szCs w:val="18"/>
                <w:highlight w:val="none"/>
              </w:rPr>
              <w:t>工程进度保障措施</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4、</w:t>
            </w:r>
            <w:r>
              <w:rPr>
                <w:rFonts w:hint="eastAsia" w:ascii="宋体" w:hAnsi="宋体" w:eastAsia="宋体" w:cs="宋体"/>
                <w:spacing w:val="-3"/>
                <w:sz w:val="18"/>
                <w:szCs w:val="18"/>
                <w:highlight w:val="none"/>
              </w:rPr>
              <w:t>实施措施等内容</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方案内容详尽完整且科学合理、管理及服务流程针对性强、表述清晰、切实可行的计12分。方案中出现缺项、漏项的，每缺漏项一处扣3分，扣完为止；方案内容表述欠合理、欠完整或不满足项目要求的每处扣1分，扣完为止。未提供不计分。</w:t>
            </w:r>
          </w:p>
          <w:p w14:paraId="178F3C4A">
            <w:pPr>
              <w:pStyle w:val="7"/>
              <w:spacing w:before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1"/>
                <w:sz w:val="18"/>
                <w:szCs w:val="18"/>
                <w:highlight w:val="none"/>
                <w:lang w:eastAsia="zh-CN"/>
              </w:rPr>
              <w:t>注：欠合理指内容逻辑混乱、存在科学原理错误以及内容过于简单无实质性内容等情况；欠完整指内容具有明显缺陷，存在逻辑漏洞、前后内容无法连贯；不符合项目实际情况指内容脱离了实际情况，不具备实施的可能性以及涉及规范、标准与本项目要求不一致等情形。</w:t>
            </w:r>
          </w:p>
        </w:tc>
      </w:tr>
      <w:tr w14:paraId="0A131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9" w:hRule="atLeast"/>
        </w:trPr>
        <w:tc>
          <w:tcPr>
            <w:tcW w:w="850" w:type="dxa"/>
            <w:vMerge w:val="continue"/>
            <w:tcBorders>
              <w:top w:val="nil"/>
            </w:tcBorders>
            <w:vAlign w:val="top"/>
          </w:tcPr>
          <w:p w14:paraId="103140E8">
            <w:pPr>
              <w:rPr>
                <w:rFonts w:hint="eastAsia" w:ascii="宋体" w:hAnsi="宋体" w:eastAsia="宋体" w:cs="宋体"/>
                <w:sz w:val="18"/>
                <w:szCs w:val="18"/>
                <w:highlight w:val="none"/>
              </w:rPr>
            </w:pPr>
          </w:p>
        </w:tc>
        <w:tc>
          <w:tcPr>
            <w:tcW w:w="1050" w:type="dxa"/>
            <w:vMerge w:val="continue"/>
            <w:tcBorders>
              <w:top w:val="nil"/>
            </w:tcBorders>
            <w:vAlign w:val="top"/>
          </w:tcPr>
          <w:p w14:paraId="508D4D72">
            <w:pPr>
              <w:rPr>
                <w:rFonts w:hint="eastAsia" w:ascii="宋体" w:hAnsi="宋体" w:eastAsia="宋体" w:cs="宋体"/>
                <w:sz w:val="18"/>
                <w:szCs w:val="18"/>
                <w:highlight w:val="none"/>
              </w:rPr>
            </w:pPr>
          </w:p>
        </w:tc>
        <w:tc>
          <w:tcPr>
            <w:tcW w:w="1093" w:type="dxa"/>
            <w:vAlign w:val="top"/>
          </w:tcPr>
          <w:p w14:paraId="39B157A9">
            <w:pPr>
              <w:spacing w:line="357" w:lineRule="auto"/>
              <w:rPr>
                <w:rFonts w:hint="eastAsia" w:ascii="宋体" w:hAnsi="宋体" w:eastAsia="宋体" w:cs="宋体"/>
                <w:sz w:val="18"/>
                <w:szCs w:val="18"/>
                <w:highlight w:val="none"/>
              </w:rPr>
            </w:pPr>
          </w:p>
          <w:p w14:paraId="53573437">
            <w:pPr>
              <w:pStyle w:val="7"/>
              <w:spacing w:before="59" w:line="231" w:lineRule="auto"/>
              <w:ind w:left="210" w:leftChars="0" w:right="120" w:hanging="92" w:firstLineChars="0"/>
              <w:rPr>
                <w:rFonts w:hint="eastAsia" w:ascii="宋体" w:hAnsi="宋体" w:eastAsia="宋体" w:cs="宋体"/>
                <w:sz w:val="18"/>
                <w:szCs w:val="18"/>
                <w:highlight w:val="none"/>
              </w:rPr>
            </w:pPr>
            <w:r>
              <w:rPr>
                <w:rFonts w:hint="eastAsia" w:ascii="宋体" w:hAnsi="宋体" w:eastAsia="宋体" w:cs="宋体"/>
                <w:spacing w:val="-5"/>
                <w:sz w:val="18"/>
                <w:szCs w:val="18"/>
                <w:highlight w:val="none"/>
              </w:rPr>
              <w:t>资源配备计</w:t>
            </w:r>
            <w:r>
              <w:rPr>
                <w:rFonts w:hint="eastAsia" w:ascii="宋体" w:hAnsi="宋体" w:eastAsia="宋体" w:cs="宋体"/>
                <w:spacing w:val="2"/>
                <w:sz w:val="18"/>
                <w:szCs w:val="18"/>
                <w:highlight w:val="none"/>
              </w:rPr>
              <w:t xml:space="preserve"> </w:t>
            </w:r>
            <w:r>
              <w:rPr>
                <w:rFonts w:hint="eastAsia" w:ascii="宋体" w:hAnsi="宋体" w:eastAsia="宋体" w:cs="宋体"/>
                <w:sz w:val="18"/>
                <w:szCs w:val="18"/>
                <w:highlight w:val="none"/>
              </w:rPr>
              <w:t>划</w:t>
            </w:r>
          </w:p>
          <w:p w14:paraId="35C33B7D">
            <w:pPr>
              <w:pStyle w:val="7"/>
              <w:spacing w:before="14" w:line="224" w:lineRule="auto"/>
              <w:ind w:left="246"/>
              <w:rPr>
                <w:rFonts w:hint="eastAsia" w:ascii="宋体" w:hAnsi="宋体" w:eastAsia="宋体" w:cs="宋体"/>
                <w:sz w:val="18"/>
                <w:szCs w:val="18"/>
                <w:highlight w:val="none"/>
              </w:rPr>
            </w:pPr>
            <w:r>
              <w:rPr>
                <w:rFonts w:hint="eastAsia" w:ascii="宋体" w:hAnsi="宋体" w:eastAsia="宋体" w:cs="宋体"/>
                <w:spacing w:val="-8"/>
                <w:sz w:val="18"/>
                <w:szCs w:val="18"/>
                <w:highlight w:val="none"/>
              </w:rPr>
              <w:t>（</w:t>
            </w:r>
            <w:r>
              <w:rPr>
                <w:rFonts w:hint="eastAsia" w:ascii="宋体" w:hAnsi="宋体" w:eastAsia="宋体" w:cs="宋体"/>
                <w:spacing w:val="-8"/>
                <w:sz w:val="18"/>
                <w:szCs w:val="18"/>
                <w:highlight w:val="none"/>
                <w:lang w:val="en-US" w:eastAsia="zh-CN"/>
              </w:rPr>
              <w:t>12</w:t>
            </w:r>
            <w:r>
              <w:rPr>
                <w:rFonts w:hint="eastAsia" w:ascii="宋体" w:hAnsi="宋体" w:eastAsia="宋体" w:cs="宋体"/>
                <w:spacing w:val="-8"/>
                <w:sz w:val="18"/>
                <w:szCs w:val="18"/>
                <w:highlight w:val="none"/>
              </w:rPr>
              <w:t>分）</w:t>
            </w:r>
          </w:p>
        </w:tc>
        <w:tc>
          <w:tcPr>
            <w:tcW w:w="6608" w:type="dxa"/>
            <w:vAlign w:val="top"/>
          </w:tcPr>
          <w:p w14:paraId="10C2BBEC">
            <w:pPr>
              <w:pStyle w:val="7"/>
              <w:spacing w:before="178" w:after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3"/>
                <w:sz w:val="18"/>
                <w:szCs w:val="18"/>
                <w:highlight w:val="none"/>
              </w:rPr>
              <w:t>资源配备计划包括但不限于</w:t>
            </w:r>
            <w:r>
              <w:rPr>
                <w:rFonts w:hint="eastAsia" w:ascii="宋体" w:hAnsi="宋体" w:eastAsia="宋体" w:cs="宋体"/>
                <w:spacing w:val="-3"/>
                <w:sz w:val="18"/>
                <w:szCs w:val="18"/>
                <w:highlight w:val="none"/>
                <w:lang w:val="en-US" w:eastAsia="zh-CN"/>
              </w:rPr>
              <w:t>1、</w:t>
            </w:r>
            <w:r>
              <w:rPr>
                <w:rFonts w:hint="eastAsia" w:ascii="宋体" w:hAnsi="宋体" w:eastAsia="宋体" w:cs="宋体"/>
                <w:spacing w:val="-3"/>
                <w:sz w:val="18"/>
                <w:szCs w:val="18"/>
                <w:highlight w:val="none"/>
              </w:rPr>
              <w:t>拟投入本项目的资源计划</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2、</w:t>
            </w:r>
            <w:r>
              <w:rPr>
                <w:rFonts w:hint="eastAsia" w:ascii="宋体" w:hAnsi="宋体" w:eastAsia="宋体" w:cs="宋体"/>
                <w:spacing w:val="-3"/>
                <w:sz w:val="18"/>
                <w:szCs w:val="18"/>
                <w:highlight w:val="none"/>
              </w:rPr>
              <w:t>资源投入</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3、</w:t>
            </w:r>
            <w:r>
              <w:rPr>
                <w:rFonts w:hint="eastAsia" w:ascii="宋体" w:hAnsi="宋体" w:eastAsia="宋体" w:cs="宋体"/>
                <w:spacing w:val="-3"/>
                <w:sz w:val="18"/>
                <w:szCs w:val="18"/>
                <w:highlight w:val="none"/>
              </w:rPr>
              <w:t>施工布署</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4、</w:t>
            </w:r>
            <w:r>
              <w:rPr>
                <w:rFonts w:hint="eastAsia" w:ascii="宋体" w:hAnsi="宋体" w:eastAsia="宋体" w:cs="宋体"/>
                <w:spacing w:val="-3"/>
                <w:sz w:val="18"/>
                <w:szCs w:val="18"/>
                <w:highlight w:val="none"/>
              </w:rPr>
              <w:t>实施措施等内容</w:t>
            </w:r>
            <w:r>
              <w:rPr>
                <w:rFonts w:hint="eastAsia" w:ascii="宋体" w:hAnsi="宋体" w:eastAsia="宋体" w:cs="宋体"/>
                <w:spacing w:val="-3"/>
                <w:sz w:val="18"/>
                <w:szCs w:val="18"/>
                <w:highlight w:val="none"/>
                <w:lang w:eastAsia="zh-CN"/>
              </w:rPr>
              <w:t>；</w:t>
            </w:r>
            <w:r>
              <w:rPr>
                <w:rFonts w:hint="eastAsia" w:ascii="宋体" w:hAnsi="宋体" w:eastAsia="宋体" w:cs="宋体"/>
                <w:spacing w:val="-3"/>
                <w:sz w:val="18"/>
                <w:szCs w:val="18"/>
                <w:highlight w:val="none"/>
                <w:lang w:val="en-US" w:eastAsia="zh-CN"/>
              </w:rPr>
              <w:t>方案内容详尽完整且科学合理、管理及服务流程针对性强、表述清晰、切实可行的计12分。方案中出现缺项、漏项的，每缺漏项一处扣3分，扣完为止；方案内容表述欠合理、欠完整或不满足项目要求的每处扣1分，扣完为止。未提供不计分。</w:t>
            </w:r>
          </w:p>
          <w:p w14:paraId="26A33927">
            <w:pPr>
              <w:pStyle w:val="7"/>
              <w:spacing w:beforeAutospacing="0" w:line="334" w:lineRule="auto"/>
              <w:ind w:left="116" w:right="50"/>
              <w:rPr>
                <w:rFonts w:hint="eastAsia" w:ascii="宋体" w:hAnsi="宋体" w:eastAsia="宋体" w:cs="宋体"/>
                <w:spacing w:val="-3"/>
                <w:sz w:val="18"/>
                <w:szCs w:val="18"/>
                <w:highlight w:val="none"/>
                <w:lang w:val="en-US" w:eastAsia="zh-CN"/>
              </w:rPr>
            </w:pPr>
            <w:r>
              <w:rPr>
                <w:rFonts w:hint="eastAsia" w:ascii="宋体" w:hAnsi="宋体" w:eastAsia="宋体" w:cs="宋体"/>
                <w:spacing w:val="-1"/>
                <w:sz w:val="18"/>
                <w:szCs w:val="18"/>
                <w:highlight w:val="none"/>
                <w:lang w:eastAsia="zh-CN"/>
              </w:rPr>
              <w:t>注：欠合理指内容逻辑混乱、存在科学原理错误以及内容过于简单无实质性内容等情况；欠完整指内容具有明显缺陷，存在逻辑漏洞、前后内容无法连贯；不符合项目实际情况指内容脱离了实际情况，不具备实施的可能性以及涉及规范、标准与本项目要求不一致等情形。</w:t>
            </w:r>
          </w:p>
        </w:tc>
      </w:tr>
      <w:tr w14:paraId="22E94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trPr>
        <w:tc>
          <w:tcPr>
            <w:tcW w:w="850" w:type="dxa"/>
            <w:vAlign w:val="top"/>
          </w:tcPr>
          <w:p w14:paraId="59B1FAEB">
            <w:pPr>
              <w:spacing w:line="284" w:lineRule="auto"/>
              <w:rPr>
                <w:rFonts w:hint="eastAsia" w:ascii="宋体" w:hAnsi="宋体" w:eastAsia="宋体" w:cs="宋体"/>
                <w:sz w:val="18"/>
                <w:szCs w:val="18"/>
                <w:highlight w:val="none"/>
              </w:rPr>
            </w:pPr>
          </w:p>
          <w:p w14:paraId="61D353E9">
            <w:pPr>
              <w:pStyle w:val="7"/>
              <w:spacing w:before="58" w:line="232" w:lineRule="auto"/>
              <w:ind w:left="357" w:right="152" w:hanging="187"/>
              <w:rPr>
                <w:rFonts w:hint="eastAsia" w:ascii="宋体" w:hAnsi="宋体" w:eastAsia="宋体" w:cs="宋体"/>
                <w:sz w:val="18"/>
                <w:szCs w:val="18"/>
                <w:highlight w:val="none"/>
              </w:rPr>
            </w:pPr>
            <w:r>
              <w:rPr>
                <w:rFonts w:hint="eastAsia" w:ascii="宋体" w:hAnsi="宋体" w:eastAsia="宋体" w:cs="宋体"/>
                <w:spacing w:val="-7"/>
                <w:sz w:val="18"/>
                <w:szCs w:val="18"/>
                <w:highlight w:val="none"/>
              </w:rPr>
              <w:t>商务评</w:t>
            </w:r>
            <w:r>
              <w:rPr>
                <w:rFonts w:hint="eastAsia" w:ascii="宋体" w:hAnsi="宋体" w:eastAsia="宋体" w:cs="宋体"/>
                <w:spacing w:val="1"/>
                <w:sz w:val="18"/>
                <w:szCs w:val="18"/>
                <w:highlight w:val="none"/>
              </w:rPr>
              <w:t xml:space="preserve"> </w:t>
            </w:r>
            <w:r>
              <w:rPr>
                <w:rFonts w:hint="eastAsia" w:ascii="宋体" w:hAnsi="宋体" w:eastAsia="宋体" w:cs="宋体"/>
                <w:sz w:val="18"/>
                <w:szCs w:val="18"/>
                <w:highlight w:val="none"/>
              </w:rPr>
              <w:t>审</w:t>
            </w:r>
          </w:p>
        </w:tc>
        <w:tc>
          <w:tcPr>
            <w:tcW w:w="1050" w:type="dxa"/>
            <w:vAlign w:val="top"/>
          </w:tcPr>
          <w:p w14:paraId="6157C0ED">
            <w:pPr>
              <w:spacing w:line="402" w:lineRule="auto"/>
              <w:rPr>
                <w:rFonts w:hint="eastAsia" w:ascii="宋体" w:hAnsi="宋体" w:eastAsia="宋体" w:cs="宋体"/>
                <w:sz w:val="18"/>
                <w:szCs w:val="18"/>
                <w:highlight w:val="none"/>
              </w:rPr>
            </w:pPr>
          </w:p>
          <w:p w14:paraId="00F8BF74">
            <w:pPr>
              <w:pStyle w:val="7"/>
              <w:spacing w:before="58" w:line="231" w:lineRule="auto"/>
              <w:ind w:left="154" w:right="158" w:firstLine="21"/>
              <w:rPr>
                <w:rFonts w:hint="eastAsia" w:ascii="宋体" w:hAnsi="宋体" w:eastAsia="宋体" w:cs="宋体"/>
                <w:sz w:val="18"/>
                <w:szCs w:val="18"/>
                <w:highlight w:val="none"/>
              </w:rPr>
            </w:pPr>
            <w:r>
              <w:rPr>
                <w:rFonts w:hint="eastAsia" w:ascii="宋体" w:hAnsi="宋体" w:eastAsia="宋体" w:cs="宋体"/>
                <w:spacing w:val="-4"/>
                <w:sz w:val="18"/>
                <w:szCs w:val="18"/>
                <w:highlight w:val="none"/>
              </w:rPr>
              <w:t>类似业绩</w:t>
            </w:r>
            <w:r>
              <w:rPr>
                <w:rFonts w:hint="eastAsia" w:ascii="宋体" w:hAnsi="宋体" w:eastAsia="宋体" w:cs="宋体"/>
                <w:sz w:val="18"/>
                <w:szCs w:val="18"/>
                <w:highlight w:val="none"/>
              </w:rPr>
              <w:t xml:space="preserve"> </w:t>
            </w:r>
            <w:r>
              <w:rPr>
                <w:rFonts w:hint="eastAsia" w:ascii="宋体" w:hAnsi="宋体" w:eastAsia="宋体" w:cs="宋体"/>
                <w:spacing w:val="-10"/>
                <w:sz w:val="18"/>
                <w:szCs w:val="18"/>
                <w:highlight w:val="none"/>
              </w:rPr>
              <w:t>（</w:t>
            </w:r>
            <w:r>
              <w:rPr>
                <w:rFonts w:hint="eastAsia" w:ascii="宋体" w:hAnsi="宋体" w:eastAsia="宋体" w:cs="宋体"/>
                <w:spacing w:val="-10"/>
                <w:sz w:val="18"/>
                <w:szCs w:val="18"/>
                <w:highlight w:val="none"/>
                <w:lang w:val="en-US" w:eastAsia="zh-CN"/>
              </w:rPr>
              <w:t>20</w:t>
            </w:r>
            <w:r>
              <w:rPr>
                <w:rFonts w:hint="eastAsia" w:ascii="宋体" w:hAnsi="宋体" w:eastAsia="宋体" w:cs="宋体"/>
                <w:spacing w:val="-10"/>
                <w:sz w:val="18"/>
                <w:szCs w:val="18"/>
                <w:highlight w:val="none"/>
              </w:rPr>
              <w:t>分）</w:t>
            </w:r>
          </w:p>
        </w:tc>
        <w:tc>
          <w:tcPr>
            <w:tcW w:w="7701" w:type="dxa"/>
            <w:gridSpan w:val="2"/>
            <w:vAlign w:val="top"/>
          </w:tcPr>
          <w:p w14:paraId="13A8CE10">
            <w:pPr>
              <w:pStyle w:val="7"/>
              <w:spacing w:before="277" w:afterAutospacing="0" w:line="338" w:lineRule="auto"/>
              <w:ind w:left="125" w:right="122" w:hanging="11"/>
              <w:rPr>
                <w:rFonts w:hint="eastAsia" w:ascii="宋体" w:hAnsi="宋体" w:eastAsia="宋体" w:cs="宋体"/>
                <w:spacing w:val="-2"/>
                <w:sz w:val="18"/>
                <w:szCs w:val="18"/>
                <w:highlight w:val="none"/>
              </w:rPr>
            </w:pPr>
            <w:r>
              <w:rPr>
                <w:rFonts w:hint="eastAsia" w:ascii="宋体" w:hAnsi="宋体" w:eastAsia="宋体" w:cs="宋体"/>
                <w:spacing w:val="-2"/>
                <w:sz w:val="18"/>
                <w:szCs w:val="18"/>
                <w:highlight w:val="none"/>
              </w:rPr>
              <w:t>投标人近三年内（以投标截止时间前</w:t>
            </w:r>
            <w:r>
              <w:rPr>
                <w:rFonts w:hint="eastAsia" w:ascii="宋体" w:hAnsi="宋体" w:eastAsia="宋体" w:cs="宋体"/>
                <w:spacing w:val="-35"/>
                <w:sz w:val="18"/>
                <w:szCs w:val="18"/>
                <w:highlight w:val="none"/>
              </w:rPr>
              <w:t xml:space="preserve"> </w:t>
            </w:r>
            <w:r>
              <w:rPr>
                <w:rFonts w:hint="eastAsia" w:ascii="宋体" w:hAnsi="宋体" w:eastAsia="宋体" w:cs="宋体"/>
                <w:spacing w:val="-2"/>
                <w:sz w:val="18"/>
                <w:szCs w:val="18"/>
                <w:highlight w:val="none"/>
              </w:rPr>
              <w:t>36</w:t>
            </w:r>
            <w:r>
              <w:rPr>
                <w:rFonts w:hint="eastAsia" w:ascii="宋体" w:hAnsi="宋体" w:eastAsia="宋体" w:cs="宋体"/>
                <w:spacing w:val="-33"/>
                <w:sz w:val="18"/>
                <w:szCs w:val="18"/>
                <w:highlight w:val="none"/>
              </w:rPr>
              <w:t xml:space="preserve"> </w:t>
            </w:r>
            <w:r>
              <w:rPr>
                <w:rFonts w:hint="eastAsia" w:ascii="宋体" w:hAnsi="宋体" w:eastAsia="宋体" w:cs="宋体"/>
                <w:spacing w:val="-2"/>
                <w:sz w:val="18"/>
                <w:szCs w:val="18"/>
                <w:highlight w:val="none"/>
              </w:rPr>
              <w:t>个月为有效期</w:t>
            </w:r>
            <w:r>
              <w:rPr>
                <w:rFonts w:hint="eastAsia" w:ascii="宋体" w:hAnsi="宋体" w:eastAsia="宋体" w:cs="宋体"/>
                <w:spacing w:val="11"/>
                <w:sz w:val="18"/>
                <w:szCs w:val="18"/>
                <w:highlight w:val="none"/>
              </w:rPr>
              <w:t>），</w:t>
            </w:r>
            <w:r>
              <w:rPr>
                <w:rFonts w:hint="eastAsia" w:ascii="宋体" w:hAnsi="宋体" w:eastAsia="宋体" w:cs="宋体"/>
                <w:spacing w:val="-2"/>
                <w:sz w:val="18"/>
                <w:szCs w:val="18"/>
                <w:highlight w:val="none"/>
              </w:rPr>
              <w:t>每提供一个类似工程业绩计</w:t>
            </w:r>
            <w:r>
              <w:rPr>
                <w:rFonts w:hint="eastAsia" w:ascii="宋体" w:hAnsi="宋体" w:eastAsia="宋体" w:cs="宋体"/>
                <w:spacing w:val="-34"/>
                <w:sz w:val="18"/>
                <w:szCs w:val="18"/>
                <w:highlight w:val="none"/>
              </w:rPr>
              <w:t xml:space="preserve"> </w:t>
            </w:r>
            <w:r>
              <w:rPr>
                <w:rFonts w:hint="eastAsia" w:ascii="宋体" w:hAnsi="宋体" w:eastAsia="宋体" w:cs="宋体"/>
                <w:spacing w:val="-2"/>
                <w:sz w:val="18"/>
                <w:szCs w:val="18"/>
                <w:highlight w:val="none"/>
                <w:lang w:val="en-US" w:eastAsia="zh-CN"/>
              </w:rPr>
              <w:t>10</w:t>
            </w:r>
            <w:r>
              <w:rPr>
                <w:rFonts w:hint="eastAsia" w:ascii="宋体" w:hAnsi="宋体" w:eastAsia="宋体" w:cs="宋体"/>
                <w:spacing w:val="-2"/>
                <w:sz w:val="18"/>
                <w:szCs w:val="18"/>
                <w:highlight w:val="none"/>
              </w:rPr>
              <w:t>分，最多计</w:t>
            </w:r>
            <w:r>
              <w:rPr>
                <w:rFonts w:hint="eastAsia" w:ascii="宋体" w:hAnsi="宋体" w:eastAsia="宋体" w:cs="宋体"/>
                <w:spacing w:val="-29"/>
                <w:sz w:val="18"/>
                <w:szCs w:val="18"/>
                <w:highlight w:val="none"/>
                <w:lang w:val="en-US" w:eastAsia="zh-CN"/>
              </w:rPr>
              <w:t>2</w:t>
            </w:r>
            <w:r>
              <w:rPr>
                <w:rFonts w:hint="eastAsia" w:ascii="宋体" w:hAnsi="宋体" w:eastAsia="宋体" w:cs="宋体"/>
                <w:spacing w:val="-2"/>
                <w:sz w:val="18"/>
                <w:szCs w:val="18"/>
                <w:highlight w:val="none"/>
              </w:rPr>
              <w:t>个，最高计</w:t>
            </w:r>
            <w:r>
              <w:rPr>
                <w:rFonts w:hint="eastAsia" w:ascii="宋体" w:hAnsi="宋体" w:eastAsia="宋体" w:cs="宋体"/>
                <w:spacing w:val="-25"/>
                <w:sz w:val="18"/>
                <w:szCs w:val="18"/>
                <w:highlight w:val="none"/>
              </w:rPr>
              <w:t xml:space="preserve"> </w:t>
            </w:r>
            <w:r>
              <w:rPr>
                <w:rFonts w:hint="eastAsia" w:ascii="宋体" w:hAnsi="宋体" w:eastAsia="宋体" w:cs="宋体"/>
                <w:spacing w:val="-2"/>
                <w:sz w:val="18"/>
                <w:szCs w:val="18"/>
                <w:highlight w:val="none"/>
                <w:lang w:val="en-US" w:eastAsia="zh-CN"/>
              </w:rPr>
              <w:t>20</w:t>
            </w:r>
            <w:r>
              <w:rPr>
                <w:rFonts w:hint="eastAsia" w:ascii="宋体" w:hAnsi="宋体" w:eastAsia="宋体" w:cs="宋体"/>
                <w:spacing w:val="-32"/>
                <w:sz w:val="18"/>
                <w:szCs w:val="18"/>
                <w:highlight w:val="none"/>
              </w:rPr>
              <w:t xml:space="preserve"> </w:t>
            </w:r>
            <w:r>
              <w:rPr>
                <w:rFonts w:hint="eastAsia" w:ascii="宋体" w:hAnsi="宋体" w:eastAsia="宋体" w:cs="宋体"/>
                <w:spacing w:val="-2"/>
                <w:sz w:val="18"/>
                <w:szCs w:val="18"/>
                <w:highlight w:val="none"/>
              </w:rPr>
              <w:t>分。</w:t>
            </w:r>
          </w:p>
          <w:p w14:paraId="2FE1F504">
            <w:pPr>
              <w:pStyle w:val="7"/>
              <w:spacing w:beforeAutospacing="0" w:line="338" w:lineRule="auto"/>
              <w:ind w:left="125" w:right="122" w:hanging="11"/>
              <w:rPr>
                <w:rFonts w:hint="eastAsia" w:ascii="宋体" w:hAnsi="宋体" w:eastAsia="宋体" w:cs="宋体"/>
                <w:sz w:val="18"/>
                <w:szCs w:val="18"/>
                <w:highlight w:val="none"/>
              </w:rPr>
            </w:pPr>
            <w:r>
              <w:rPr>
                <w:rFonts w:hint="eastAsia" w:ascii="宋体" w:hAnsi="宋体" w:eastAsia="宋体" w:cs="宋体"/>
                <w:spacing w:val="-2"/>
                <w:sz w:val="18"/>
                <w:szCs w:val="18"/>
                <w:highlight w:val="none"/>
              </w:rPr>
              <w:t>（</w:t>
            </w:r>
            <w:r>
              <w:rPr>
                <w:rFonts w:hint="eastAsia" w:ascii="宋体" w:hAnsi="宋体" w:eastAsia="宋体" w:cs="宋体"/>
                <w:spacing w:val="-2"/>
                <w:sz w:val="18"/>
                <w:szCs w:val="18"/>
                <w:highlight w:val="none"/>
                <w:lang w:val="en-US" w:eastAsia="zh-CN"/>
              </w:rPr>
              <w:t>农业设施相关</w:t>
            </w:r>
            <w:r>
              <w:rPr>
                <w:rFonts w:hint="eastAsia" w:ascii="宋体" w:hAnsi="宋体" w:eastAsia="宋体" w:cs="宋体"/>
                <w:spacing w:val="-2"/>
                <w:sz w:val="18"/>
                <w:szCs w:val="18"/>
                <w:highlight w:val="none"/>
              </w:rPr>
              <w:t>类似业绩</w:t>
            </w:r>
            <w:r>
              <w:rPr>
                <w:rFonts w:hint="eastAsia" w:ascii="宋体" w:hAnsi="宋体" w:eastAsia="宋体" w:cs="宋体"/>
                <w:spacing w:val="-2"/>
                <w:sz w:val="18"/>
                <w:szCs w:val="18"/>
                <w:highlight w:val="none"/>
                <w:lang w:eastAsia="zh-CN"/>
              </w:rPr>
              <w:t>，</w:t>
            </w:r>
            <w:r>
              <w:rPr>
                <w:rFonts w:hint="eastAsia" w:ascii="宋体" w:hAnsi="宋体" w:eastAsia="宋体" w:cs="宋体"/>
                <w:spacing w:val="-2"/>
                <w:sz w:val="18"/>
                <w:szCs w:val="18"/>
                <w:highlight w:val="none"/>
              </w:rPr>
              <w:t>证明资料须提供施工合同协议书和</w:t>
            </w:r>
            <w:r>
              <w:rPr>
                <w:rFonts w:hint="eastAsia" w:ascii="宋体" w:hAnsi="宋体" w:eastAsia="宋体" w:cs="宋体"/>
                <w:spacing w:val="-2"/>
                <w:sz w:val="18"/>
                <w:szCs w:val="18"/>
                <w:highlight w:val="none"/>
                <w:lang w:val="en-US" w:eastAsia="zh-CN"/>
              </w:rPr>
              <w:t>中标（成交）通知书</w:t>
            </w:r>
            <w:r>
              <w:rPr>
                <w:rFonts w:hint="eastAsia" w:ascii="宋体" w:hAnsi="宋体" w:eastAsia="宋体" w:cs="宋体"/>
                <w:spacing w:val="-2"/>
                <w:sz w:val="18"/>
                <w:szCs w:val="18"/>
                <w:highlight w:val="none"/>
              </w:rPr>
              <w:t>复印件</w:t>
            </w:r>
            <w:r>
              <w:rPr>
                <w:rFonts w:hint="eastAsia" w:ascii="宋体" w:hAnsi="宋体" w:eastAsia="宋体" w:cs="宋体"/>
                <w:spacing w:val="-2"/>
                <w:sz w:val="18"/>
                <w:szCs w:val="18"/>
                <w:highlight w:val="none"/>
                <w:lang w:val="en-US" w:eastAsia="zh-CN"/>
              </w:rPr>
              <w:t>加盖公章</w:t>
            </w:r>
            <w:r>
              <w:rPr>
                <w:rFonts w:hint="eastAsia" w:ascii="宋体" w:hAnsi="宋体" w:eastAsia="宋体" w:cs="宋体"/>
                <w:spacing w:val="-2"/>
                <w:sz w:val="18"/>
                <w:szCs w:val="18"/>
                <w:highlight w:val="none"/>
              </w:rPr>
              <w:t>。</w:t>
            </w:r>
            <w:r>
              <w:rPr>
                <w:rFonts w:hint="eastAsia" w:ascii="宋体" w:hAnsi="宋体" w:eastAsia="宋体" w:cs="宋体"/>
                <w:sz w:val="18"/>
                <w:szCs w:val="18"/>
                <w:highlight w:val="none"/>
              </w:rPr>
              <w:t xml:space="preserve"> </w:t>
            </w:r>
            <w:r>
              <w:rPr>
                <w:rFonts w:hint="eastAsia" w:ascii="宋体" w:hAnsi="宋体" w:eastAsia="宋体" w:cs="宋体"/>
                <w:spacing w:val="-1"/>
                <w:sz w:val="18"/>
                <w:szCs w:val="18"/>
                <w:highlight w:val="none"/>
              </w:rPr>
              <w:t>以施工合同协议书甲方签订时间为准，未提供或提供资料不齐全不计分）</w:t>
            </w:r>
          </w:p>
        </w:tc>
      </w:tr>
    </w:tbl>
    <w:p w14:paraId="439609A4">
      <w:pPr>
        <w:rPr>
          <w:rFonts w:hint="eastAsia" w:ascii="宋体" w:hAnsi="宋体" w:eastAsia="宋体" w:cs="宋体"/>
          <w:sz w:val="21"/>
          <w:highlight w:val="none"/>
        </w:rPr>
      </w:pPr>
    </w:p>
    <w:p w14:paraId="1FBD1432">
      <w:pPr>
        <w:rPr>
          <w:rFonts w:hint="eastAsia" w:ascii="宋体" w:hAnsi="宋体" w:eastAsia="宋体" w:cs="宋体"/>
          <w:sz w:val="21"/>
          <w:szCs w:val="21"/>
          <w:highlight w:val="none"/>
        </w:rPr>
        <w:sectPr>
          <w:footerReference r:id="rId24" w:type="default"/>
          <w:pgSz w:w="11906" w:h="16839"/>
          <w:pgMar w:top="1212" w:right="1019" w:bottom="1185" w:left="1280" w:header="0" w:footer="970" w:gutter="0"/>
          <w:cols w:space="720" w:num="1"/>
        </w:sectPr>
      </w:pPr>
    </w:p>
    <w:p w14:paraId="33FD6738">
      <w:pPr>
        <w:pStyle w:val="2"/>
        <w:spacing w:before="64" w:line="228" w:lineRule="auto"/>
        <w:ind w:left="2832"/>
        <w:outlineLvl w:val="0"/>
        <w:rPr>
          <w:rFonts w:hint="eastAsia" w:ascii="宋体" w:hAnsi="宋体" w:eastAsia="宋体" w:cs="宋体"/>
          <w:sz w:val="31"/>
          <w:szCs w:val="31"/>
          <w:highlight w:val="none"/>
        </w:rPr>
      </w:pPr>
      <w:bookmarkStart w:id="35" w:name="bookmark16"/>
      <w:bookmarkEnd w:id="35"/>
      <w:bookmarkStart w:id="36" w:name="bookmark15"/>
      <w:bookmarkEnd w:id="36"/>
      <w:r>
        <w:rPr>
          <w:rFonts w:hint="eastAsia" w:ascii="宋体" w:hAnsi="宋体" w:eastAsia="宋体" w:cs="宋体"/>
          <w:b/>
          <w:bCs/>
          <w:sz w:val="31"/>
          <w:szCs w:val="31"/>
          <w:highlight w:val="none"/>
        </w:rPr>
        <w:t>第六章</w:t>
      </w:r>
      <w:r>
        <w:rPr>
          <w:rFonts w:hint="eastAsia" w:ascii="宋体" w:hAnsi="宋体" w:eastAsia="宋体" w:cs="宋体"/>
          <w:spacing w:val="22"/>
          <w:sz w:val="31"/>
          <w:szCs w:val="31"/>
          <w:highlight w:val="none"/>
        </w:rPr>
        <w:t xml:space="preserve">  </w:t>
      </w:r>
      <w:r>
        <w:rPr>
          <w:rFonts w:hint="eastAsia" w:ascii="宋体" w:hAnsi="宋体" w:eastAsia="宋体" w:cs="宋体"/>
          <w:b/>
          <w:bCs/>
          <w:sz w:val="31"/>
          <w:szCs w:val="31"/>
          <w:highlight w:val="none"/>
        </w:rPr>
        <w:t>响应文件组成</w:t>
      </w:r>
    </w:p>
    <w:p w14:paraId="10DAFD04">
      <w:pPr>
        <w:spacing w:line="272" w:lineRule="auto"/>
        <w:rPr>
          <w:rFonts w:hint="eastAsia" w:ascii="宋体" w:hAnsi="宋体" w:eastAsia="宋体" w:cs="宋体"/>
          <w:sz w:val="21"/>
          <w:highlight w:val="none"/>
        </w:rPr>
      </w:pPr>
    </w:p>
    <w:p w14:paraId="5FC03432">
      <w:pPr>
        <w:spacing w:line="272" w:lineRule="auto"/>
        <w:rPr>
          <w:rFonts w:hint="eastAsia" w:ascii="宋体" w:hAnsi="宋体" w:eastAsia="宋体" w:cs="宋体"/>
          <w:sz w:val="21"/>
          <w:highlight w:val="none"/>
        </w:rPr>
      </w:pPr>
    </w:p>
    <w:p w14:paraId="086CA46A">
      <w:pPr>
        <w:spacing w:line="273" w:lineRule="auto"/>
        <w:rPr>
          <w:rFonts w:hint="eastAsia" w:ascii="宋体" w:hAnsi="宋体" w:eastAsia="宋体" w:cs="宋体"/>
          <w:sz w:val="21"/>
          <w:highlight w:val="none"/>
        </w:rPr>
      </w:pPr>
    </w:p>
    <w:p w14:paraId="4185BB28">
      <w:pPr>
        <w:pStyle w:val="2"/>
        <w:spacing w:before="65" w:line="231" w:lineRule="auto"/>
        <w:rPr>
          <w:rFonts w:hint="eastAsia" w:ascii="宋体" w:hAnsi="宋体" w:eastAsia="宋体" w:cs="宋体"/>
          <w:sz w:val="20"/>
          <w:szCs w:val="20"/>
          <w:highlight w:val="none"/>
        </w:rPr>
      </w:pPr>
      <w:r>
        <w:rPr>
          <w:rFonts w:hint="eastAsia" w:ascii="宋体" w:hAnsi="宋体" w:eastAsia="宋体" w:cs="宋体"/>
          <w:b/>
          <w:bCs/>
          <w:spacing w:val="7"/>
          <w:sz w:val="20"/>
          <w:szCs w:val="20"/>
          <w:highlight w:val="none"/>
        </w:rPr>
        <w:t>供应商的响应文件应包含以下部分：</w:t>
      </w:r>
    </w:p>
    <w:p w14:paraId="20752EB7">
      <w:pPr>
        <w:spacing w:line="241" w:lineRule="auto"/>
        <w:rPr>
          <w:rFonts w:hint="eastAsia" w:ascii="宋体" w:hAnsi="宋体" w:eastAsia="宋体" w:cs="宋体"/>
          <w:sz w:val="21"/>
          <w:highlight w:val="none"/>
        </w:rPr>
      </w:pPr>
    </w:p>
    <w:p w14:paraId="15EC3030">
      <w:pPr>
        <w:spacing w:line="242" w:lineRule="auto"/>
        <w:rPr>
          <w:rFonts w:hint="eastAsia" w:ascii="宋体" w:hAnsi="宋体" w:eastAsia="宋体" w:cs="宋体"/>
          <w:sz w:val="21"/>
          <w:highlight w:val="none"/>
        </w:rPr>
      </w:pPr>
    </w:p>
    <w:p w14:paraId="0FFD8908">
      <w:pPr>
        <w:pStyle w:val="2"/>
        <w:spacing w:before="65" w:line="231" w:lineRule="auto"/>
        <w:ind w:left="112"/>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一、磋商响应声明(格式)</w:t>
      </w:r>
    </w:p>
    <w:p w14:paraId="5839448C">
      <w:pPr>
        <w:spacing w:line="347" w:lineRule="auto"/>
        <w:rPr>
          <w:rFonts w:hint="eastAsia" w:ascii="宋体" w:hAnsi="宋体" w:eastAsia="宋体" w:cs="宋体"/>
          <w:sz w:val="21"/>
          <w:highlight w:val="none"/>
        </w:rPr>
      </w:pPr>
    </w:p>
    <w:p w14:paraId="059C3CC3">
      <w:pPr>
        <w:pStyle w:val="2"/>
        <w:spacing w:before="66" w:line="229" w:lineRule="auto"/>
        <w:ind w:left="116"/>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二、法定代表人（单位负责人）身份证明(格式)</w:t>
      </w:r>
    </w:p>
    <w:p w14:paraId="5909010B">
      <w:pPr>
        <w:spacing w:line="348" w:lineRule="auto"/>
        <w:rPr>
          <w:rFonts w:hint="eastAsia" w:ascii="宋体" w:hAnsi="宋体" w:eastAsia="宋体" w:cs="宋体"/>
          <w:sz w:val="21"/>
          <w:highlight w:val="none"/>
        </w:rPr>
      </w:pPr>
    </w:p>
    <w:p w14:paraId="1A8F4528">
      <w:pPr>
        <w:pStyle w:val="2"/>
        <w:spacing w:before="66" w:line="231" w:lineRule="auto"/>
        <w:ind w:left="11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三、授权委托书(格式)</w:t>
      </w:r>
    </w:p>
    <w:p w14:paraId="18B97F67">
      <w:pPr>
        <w:spacing w:line="348" w:lineRule="auto"/>
        <w:rPr>
          <w:rFonts w:hint="eastAsia" w:ascii="宋体" w:hAnsi="宋体" w:eastAsia="宋体" w:cs="宋体"/>
          <w:sz w:val="21"/>
          <w:highlight w:val="none"/>
        </w:rPr>
      </w:pPr>
    </w:p>
    <w:p w14:paraId="6462F508">
      <w:pPr>
        <w:pStyle w:val="2"/>
        <w:spacing w:before="65" w:line="229" w:lineRule="auto"/>
        <w:ind w:left="134"/>
        <w:rPr>
          <w:rFonts w:hint="eastAsia" w:ascii="宋体" w:hAnsi="宋体" w:eastAsia="宋体" w:cs="宋体"/>
          <w:sz w:val="20"/>
          <w:szCs w:val="20"/>
          <w:highlight w:val="none"/>
        </w:rPr>
      </w:pPr>
      <w:r>
        <w:rPr>
          <w:rFonts w:hint="eastAsia" w:ascii="宋体" w:hAnsi="宋体" w:eastAsia="宋体" w:cs="宋体"/>
          <w:spacing w:val="2"/>
          <w:sz w:val="20"/>
          <w:szCs w:val="20"/>
          <w:highlight w:val="none"/>
        </w:rPr>
        <w:t>四、保证金</w:t>
      </w:r>
    </w:p>
    <w:p w14:paraId="467D5CEF">
      <w:pPr>
        <w:spacing w:line="348" w:lineRule="auto"/>
        <w:rPr>
          <w:rFonts w:hint="eastAsia" w:ascii="宋体" w:hAnsi="宋体" w:eastAsia="宋体" w:cs="宋体"/>
          <w:sz w:val="21"/>
          <w:highlight w:val="none"/>
        </w:rPr>
      </w:pPr>
    </w:p>
    <w:p w14:paraId="55B8086F">
      <w:pPr>
        <w:pStyle w:val="2"/>
        <w:spacing w:before="66" w:line="231" w:lineRule="auto"/>
        <w:ind w:left="11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五、报价表及报价文件(格式)</w:t>
      </w:r>
    </w:p>
    <w:p w14:paraId="08198B07">
      <w:pPr>
        <w:spacing w:line="347" w:lineRule="auto"/>
        <w:rPr>
          <w:rFonts w:hint="eastAsia" w:ascii="宋体" w:hAnsi="宋体" w:eastAsia="宋体" w:cs="宋体"/>
          <w:sz w:val="21"/>
          <w:highlight w:val="none"/>
        </w:rPr>
      </w:pPr>
    </w:p>
    <w:p w14:paraId="15C89D6B">
      <w:pPr>
        <w:pStyle w:val="2"/>
        <w:spacing w:before="65" w:line="231" w:lineRule="auto"/>
        <w:ind w:left="111"/>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六、施工组织设计</w:t>
      </w:r>
    </w:p>
    <w:p w14:paraId="13C7A3F7">
      <w:pPr>
        <w:spacing w:line="347" w:lineRule="auto"/>
        <w:rPr>
          <w:rFonts w:hint="eastAsia" w:ascii="宋体" w:hAnsi="宋体" w:eastAsia="宋体" w:cs="宋体"/>
          <w:sz w:val="21"/>
          <w:highlight w:val="none"/>
        </w:rPr>
      </w:pPr>
    </w:p>
    <w:p w14:paraId="6C07004B">
      <w:pPr>
        <w:pStyle w:val="2"/>
        <w:spacing w:before="65" w:line="231" w:lineRule="auto"/>
        <w:ind w:left="11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七、合同条款偏离表</w:t>
      </w:r>
    </w:p>
    <w:p w14:paraId="7FED5468">
      <w:pPr>
        <w:spacing w:line="347" w:lineRule="auto"/>
        <w:rPr>
          <w:rFonts w:hint="eastAsia" w:ascii="宋体" w:hAnsi="宋体" w:eastAsia="宋体" w:cs="宋体"/>
          <w:sz w:val="21"/>
          <w:highlight w:val="none"/>
        </w:rPr>
      </w:pPr>
    </w:p>
    <w:p w14:paraId="0E7F8860">
      <w:pPr>
        <w:pStyle w:val="2"/>
        <w:spacing w:before="66" w:line="231" w:lineRule="auto"/>
        <w:ind w:left="10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八、采购需求偏离表</w:t>
      </w:r>
    </w:p>
    <w:p w14:paraId="5E110F0D">
      <w:pPr>
        <w:spacing w:line="347" w:lineRule="auto"/>
        <w:rPr>
          <w:rFonts w:hint="eastAsia" w:ascii="宋体" w:hAnsi="宋体" w:eastAsia="宋体" w:cs="宋体"/>
          <w:sz w:val="21"/>
          <w:highlight w:val="none"/>
        </w:rPr>
      </w:pPr>
    </w:p>
    <w:p w14:paraId="333EE9F9">
      <w:pPr>
        <w:pStyle w:val="2"/>
        <w:spacing w:before="65" w:line="229" w:lineRule="auto"/>
        <w:ind w:left="117"/>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九、供应商资格审查证明材料</w:t>
      </w:r>
    </w:p>
    <w:p w14:paraId="5DE4DE35">
      <w:pPr>
        <w:pStyle w:val="2"/>
        <w:spacing w:before="297" w:line="229" w:lineRule="auto"/>
        <w:ind w:left="115"/>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十、供应商认为需提供的其他资料</w:t>
      </w:r>
    </w:p>
    <w:p w14:paraId="2CAD2EF8">
      <w:pPr>
        <w:spacing w:line="349" w:lineRule="auto"/>
        <w:rPr>
          <w:rFonts w:hint="eastAsia" w:ascii="宋体" w:hAnsi="宋体" w:eastAsia="宋体" w:cs="宋体"/>
          <w:sz w:val="21"/>
          <w:highlight w:val="none"/>
        </w:rPr>
      </w:pPr>
    </w:p>
    <w:p w14:paraId="6BA02754">
      <w:pPr>
        <w:pStyle w:val="2"/>
        <w:spacing w:before="65" w:line="231" w:lineRule="auto"/>
        <w:ind w:left="11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十一、最后报价</w:t>
      </w:r>
    </w:p>
    <w:p w14:paraId="7219083A">
      <w:pPr>
        <w:spacing w:line="231" w:lineRule="auto"/>
        <w:rPr>
          <w:rFonts w:hint="eastAsia" w:ascii="宋体" w:hAnsi="宋体" w:eastAsia="宋体" w:cs="宋体"/>
          <w:sz w:val="20"/>
          <w:szCs w:val="20"/>
          <w:highlight w:val="none"/>
        </w:rPr>
        <w:sectPr>
          <w:footerReference r:id="rId25" w:type="default"/>
          <w:pgSz w:w="11906" w:h="16839"/>
          <w:pgMar w:top="1118" w:right="1785" w:bottom="1185" w:left="1677" w:header="0" w:footer="970" w:gutter="0"/>
          <w:cols w:space="720" w:num="1"/>
        </w:sectPr>
      </w:pPr>
    </w:p>
    <w:p w14:paraId="62A7B8C4">
      <w:pPr>
        <w:spacing w:line="295" w:lineRule="auto"/>
        <w:rPr>
          <w:rFonts w:hint="eastAsia" w:ascii="宋体" w:hAnsi="宋体" w:eastAsia="宋体" w:cs="宋体"/>
          <w:sz w:val="21"/>
          <w:highlight w:val="none"/>
        </w:rPr>
      </w:pPr>
    </w:p>
    <w:p w14:paraId="0FD6012E">
      <w:pPr>
        <w:spacing w:line="296" w:lineRule="auto"/>
        <w:rPr>
          <w:rFonts w:hint="eastAsia" w:ascii="宋体" w:hAnsi="宋体" w:eastAsia="宋体" w:cs="宋体"/>
          <w:sz w:val="21"/>
          <w:highlight w:val="none"/>
        </w:rPr>
      </w:pPr>
    </w:p>
    <w:p w14:paraId="4FA116F9">
      <w:pPr>
        <w:spacing w:line="296" w:lineRule="auto"/>
        <w:rPr>
          <w:rFonts w:hint="eastAsia" w:ascii="宋体" w:hAnsi="宋体" w:eastAsia="宋体" w:cs="宋体"/>
          <w:sz w:val="21"/>
          <w:highlight w:val="none"/>
        </w:rPr>
      </w:pPr>
    </w:p>
    <w:p w14:paraId="43C5B915">
      <w:pPr>
        <w:spacing w:line="296" w:lineRule="auto"/>
        <w:rPr>
          <w:rFonts w:hint="eastAsia" w:ascii="宋体" w:hAnsi="宋体" w:eastAsia="宋体" w:cs="宋体"/>
          <w:sz w:val="21"/>
          <w:highlight w:val="none"/>
        </w:rPr>
      </w:pPr>
    </w:p>
    <w:p w14:paraId="220E8A58">
      <w:pPr>
        <w:pStyle w:val="2"/>
        <w:spacing w:before="270" w:line="225" w:lineRule="auto"/>
        <w:ind w:left="2669"/>
        <w:rPr>
          <w:rFonts w:hint="eastAsia" w:ascii="宋体" w:hAnsi="宋体" w:eastAsia="宋体" w:cs="宋体"/>
          <w:sz w:val="83"/>
          <w:szCs w:val="83"/>
          <w:highlight w:val="none"/>
        </w:rPr>
      </w:pPr>
      <w:r>
        <w:rPr>
          <w:rFonts w:hint="eastAsia" w:ascii="宋体" w:hAnsi="宋体" w:eastAsia="宋体" w:cs="宋体"/>
          <w:b/>
          <w:bCs/>
          <w:spacing w:val="-12"/>
          <w:sz w:val="83"/>
          <w:szCs w:val="83"/>
          <w:highlight w:val="none"/>
        </w:rPr>
        <w:t>政府采购</w:t>
      </w:r>
    </w:p>
    <w:p w14:paraId="7477497D">
      <w:pPr>
        <w:spacing w:line="354" w:lineRule="auto"/>
        <w:rPr>
          <w:rFonts w:hint="eastAsia" w:ascii="宋体" w:hAnsi="宋体" w:eastAsia="宋体" w:cs="宋体"/>
          <w:sz w:val="21"/>
          <w:highlight w:val="none"/>
        </w:rPr>
      </w:pPr>
    </w:p>
    <w:p w14:paraId="477F21FF">
      <w:pPr>
        <w:pStyle w:val="2"/>
        <w:spacing w:before="270" w:line="222" w:lineRule="auto"/>
        <w:ind w:left="582"/>
        <w:rPr>
          <w:rFonts w:hint="eastAsia" w:ascii="宋体" w:hAnsi="宋体" w:eastAsia="宋体" w:cs="宋体"/>
          <w:sz w:val="83"/>
          <w:szCs w:val="83"/>
          <w:highlight w:val="none"/>
        </w:rPr>
      </w:pPr>
      <w:r>
        <w:rPr>
          <w:rFonts w:hint="eastAsia" w:ascii="宋体" w:hAnsi="宋体" w:eastAsia="宋体" w:cs="宋体"/>
          <w:b/>
          <w:bCs/>
          <w:spacing w:val="-5"/>
          <w:sz w:val="83"/>
          <w:szCs w:val="83"/>
          <w:highlight w:val="none"/>
        </w:rPr>
        <w:t>竞争性磋商响应文件</w:t>
      </w:r>
    </w:p>
    <w:p w14:paraId="7751A1BF">
      <w:pPr>
        <w:spacing w:line="247" w:lineRule="auto"/>
        <w:rPr>
          <w:rFonts w:hint="eastAsia" w:ascii="宋体" w:hAnsi="宋体" w:eastAsia="宋体" w:cs="宋体"/>
          <w:sz w:val="21"/>
          <w:highlight w:val="none"/>
        </w:rPr>
      </w:pPr>
    </w:p>
    <w:p w14:paraId="5A4D6EA1">
      <w:pPr>
        <w:spacing w:line="247" w:lineRule="auto"/>
        <w:rPr>
          <w:rFonts w:hint="eastAsia" w:ascii="宋体" w:hAnsi="宋体" w:eastAsia="宋体" w:cs="宋体"/>
          <w:sz w:val="21"/>
          <w:highlight w:val="none"/>
        </w:rPr>
      </w:pPr>
    </w:p>
    <w:p w14:paraId="229688F7">
      <w:pPr>
        <w:spacing w:line="248" w:lineRule="auto"/>
        <w:rPr>
          <w:rFonts w:hint="eastAsia" w:ascii="宋体" w:hAnsi="宋体" w:eastAsia="宋体" w:cs="宋体"/>
          <w:sz w:val="21"/>
          <w:highlight w:val="none"/>
        </w:rPr>
      </w:pPr>
    </w:p>
    <w:p w14:paraId="49CFF0EF">
      <w:pPr>
        <w:spacing w:line="248" w:lineRule="auto"/>
        <w:rPr>
          <w:rFonts w:hint="eastAsia" w:ascii="宋体" w:hAnsi="宋体" w:eastAsia="宋体" w:cs="宋体"/>
          <w:sz w:val="21"/>
          <w:highlight w:val="none"/>
        </w:rPr>
      </w:pPr>
    </w:p>
    <w:p w14:paraId="3FEFDBDC">
      <w:pPr>
        <w:spacing w:line="248" w:lineRule="auto"/>
        <w:rPr>
          <w:rFonts w:hint="eastAsia" w:ascii="宋体" w:hAnsi="宋体" w:eastAsia="宋体" w:cs="宋体"/>
          <w:sz w:val="21"/>
          <w:highlight w:val="none"/>
        </w:rPr>
      </w:pPr>
    </w:p>
    <w:p w14:paraId="64103B08">
      <w:pPr>
        <w:spacing w:line="248" w:lineRule="auto"/>
        <w:rPr>
          <w:rFonts w:hint="eastAsia" w:ascii="宋体" w:hAnsi="宋体" w:eastAsia="宋体" w:cs="宋体"/>
          <w:sz w:val="21"/>
          <w:highlight w:val="none"/>
        </w:rPr>
      </w:pPr>
    </w:p>
    <w:p w14:paraId="19A6E03D">
      <w:pPr>
        <w:spacing w:line="248" w:lineRule="auto"/>
        <w:rPr>
          <w:rFonts w:hint="eastAsia" w:ascii="宋体" w:hAnsi="宋体" w:eastAsia="宋体" w:cs="宋体"/>
          <w:sz w:val="21"/>
          <w:highlight w:val="none"/>
        </w:rPr>
      </w:pPr>
    </w:p>
    <w:p w14:paraId="10A08F58">
      <w:pPr>
        <w:spacing w:line="248" w:lineRule="auto"/>
        <w:rPr>
          <w:rFonts w:hint="eastAsia" w:ascii="宋体" w:hAnsi="宋体" w:eastAsia="宋体" w:cs="宋体"/>
          <w:sz w:val="21"/>
          <w:highlight w:val="none"/>
        </w:rPr>
      </w:pPr>
    </w:p>
    <w:p w14:paraId="7E4C9CEB">
      <w:pPr>
        <w:spacing w:line="248" w:lineRule="auto"/>
        <w:rPr>
          <w:rFonts w:hint="eastAsia" w:ascii="宋体" w:hAnsi="宋体" w:eastAsia="宋体" w:cs="宋体"/>
          <w:sz w:val="21"/>
          <w:highlight w:val="none"/>
        </w:rPr>
      </w:pPr>
    </w:p>
    <w:p w14:paraId="73C58C3A">
      <w:pPr>
        <w:spacing w:line="248" w:lineRule="auto"/>
        <w:rPr>
          <w:rFonts w:hint="eastAsia" w:ascii="宋体" w:hAnsi="宋体" w:eastAsia="宋体" w:cs="宋体"/>
          <w:sz w:val="21"/>
          <w:highlight w:val="none"/>
        </w:rPr>
      </w:pPr>
    </w:p>
    <w:p w14:paraId="3E66BAEE">
      <w:pPr>
        <w:pStyle w:val="2"/>
        <w:spacing w:before="98" w:line="353" w:lineRule="auto"/>
        <w:ind w:left="1568" w:right="4751" w:firstLine="1"/>
        <w:jc w:val="both"/>
        <w:rPr>
          <w:rFonts w:hint="eastAsia" w:ascii="宋体" w:hAnsi="宋体" w:eastAsia="宋体" w:cs="宋体"/>
          <w:spacing w:val="5"/>
          <w:highlight w:val="none"/>
        </w:rPr>
      </w:pPr>
      <w:r>
        <w:rPr>
          <w:rFonts w:hint="eastAsia" w:ascii="宋体" w:hAnsi="宋体" w:eastAsia="宋体" w:cs="宋体"/>
          <w:b/>
          <w:bCs/>
          <w:spacing w:val="-6"/>
          <w:highlight w:val="none"/>
        </w:rPr>
        <w:t>采购项目名称:</w:t>
      </w:r>
      <w:r>
        <w:rPr>
          <w:rFonts w:hint="eastAsia" w:ascii="宋体" w:hAnsi="宋体" w:eastAsia="宋体" w:cs="宋体"/>
          <w:spacing w:val="3"/>
          <w:highlight w:val="none"/>
        </w:rPr>
        <w:t xml:space="preserve"> </w:t>
      </w:r>
      <w:r>
        <w:rPr>
          <w:rFonts w:hint="eastAsia" w:ascii="宋体" w:hAnsi="宋体" w:eastAsia="宋体" w:cs="宋体"/>
          <w:b/>
          <w:bCs/>
          <w:spacing w:val="-37"/>
          <w:highlight w:val="none"/>
        </w:rPr>
        <w:t>采</w:t>
      </w:r>
      <w:r>
        <w:rPr>
          <w:rFonts w:hint="eastAsia" w:ascii="宋体" w:hAnsi="宋体" w:eastAsia="宋体" w:cs="宋体"/>
          <w:spacing w:val="6"/>
          <w:highlight w:val="none"/>
        </w:rPr>
        <w:t xml:space="preserve">   </w:t>
      </w:r>
      <w:r>
        <w:rPr>
          <w:rFonts w:hint="eastAsia" w:ascii="宋体" w:hAnsi="宋体" w:eastAsia="宋体" w:cs="宋体"/>
          <w:b/>
          <w:bCs/>
          <w:spacing w:val="-37"/>
          <w:highlight w:val="none"/>
        </w:rPr>
        <w:t>购</w:t>
      </w:r>
      <w:r>
        <w:rPr>
          <w:rFonts w:hint="eastAsia" w:ascii="宋体" w:hAnsi="宋体" w:eastAsia="宋体" w:cs="宋体"/>
          <w:spacing w:val="10"/>
          <w:highlight w:val="none"/>
        </w:rPr>
        <w:t xml:space="preserve">   </w:t>
      </w:r>
      <w:r>
        <w:rPr>
          <w:rFonts w:hint="eastAsia" w:ascii="宋体" w:hAnsi="宋体" w:eastAsia="宋体" w:cs="宋体"/>
          <w:b/>
          <w:bCs/>
          <w:spacing w:val="-37"/>
          <w:highlight w:val="none"/>
        </w:rPr>
        <w:t>人：</w:t>
      </w:r>
      <w:r>
        <w:rPr>
          <w:rFonts w:hint="eastAsia" w:ascii="宋体" w:hAnsi="宋体" w:eastAsia="宋体" w:cs="宋体"/>
          <w:highlight w:val="none"/>
        </w:rPr>
        <w:t xml:space="preserve"> </w:t>
      </w:r>
      <w:r>
        <w:rPr>
          <w:rFonts w:hint="eastAsia" w:ascii="宋体" w:hAnsi="宋体" w:eastAsia="宋体" w:cs="宋体"/>
          <w:b/>
          <w:bCs/>
          <w:spacing w:val="-6"/>
          <w:highlight w:val="none"/>
        </w:rPr>
        <w:t>采购编号:</w:t>
      </w:r>
      <w:r>
        <w:rPr>
          <w:rFonts w:hint="eastAsia" w:ascii="宋体" w:hAnsi="宋体" w:eastAsia="宋体" w:cs="宋体"/>
          <w:spacing w:val="5"/>
          <w:highlight w:val="none"/>
        </w:rPr>
        <w:t xml:space="preserve"> </w:t>
      </w:r>
    </w:p>
    <w:p w14:paraId="59182428">
      <w:pPr>
        <w:pStyle w:val="2"/>
        <w:spacing w:before="98" w:line="353" w:lineRule="auto"/>
        <w:ind w:left="1568" w:right="4751" w:firstLine="1"/>
        <w:jc w:val="both"/>
        <w:rPr>
          <w:rFonts w:hint="eastAsia" w:ascii="宋体" w:hAnsi="宋体" w:eastAsia="宋体" w:cs="宋体"/>
          <w:highlight w:val="none"/>
        </w:rPr>
      </w:pPr>
      <w:r>
        <w:rPr>
          <w:rFonts w:hint="eastAsia" w:ascii="宋体" w:hAnsi="宋体" w:eastAsia="宋体" w:cs="宋体"/>
          <w:b/>
          <w:bCs/>
          <w:spacing w:val="-6"/>
          <w:highlight w:val="none"/>
        </w:rPr>
        <w:t>采购代理编号:</w:t>
      </w:r>
      <w:r>
        <w:rPr>
          <w:rFonts w:hint="eastAsia" w:ascii="宋体" w:hAnsi="宋体" w:eastAsia="宋体" w:cs="宋体"/>
          <w:spacing w:val="5"/>
          <w:highlight w:val="none"/>
        </w:rPr>
        <w:t xml:space="preserve"> </w:t>
      </w:r>
      <w:r>
        <w:rPr>
          <w:rFonts w:hint="eastAsia" w:ascii="宋体" w:hAnsi="宋体" w:eastAsia="宋体" w:cs="宋体"/>
          <w:b/>
          <w:bCs/>
          <w:spacing w:val="-16"/>
          <w:highlight w:val="none"/>
        </w:rPr>
        <w:t>采购代理机构：</w:t>
      </w:r>
    </w:p>
    <w:p w14:paraId="3EEEEE9A">
      <w:pPr>
        <w:spacing w:line="259" w:lineRule="auto"/>
        <w:rPr>
          <w:rFonts w:hint="eastAsia" w:ascii="宋体" w:hAnsi="宋体" w:eastAsia="宋体" w:cs="宋体"/>
          <w:sz w:val="21"/>
          <w:highlight w:val="none"/>
        </w:rPr>
      </w:pPr>
    </w:p>
    <w:p w14:paraId="1AA2F921">
      <w:pPr>
        <w:spacing w:line="259" w:lineRule="auto"/>
        <w:rPr>
          <w:rFonts w:hint="eastAsia" w:ascii="宋体" w:hAnsi="宋体" w:eastAsia="宋体" w:cs="宋体"/>
          <w:sz w:val="21"/>
          <w:highlight w:val="none"/>
        </w:rPr>
      </w:pPr>
    </w:p>
    <w:p w14:paraId="5F06ACAE">
      <w:pPr>
        <w:spacing w:line="259" w:lineRule="auto"/>
        <w:rPr>
          <w:rFonts w:hint="eastAsia" w:ascii="宋体" w:hAnsi="宋体" w:eastAsia="宋体" w:cs="宋体"/>
          <w:sz w:val="21"/>
          <w:highlight w:val="none"/>
        </w:rPr>
      </w:pPr>
    </w:p>
    <w:p w14:paraId="466A4D90">
      <w:pPr>
        <w:spacing w:line="259" w:lineRule="auto"/>
        <w:rPr>
          <w:rFonts w:hint="eastAsia" w:ascii="宋体" w:hAnsi="宋体" w:eastAsia="宋体" w:cs="宋体"/>
          <w:sz w:val="21"/>
          <w:highlight w:val="none"/>
        </w:rPr>
      </w:pPr>
    </w:p>
    <w:p w14:paraId="0929B1E0">
      <w:pPr>
        <w:spacing w:line="260" w:lineRule="auto"/>
        <w:rPr>
          <w:rFonts w:hint="eastAsia" w:ascii="宋体" w:hAnsi="宋体" w:eastAsia="宋体" w:cs="宋体"/>
          <w:sz w:val="21"/>
          <w:highlight w:val="none"/>
        </w:rPr>
      </w:pPr>
    </w:p>
    <w:p w14:paraId="6ECF2D0D">
      <w:pPr>
        <w:spacing w:line="260" w:lineRule="auto"/>
        <w:rPr>
          <w:rFonts w:hint="eastAsia" w:ascii="宋体" w:hAnsi="宋体" w:eastAsia="宋体" w:cs="宋体"/>
          <w:sz w:val="21"/>
          <w:highlight w:val="none"/>
        </w:rPr>
      </w:pPr>
    </w:p>
    <w:p w14:paraId="486B5F6E">
      <w:pPr>
        <w:spacing w:line="260" w:lineRule="auto"/>
        <w:rPr>
          <w:rFonts w:hint="eastAsia" w:ascii="宋体" w:hAnsi="宋体" w:eastAsia="宋体" w:cs="宋体"/>
          <w:sz w:val="21"/>
          <w:highlight w:val="none"/>
        </w:rPr>
      </w:pPr>
    </w:p>
    <w:p w14:paraId="42846F79">
      <w:pPr>
        <w:spacing w:line="260" w:lineRule="auto"/>
        <w:rPr>
          <w:rFonts w:hint="eastAsia" w:ascii="宋体" w:hAnsi="宋体" w:eastAsia="宋体" w:cs="宋体"/>
          <w:sz w:val="21"/>
          <w:highlight w:val="none"/>
        </w:rPr>
      </w:pPr>
    </w:p>
    <w:p w14:paraId="63CB0DAB">
      <w:pPr>
        <w:pStyle w:val="2"/>
        <w:spacing w:before="101" w:line="229" w:lineRule="auto"/>
        <w:ind w:left="1574"/>
        <w:rPr>
          <w:rFonts w:hint="eastAsia" w:ascii="宋体" w:hAnsi="宋体" w:eastAsia="宋体" w:cs="宋体"/>
          <w:sz w:val="31"/>
          <w:szCs w:val="31"/>
          <w:highlight w:val="none"/>
        </w:rPr>
      </w:pPr>
      <w:r>
        <w:rPr>
          <w:rFonts w:hint="eastAsia" w:ascii="宋体" w:hAnsi="宋体" w:eastAsia="宋体" w:cs="宋体"/>
          <w:b/>
          <w:bCs/>
          <w:sz w:val="31"/>
          <w:szCs w:val="31"/>
          <w:highlight w:val="none"/>
        </w:rPr>
        <w:t>供应商</w:t>
      </w:r>
    </w:p>
    <w:p w14:paraId="14FF9709">
      <w:pPr>
        <w:pStyle w:val="2"/>
        <w:spacing w:before="237" w:line="228" w:lineRule="auto"/>
        <w:ind w:left="3521"/>
        <w:rPr>
          <w:rFonts w:hint="eastAsia" w:ascii="宋体" w:hAnsi="宋体" w:eastAsia="宋体" w:cs="宋体"/>
          <w:sz w:val="31"/>
          <w:szCs w:val="31"/>
          <w:highlight w:val="none"/>
        </w:rPr>
      </w:pPr>
      <w:r>
        <w:rPr>
          <w:rFonts w:hint="eastAsia" w:ascii="宋体" w:hAnsi="宋体" w:eastAsia="宋体" w:cs="宋体"/>
          <w:b/>
          <w:bCs/>
          <w:spacing w:val="-19"/>
          <w:sz w:val="31"/>
          <w:szCs w:val="31"/>
          <w:highlight w:val="none"/>
        </w:rPr>
        <w:t>年</w:t>
      </w:r>
      <w:r>
        <w:rPr>
          <w:rFonts w:hint="eastAsia" w:ascii="宋体" w:hAnsi="宋体" w:eastAsia="宋体" w:cs="宋体"/>
          <w:spacing w:val="25"/>
          <w:sz w:val="31"/>
          <w:szCs w:val="31"/>
          <w:highlight w:val="none"/>
        </w:rPr>
        <w:t xml:space="preserve">  </w:t>
      </w:r>
      <w:r>
        <w:rPr>
          <w:rFonts w:hint="eastAsia" w:ascii="宋体" w:hAnsi="宋体" w:eastAsia="宋体" w:cs="宋体"/>
          <w:b/>
          <w:bCs/>
          <w:spacing w:val="-19"/>
          <w:sz w:val="31"/>
          <w:szCs w:val="31"/>
          <w:highlight w:val="none"/>
        </w:rPr>
        <w:t>月</w:t>
      </w:r>
      <w:r>
        <w:rPr>
          <w:rFonts w:hint="eastAsia" w:ascii="宋体" w:hAnsi="宋体" w:eastAsia="宋体" w:cs="宋体"/>
          <w:spacing w:val="51"/>
          <w:sz w:val="31"/>
          <w:szCs w:val="31"/>
          <w:highlight w:val="none"/>
        </w:rPr>
        <w:t xml:space="preserve">  </w:t>
      </w:r>
      <w:r>
        <w:rPr>
          <w:rFonts w:hint="eastAsia" w:ascii="宋体" w:hAnsi="宋体" w:eastAsia="宋体" w:cs="宋体"/>
          <w:b/>
          <w:bCs/>
          <w:spacing w:val="-19"/>
          <w:sz w:val="31"/>
          <w:szCs w:val="31"/>
          <w:highlight w:val="none"/>
        </w:rPr>
        <w:t>日</w:t>
      </w:r>
    </w:p>
    <w:p w14:paraId="6FDE8C97">
      <w:pPr>
        <w:spacing w:line="228" w:lineRule="auto"/>
        <w:rPr>
          <w:rFonts w:hint="eastAsia" w:ascii="宋体" w:hAnsi="宋体" w:eastAsia="宋体" w:cs="宋体"/>
          <w:sz w:val="31"/>
          <w:szCs w:val="31"/>
          <w:highlight w:val="none"/>
        </w:rPr>
        <w:sectPr>
          <w:footerReference r:id="rId26" w:type="default"/>
          <w:pgSz w:w="11906" w:h="16839"/>
          <w:pgMar w:top="1431" w:right="1785" w:bottom="1185" w:left="1785" w:header="0" w:footer="970" w:gutter="0"/>
          <w:cols w:space="720" w:num="1"/>
        </w:sectPr>
      </w:pPr>
    </w:p>
    <w:p w14:paraId="02609FAE">
      <w:pPr>
        <w:pStyle w:val="2"/>
        <w:spacing w:before="57" w:line="223" w:lineRule="auto"/>
        <w:ind w:left="3193"/>
        <w:outlineLvl w:val="1"/>
        <w:rPr>
          <w:rFonts w:hint="eastAsia" w:ascii="宋体" w:hAnsi="宋体" w:eastAsia="宋体" w:cs="宋体"/>
          <w:sz w:val="28"/>
          <w:szCs w:val="28"/>
          <w:highlight w:val="none"/>
        </w:rPr>
      </w:pPr>
      <w:bookmarkStart w:id="37" w:name="bookmark17"/>
      <w:bookmarkEnd w:id="37"/>
      <w:bookmarkStart w:id="38" w:name="bookmark18"/>
      <w:bookmarkEnd w:id="38"/>
      <w:r>
        <w:rPr>
          <w:rFonts w:hint="eastAsia" w:ascii="宋体" w:hAnsi="宋体" w:eastAsia="宋体" w:cs="宋体"/>
          <w:b/>
          <w:bCs/>
          <w:spacing w:val="-4"/>
          <w:sz w:val="28"/>
          <w:szCs w:val="28"/>
          <w:highlight w:val="none"/>
        </w:rPr>
        <w:t>一、磋商响应声明(格式)</w:t>
      </w:r>
    </w:p>
    <w:p w14:paraId="790AE041">
      <w:pPr>
        <w:spacing w:line="258" w:lineRule="auto"/>
        <w:rPr>
          <w:rFonts w:hint="eastAsia" w:ascii="宋体" w:hAnsi="宋体" w:eastAsia="宋体" w:cs="宋体"/>
          <w:sz w:val="21"/>
          <w:highlight w:val="none"/>
        </w:rPr>
      </w:pPr>
    </w:p>
    <w:p w14:paraId="1FC0252B">
      <w:pPr>
        <w:spacing w:line="258" w:lineRule="auto"/>
        <w:rPr>
          <w:rFonts w:hint="eastAsia" w:ascii="宋体" w:hAnsi="宋体" w:eastAsia="宋体" w:cs="宋体"/>
          <w:sz w:val="21"/>
          <w:highlight w:val="none"/>
        </w:rPr>
      </w:pPr>
    </w:p>
    <w:p w14:paraId="5B74CCF6">
      <w:pPr>
        <w:spacing w:line="258" w:lineRule="auto"/>
        <w:rPr>
          <w:rFonts w:hint="eastAsia" w:ascii="宋体" w:hAnsi="宋体" w:eastAsia="宋体" w:cs="宋体"/>
          <w:sz w:val="21"/>
          <w:highlight w:val="none"/>
        </w:rPr>
      </w:pPr>
    </w:p>
    <w:p w14:paraId="2424D4E8">
      <w:pPr>
        <w:pStyle w:val="2"/>
        <w:spacing w:before="65" w:line="231" w:lineRule="auto"/>
        <w:ind w:left="4"/>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致</w:t>
      </w:r>
      <w:r>
        <w:rPr>
          <w:rFonts w:hint="eastAsia" w:ascii="宋体" w:hAnsi="宋体" w:eastAsia="宋体" w:cs="宋体"/>
          <w:spacing w:val="51"/>
          <w:sz w:val="20"/>
          <w:szCs w:val="20"/>
          <w:highlight w:val="none"/>
        </w:rPr>
        <w:t xml:space="preserve"> </w:t>
      </w:r>
      <w:r>
        <w:rPr>
          <w:rFonts w:hint="eastAsia" w:ascii="宋体" w:hAnsi="宋体" w:eastAsia="宋体" w:cs="宋体"/>
          <w:spacing w:val="4"/>
          <w:sz w:val="20"/>
          <w:szCs w:val="20"/>
          <w:highlight w:val="none"/>
        </w:rPr>
        <w:t>(采购人、采购代理机构)：</w:t>
      </w:r>
    </w:p>
    <w:p w14:paraId="724048B0">
      <w:pPr>
        <w:pStyle w:val="2"/>
        <w:spacing w:before="279" w:line="369" w:lineRule="auto"/>
        <w:ind w:left="2" w:firstLine="435"/>
        <w:jc w:val="both"/>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 xml:space="preserve">根据贵方为 </w:t>
      </w:r>
      <w:r>
        <w:rPr>
          <w:rFonts w:hint="eastAsia" w:ascii="宋体" w:hAnsi="宋体" w:eastAsia="宋体" w:cs="宋体"/>
          <w:spacing w:val="8"/>
          <w:sz w:val="20"/>
          <w:szCs w:val="20"/>
          <w:highlight w:val="none"/>
          <w:u w:val="single" w:color="auto"/>
        </w:rPr>
        <w:t xml:space="preserve">     </w:t>
      </w:r>
      <w:r>
        <w:rPr>
          <w:rFonts w:hint="eastAsia" w:ascii="宋体" w:hAnsi="宋体" w:eastAsia="宋体" w:cs="宋体"/>
          <w:spacing w:val="8"/>
          <w:sz w:val="20"/>
          <w:szCs w:val="20"/>
          <w:highlight w:val="none"/>
        </w:rPr>
        <w:t>（项目名称）的磋商邀请（政</w:t>
      </w:r>
      <w:r>
        <w:rPr>
          <w:rFonts w:hint="eastAsia" w:ascii="宋体" w:hAnsi="宋体" w:eastAsia="宋体" w:cs="宋体"/>
          <w:spacing w:val="7"/>
          <w:sz w:val="20"/>
          <w:szCs w:val="20"/>
          <w:highlight w:val="none"/>
        </w:rPr>
        <w:t>府采购编号</w:t>
      </w:r>
      <w:r>
        <w:rPr>
          <w:rFonts w:hint="eastAsia" w:ascii="宋体" w:hAnsi="宋体" w:eastAsia="宋体" w:cs="宋体"/>
          <w:spacing w:val="5"/>
          <w:sz w:val="20"/>
          <w:szCs w:val="20"/>
          <w:highlight w:val="none"/>
        </w:rPr>
        <w:t>：</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71"/>
          <w:sz w:val="20"/>
          <w:szCs w:val="20"/>
          <w:highlight w:val="none"/>
        </w:rPr>
        <w:t xml:space="preserve"> </w:t>
      </w:r>
      <w:r>
        <w:rPr>
          <w:rFonts w:hint="eastAsia" w:ascii="宋体" w:hAnsi="宋体" w:eastAsia="宋体" w:cs="宋体"/>
          <w:spacing w:val="5"/>
          <w:sz w:val="20"/>
          <w:szCs w:val="20"/>
          <w:highlight w:val="none"/>
        </w:rPr>
        <w:t>，</w:t>
      </w:r>
      <w:r>
        <w:rPr>
          <w:rFonts w:hint="eastAsia" w:ascii="宋体" w:hAnsi="宋体" w:eastAsia="宋体" w:cs="宋体"/>
          <w:spacing w:val="7"/>
          <w:sz w:val="20"/>
          <w:szCs w:val="20"/>
          <w:highlight w:val="none"/>
        </w:rPr>
        <w:t>采购代理编号</w:t>
      </w:r>
      <w:r>
        <w:rPr>
          <w:rFonts w:hint="eastAsia" w:ascii="宋体" w:hAnsi="宋体" w:eastAsia="宋体" w:cs="宋体"/>
          <w:spacing w:val="5"/>
          <w:sz w:val="20"/>
          <w:szCs w:val="20"/>
          <w:highlight w:val="none"/>
        </w:rPr>
        <w:t>：</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69"/>
          <w:sz w:val="20"/>
          <w:szCs w:val="20"/>
          <w:highlight w:val="none"/>
        </w:rPr>
        <w:t xml:space="preserve"> </w:t>
      </w:r>
      <w:r>
        <w:rPr>
          <w:rFonts w:hint="eastAsia" w:ascii="宋体" w:hAnsi="宋体" w:eastAsia="宋体" w:cs="宋体"/>
          <w:spacing w:val="5"/>
          <w:sz w:val="20"/>
          <w:szCs w:val="20"/>
          <w:highlight w:val="none"/>
        </w:rPr>
        <w:t>），</w:t>
      </w:r>
      <w:r>
        <w:rPr>
          <w:rFonts w:hint="eastAsia" w:ascii="宋体" w:hAnsi="宋体" w:eastAsia="宋体" w:cs="宋体"/>
          <w:spacing w:val="7"/>
          <w:sz w:val="20"/>
          <w:szCs w:val="20"/>
          <w:highlight w:val="none"/>
        </w:rPr>
        <w:t>签字</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代表</w:t>
      </w:r>
      <w:r>
        <w:rPr>
          <w:rFonts w:hint="eastAsia" w:ascii="宋体" w:hAnsi="宋体" w:eastAsia="宋体" w:cs="宋体"/>
          <w:spacing w:val="-78"/>
          <w:sz w:val="20"/>
          <w:szCs w:val="20"/>
          <w:highlight w:val="none"/>
        </w:rPr>
        <w:t xml:space="preserve"> </w:t>
      </w:r>
      <w:r>
        <w:rPr>
          <w:rFonts w:hint="eastAsia" w:ascii="宋体" w:hAnsi="宋体" w:eastAsia="宋体" w:cs="宋体"/>
          <w:spacing w:val="10"/>
          <w:sz w:val="20"/>
          <w:szCs w:val="20"/>
          <w:highlight w:val="none"/>
          <w:u w:val="single" w:color="auto"/>
        </w:rPr>
        <w:t xml:space="preserve">       </w:t>
      </w:r>
      <w:r>
        <w:rPr>
          <w:rFonts w:hint="eastAsia" w:ascii="宋体" w:hAnsi="宋体" w:eastAsia="宋体" w:cs="宋体"/>
          <w:spacing w:val="10"/>
          <w:sz w:val="20"/>
          <w:szCs w:val="20"/>
          <w:highlight w:val="none"/>
        </w:rPr>
        <w:t>（姓名、职务）经正式授权并代表供应商</w:t>
      </w:r>
      <w:r>
        <w:rPr>
          <w:rFonts w:hint="eastAsia" w:ascii="宋体" w:hAnsi="宋体" w:eastAsia="宋体" w:cs="宋体"/>
          <w:spacing w:val="-98"/>
          <w:sz w:val="20"/>
          <w:szCs w:val="20"/>
          <w:highlight w:val="none"/>
        </w:rPr>
        <w:t xml:space="preserve"> </w:t>
      </w:r>
      <w:r>
        <w:rPr>
          <w:rFonts w:hint="eastAsia" w:ascii="宋体" w:hAnsi="宋体" w:eastAsia="宋体" w:cs="宋体"/>
          <w:spacing w:val="10"/>
          <w:sz w:val="20"/>
          <w:szCs w:val="20"/>
          <w:highlight w:val="none"/>
          <w:u w:val="single" w:color="auto"/>
        </w:rPr>
        <w:t xml:space="preserve">       </w:t>
      </w:r>
      <w:r>
        <w:rPr>
          <w:rFonts w:hint="eastAsia" w:ascii="宋体" w:hAnsi="宋体" w:eastAsia="宋体" w:cs="宋体"/>
          <w:spacing w:val="10"/>
          <w:sz w:val="20"/>
          <w:szCs w:val="20"/>
          <w:highlight w:val="none"/>
        </w:rPr>
        <w:t>（供应商名称）提交响应文件正本一份,</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副本</w:t>
      </w:r>
      <w:r>
        <w:rPr>
          <w:rFonts w:hint="eastAsia" w:ascii="宋体" w:hAnsi="宋体" w:eastAsia="宋体" w:cs="宋体"/>
          <w:spacing w:val="9"/>
          <w:sz w:val="20"/>
          <w:szCs w:val="20"/>
          <w:highlight w:val="none"/>
          <w:u w:val="single" w:color="auto"/>
        </w:rPr>
        <w:t xml:space="preserve">   </w:t>
      </w:r>
      <w:r>
        <w:rPr>
          <w:rFonts w:hint="eastAsia" w:ascii="宋体" w:hAnsi="宋体" w:eastAsia="宋体" w:cs="宋体"/>
          <w:spacing w:val="-86"/>
          <w:sz w:val="20"/>
          <w:szCs w:val="20"/>
          <w:highlight w:val="none"/>
        </w:rPr>
        <w:t xml:space="preserve"> </w:t>
      </w:r>
      <w:r>
        <w:rPr>
          <w:rFonts w:hint="eastAsia" w:ascii="宋体" w:hAnsi="宋体" w:eastAsia="宋体" w:cs="宋体"/>
          <w:spacing w:val="9"/>
          <w:sz w:val="20"/>
          <w:szCs w:val="20"/>
          <w:highlight w:val="none"/>
        </w:rPr>
        <w:t>份；响应文件电子文档：</w:t>
      </w:r>
      <w:r>
        <w:rPr>
          <w:rFonts w:hint="eastAsia" w:ascii="宋体" w:hAnsi="宋体" w:eastAsia="宋体" w:cs="宋体"/>
          <w:spacing w:val="9"/>
          <w:sz w:val="20"/>
          <w:szCs w:val="20"/>
          <w:highlight w:val="none"/>
          <w:u w:val="single" w:color="auto"/>
        </w:rPr>
        <w:t xml:space="preserve">   </w:t>
      </w:r>
      <w:r>
        <w:rPr>
          <w:rFonts w:hint="eastAsia" w:ascii="宋体" w:hAnsi="宋体" w:eastAsia="宋体" w:cs="宋体"/>
          <w:spacing w:val="-86"/>
          <w:sz w:val="20"/>
          <w:szCs w:val="20"/>
          <w:highlight w:val="none"/>
        </w:rPr>
        <w:t xml:space="preserve"> </w:t>
      </w:r>
      <w:r>
        <w:rPr>
          <w:rFonts w:hint="eastAsia" w:ascii="宋体" w:hAnsi="宋体" w:eastAsia="宋体" w:cs="宋体"/>
          <w:spacing w:val="9"/>
          <w:sz w:val="20"/>
          <w:szCs w:val="20"/>
          <w:highlight w:val="none"/>
        </w:rPr>
        <w:t>份，参加本采购项目磋商，</w:t>
      </w:r>
      <w:r>
        <w:rPr>
          <w:rFonts w:hint="eastAsia" w:ascii="宋体" w:hAnsi="宋体" w:eastAsia="宋体" w:cs="宋体"/>
          <w:spacing w:val="8"/>
          <w:sz w:val="20"/>
          <w:szCs w:val="20"/>
          <w:highlight w:val="none"/>
        </w:rPr>
        <w:t>并在此声明，所递交的响应文件内容完</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整、真实。</w:t>
      </w:r>
    </w:p>
    <w:p w14:paraId="5E2E5CFA">
      <w:pPr>
        <w:pStyle w:val="2"/>
        <w:spacing w:before="153" w:line="229" w:lineRule="auto"/>
        <w:ind w:left="425"/>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一、我方已详细审查磋商文件。我们完全理解并同意放弃对这方面有不明及误解的权力。</w:t>
      </w:r>
    </w:p>
    <w:p w14:paraId="3B370BBB">
      <w:pPr>
        <w:pStyle w:val="2"/>
        <w:spacing w:before="279" w:line="303" w:lineRule="auto"/>
        <w:ind w:left="3" w:right="1" w:firstLine="425"/>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二、我方愿意向贵方提供任何与本项采购有关的数据、情况和技术</w:t>
      </w:r>
      <w:r>
        <w:rPr>
          <w:rFonts w:hint="eastAsia" w:ascii="宋体" w:hAnsi="宋体" w:eastAsia="宋体" w:cs="宋体"/>
          <w:spacing w:val="9"/>
          <w:sz w:val="20"/>
          <w:szCs w:val="20"/>
          <w:highlight w:val="none"/>
        </w:rPr>
        <w:t>资料。若贵方需要，我方愿意提</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供我方作出的一切承诺的证明材料。</w:t>
      </w:r>
    </w:p>
    <w:p w14:paraId="4D5D1EF3">
      <w:pPr>
        <w:pStyle w:val="2"/>
        <w:spacing w:before="282" w:line="231" w:lineRule="auto"/>
        <w:ind w:left="428"/>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三、我方愿意按磋商文件规定和磋商小组要求重新提交响应文件和最后报价。</w:t>
      </w:r>
    </w:p>
    <w:p w14:paraId="59C39DEC">
      <w:pPr>
        <w:pStyle w:val="2"/>
        <w:spacing w:before="279" w:line="302" w:lineRule="auto"/>
        <w:ind w:left="8" w:right="1" w:firstLine="437"/>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四、我方同意在磋商文件中规定的提交首次响应文件</w:t>
      </w:r>
      <w:r>
        <w:rPr>
          <w:rFonts w:hint="eastAsia" w:ascii="宋体" w:hAnsi="宋体" w:eastAsia="宋体" w:cs="宋体"/>
          <w:spacing w:val="5"/>
          <w:sz w:val="20"/>
          <w:szCs w:val="20"/>
          <w:highlight w:val="none"/>
        </w:rPr>
        <w:t>截止时间起</w:t>
      </w:r>
      <w:r>
        <w:rPr>
          <w:rFonts w:hint="eastAsia" w:ascii="宋体" w:hAnsi="宋体" w:eastAsia="宋体" w:cs="宋体"/>
          <w:spacing w:val="-98"/>
          <w:sz w:val="20"/>
          <w:szCs w:val="20"/>
          <w:highlight w:val="none"/>
        </w:rPr>
        <w:t xml:space="preserve"> </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42"/>
          <w:sz w:val="20"/>
          <w:szCs w:val="20"/>
          <w:highlight w:val="none"/>
        </w:rPr>
        <w:t xml:space="preserve"> </w:t>
      </w:r>
      <w:r>
        <w:rPr>
          <w:rFonts w:hint="eastAsia" w:ascii="宋体" w:hAnsi="宋体" w:eastAsia="宋体" w:cs="宋体"/>
          <w:spacing w:val="5"/>
          <w:sz w:val="20"/>
          <w:szCs w:val="20"/>
          <w:highlight w:val="none"/>
        </w:rPr>
        <w:t>日</w:t>
      </w:r>
      <w:r>
        <w:rPr>
          <w:rFonts w:hint="eastAsia" w:ascii="宋体" w:hAnsi="宋体" w:eastAsia="宋体" w:cs="宋体"/>
          <w:spacing w:val="-58"/>
          <w:sz w:val="20"/>
          <w:szCs w:val="20"/>
          <w:highlight w:val="none"/>
        </w:rPr>
        <w:t xml:space="preserve"> </w:t>
      </w:r>
      <w:r>
        <w:rPr>
          <w:rFonts w:hint="eastAsia" w:ascii="宋体" w:hAnsi="宋体" w:eastAsia="宋体" w:cs="宋体"/>
          <w:spacing w:val="5"/>
          <w:sz w:val="20"/>
          <w:szCs w:val="20"/>
          <w:highlight w:val="none"/>
        </w:rPr>
        <w:t>内</w:t>
      </w:r>
      <w:r>
        <w:rPr>
          <w:rFonts w:hint="eastAsia" w:ascii="宋体" w:hAnsi="宋体" w:eastAsia="宋体" w:cs="宋体"/>
          <w:spacing w:val="-56"/>
          <w:sz w:val="20"/>
          <w:szCs w:val="20"/>
          <w:highlight w:val="none"/>
        </w:rPr>
        <w:t xml:space="preserve"> </w:t>
      </w:r>
      <w:r>
        <w:rPr>
          <w:rFonts w:hint="eastAsia" w:ascii="宋体" w:hAnsi="宋体" w:eastAsia="宋体" w:cs="宋体"/>
          <w:spacing w:val="5"/>
          <w:sz w:val="20"/>
          <w:szCs w:val="20"/>
          <w:highlight w:val="none"/>
        </w:rPr>
        <w:t>(响应文件有效期)遵守本</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响应文件中的承诺且在此期限期满之前均具</w:t>
      </w:r>
      <w:r>
        <w:rPr>
          <w:rFonts w:hint="eastAsia" w:ascii="宋体" w:hAnsi="宋体" w:eastAsia="宋体" w:cs="宋体"/>
          <w:spacing w:val="8"/>
          <w:sz w:val="20"/>
          <w:szCs w:val="20"/>
          <w:highlight w:val="none"/>
        </w:rPr>
        <w:t>有法律约束力。</w:t>
      </w:r>
    </w:p>
    <w:p w14:paraId="267C436D">
      <w:pPr>
        <w:pStyle w:val="2"/>
        <w:spacing w:before="282" w:line="303" w:lineRule="auto"/>
        <w:ind w:right="1" w:firstLine="425"/>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五、我方承诺遵守《政府采购法》及实施条例、《政府采购竞争性磋商采购</w:t>
      </w:r>
      <w:r>
        <w:rPr>
          <w:rFonts w:hint="eastAsia" w:ascii="宋体" w:hAnsi="宋体" w:eastAsia="宋体" w:cs="宋体"/>
          <w:spacing w:val="9"/>
          <w:sz w:val="20"/>
          <w:szCs w:val="20"/>
          <w:highlight w:val="none"/>
        </w:rPr>
        <w:t>方式管理暂行办法》的</w:t>
      </w:r>
      <w:r>
        <w:rPr>
          <w:rFonts w:hint="eastAsia" w:ascii="宋体" w:hAnsi="宋体" w:eastAsia="宋体" w:cs="宋体"/>
          <w:sz w:val="20"/>
          <w:szCs w:val="20"/>
          <w:highlight w:val="none"/>
        </w:rPr>
        <w:t xml:space="preserve"> </w:t>
      </w:r>
      <w:r>
        <w:rPr>
          <w:rFonts w:hint="eastAsia" w:ascii="宋体" w:hAnsi="宋体" w:eastAsia="宋体" w:cs="宋体"/>
          <w:spacing w:val="10"/>
          <w:sz w:val="20"/>
          <w:szCs w:val="20"/>
          <w:highlight w:val="none"/>
        </w:rPr>
        <w:t>有关规定，保证在获得成交资格后，按照磋商文件确定的事项签订政府采购合同，履行双方</w:t>
      </w:r>
      <w:r>
        <w:rPr>
          <w:rFonts w:hint="eastAsia" w:ascii="宋体" w:hAnsi="宋体" w:eastAsia="宋体" w:cs="宋体"/>
          <w:spacing w:val="9"/>
          <w:sz w:val="20"/>
          <w:szCs w:val="20"/>
          <w:highlight w:val="none"/>
        </w:rPr>
        <w:t>所签订的合</w:t>
      </w:r>
    </w:p>
    <w:p w14:paraId="0F517262">
      <w:pPr>
        <w:pStyle w:val="2"/>
        <w:spacing w:before="161" w:line="229" w:lineRule="auto"/>
        <w:ind w:left="26"/>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同，并承担合同规定的责任和义务。</w:t>
      </w:r>
    </w:p>
    <w:p w14:paraId="0815458B">
      <w:pPr>
        <w:pStyle w:val="2"/>
        <w:spacing w:before="279" w:line="303" w:lineRule="auto"/>
        <w:ind w:left="1" w:right="1" w:firstLine="422"/>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六、我方承诺在参与竞争性磋商过程中，若出现《政府采购法》第七十七条和</w:t>
      </w:r>
      <w:r>
        <w:rPr>
          <w:rFonts w:hint="eastAsia" w:ascii="宋体" w:hAnsi="宋体" w:eastAsia="宋体" w:cs="宋体"/>
          <w:spacing w:val="9"/>
          <w:sz w:val="20"/>
          <w:szCs w:val="20"/>
          <w:highlight w:val="none"/>
        </w:rPr>
        <w:t>《政府采购法实施条</w:t>
      </w:r>
      <w:r>
        <w:rPr>
          <w:rFonts w:hint="eastAsia" w:ascii="宋体" w:hAnsi="宋体" w:eastAsia="宋体" w:cs="宋体"/>
          <w:sz w:val="20"/>
          <w:szCs w:val="20"/>
          <w:highlight w:val="none"/>
        </w:rPr>
        <w:t xml:space="preserve"> </w:t>
      </w:r>
      <w:r>
        <w:rPr>
          <w:rFonts w:hint="eastAsia" w:ascii="宋体" w:hAnsi="宋体" w:eastAsia="宋体" w:cs="宋体"/>
          <w:spacing w:val="9"/>
          <w:sz w:val="20"/>
          <w:szCs w:val="20"/>
          <w:highlight w:val="none"/>
        </w:rPr>
        <w:t>例》第七十二条规定之情形，我方同意接受条款规定作出的处罚。</w:t>
      </w:r>
    </w:p>
    <w:p w14:paraId="3D8F1676">
      <w:pPr>
        <w:pStyle w:val="2"/>
        <w:spacing w:before="280" w:line="232" w:lineRule="auto"/>
        <w:ind w:left="426"/>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七、我方的联系方式：</w:t>
      </w:r>
    </w:p>
    <w:p w14:paraId="67B4A9FF">
      <w:pPr>
        <w:pStyle w:val="2"/>
        <w:spacing w:before="277" w:line="229" w:lineRule="auto"/>
        <w:ind w:left="423"/>
        <w:rPr>
          <w:rFonts w:hint="eastAsia" w:ascii="宋体" w:hAnsi="宋体" w:eastAsia="宋体" w:cs="宋体"/>
          <w:sz w:val="20"/>
          <w:szCs w:val="20"/>
          <w:highlight w:val="none"/>
        </w:rPr>
      </w:pPr>
      <w:r>
        <w:rPr>
          <w:rFonts w:hint="eastAsia" w:ascii="宋体" w:hAnsi="宋体" w:eastAsia="宋体" w:cs="宋体"/>
          <w:spacing w:val="-1"/>
          <w:sz w:val="20"/>
          <w:szCs w:val="20"/>
          <w:highlight w:val="none"/>
        </w:rPr>
        <w:t>地址：</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32"/>
          <w:sz w:val="20"/>
          <w:szCs w:val="20"/>
          <w:highlight w:val="none"/>
        </w:rPr>
        <w:t xml:space="preserve"> </w:t>
      </w:r>
      <w:r>
        <w:rPr>
          <w:rFonts w:hint="eastAsia" w:ascii="宋体" w:hAnsi="宋体" w:eastAsia="宋体" w:cs="宋体"/>
          <w:spacing w:val="-1"/>
          <w:sz w:val="20"/>
          <w:szCs w:val="20"/>
          <w:highlight w:val="none"/>
        </w:rPr>
        <w:t>；邮编：</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70"/>
          <w:sz w:val="20"/>
          <w:szCs w:val="20"/>
          <w:highlight w:val="none"/>
        </w:rPr>
        <w:t xml:space="preserve"> </w:t>
      </w:r>
      <w:r>
        <w:rPr>
          <w:rFonts w:hint="eastAsia" w:ascii="宋体" w:hAnsi="宋体" w:eastAsia="宋体" w:cs="宋体"/>
          <w:spacing w:val="-1"/>
          <w:sz w:val="20"/>
          <w:szCs w:val="20"/>
          <w:highlight w:val="none"/>
        </w:rPr>
        <w:t>；</w:t>
      </w:r>
      <w:r>
        <w:rPr>
          <w:rFonts w:hint="eastAsia" w:ascii="宋体" w:hAnsi="宋体" w:eastAsia="宋体" w:cs="宋体"/>
          <w:spacing w:val="-57"/>
          <w:sz w:val="20"/>
          <w:szCs w:val="20"/>
          <w:highlight w:val="none"/>
        </w:rPr>
        <w:t xml:space="preserve"> </w:t>
      </w:r>
      <w:r>
        <w:rPr>
          <w:rFonts w:hint="eastAsia" w:ascii="宋体" w:hAnsi="宋体" w:eastAsia="宋体" w:cs="宋体"/>
          <w:spacing w:val="-1"/>
          <w:sz w:val="20"/>
          <w:szCs w:val="20"/>
          <w:highlight w:val="none"/>
        </w:rPr>
        <w:t>电话：</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71"/>
          <w:sz w:val="20"/>
          <w:szCs w:val="20"/>
          <w:highlight w:val="none"/>
        </w:rPr>
        <w:t xml:space="preserve"> </w:t>
      </w:r>
      <w:r>
        <w:rPr>
          <w:rFonts w:hint="eastAsia" w:ascii="宋体" w:hAnsi="宋体" w:eastAsia="宋体" w:cs="宋体"/>
          <w:spacing w:val="-1"/>
          <w:sz w:val="20"/>
          <w:szCs w:val="20"/>
          <w:highlight w:val="none"/>
        </w:rPr>
        <w:t>；</w:t>
      </w:r>
      <w:r>
        <w:rPr>
          <w:rFonts w:hint="eastAsia" w:ascii="宋体" w:hAnsi="宋体" w:eastAsia="宋体" w:cs="宋体"/>
          <w:spacing w:val="-57"/>
          <w:sz w:val="20"/>
          <w:szCs w:val="20"/>
          <w:highlight w:val="none"/>
        </w:rPr>
        <w:t xml:space="preserve"> </w:t>
      </w:r>
      <w:r>
        <w:rPr>
          <w:rFonts w:hint="eastAsia" w:ascii="宋体" w:hAnsi="宋体" w:eastAsia="宋体" w:cs="宋体"/>
          <w:spacing w:val="-1"/>
          <w:sz w:val="20"/>
          <w:szCs w:val="20"/>
          <w:highlight w:val="none"/>
        </w:rPr>
        <w:t>电子邮箱：</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1"/>
          <w:sz w:val="20"/>
          <w:szCs w:val="20"/>
          <w:highlight w:val="none"/>
        </w:rPr>
        <w:t>。</w:t>
      </w:r>
    </w:p>
    <w:p w14:paraId="140AC8C5">
      <w:pPr>
        <w:spacing w:line="246" w:lineRule="auto"/>
        <w:rPr>
          <w:rFonts w:hint="eastAsia" w:ascii="宋体" w:hAnsi="宋体" w:eastAsia="宋体" w:cs="宋体"/>
          <w:sz w:val="21"/>
          <w:highlight w:val="none"/>
        </w:rPr>
      </w:pPr>
    </w:p>
    <w:p w14:paraId="234538A8">
      <w:pPr>
        <w:spacing w:line="247" w:lineRule="auto"/>
        <w:rPr>
          <w:rFonts w:hint="eastAsia" w:ascii="宋体" w:hAnsi="宋体" w:eastAsia="宋体" w:cs="宋体"/>
          <w:sz w:val="21"/>
          <w:highlight w:val="none"/>
        </w:rPr>
      </w:pPr>
    </w:p>
    <w:p w14:paraId="47483E7D">
      <w:pPr>
        <w:spacing w:line="247" w:lineRule="auto"/>
        <w:rPr>
          <w:rFonts w:hint="eastAsia" w:ascii="宋体" w:hAnsi="宋体" w:eastAsia="宋体" w:cs="宋体"/>
          <w:sz w:val="21"/>
          <w:highlight w:val="none"/>
        </w:rPr>
      </w:pPr>
    </w:p>
    <w:p w14:paraId="4DA527E8">
      <w:pPr>
        <w:pStyle w:val="2"/>
        <w:spacing w:before="66" w:line="229" w:lineRule="auto"/>
        <w:ind w:left="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供应商名称(盖单位公章)：</w:t>
      </w:r>
    </w:p>
    <w:p w14:paraId="3B571C3F">
      <w:pPr>
        <w:pStyle w:val="2"/>
        <w:spacing w:before="281" w:line="473" w:lineRule="auto"/>
        <w:ind w:left="45" w:right="3657" w:hanging="37"/>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法定代表人（单位负责人）或其授权的代理人（签字或印章</w:t>
      </w:r>
      <w:r>
        <w:rPr>
          <w:rFonts w:hint="eastAsia" w:ascii="宋体" w:hAnsi="宋体" w:eastAsia="宋体" w:cs="宋体"/>
          <w:spacing w:val="-14"/>
          <w:sz w:val="20"/>
          <w:szCs w:val="20"/>
          <w:highlight w:val="none"/>
        </w:rPr>
        <w:t>）：</w:t>
      </w:r>
      <w:r>
        <w:rPr>
          <w:rFonts w:hint="eastAsia" w:ascii="宋体" w:hAnsi="宋体" w:eastAsia="宋体" w:cs="宋体"/>
          <w:spacing w:val="1"/>
          <w:sz w:val="20"/>
          <w:szCs w:val="20"/>
          <w:highlight w:val="none"/>
        </w:rPr>
        <w:t xml:space="preserve"> </w:t>
      </w:r>
      <w:r>
        <w:rPr>
          <w:rFonts w:hint="eastAsia" w:ascii="宋体" w:hAnsi="宋体" w:eastAsia="宋体" w:cs="宋体"/>
          <w:spacing w:val="-18"/>
          <w:sz w:val="20"/>
          <w:szCs w:val="20"/>
          <w:highlight w:val="none"/>
        </w:rPr>
        <w:t>日</w:t>
      </w:r>
      <w:r>
        <w:rPr>
          <w:rFonts w:hint="eastAsia" w:ascii="宋体" w:hAnsi="宋体" w:eastAsia="宋体" w:cs="宋体"/>
          <w:spacing w:val="21"/>
          <w:sz w:val="20"/>
          <w:szCs w:val="20"/>
          <w:highlight w:val="none"/>
        </w:rPr>
        <w:t xml:space="preserve"> </w:t>
      </w:r>
      <w:r>
        <w:rPr>
          <w:rFonts w:hint="eastAsia" w:ascii="宋体" w:hAnsi="宋体" w:eastAsia="宋体" w:cs="宋体"/>
          <w:spacing w:val="-18"/>
          <w:sz w:val="20"/>
          <w:szCs w:val="20"/>
          <w:highlight w:val="none"/>
        </w:rPr>
        <w:t>期</w:t>
      </w:r>
      <w:r>
        <w:rPr>
          <w:rFonts w:hint="eastAsia" w:ascii="宋体" w:hAnsi="宋体" w:eastAsia="宋体" w:cs="宋体"/>
          <w:spacing w:val="-70"/>
          <w:sz w:val="20"/>
          <w:szCs w:val="20"/>
          <w:highlight w:val="none"/>
        </w:rPr>
        <w:t xml:space="preserve"> </w:t>
      </w:r>
      <w:r>
        <w:rPr>
          <w:rFonts w:hint="eastAsia" w:ascii="宋体" w:hAnsi="宋体" w:eastAsia="宋体" w:cs="宋体"/>
          <w:spacing w:val="-18"/>
          <w:sz w:val="20"/>
          <w:szCs w:val="20"/>
          <w:highlight w:val="none"/>
        </w:rPr>
        <w:t>：</w:t>
      </w:r>
      <w:r>
        <w:rPr>
          <w:rFonts w:hint="eastAsia" w:ascii="宋体" w:hAnsi="宋体" w:eastAsia="宋体" w:cs="宋体"/>
          <w:spacing w:val="-74"/>
          <w:sz w:val="20"/>
          <w:szCs w:val="20"/>
          <w:highlight w:val="none"/>
        </w:rPr>
        <w:t xml:space="preserve"> </w:t>
      </w:r>
      <w:r>
        <w:rPr>
          <w:rFonts w:hint="eastAsia" w:ascii="宋体" w:hAnsi="宋体" w:eastAsia="宋体" w:cs="宋体"/>
          <w:spacing w:val="-18"/>
          <w:sz w:val="20"/>
          <w:szCs w:val="20"/>
          <w:highlight w:val="none"/>
        </w:rPr>
        <w:t>年</w:t>
      </w:r>
      <w:r>
        <w:rPr>
          <w:rFonts w:hint="eastAsia" w:ascii="宋体" w:hAnsi="宋体" w:eastAsia="宋体" w:cs="宋体"/>
          <w:spacing w:val="17"/>
          <w:sz w:val="20"/>
          <w:szCs w:val="20"/>
          <w:highlight w:val="none"/>
        </w:rPr>
        <w:t xml:space="preserve">  </w:t>
      </w:r>
      <w:r>
        <w:rPr>
          <w:rFonts w:hint="eastAsia" w:ascii="宋体" w:hAnsi="宋体" w:eastAsia="宋体" w:cs="宋体"/>
          <w:spacing w:val="-18"/>
          <w:sz w:val="20"/>
          <w:szCs w:val="20"/>
          <w:highlight w:val="none"/>
        </w:rPr>
        <w:t>月</w:t>
      </w:r>
      <w:r>
        <w:rPr>
          <w:rFonts w:hint="eastAsia" w:ascii="宋体" w:hAnsi="宋体" w:eastAsia="宋体" w:cs="宋体"/>
          <w:spacing w:val="67"/>
          <w:sz w:val="20"/>
          <w:szCs w:val="20"/>
          <w:highlight w:val="none"/>
        </w:rPr>
        <w:t xml:space="preserve"> </w:t>
      </w:r>
      <w:r>
        <w:rPr>
          <w:rFonts w:hint="eastAsia" w:ascii="宋体" w:hAnsi="宋体" w:eastAsia="宋体" w:cs="宋体"/>
          <w:spacing w:val="-18"/>
          <w:sz w:val="20"/>
          <w:szCs w:val="20"/>
          <w:highlight w:val="none"/>
        </w:rPr>
        <w:t>日</w:t>
      </w:r>
    </w:p>
    <w:p w14:paraId="484F9497">
      <w:pPr>
        <w:spacing w:line="473" w:lineRule="auto"/>
        <w:rPr>
          <w:rFonts w:hint="eastAsia" w:ascii="宋体" w:hAnsi="宋体" w:eastAsia="宋体" w:cs="宋体"/>
          <w:sz w:val="20"/>
          <w:szCs w:val="20"/>
          <w:highlight w:val="none"/>
        </w:rPr>
        <w:sectPr>
          <w:footerReference r:id="rId27" w:type="default"/>
          <w:pgSz w:w="11906" w:h="16839"/>
          <w:pgMar w:top="1118" w:right="1092" w:bottom="1185" w:left="1365" w:header="0" w:footer="970" w:gutter="0"/>
          <w:cols w:space="720" w:num="1"/>
        </w:sectPr>
      </w:pPr>
    </w:p>
    <w:p w14:paraId="24B978E2">
      <w:pPr>
        <w:pStyle w:val="2"/>
        <w:spacing w:before="56" w:line="222" w:lineRule="auto"/>
        <w:ind w:left="1791"/>
        <w:outlineLvl w:val="1"/>
        <w:rPr>
          <w:rFonts w:hint="eastAsia" w:ascii="宋体" w:hAnsi="宋体" w:eastAsia="宋体" w:cs="宋体"/>
          <w:sz w:val="28"/>
          <w:szCs w:val="28"/>
          <w:highlight w:val="none"/>
        </w:rPr>
      </w:pPr>
      <w:bookmarkStart w:id="39" w:name="bookmark19"/>
      <w:bookmarkEnd w:id="39"/>
      <w:bookmarkStart w:id="40" w:name="bookmark20"/>
      <w:bookmarkEnd w:id="40"/>
      <w:r>
        <w:rPr>
          <w:rFonts w:hint="eastAsia" w:ascii="宋体" w:hAnsi="宋体" w:eastAsia="宋体" w:cs="宋体"/>
          <w:b/>
          <w:bCs/>
          <w:spacing w:val="-4"/>
          <w:sz w:val="28"/>
          <w:szCs w:val="28"/>
          <w:highlight w:val="none"/>
        </w:rPr>
        <w:t>二、法定代表人（单位负责人）身份证明(格式)</w:t>
      </w:r>
    </w:p>
    <w:p w14:paraId="572345DB">
      <w:pPr>
        <w:spacing w:line="259" w:lineRule="auto"/>
        <w:rPr>
          <w:rFonts w:hint="eastAsia" w:ascii="宋体" w:hAnsi="宋体" w:eastAsia="宋体" w:cs="宋体"/>
          <w:sz w:val="21"/>
          <w:highlight w:val="none"/>
        </w:rPr>
      </w:pPr>
    </w:p>
    <w:p w14:paraId="6F211C49">
      <w:pPr>
        <w:spacing w:line="259" w:lineRule="auto"/>
        <w:rPr>
          <w:rFonts w:hint="eastAsia" w:ascii="宋体" w:hAnsi="宋体" w:eastAsia="宋体" w:cs="宋体"/>
          <w:sz w:val="21"/>
          <w:highlight w:val="none"/>
        </w:rPr>
      </w:pPr>
    </w:p>
    <w:p w14:paraId="08C1C6A1">
      <w:pPr>
        <w:spacing w:line="259" w:lineRule="auto"/>
        <w:rPr>
          <w:rFonts w:hint="eastAsia" w:ascii="宋体" w:hAnsi="宋体" w:eastAsia="宋体" w:cs="宋体"/>
          <w:sz w:val="21"/>
          <w:highlight w:val="none"/>
        </w:rPr>
      </w:pPr>
    </w:p>
    <w:p w14:paraId="3245670C">
      <w:pPr>
        <w:pStyle w:val="2"/>
        <w:spacing w:before="65" w:line="229" w:lineRule="auto"/>
        <w:ind w:left="100"/>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供应商名称：</w:t>
      </w:r>
    </w:p>
    <w:p w14:paraId="3C0DD2A3">
      <w:pPr>
        <w:pStyle w:val="2"/>
        <w:spacing w:before="279" w:line="472" w:lineRule="auto"/>
        <w:ind w:left="105" w:right="7543" w:hanging="1"/>
        <w:rPr>
          <w:rFonts w:hint="eastAsia" w:ascii="宋体" w:hAnsi="宋体" w:eastAsia="宋体" w:cs="宋体"/>
          <w:sz w:val="20"/>
          <w:szCs w:val="20"/>
          <w:highlight w:val="none"/>
        </w:rPr>
      </w:pPr>
      <w:r>
        <w:rPr>
          <w:rFonts w:hint="eastAsia" w:ascii="宋体" w:hAnsi="宋体" w:eastAsia="宋体" w:cs="宋体"/>
          <w:spacing w:val="2"/>
          <w:sz w:val="20"/>
          <w:szCs w:val="20"/>
          <w:highlight w:val="none"/>
        </w:rPr>
        <w:t>统一社会信用代码：</w:t>
      </w:r>
      <w:r>
        <w:rPr>
          <w:rFonts w:hint="eastAsia" w:ascii="宋体" w:hAnsi="宋体" w:eastAsia="宋体" w:cs="宋体"/>
          <w:sz w:val="20"/>
          <w:szCs w:val="20"/>
          <w:highlight w:val="none"/>
        </w:rPr>
        <w:t xml:space="preserve"> </w:t>
      </w:r>
      <w:r>
        <w:rPr>
          <w:rFonts w:hint="eastAsia" w:ascii="宋体" w:hAnsi="宋体" w:eastAsia="宋体" w:cs="宋体"/>
          <w:spacing w:val="3"/>
          <w:sz w:val="20"/>
          <w:szCs w:val="20"/>
          <w:highlight w:val="none"/>
        </w:rPr>
        <w:t>注册地址：</w:t>
      </w:r>
    </w:p>
    <w:p w14:paraId="6FEF334F">
      <w:pPr>
        <w:pStyle w:val="2"/>
        <w:spacing w:before="33" w:line="365" w:lineRule="auto"/>
        <w:ind w:left="105" w:firstLine="416"/>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姓名：</w:t>
      </w:r>
      <w:r>
        <w:rPr>
          <w:rFonts w:hint="eastAsia" w:ascii="宋体" w:hAnsi="宋体" w:eastAsia="宋体" w:cs="宋体"/>
          <w:sz w:val="20"/>
          <w:szCs w:val="20"/>
          <w:highlight w:val="none"/>
          <w:u w:val="single" w:color="auto"/>
        </w:rPr>
        <w:t xml:space="preserve">     </w:t>
      </w:r>
      <w:r>
        <w:rPr>
          <w:rFonts w:hint="eastAsia" w:ascii="宋体" w:hAnsi="宋体" w:eastAsia="宋体" w:cs="宋体"/>
          <w:spacing w:val="-79"/>
          <w:sz w:val="20"/>
          <w:szCs w:val="20"/>
          <w:highlight w:val="none"/>
        </w:rPr>
        <w:t xml:space="preserve"> </w:t>
      </w:r>
      <w:r>
        <w:rPr>
          <w:rFonts w:hint="eastAsia" w:ascii="宋体" w:hAnsi="宋体" w:eastAsia="宋体" w:cs="宋体"/>
          <w:spacing w:val="4"/>
          <w:sz w:val="20"/>
          <w:szCs w:val="20"/>
          <w:highlight w:val="none"/>
        </w:rPr>
        <w:t>性别：</w:t>
      </w:r>
      <w:r>
        <w:rPr>
          <w:rFonts w:hint="eastAsia" w:ascii="宋体" w:hAnsi="宋体" w:eastAsia="宋体" w:cs="宋体"/>
          <w:sz w:val="20"/>
          <w:szCs w:val="20"/>
          <w:highlight w:val="none"/>
          <w:u w:val="single" w:color="auto"/>
        </w:rPr>
        <w:t xml:space="preserve">     </w:t>
      </w:r>
      <w:r>
        <w:rPr>
          <w:rFonts w:hint="eastAsia" w:ascii="宋体" w:hAnsi="宋体" w:eastAsia="宋体" w:cs="宋体"/>
          <w:spacing w:val="-78"/>
          <w:sz w:val="20"/>
          <w:szCs w:val="20"/>
          <w:highlight w:val="none"/>
        </w:rPr>
        <w:t xml:space="preserve"> </w:t>
      </w:r>
      <w:r>
        <w:rPr>
          <w:rFonts w:hint="eastAsia" w:ascii="宋体" w:hAnsi="宋体" w:eastAsia="宋体" w:cs="宋体"/>
          <w:spacing w:val="4"/>
          <w:sz w:val="20"/>
          <w:szCs w:val="20"/>
          <w:highlight w:val="none"/>
        </w:rPr>
        <w:t>年龄：</w:t>
      </w:r>
      <w:r>
        <w:rPr>
          <w:rFonts w:hint="eastAsia" w:ascii="宋体" w:hAnsi="宋体" w:eastAsia="宋体" w:cs="宋体"/>
          <w:spacing w:val="4"/>
          <w:sz w:val="20"/>
          <w:szCs w:val="20"/>
          <w:highlight w:val="none"/>
          <w:u w:val="single" w:color="auto"/>
        </w:rPr>
        <w:t xml:space="preserve">     </w:t>
      </w:r>
      <w:r>
        <w:rPr>
          <w:rFonts w:hint="eastAsia" w:ascii="宋体" w:hAnsi="宋体" w:eastAsia="宋体" w:cs="宋体"/>
          <w:spacing w:val="-86"/>
          <w:sz w:val="20"/>
          <w:szCs w:val="20"/>
          <w:highlight w:val="none"/>
        </w:rPr>
        <w:t xml:space="preserve"> </w:t>
      </w:r>
      <w:r>
        <w:rPr>
          <w:rFonts w:hint="eastAsia" w:ascii="宋体" w:hAnsi="宋体" w:eastAsia="宋体" w:cs="宋体"/>
          <w:spacing w:val="4"/>
          <w:sz w:val="20"/>
          <w:szCs w:val="20"/>
          <w:highlight w:val="none"/>
        </w:rPr>
        <w:t>职务：</w:t>
      </w:r>
      <w:r>
        <w:rPr>
          <w:rFonts w:hint="eastAsia" w:ascii="宋体" w:hAnsi="宋体" w:eastAsia="宋体" w:cs="宋体"/>
          <w:spacing w:val="4"/>
          <w:sz w:val="20"/>
          <w:szCs w:val="20"/>
          <w:highlight w:val="none"/>
          <w:u w:val="single" w:color="auto"/>
        </w:rPr>
        <w:t xml:space="preserve">     </w:t>
      </w:r>
      <w:r>
        <w:rPr>
          <w:rFonts w:hint="eastAsia" w:ascii="宋体" w:hAnsi="宋体" w:eastAsia="宋体" w:cs="宋体"/>
          <w:spacing w:val="-78"/>
          <w:sz w:val="20"/>
          <w:szCs w:val="20"/>
          <w:highlight w:val="none"/>
        </w:rPr>
        <w:t xml:space="preserve"> </w:t>
      </w:r>
      <w:r>
        <w:rPr>
          <w:rFonts w:hint="eastAsia" w:ascii="宋体" w:hAnsi="宋体" w:eastAsia="宋体" w:cs="宋体"/>
          <w:spacing w:val="4"/>
          <w:sz w:val="20"/>
          <w:szCs w:val="20"/>
          <w:highlight w:val="none"/>
        </w:rPr>
        <w:t>系</w:t>
      </w:r>
      <w:r>
        <w:rPr>
          <w:rFonts w:hint="eastAsia" w:ascii="宋体" w:hAnsi="宋体" w:eastAsia="宋体" w:cs="宋体"/>
          <w:spacing w:val="-98"/>
          <w:sz w:val="20"/>
          <w:szCs w:val="20"/>
          <w:highlight w:val="none"/>
        </w:rPr>
        <w:t xml:space="preserve"> </w:t>
      </w:r>
      <w:r>
        <w:rPr>
          <w:rFonts w:hint="eastAsia" w:ascii="宋体" w:hAnsi="宋体" w:eastAsia="宋体" w:cs="宋体"/>
          <w:spacing w:val="4"/>
          <w:sz w:val="20"/>
          <w:szCs w:val="20"/>
          <w:highlight w:val="none"/>
          <w:u w:val="single" w:color="auto"/>
        </w:rPr>
        <w:t xml:space="preserve">  </w:t>
      </w:r>
      <w:r>
        <w:rPr>
          <w:rFonts w:hint="eastAsia" w:ascii="宋体" w:hAnsi="宋体" w:eastAsia="宋体" w:cs="宋体"/>
          <w:spacing w:val="3"/>
          <w:sz w:val="20"/>
          <w:szCs w:val="20"/>
          <w:highlight w:val="none"/>
          <w:u w:val="single" w:color="auto"/>
        </w:rPr>
        <w:t xml:space="preserve">   </w:t>
      </w:r>
      <w:r>
        <w:rPr>
          <w:rFonts w:hint="eastAsia" w:ascii="宋体" w:hAnsi="宋体" w:eastAsia="宋体" w:cs="宋体"/>
          <w:spacing w:val="3"/>
          <w:sz w:val="20"/>
          <w:szCs w:val="20"/>
          <w:highlight w:val="none"/>
        </w:rPr>
        <w:t>（供应商名称）的法定代表人（单位负责</w:t>
      </w:r>
      <w:r>
        <w:rPr>
          <w:rFonts w:hint="eastAsia" w:ascii="宋体" w:hAnsi="宋体" w:eastAsia="宋体" w:cs="宋体"/>
          <w:sz w:val="20"/>
          <w:szCs w:val="20"/>
          <w:highlight w:val="none"/>
        </w:rPr>
        <w:t xml:space="preserve"> </w:t>
      </w:r>
      <w:r>
        <w:rPr>
          <w:rFonts w:hint="eastAsia" w:ascii="宋体" w:hAnsi="宋体" w:eastAsia="宋体" w:cs="宋体"/>
          <w:spacing w:val="-4"/>
          <w:sz w:val="20"/>
          <w:szCs w:val="20"/>
          <w:highlight w:val="none"/>
        </w:rPr>
        <w:t>人）。</w:t>
      </w:r>
    </w:p>
    <w:p w14:paraId="06A68A03">
      <w:pPr>
        <w:pStyle w:val="2"/>
        <w:spacing w:before="148" w:line="232" w:lineRule="auto"/>
        <w:ind w:left="519"/>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特此证明。</w:t>
      </w:r>
    </w:p>
    <w:p w14:paraId="4499D055">
      <w:pPr>
        <w:pStyle w:val="2"/>
        <w:spacing w:before="276" w:line="229" w:lineRule="auto"/>
        <w:ind w:left="108"/>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附：法定代表人（单位负责人）身份证复印件。</w:t>
      </w:r>
    </w:p>
    <w:p w14:paraId="7F423ACE">
      <w:pPr>
        <w:spacing w:line="130" w:lineRule="exact"/>
        <w:rPr>
          <w:rFonts w:hint="eastAsia" w:ascii="宋体" w:hAnsi="宋体" w:eastAsia="宋体" w:cs="宋体"/>
          <w:highlight w:val="none"/>
        </w:rPr>
      </w:pPr>
    </w:p>
    <w:tbl>
      <w:tblPr>
        <w:tblStyle w:val="6"/>
        <w:tblW w:w="7801" w:type="dxa"/>
        <w:tblInd w:w="5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0"/>
        <w:gridCol w:w="3901"/>
      </w:tblGrid>
      <w:tr w14:paraId="0055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trPr>
        <w:tc>
          <w:tcPr>
            <w:tcW w:w="3900" w:type="dxa"/>
            <w:vAlign w:val="top"/>
          </w:tcPr>
          <w:p w14:paraId="4C5C2866">
            <w:pPr>
              <w:spacing w:line="456" w:lineRule="auto"/>
              <w:rPr>
                <w:rFonts w:hint="eastAsia" w:ascii="宋体" w:hAnsi="宋体" w:eastAsia="宋体" w:cs="宋体"/>
                <w:sz w:val="21"/>
                <w:highlight w:val="none"/>
              </w:rPr>
            </w:pPr>
          </w:p>
          <w:p w14:paraId="17997355">
            <w:pPr>
              <w:pStyle w:val="7"/>
              <w:spacing w:before="65" w:line="230" w:lineRule="auto"/>
              <w:ind w:left="81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身份证（国徽面）复印件</w:t>
            </w:r>
          </w:p>
        </w:tc>
        <w:tc>
          <w:tcPr>
            <w:tcW w:w="3901" w:type="dxa"/>
            <w:vAlign w:val="top"/>
          </w:tcPr>
          <w:p w14:paraId="6D134EA4">
            <w:pPr>
              <w:spacing w:line="456" w:lineRule="auto"/>
              <w:rPr>
                <w:rFonts w:hint="eastAsia" w:ascii="宋体" w:hAnsi="宋体" w:eastAsia="宋体" w:cs="宋体"/>
                <w:sz w:val="21"/>
                <w:highlight w:val="none"/>
              </w:rPr>
            </w:pPr>
          </w:p>
          <w:p w14:paraId="6572C66A">
            <w:pPr>
              <w:pStyle w:val="7"/>
              <w:spacing w:before="65" w:line="230" w:lineRule="auto"/>
              <w:ind w:left="809"/>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身份证（人像面）复印件</w:t>
            </w:r>
          </w:p>
        </w:tc>
      </w:tr>
    </w:tbl>
    <w:p w14:paraId="6A957BEB">
      <w:pPr>
        <w:spacing w:line="305" w:lineRule="auto"/>
        <w:rPr>
          <w:rFonts w:hint="eastAsia" w:ascii="宋体" w:hAnsi="宋体" w:eastAsia="宋体" w:cs="宋体"/>
          <w:sz w:val="21"/>
          <w:highlight w:val="none"/>
        </w:rPr>
      </w:pPr>
    </w:p>
    <w:p w14:paraId="11524685">
      <w:pPr>
        <w:spacing w:line="306" w:lineRule="auto"/>
        <w:rPr>
          <w:rFonts w:hint="eastAsia" w:ascii="宋体" w:hAnsi="宋体" w:eastAsia="宋体" w:cs="宋体"/>
          <w:sz w:val="21"/>
          <w:highlight w:val="none"/>
        </w:rPr>
      </w:pPr>
    </w:p>
    <w:p w14:paraId="256DD8DB">
      <w:pPr>
        <w:pStyle w:val="2"/>
        <w:spacing w:before="65" w:line="732" w:lineRule="auto"/>
        <w:ind w:right="1746" w:firstLine="5"/>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注：供应商代表为法定代表人（单位负责人</w:t>
      </w:r>
      <w:r>
        <w:rPr>
          <w:rFonts w:hint="eastAsia" w:ascii="宋体" w:hAnsi="宋体" w:eastAsia="宋体" w:cs="宋体"/>
          <w:spacing w:val="8"/>
          <w:sz w:val="20"/>
          <w:szCs w:val="20"/>
          <w:highlight w:val="none"/>
        </w:rPr>
        <w:t>）的提供。供应商为自然人的无需提供。</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供应商名称(盖单位公章)：</w:t>
      </w:r>
    </w:p>
    <w:p w14:paraId="08B3AF9C">
      <w:pPr>
        <w:pStyle w:val="2"/>
        <w:spacing w:before="1" w:line="230" w:lineRule="auto"/>
        <w:ind w:left="43"/>
        <w:rPr>
          <w:rFonts w:hint="eastAsia" w:ascii="宋体" w:hAnsi="宋体" w:eastAsia="宋体" w:cs="宋体"/>
          <w:sz w:val="20"/>
          <w:szCs w:val="20"/>
          <w:highlight w:val="none"/>
        </w:rPr>
      </w:pPr>
      <w:r>
        <w:rPr>
          <w:rFonts w:hint="eastAsia" w:ascii="宋体" w:hAnsi="宋体" w:eastAsia="宋体" w:cs="宋体"/>
          <w:spacing w:val="-11"/>
          <w:sz w:val="20"/>
          <w:szCs w:val="20"/>
          <w:highlight w:val="none"/>
        </w:rPr>
        <w:t>日期：</w:t>
      </w:r>
      <w:r>
        <w:rPr>
          <w:rFonts w:hint="eastAsia" w:ascii="宋体" w:hAnsi="宋体" w:eastAsia="宋体" w:cs="宋体"/>
          <w:spacing w:val="20"/>
          <w:sz w:val="20"/>
          <w:szCs w:val="20"/>
          <w:highlight w:val="none"/>
        </w:rPr>
        <w:t xml:space="preserve">  </w:t>
      </w:r>
      <w:r>
        <w:rPr>
          <w:rFonts w:hint="eastAsia" w:ascii="宋体" w:hAnsi="宋体" w:eastAsia="宋体" w:cs="宋体"/>
          <w:spacing w:val="-11"/>
          <w:sz w:val="20"/>
          <w:szCs w:val="20"/>
          <w:highlight w:val="none"/>
        </w:rPr>
        <w:t>年</w:t>
      </w:r>
      <w:r>
        <w:rPr>
          <w:rFonts w:hint="eastAsia" w:ascii="宋体" w:hAnsi="宋体" w:eastAsia="宋体" w:cs="宋体"/>
          <w:spacing w:val="13"/>
          <w:sz w:val="20"/>
          <w:szCs w:val="20"/>
          <w:highlight w:val="none"/>
        </w:rPr>
        <w:t xml:space="preserve">   </w:t>
      </w:r>
      <w:r>
        <w:rPr>
          <w:rFonts w:hint="eastAsia" w:ascii="宋体" w:hAnsi="宋体" w:eastAsia="宋体" w:cs="宋体"/>
          <w:spacing w:val="-11"/>
          <w:sz w:val="20"/>
          <w:szCs w:val="20"/>
          <w:highlight w:val="none"/>
        </w:rPr>
        <w:t>月</w:t>
      </w:r>
      <w:r>
        <w:rPr>
          <w:rFonts w:hint="eastAsia" w:ascii="宋体" w:hAnsi="宋体" w:eastAsia="宋体" w:cs="宋体"/>
          <w:spacing w:val="25"/>
          <w:sz w:val="20"/>
          <w:szCs w:val="20"/>
          <w:highlight w:val="none"/>
        </w:rPr>
        <w:t xml:space="preserve">   </w:t>
      </w:r>
      <w:r>
        <w:rPr>
          <w:rFonts w:hint="eastAsia" w:ascii="宋体" w:hAnsi="宋体" w:eastAsia="宋体" w:cs="宋体"/>
          <w:spacing w:val="-11"/>
          <w:sz w:val="20"/>
          <w:szCs w:val="20"/>
          <w:highlight w:val="none"/>
        </w:rPr>
        <w:t>日</w:t>
      </w:r>
    </w:p>
    <w:p w14:paraId="41E9F823">
      <w:pPr>
        <w:spacing w:line="230" w:lineRule="auto"/>
        <w:rPr>
          <w:rFonts w:hint="eastAsia" w:ascii="宋体" w:hAnsi="宋体" w:eastAsia="宋体" w:cs="宋体"/>
          <w:sz w:val="20"/>
          <w:szCs w:val="20"/>
          <w:highlight w:val="none"/>
        </w:rPr>
        <w:sectPr>
          <w:footerReference r:id="rId28" w:type="default"/>
          <w:pgSz w:w="11906" w:h="16839"/>
          <w:pgMar w:top="1118" w:right="1069" w:bottom="1185" w:left="1368" w:header="0" w:footer="970" w:gutter="0"/>
          <w:cols w:space="720" w:num="1"/>
        </w:sectPr>
      </w:pPr>
    </w:p>
    <w:p w14:paraId="0B608947">
      <w:pPr>
        <w:pStyle w:val="2"/>
        <w:spacing w:before="57" w:line="223" w:lineRule="auto"/>
        <w:ind w:left="3335"/>
        <w:outlineLvl w:val="1"/>
        <w:rPr>
          <w:rFonts w:hint="eastAsia" w:ascii="宋体" w:hAnsi="宋体" w:eastAsia="宋体" w:cs="宋体"/>
          <w:sz w:val="28"/>
          <w:szCs w:val="28"/>
          <w:highlight w:val="none"/>
        </w:rPr>
      </w:pPr>
      <w:bookmarkStart w:id="41" w:name="bookmark21"/>
      <w:bookmarkEnd w:id="41"/>
      <w:bookmarkStart w:id="42" w:name="bookmark22"/>
      <w:bookmarkEnd w:id="42"/>
      <w:r>
        <w:rPr>
          <w:rFonts w:hint="eastAsia" w:ascii="宋体" w:hAnsi="宋体" w:eastAsia="宋体" w:cs="宋体"/>
          <w:b/>
          <w:bCs/>
          <w:spacing w:val="-5"/>
          <w:sz w:val="28"/>
          <w:szCs w:val="28"/>
          <w:highlight w:val="none"/>
        </w:rPr>
        <w:t>三、授权委托书(格式)</w:t>
      </w:r>
    </w:p>
    <w:p w14:paraId="03202DE6">
      <w:pPr>
        <w:spacing w:line="251" w:lineRule="auto"/>
        <w:rPr>
          <w:rFonts w:hint="eastAsia" w:ascii="宋体" w:hAnsi="宋体" w:eastAsia="宋体" w:cs="宋体"/>
          <w:sz w:val="21"/>
          <w:highlight w:val="none"/>
        </w:rPr>
      </w:pPr>
    </w:p>
    <w:p w14:paraId="3A5FB476">
      <w:pPr>
        <w:pStyle w:val="2"/>
        <w:tabs>
          <w:tab w:val="left" w:pos="9445"/>
        </w:tabs>
        <w:spacing w:before="65" w:line="368" w:lineRule="auto"/>
        <w:ind w:firstLine="420"/>
        <w:jc w:val="both"/>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本人</w:t>
      </w:r>
      <w:r>
        <w:rPr>
          <w:rFonts w:hint="eastAsia" w:ascii="宋体" w:hAnsi="宋体" w:eastAsia="宋体" w:cs="宋体"/>
          <w:spacing w:val="6"/>
          <w:sz w:val="20"/>
          <w:szCs w:val="20"/>
          <w:highlight w:val="none"/>
          <w:u w:val="single" w:color="auto"/>
        </w:rPr>
        <w:t xml:space="preserve">     （</w:t>
      </w:r>
      <w:r>
        <w:rPr>
          <w:rFonts w:hint="eastAsia" w:ascii="宋体" w:hAnsi="宋体" w:eastAsia="宋体" w:cs="宋体"/>
          <w:spacing w:val="-71"/>
          <w:sz w:val="20"/>
          <w:szCs w:val="20"/>
          <w:highlight w:val="none"/>
          <w:u w:val="single" w:color="auto"/>
        </w:rPr>
        <w:t xml:space="preserve"> </w:t>
      </w:r>
      <w:r>
        <w:rPr>
          <w:rFonts w:hint="eastAsia" w:ascii="宋体" w:hAnsi="宋体" w:eastAsia="宋体" w:cs="宋体"/>
          <w:spacing w:val="-86"/>
          <w:sz w:val="20"/>
          <w:szCs w:val="20"/>
          <w:highlight w:val="none"/>
        </w:rPr>
        <w:t xml:space="preserve"> </w:t>
      </w:r>
      <w:r>
        <w:rPr>
          <w:rFonts w:hint="eastAsia" w:ascii="宋体" w:hAnsi="宋体" w:eastAsia="宋体" w:cs="宋体"/>
          <w:spacing w:val="6"/>
          <w:sz w:val="20"/>
          <w:szCs w:val="20"/>
          <w:highlight w:val="none"/>
        </w:rPr>
        <w:t>姓名、职务）系</w:t>
      </w:r>
      <w:r>
        <w:rPr>
          <w:rFonts w:hint="eastAsia" w:ascii="宋体" w:hAnsi="宋体" w:eastAsia="宋体" w:cs="宋体"/>
          <w:spacing w:val="6"/>
          <w:sz w:val="20"/>
          <w:szCs w:val="20"/>
          <w:highlight w:val="none"/>
          <w:u w:val="single" w:color="auto"/>
        </w:rPr>
        <w:t xml:space="preserve">    </w:t>
      </w:r>
      <w:r>
        <w:rPr>
          <w:rFonts w:hint="eastAsia" w:ascii="宋体" w:hAnsi="宋体" w:eastAsia="宋体" w:cs="宋体"/>
          <w:spacing w:val="6"/>
          <w:sz w:val="20"/>
          <w:szCs w:val="20"/>
          <w:highlight w:val="none"/>
        </w:rPr>
        <w:t>（</w:t>
      </w:r>
      <w:r>
        <w:rPr>
          <w:rFonts w:hint="eastAsia" w:ascii="宋体" w:hAnsi="宋体" w:eastAsia="宋体" w:cs="宋体"/>
          <w:spacing w:val="5"/>
          <w:sz w:val="20"/>
          <w:szCs w:val="20"/>
          <w:highlight w:val="none"/>
        </w:rPr>
        <w:t>供应商名称）的法定代表人（单位负责人</w:t>
      </w:r>
      <w:r>
        <w:rPr>
          <w:rFonts w:hint="eastAsia" w:ascii="宋体" w:hAnsi="宋体" w:eastAsia="宋体" w:cs="宋体"/>
          <w:spacing w:val="7"/>
          <w:sz w:val="20"/>
          <w:szCs w:val="20"/>
          <w:highlight w:val="none"/>
        </w:rPr>
        <w:t>），</w:t>
      </w:r>
      <w:r>
        <w:rPr>
          <w:rFonts w:hint="eastAsia" w:ascii="宋体" w:hAnsi="宋体" w:eastAsia="宋体" w:cs="宋体"/>
          <w:spacing w:val="5"/>
          <w:sz w:val="20"/>
          <w:szCs w:val="20"/>
          <w:highlight w:val="none"/>
        </w:rPr>
        <w:t>现授权</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5"/>
          <w:sz w:val="20"/>
          <w:szCs w:val="20"/>
          <w:highlight w:val="none"/>
        </w:rPr>
        <w:t>（姓</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名、职务）为我方代理人。代理人根据授权，</w:t>
      </w:r>
      <w:r>
        <w:rPr>
          <w:rFonts w:hint="eastAsia" w:ascii="宋体" w:hAnsi="宋体" w:eastAsia="宋体" w:cs="宋体"/>
          <w:spacing w:val="-50"/>
          <w:sz w:val="20"/>
          <w:szCs w:val="20"/>
          <w:highlight w:val="none"/>
        </w:rPr>
        <w:t xml:space="preserve"> </w:t>
      </w:r>
      <w:r>
        <w:rPr>
          <w:rFonts w:hint="eastAsia" w:ascii="宋体" w:hAnsi="宋体" w:eastAsia="宋体" w:cs="宋体"/>
          <w:spacing w:val="7"/>
          <w:sz w:val="20"/>
          <w:szCs w:val="20"/>
          <w:highlight w:val="none"/>
        </w:rPr>
        <w:t>以我方名义：</w:t>
      </w:r>
      <w:r>
        <w:rPr>
          <w:rFonts w:hint="eastAsia" w:ascii="宋体" w:hAnsi="宋体" w:eastAsia="宋体" w:cs="宋体"/>
          <w:spacing w:val="-45"/>
          <w:sz w:val="20"/>
          <w:szCs w:val="20"/>
          <w:highlight w:val="none"/>
        </w:rPr>
        <w:t xml:space="preserve"> </w:t>
      </w:r>
      <w:r>
        <w:rPr>
          <w:rFonts w:hint="eastAsia" w:ascii="宋体" w:hAnsi="宋体" w:eastAsia="宋体" w:cs="宋体"/>
          <w:spacing w:val="7"/>
          <w:sz w:val="20"/>
          <w:szCs w:val="20"/>
          <w:highlight w:val="none"/>
        </w:rPr>
        <w:t>(1)签署、澄清、补正、修改、撤回、提交</w:t>
      </w:r>
      <w:r>
        <w:rPr>
          <w:rFonts w:hint="eastAsia" w:ascii="宋体" w:hAnsi="宋体" w:eastAsia="宋体" w:cs="宋体"/>
          <w:sz w:val="20"/>
          <w:szCs w:val="20"/>
          <w:highlight w:val="none"/>
          <w:u w:val="single" w:color="auto"/>
        </w:rPr>
        <w:tab/>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（项目名称、政府采购编号、采购代理编号）响应文件；</w:t>
      </w:r>
      <w:r>
        <w:rPr>
          <w:rFonts w:hint="eastAsia" w:ascii="宋体" w:hAnsi="宋体" w:eastAsia="宋体" w:cs="宋体"/>
          <w:spacing w:val="-47"/>
          <w:sz w:val="20"/>
          <w:szCs w:val="20"/>
          <w:highlight w:val="none"/>
        </w:rPr>
        <w:t xml:space="preserve"> </w:t>
      </w:r>
      <w:r>
        <w:rPr>
          <w:rFonts w:hint="eastAsia" w:ascii="宋体" w:hAnsi="宋体" w:eastAsia="宋体" w:cs="宋体"/>
          <w:spacing w:val="7"/>
          <w:sz w:val="20"/>
          <w:szCs w:val="20"/>
          <w:highlight w:val="none"/>
        </w:rPr>
        <w:t>(2)签署并重新提交响应文件及最后</w:t>
      </w:r>
      <w:r>
        <w:rPr>
          <w:rFonts w:hint="eastAsia" w:ascii="宋体" w:hAnsi="宋体" w:eastAsia="宋体" w:cs="宋体"/>
          <w:spacing w:val="6"/>
          <w:sz w:val="20"/>
          <w:szCs w:val="20"/>
          <w:highlight w:val="none"/>
        </w:rPr>
        <w:t>报价；</w:t>
      </w:r>
      <w:r>
        <w:rPr>
          <w:rFonts w:hint="eastAsia" w:ascii="宋体" w:hAnsi="宋体" w:eastAsia="宋体" w:cs="宋体"/>
          <w:spacing w:val="-49"/>
          <w:sz w:val="20"/>
          <w:szCs w:val="20"/>
          <w:highlight w:val="none"/>
        </w:rPr>
        <w:t xml:space="preserve"> </w:t>
      </w:r>
      <w:r>
        <w:rPr>
          <w:rFonts w:hint="eastAsia" w:ascii="宋体" w:hAnsi="宋体" w:eastAsia="宋体" w:cs="宋体"/>
          <w:spacing w:val="6"/>
          <w:sz w:val="20"/>
          <w:szCs w:val="20"/>
          <w:highlight w:val="none"/>
        </w:rPr>
        <w:t>(3)</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退出磋商（如可能</w:t>
      </w:r>
      <w:r>
        <w:rPr>
          <w:rFonts w:hint="eastAsia" w:ascii="宋体" w:hAnsi="宋体" w:eastAsia="宋体" w:cs="宋体"/>
          <w:spacing w:val="12"/>
          <w:sz w:val="20"/>
          <w:szCs w:val="20"/>
          <w:highlight w:val="none"/>
        </w:rPr>
        <w:t>）；</w:t>
      </w:r>
      <w:r>
        <w:rPr>
          <w:rFonts w:hint="eastAsia" w:ascii="宋体" w:hAnsi="宋体" w:eastAsia="宋体" w:cs="宋体"/>
          <w:spacing w:val="-46"/>
          <w:sz w:val="20"/>
          <w:szCs w:val="20"/>
          <w:highlight w:val="none"/>
        </w:rPr>
        <w:t xml:space="preserve"> </w:t>
      </w:r>
      <w:r>
        <w:rPr>
          <w:rFonts w:hint="eastAsia" w:ascii="宋体" w:hAnsi="宋体" w:eastAsia="宋体" w:cs="宋体"/>
          <w:spacing w:val="7"/>
          <w:sz w:val="20"/>
          <w:szCs w:val="20"/>
          <w:highlight w:val="none"/>
        </w:rPr>
        <w:t>(4)签订合同和处理有关事宜，其法律后果由我方承担。</w:t>
      </w:r>
    </w:p>
    <w:p w14:paraId="0351090A">
      <w:pPr>
        <w:pStyle w:val="2"/>
        <w:spacing w:before="154" w:line="472" w:lineRule="auto"/>
        <w:ind w:left="437" w:right="6763" w:hanging="10"/>
        <w:rPr>
          <w:rFonts w:hint="eastAsia" w:ascii="宋体" w:hAnsi="宋体" w:eastAsia="宋体" w:cs="宋体"/>
          <w:sz w:val="20"/>
          <w:szCs w:val="20"/>
          <w:highlight w:val="none"/>
        </w:rPr>
      </w:pPr>
      <w:r>
        <w:rPr>
          <w:rFonts w:hint="eastAsia" w:ascii="宋体" w:hAnsi="宋体" w:eastAsia="宋体" w:cs="宋体"/>
          <w:sz w:val="20"/>
          <w:szCs w:val="20"/>
          <w:highlight w:val="none"/>
        </w:rPr>
        <w:t>委托期限：</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z w:val="20"/>
          <w:szCs w:val="20"/>
          <w:highlight w:val="none"/>
        </w:rPr>
        <w:t>。</w:t>
      </w:r>
      <w:r>
        <w:rPr>
          <w:rFonts w:hint="eastAsia" w:ascii="宋体" w:hAnsi="宋体" w:eastAsia="宋体" w:cs="宋体"/>
          <w:spacing w:val="3"/>
          <w:sz w:val="20"/>
          <w:szCs w:val="20"/>
          <w:highlight w:val="none"/>
        </w:rPr>
        <w:t xml:space="preserve"> </w:t>
      </w:r>
      <w:r>
        <w:rPr>
          <w:rFonts w:hint="eastAsia" w:ascii="宋体" w:hAnsi="宋体" w:eastAsia="宋体" w:cs="宋体"/>
          <w:spacing w:val="6"/>
          <w:sz w:val="20"/>
          <w:szCs w:val="20"/>
          <w:highlight w:val="none"/>
        </w:rPr>
        <w:t>代理人无转委托权。</w:t>
      </w:r>
    </w:p>
    <w:p w14:paraId="1249DE68">
      <w:pPr>
        <w:pStyle w:val="2"/>
        <w:spacing w:before="36" w:line="231" w:lineRule="auto"/>
        <w:ind w:left="434"/>
        <w:rPr>
          <w:rFonts w:hint="eastAsia" w:ascii="宋体" w:hAnsi="宋体" w:eastAsia="宋体" w:cs="宋体"/>
          <w:sz w:val="20"/>
          <w:szCs w:val="20"/>
          <w:highlight w:val="none"/>
        </w:rPr>
      </w:pPr>
      <w:r>
        <w:rPr>
          <w:rFonts w:hint="eastAsia" w:ascii="宋体" w:hAnsi="宋体" w:eastAsia="宋体" w:cs="宋体"/>
          <w:spacing w:val="3"/>
          <w:sz w:val="20"/>
          <w:szCs w:val="20"/>
          <w:highlight w:val="none"/>
        </w:rPr>
        <w:t>本授权书于</w:t>
      </w:r>
      <w:r>
        <w:rPr>
          <w:rFonts w:hint="eastAsia" w:ascii="宋体" w:hAnsi="宋体" w:eastAsia="宋体" w:cs="宋体"/>
          <w:spacing w:val="-95"/>
          <w:sz w:val="20"/>
          <w:szCs w:val="20"/>
          <w:highlight w:val="none"/>
        </w:rPr>
        <w:t xml:space="preserve"> </w:t>
      </w:r>
      <w:r>
        <w:rPr>
          <w:rFonts w:hint="eastAsia" w:ascii="宋体" w:hAnsi="宋体" w:eastAsia="宋体" w:cs="宋体"/>
          <w:spacing w:val="4"/>
          <w:sz w:val="20"/>
          <w:szCs w:val="20"/>
          <w:highlight w:val="none"/>
          <w:u w:val="single" w:color="auto"/>
        </w:rPr>
        <w:t xml:space="preserve">   </w:t>
      </w:r>
      <w:r>
        <w:rPr>
          <w:rFonts w:hint="eastAsia" w:ascii="宋体" w:hAnsi="宋体" w:eastAsia="宋体" w:cs="宋体"/>
          <w:spacing w:val="-79"/>
          <w:sz w:val="20"/>
          <w:szCs w:val="20"/>
          <w:highlight w:val="none"/>
        </w:rPr>
        <w:t xml:space="preserve"> </w:t>
      </w:r>
      <w:r>
        <w:rPr>
          <w:rFonts w:hint="eastAsia" w:ascii="宋体" w:hAnsi="宋体" w:eastAsia="宋体" w:cs="宋体"/>
          <w:spacing w:val="3"/>
          <w:sz w:val="20"/>
          <w:szCs w:val="20"/>
          <w:highlight w:val="none"/>
        </w:rPr>
        <w:t>年</w:t>
      </w:r>
      <w:r>
        <w:rPr>
          <w:rFonts w:hint="eastAsia" w:ascii="宋体" w:hAnsi="宋体" w:eastAsia="宋体" w:cs="宋体"/>
          <w:spacing w:val="-99"/>
          <w:sz w:val="20"/>
          <w:szCs w:val="20"/>
          <w:highlight w:val="none"/>
        </w:rPr>
        <w:t xml:space="preserve"> </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76"/>
          <w:sz w:val="20"/>
          <w:szCs w:val="20"/>
          <w:highlight w:val="none"/>
        </w:rPr>
        <w:t xml:space="preserve"> </w:t>
      </w:r>
      <w:r>
        <w:rPr>
          <w:rFonts w:hint="eastAsia" w:ascii="宋体" w:hAnsi="宋体" w:eastAsia="宋体" w:cs="宋体"/>
          <w:spacing w:val="3"/>
          <w:sz w:val="20"/>
          <w:szCs w:val="20"/>
          <w:highlight w:val="none"/>
        </w:rPr>
        <w:t>月</w:t>
      </w:r>
      <w:r>
        <w:rPr>
          <w:rFonts w:hint="eastAsia" w:ascii="宋体" w:hAnsi="宋体" w:eastAsia="宋体" w:cs="宋体"/>
          <w:spacing w:val="3"/>
          <w:sz w:val="20"/>
          <w:szCs w:val="20"/>
          <w:highlight w:val="none"/>
          <w:u w:val="single" w:color="auto"/>
        </w:rPr>
        <w:t xml:space="preserve">    </w:t>
      </w:r>
      <w:r>
        <w:rPr>
          <w:rFonts w:hint="eastAsia" w:ascii="宋体" w:hAnsi="宋体" w:eastAsia="宋体" w:cs="宋体"/>
          <w:spacing w:val="-42"/>
          <w:sz w:val="20"/>
          <w:szCs w:val="20"/>
          <w:highlight w:val="none"/>
        </w:rPr>
        <w:t xml:space="preserve"> </w:t>
      </w:r>
      <w:r>
        <w:rPr>
          <w:rFonts w:hint="eastAsia" w:ascii="宋体" w:hAnsi="宋体" w:eastAsia="宋体" w:cs="宋体"/>
          <w:spacing w:val="3"/>
          <w:sz w:val="20"/>
          <w:szCs w:val="20"/>
          <w:highlight w:val="none"/>
        </w:rPr>
        <w:t>日签字生效，特此声明。</w:t>
      </w:r>
    </w:p>
    <w:p w14:paraId="606D4E1B">
      <w:pPr>
        <w:spacing w:line="127" w:lineRule="exact"/>
        <w:rPr>
          <w:rFonts w:hint="eastAsia" w:ascii="宋体" w:hAnsi="宋体" w:eastAsia="宋体" w:cs="宋体"/>
          <w:highlight w:val="none"/>
        </w:rPr>
      </w:pPr>
    </w:p>
    <w:tbl>
      <w:tblPr>
        <w:tblStyle w:val="6"/>
        <w:tblW w:w="7839" w:type="dxa"/>
        <w:tblInd w:w="5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19"/>
        <w:gridCol w:w="3920"/>
      </w:tblGrid>
      <w:tr w14:paraId="71323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5" w:hRule="atLeast"/>
        </w:trPr>
        <w:tc>
          <w:tcPr>
            <w:tcW w:w="3919" w:type="dxa"/>
            <w:vAlign w:val="top"/>
          </w:tcPr>
          <w:p w14:paraId="54360D10">
            <w:pPr>
              <w:spacing w:line="457" w:lineRule="auto"/>
              <w:rPr>
                <w:rFonts w:hint="eastAsia" w:ascii="宋体" w:hAnsi="宋体" w:eastAsia="宋体" w:cs="宋体"/>
                <w:sz w:val="21"/>
                <w:highlight w:val="none"/>
              </w:rPr>
            </w:pPr>
          </w:p>
          <w:p w14:paraId="2724DB62">
            <w:pPr>
              <w:pStyle w:val="7"/>
              <w:spacing w:before="65" w:line="230" w:lineRule="auto"/>
              <w:ind w:left="28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法定代表人身份证（国徽面）复印件</w:t>
            </w:r>
          </w:p>
        </w:tc>
        <w:tc>
          <w:tcPr>
            <w:tcW w:w="3920" w:type="dxa"/>
            <w:vAlign w:val="top"/>
          </w:tcPr>
          <w:p w14:paraId="7309BB0B">
            <w:pPr>
              <w:spacing w:line="457" w:lineRule="auto"/>
              <w:rPr>
                <w:rFonts w:hint="eastAsia" w:ascii="宋体" w:hAnsi="宋体" w:eastAsia="宋体" w:cs="宋体"/>
                <w:sz w:val="21"/>
                <w:highlight w:val="none"/>
              </w:rPr>
            </w:pPr>
          </w:p>
          <w:p w14:paraId="69CB8BD9">
            <w:pPr>
              <w:pStyle w:val="7"/>
              <w:spacing w:before="65" w:line="230" w:lineRule="auto"/>
              <w:ind w:left="28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法定代表人身份证（人像面）复印件</w:t>
            </w:r>
          </w:p>
        </w:tc>
      </w:tr>
      <w:tr w14:paraId="37AE2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3" w:hRule="atLeast"/>
        </w:trPr>
        <w:tc>
          <w:tcPr>
            <w:tcW w:w="3919" w:type="dxa"/>
            <w:vAlign w:val="top"/>
          </w:tcPr>
          <w:p w14:paraId="1E0941C8">
            <w:pPr>
              <w:spacing w:line="454" w:lineRule="auto"/>
              <w:rPr>
                <w:rFonts w:hint="eastAsia" w:ascii="宋体" w:hAnsi="宋体" w:eastAsia="宋体" w:cs="宋体"/>
                <w:sz w:val="21"/>
                <w:highlight w:val="none"/>
              </w:rPr>
            </w:pPr>
          </w:p>
          <w:p w14:paraId="7300E854">
            <w:pPr>
              <w:pStyle w:val="7"/>
              <w:spacing w:before="65" w:line="230" w:lineRule="auto"/>
              <w:ind w:left="50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委托人身份证（国徽面）复印件</w:t>
            </w:r>
          </w:p>
        </w:tc>
        <w:tc>
          <w:tcPr>
            <w:tcW w:w="3920" w:type="dxa"/>
            <w:vAlign w:val="top"/>
          </w:tcPr>
          <w:p w14:paraId="413FDA83">
            <w:pPr>
              <w:spacing w:line="454" w:lineRule="auto"/>
              <w:rPr>
                <w:rFonts w:hint="eastAsia" w:ascii="宋体" w:hAnsi="宋体" w:eastAsia="宋体" w:cs="宋体"/>
                <w:sz w:val="21"/>
                <w:highlight w:val="none"/>
              </w:rPr>
            </w:pPr>
          </w:p>
          <w:p w14:paraId="59C18E0D">
            <w:pPr>
              <w:pStyle w:val="7"/>
              <w:spacing w:before="65" w:line="230" w:lineRule="auto"/>
              <w:ind w:left="503"/>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委托人身份证（人像面）复印件</w:t>
            </w:r>
          </w:p>
        </w:tc>
      </w:tr>
    </w:tbl>
    <w:p w14:paraId="1B983B5E">
      <w:pPr>
        <w:spacing w:line="283" w:lineRule="auto"/>
        <w:rPr>
          <w:rFonts w:hint="eastAsia" w:ascii="宋体" w:hAnsi="宋体" w:eastAsia="宋体" w:cs="宋体"/>
          <w:sz w:val="21"/>
          <w:highlight w:val="none"/>
        </w:rPr>
      </w:pPr>
    </w:p>
    <w:p w14:paraId="04784766">
      <w:pPr>
        <w:spacing w:line="284" w:lineRule="auto"/>
        <w:rPr>
          <w:rFonts w:hint="eastAsia" w:ascii="宋体" w:hAnsi="宋体" w:eastAsia="宋体" w:cs="宋体"/>
          <w:sz w:val="21"/>
          <w:highlight w:val="none"/>
        </w:rPr>
      </w:pPr>
    </w:p>
    <w:p w14:paraId="2868B7CC">
      <w:pPr>
        <w:spacing w:line="284" w:lineRule="auto"/>
        <w:rPr>
          <w:rFonts w:hint="eastAsia" w:ascii="宋体" w:hAnsi="宋体" w:eastAsia="宋体" w:cs="宋体"/>
          <w:sz w:val="21"/>
          <w:highlight w:val="none"/>
        </w:rPr>
      </w:pPr>
    </w:p>
    <w:p w14:paraId="3A31A8EA">
      <w:pPr>
        <w:spacing w:line="284" w:lineRule="auto"/>
        <w:rPr>
          <w:rFonts w:hint="eastAsia" w:ascii="宋体" w:hAnsi="宋体" w:eastAsia="宋体" w:cs="宋体"/>
          <w:sz w:val="21"/>
          <w:highlight w:val="none"/>
        </w:rPr>
      </w:pPr>
    </w:p>
    <w:p w14:paraId="39127104">
      <w:pPr>
        <w:pStyle w:val="2"/>
        <w:spacing w:before="66" w:line="976" w:lineRule="auto"/>
        <w:ind w:left="420" w:right="255" w:firstLine="5"/>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注：供应商代表不是供应商的法定代表人（单位负责人）的提供</w:t>
      </w:r>
      <w:r>
        <w:rPr>
          <w:rFonts w:hint="eastAsia" w:ascii="宋体" w:hAnsi="宋体" w:eastAsia="宋体" w:cs="宋体"/>
          <w:spacing w:val="8"/>
          <w:sz w:val="20"/>
          <w:szCs w:val="20"/>
          <w:highlight w:val="none"/>
        </w:rPr>
        <w:t>。供应商为自然人的无需提供。</w:t>
      </w:r>
      <w:r>
        <w:rPr>
          <w:rFonts w:hint="eastAsia" w:ascii="宋体" w:hAnsi="宋体" w:eastAsia="宋体" w:cs="宋体"/>
          <w:sz w:val="20"/>
          <w:szCs w:val="20"/>
          <w:highlight w:val="none"/>
        </w:rPr>
        <w:t xml:space="preserve"> </w:t>
      </w:r>
      <w:r>
        <w:rPr>
          <w:rFonts w:hint="eastAsia" w:ascii="宋体" w:hAnsi="宋体" w:eastAsia="宋体" w:cs="宋体"/>
          <w:spacing w:val="7"/>
          <w:sz w:val="20"/>
          <w:szCs w:val="20"/>
          <w:highlight w:val="none"/>
        </w:rPr>
        <w:t>供应商名称(盖单位公章)：</w:t>
      </w:r>
    </w:p>
    <w:p w14:paraId="550CC48B">
      <w:pPr>
        <w:pStyle w:val="2"/>
        <w:spacing w:line="229" w:lineRule="auto"/>
        <w:ind w:left="41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法定代表人（单位负责人）或其授权的代理人（签字或印章</w:t>
      </w:r>
      <w:r>
        <w:rPr>
          <w:rFonts w:hint="eastAsia" w:ascii="宋体" w:hAnsi="宋体" w:eastAsia="宋体" w:cs="宋体"/>
          <w:spacing w:val="2"/>
          <w:sz w:val="20"/>
          <w:szCs w:val="20"/>
          <w:highlight w:val="none"/>
        </w:rPr>
        <w:t>）：</w:t>
      </w:r>
    </w:p>
    <w:p w14:paraId="5DF4D9E1">
      <w:pPr>
        <w:pStyle w:val="2"/>
        <w:spacing w:before="279" w:line="231" w:lineRule="auto"/>
        <w:ind w:left="463"/>
        <w:rPr>
          <w:rFonts w:hint="eastAsia" w:ascii="宋体" w:hAnsi="宋体" w:eastAsia="宋体" w:cs="宋体"/>
          <w:sz w:val="20"/>
          <w:szCs w:val="20"/>
          <w:highlight w:val="none"/>
        </w:rPr>
      </w:pPr>
      <w:r>
        <w:rPr>
          <w:rFonts w:hint="eastAsia" w:ascii="宋体" w:hAnsi="宋体" w:eastAsia="宋体" w:cs="宋体"/>
          <w:spacing w:val="-11"/>
          <w:sz w:val="20"/>
          <w:szCs w:val="20"/>
          <w:highlight w:val="none"/>
        </w:rPr>
        <w:t>日期：</w:t>
      </w:r>
      <w:r>
        <w:rPr>
          <w:rFonts w:hint="eastAsia" w:ascii="宋体" w:hAnsi="宋体" w:eastAsia="宋体" w:cs="宋体"/>
          <w:spacing w:val="20"/>
          <w:sz w:val="20"/>
          <w:szCs w:val="20"/>
          <w:highlight w:val="none"/>
        </w:rPr>
        <w:t xml:space="preserve">  </w:t>
      </w:r>
      <w:r>
        <w:rPr>
          <w:rFonts w:hint="eastAsia" w:ascii="宋体" w:hAnsi="宋体" w:eastAsia="宋体" w:cs="宋体"/>
          <w:spacing w:val="-11"/>
          <w:sz w:val="20"/>
          <w:szCs w:val="20"/>
          <w:highlight w:val="none"/>
        </w:rPr>
        <w:t>年</w:t>
      </w:r>
      <w:r>
        <w:rPr>
          <w:rFonts w:hint="eastAsia" w:ascii="宋体" w:hAnsi="宋体" w:eastAsia="宋体" w:cs="宋体"/>
          <w:spacing w:val="18"/>
          <w:sz w:val="20"/>
          <w:szCs w:val="20"/>
          <w:highlight w:val="none"/>
        </w:rPr>
        <w:t xml:space="preserve">  </w:t>
      </w:r>
      <w:r>
        <w:rPr>
          <w:rFonts w:hint="eastAsia" w:ascii="宋体" w:hAnsi="宋体" w:eastAsia="宋体" w:cs="宋体"/>
          <w:spacing w:val="-11"/>
          <w:sz w:val="20"/>
          <w:szCs w:val="20"/>
          <w:highlight w:val="none"/>
        </w:rPr>
        <w:t>月</w:t>
      </w:r>
      <w:r>
        <w:rPr>
          <w:rFonts w:hint="eastAsia" w:ascii="宋体" w:hAnsi="宋体" w:eastAsia="宋体" w:cs="宋体"/>
          <w:spacing w:val="24"/>
          <w:sz w:val="20"/>
          <w:szCs w:val="20"/>
          <w:highlight w:val="none"/>
        </w:rPr>
        <w:t xml:space="preserve">   </w:t>
      </w:r>
      <w:r>
        <w:rPr>
          <w:rFonts w:hint="eastAsia" w:ascii="宋体" w:hAnsi="宋体" w:eastAsia="宋体" w:cs="宋体"/>
          <w:spacing w:val="-11"/>
          <w:sz w:val="20"/>
          <w:szCs w:val="20"/>
          <w:highlight w:val="none"/>
        </w:rPr>
        <w:t>日</w:t>
      </w:r>
    </w:p>
    <w:p w14:paraId="5ED13FE3">
      <w:pPr>
        <w:spacing w:line="231" w:lineRule="auto"/>
        <w:rPr>
          <w:rFonts w:hint="eastAsia" w:ascii="宋体" w:hAnsi="宋体" w:eastAsia="宋体" w:cs="宋体"/>
          <w:sz w:val="20"/>
          <w:szCs w:val="20"/>
          <w:highlight w:val="none"/>
        </w:rPr>
        <w:sectPr>
          <w:footerReference r:id="rId29" w:type="default"/>
          <w:pgSz w:w="11906" w:h="16839"/>
          <w:pgMar w:top="1118" w:right="1091" w:bottom="1185" w:left="1368" w:header="0" w:footer="970" w:gutter="0"/>
          <w:cols w:space="720" w:num="1"/>
        </w:sectPr>
      </w:pPr>
    </w:p>
    <w:p w14:paraId="1F123057">
      <w:pPr>
        <w:pStyle w:val="2"/>
        <w:spacing w:before="56" w:line="222" w:lineRule="auto"/>
        <w:ind w:left="3646"/>
        <w:outlineLvl w:val="1"/>
        <w:rPr>
          <w:rFonts w:hint="eastAsia" w:ascii="宋体" w:hAnsi="宋体" w:eastAsia="宋体" w:cs="宋体"/>
          <w:sz w:val="28"/>
          <w:szCs w:val="28"/>
          <w:highlight w:val="none"/>
        </w:rPr>
      </w:pPr>
      <w:bookmarkStart w:id="43" w:name="bookmark24"/>
      <w:bookmarkEnd w:id="43"/>
      <w:bookmarkStart w:id="44" w:name="bookmark23"/>
      <w:bookmarkEnd w:id="44"/>
      <w:r>
        <w:rPr>
          <w:rFonts w:hint="eastAsia" w:ascii="宋体" w:hAnsi="宋体" w:eastAsia="宋体" w:cs="宋体"/>
          <w:b/>
          <w:bCs/>
          <w:spacing w:val="-13"/>
          <w:sz w:val="28"/>
          <w:szCs w:val="28"/>
          <w:highlight w:val="none"/>
        </w:rPr>
        <w:t>四、保证金</w:t>
      </w:r>
    </w:p>
    <w:p w14:paraId="07DA1754">
      <w:pPr>
        <w:spacing w:line="251" w:lineRule="auto"/>
        <w:rPr>
          <w:rFonts w:hint="eastAsia" w:ascii="宋体" w:hAnsi="宋体" w:eastAsia="宋体" w:cs="宋体"/>
          <w:sz w:val="21"/>
          <w:highlight w:val="none"/>
        </w:rPr>
      </w:pPr>
    </w:p>
    <w:p w14:paraId="425B6A22">
      <w:pPr>
        <w:spacing w:line="251" w:lineRule="auto"/>
        <w:rPr>
          <w:rFonts w:hint="eastAsia" w:ascii="宋体" w:hAnsi="宋体" w:eastAsia="宋体" w:cs="宋体"/>
          <w:sz w:val="21"/>
          <w:highlight w:val="none"/>
        </w:rPr>
      </w:pPr>
    </w:p>
    <w:p w14:paraId="5439EFD3">
      <w:pPr>
        <w:spacing w:line="252" w:lineRule="auto"/>
        <w:rPr>
          <w:rFonts w:hint="eastAsia" w:ascii="宋体" w:hAnsi="宋体" w:eastAsia="宋体" w:cs="宋体"/>
          <w:sz w:val="21"/>
          <w:highlight w:val="none"/>
        </w:rPr>
      </w:pPr>
    </w:p>
    <w:p w14:paraId="10F1F896">
      <w:pPr>
        <w:spacing w:line="252" w:lineRule="auto"/>
        <w:rPr>
          <w:rFonts w:hint="eastAsia" w:ascii="宋体" w:hAnsi="宋体" w:eastAsia="宋体" w:cs="宋体"/>
          <w:sz w:val="21"/>
          <w:highlight w:val="none"/>
        </w:rPr>
      </w:pPr>
    </w:p>
    <w:p w14:paraId="152098A9">
      <w:pPr>
        <w:spacing w:line="252" w:lineRule="auto"/>
        <w:rPr>
          <w:rFonts w:hint="eastAsia" w:ascii="宋体" w:hAnsi="宋体" w:eastAsia="宋体" w:cs="宋体"/>
          <w:sz w:val="21"/>
          <w:highlight w:val="none"/>
        </w:rPr>
      </w:pPr>
    </w:p>
    <w:p w14:paraId="590E0F97">
      <w:pPr>
        <w:pStyle w:val="2"/>
        <w:spacing w:before="65" w:line="231" w:lineRule="auto"/>
        <w:ind w:left="3250"/>
        <w:rPr>
          <w:rFonts w:hint="eastAsia" w:ascii="宋体" w:hAnsi="宋体" w:eastAsia="宋体" w:cs="宋体"/>
          <w:sz w:val="20"/>
          <w:szCs w:val="20"/>
          <w:highlight w:val="none"/>
        </w:rPr>
      </w:pPr>
      <w:r>
        <w:rPr>
          <w:rFonts w:hint="eastAsia" w:ascii="宋体" w:hAnsi="宋体" w:eastAsia="宋体" w:cs="宋体"/>
          <w:b/>
          <w:bCs/>
          <w:spacing w:val="5"/>
          <w:sz w:val="20"/>
          <w:szCs w:val="20"/>
          <w:highlight w:val="none"/>
        </w:rPr>
        <w:t>（本项目不要求提供）</w:t>
      </w:r>
    </w:p>
    <w:p w14:paraId="5F51AA92">
      <w:pPr>
        <w:spacing w:line="231" w:lineRule="auto"/>
        <w:rPr>
          <w:rFonts w:hint="eastAsia" w:ascii="宋体" w:hAnsi="宋体" w:eastAsia="宋体" w:cs="宋体"/>
          <w:sz w:val="20"/>
          <w:szCs w:val="20"/>
          <w:highlight w:val="none"/>
        </w:rPr>
        <w:sectPr>
          <w:footerReference r:id="rId30" w:type="default"/>
          <w:pgSz w:w="11906" w:h="16839"/>
          <w:pgMar w:top="1118" w:right="1785" w:bottom="1185" w:left="1785" w:header="0" w:footer="970" w:gutter="0"/>
          <w:cols w:space="720" w:num="1"/>
        </w:sectPr>
      </w:pPr>
    </w:p>
    <w:p w14:paraId="32561546">
      <w:pPr>
        <w:pStyle w:val="2"/>
        <w:spacing w:before="57" w:line="223" w:lineRule="auto"/>
        <w:ind w:left="2938"/>
        <w:outlineLvl w:val="1"/>
        <w:rPr>
          <w:rFonts w:hint="eastAsia" w:ascii="宋体" w:hAnsi="宋体" w:eastAsia="宋体" w:cs="宋体"/>
          <w:sz w:val="28"/>
          <w:szCs w:val="28"/>
          <w:highlight w:val="none"/>
        </w:rPr>
      </w:pPr>
      <w:bookmarkStart w:id="45" w:name="bookmark26"/>
      <w:bookmarkEnd w:id="45"/>
      <w:bookmarkStart w:id="46" w:name="bookmark28"/>
      <w:bookmarkEnd w:id="46"/>
      <w:bookmarkStart w:id="47" w:name="bookmark25"/>
      <w:bookmarkEnd w:id="47"/>
      <w:r>
        <w:rPr>
          <w:rFonts w:hint="eastAsia" w:ascii="宋体" w:hAnsi="宋体" w:eastAsia="宋体" w:cs="宋体"/>
          <w:b/>
          <w:bCs/>
          <w:spacing w:val="-4"/>
          <w:sz w:val="28"/>
          <w:szCs w:val="28"/>
          <w:highlight w:val="none"/>
        </w:rPr>
        <w:t>五、报价表及报价文件(格式)</w:t>
      </w:r>
    </w:p>
    <w:p w14:paraId="5AF0E217">
      <w:pPr>
        <w:spacing w:line="388" w:lineRule="auto"/>
        <w:rPr>
          <w:rFonts w:hint="eastAsia" w:ascii="宋体" w:hAnsi="宋体" w:eastAsia="宋体" w:cs="宋体"/>
          <w:sz w:val="21"/>
          <w:highlight w:val="none"/>
        </w:rPr>
      </w:pPr>
    </w:p>
    <w:p w14:paraId="1861F9AB">
      <w:pPr>
        <w:pStyle w:val="2"/>
        <w:spacing w:before="65" w:line="231" w:lineRule="auto"/>
        <w:ind w:left="36"/>
        <w:outlineLvl w:val="2"/>
        <w:rPr>
          <w:rFonts w:hint="eastAsia" w:ascii="宋体" w:hAnsi="宋体" w:eastAsia="宋体" w:cs="宋体"/>
          <w:sz w:val="20"/>
          <w:szCs w:val="20"/>
          <w:highlight w:val="none"/>
        </w:rPr>
      </w:pPr>
      <w:bookmarkStart w:id="48" w:name="bookmark27"/>
      <w:bookmarkEnd w:id="48"/>
      <w:r>
        <w:rPr>
          <w:rFonts w:hint="eastAsia" w:ascii="宋体" w:hAnsi="宋体" w:eastAsia="宋体" w:cs="宋体"/>
          <w:b/>
          <w:bCs/>
          <w:sz w:val="20"/>
          <w:szCs w:val="20"/>
          <w:highlight w:val="none"/>
        </w:rPr>
        <w:t>附件</w:t>
      </w:r>
      <w:r>
        <w:rPr>
          <w:rFonts w:hint="eastAsia" w:ascii="宋体" w:hAnsi="宋体" w:eastAsia="宋体" w:cs="宋体"/>
          <w:spacing w:val="-33"/>
          <w:sz w:val="20"/>
          <w:szCs w:val="20"/>
          <w:highlight w:val="none"/>
        </w:rPr>
        <w:t xml:space="preserve"> </w:t>
      </w:r>
      <w:r>
        <w:rPr>
          <w:rFonts w:hint="eastAsia" w:ascii="宋体" w:hAnsi="宋体" w:eastAsia="宋体" w:cs="宋体"/>
          <w:b/>
          <w:bCs/>
          <w:sz w:val="20"/>
          <w:szCs w:val="20"/>
          <w:highlight w:val="none"/>
        </w:rPr>
        <w:t>5-1</w:t>
      </w:r>
      <w:r>
        <w:rPr>
          <w:rFonts w:hint="eastAsia" w:ascii="宋体" w:hAnsi="宋体" w:eastAsia="宋体" w:cs="宋体"/>
          <w:spacing w:val="21"/>
          <w:sz w:val="20"/>
          <w:szCs w:val="20"/>
          <w:highlight w:val="none"/>
        </w:rPr>
        <w:t xml:space="preserve"> </w:t>
      </w:r>
      <w:r>
        <w:rPr>
          <w:rFonts w:hint="eastAsia" w:ascii="宋体" w:hAnsi="宋体" w:eastAsia="宋体" w:cs="宋体"/>
          <w:b/>
          <w:bCs/>
          <w:sz w:val="20"/>
          <w:szCs w:val="20"/>
          <w:highlight w:val="none"/>
        </w:rPr>
        <w:t>报价表</w:t>
      </w:r>
    </w:p>
    <w:p w14:paraId="60D5A655">
      <w:pPr>
        <w:spacing w:line="398" w:lineRule="auto"/>
        <w:rPr>
          <w:rFonts w:hint="eastAsia" w:ascii="宋体" w:hAnsi="宋体" w:eastAsia="宋体" w:cs="宋体"/>
          <w:sz w:val="21"/>
          <w:highlight w:val="none"/>
        </w:rPr>
      </w:pPr>
    </w:p>
    <w:p w14:paraId="555C03AA">
      <w:pPr>
        <w:pStyle w:val="2"/>
        <w:spacing w:before="91" w:line="223" w:lineRule="auto"/>
        <w:ind w:left="4340"/>
        <w:rPr>
          <w:rFonts w:hint="eastAsia" w:ascii="宋体" w:hAnsi="宋体" w:eastAsia="宋体" w:cs="宋体"/>
          <w:sz w:val="28"/>
          <w:szCs w:val="28"/>
          <w:highlight w:val="none"/>
        </w:rPr>
      </w:pPr>
      <w:r>
        <w:rPr>
          <w:rFonts w:hint="eastAsia" w:ascii="宋体" w:hAnsi="宋体" w:eastAsia="宋体" w:cs="宋体"/>
          <w:b/>
          <w:bCs/>
          <w:spacing w:val="-9"/>
          <w:sz w:val="28"/>
          <w:szCs w:val="28"/>
          <w:highlight w:val="none"/>
        </w:rPr>
        <w:t>报价表</w:t>
      </w:r>
    </w:p>
    <w:p w14:paraId="166E543D">
      <w:pPr>
        <w:spacing w:line="267" w:lineRule="auto"/>
        <w:rPr>
          <w:rFonts w:hint="eastAsia" w:ascii="宋体" w:hAnsi="宋体" w:eastAsia="宋体" w:cs="宋体"/>
          <w:sz w:val="21"/>
          <w:highlight w:val="none"/>
        </w:rPr>
      </w:pPr>
    </w:p>
    <w:p w14:paraId="22265BAC">
      <w:pPr>
        <w:spacing w:line="267" w:lineRule="auto"/>
        <w:rPr>
          <w:rFonts w:hint="eastAsia" w:ascii="宋体" w:hAnsi="宋体" w:eastAsia="宋体" w:cs="宋体"/>
          <w:sz w:val="21"/>
          <w:highlight w:val="none"/>
        </w:rPr>
      </w:pPr>
    </w:p>
    <w:p w14:paraId="758C13CE">
      <w:pPr>
        <w:pStyle w:val="2"/>
        <w:spacing w:before="65" w:line="229" w:lineRule="auto"/>
        <w:ind w:left="869"/>
        <w:rPr>
          <w:rFonts w:hint="eastAsia" w:ascii="宋体" w:hAnsi="宋体" w:eastAsia="宋体" w:cs="宋体"/>
          <w:sz w:val="20"/>
          <w:szCs w:val="20"/>
          <w:highlight w:val="none"/>
          <w:lang w:val="en-US" w:eastAsia="zh-CN"/>
        </w:rPr>
      </w:pPr>
      <w:r>
        <w:rPr>
          <w:rFonts w:hint="eastAsia" w:ascii="宋体" w:hAnsi="宋体" w:eastAsia="宋体" w:cs="宋体"/>
          <w:spacing w:val="5"/>
          <w:sz w:val="20"/>
          <w:szCs w:val="20"/>
          <w:highlight w:val="none"/>
        </w:rPr>
        <w:t>采购编号：</w:t>
      </w:r>
      <w:r>
        <w:rPr>
          <w:rFonts w:hint="eastAsia" w:ascii="宋体" w:hAnsi="宋体" w:eastAsia="宋体" w:cs="宋体"/>
          <w:sz w:val="20"/>
          <w:szCs w:val="20"/>
          <w:highlight w:val="none"/>
          <w:u w:val="single"/>
        </w:rPr>
        <w:t xml:space="preserve">                </w:t>
      </w:r>
      <w:r>
        <w:rPr>
          <w:rFonts w:hint="eastAsia" w:ascii="宋体" w:hAnsi="宋体" w:eastAsia="宋体" w:cs="宋体"/>
          <w:sz w:val="20"/>
          <w:szCs w:val="20"/>
          <w:highlight w:val="none"/>
          <w:u w:val="single"/>
          <w:lang w:val="en-US" w:eastAsia="zh-CN"/>
        </w:rPr>
        <w:t xml:space="preserve">       </w:t>
      </w:r>
      <w:r>
        <w:rPr>
          <w:rFonts w:hint="eastAsia" w:ascii="宋体" w:hAnsi="宋体" w:eastAsia="宋体" w:cs="宋体"/>
          <w:sz w:val="20"/>
          <w:szCs w:val="20"/>
          <w:highlight w:val="none"/>
          <w:lang w:val="en-US" w:eastAsia="zh-CN"/>
        </w:rPr>
        <w:t xml:space="preserve">      </w:t>
      </w:r>
      <w:r>
        <w:rPr>
          <w:rFonts w:hint="eastAsia" w:ascii="宋体" w:hAnsi="宋体" w:eastAsia="宋体" w:cs="宋体"/>
          <w:sz w:val="20"/>
          <w:szCs w:val="20"/>
          <w:highlight w:val="none"/>
        </w:rPr>
        <w:t xml:space="preserve"> </w:t>
      </w:r>
      <w:r>
        <w:rPr>
          <w:rFonts w:hint="eastAsia" w:ascii="宋体" w:hAnsi="宋体" w:eastAsia="宋体" w:cs="宋体"/>
          <w:spacing w:val="5"/>
          <w:sz w:val="20"/>
          <w:szCs w:val="20"/>
          <w:highlight w:val="none"/>
        </w:rPr>
        <w:t>项目名称：</w:t>
      </w:r>
      <w:r>
        <w:rPr>
          <w:rFonts w:hint="eastAsia" w:ascii="宋体" w:hAnsi="宋体" w:eastAsia="宋体" w:cs="宋体"/>
          <w:spacing w:val="5"/>
          <w:sz w:val="20"/>
          <w:szCs w:val="20"/>
          <w:highlight w:val="none"/>
          <w:u w:val="single"/>
          <w:lang w:val="en-US" w:eastAsia="zh-CN"/>
        </w:rPr>
        <w:t xml:space="preserve">                    </w:t>
      </w:r>
      <w:r>
        <w:rPr>
          <w:rFonts w:hint="eastAsia" w:ascii="宋体" w:hAnsi="宋体" w:eastAsia="宋体" w:cs="宋体"/>
          <w:spacing w:val="5"/>
          <w:sz w:val="20"/>
          <w:szCs w:val="20"/>
          <w:highlight w:val="none"/>
          <w:lang w:val="en-US" w:eastAsia="zh-CN"/>
        </w:rPr>
        <w:t xml:space="preserve"> </w:t>
      </w:r>
    </w:p>
    <w:p w14:paraId="6F4DB60E">
      <w:pPr>
        <w:spacing w:line="128" w:lineRule="exact"/>
        <w:rPr>
          <w:rFonts w:hint="eastAsia" w:ascii="宋体" w:hAnsi="宋体" w:eastAsia="宋体" w:cs="宋体"/>
          <w:highlight w:val="none"/>
        </w:rPr>
      </w:pPr>
    </w:p>
    <w:tbl>
      <w:tblPr>
        <w:tblStyle w:val="6"/>
        <w:tblW w:w="97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97"/>
        <w:gridCol w:w="3305"/>
      </w:tblGrid>
      <w:tr w14:paraId="0DCC5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71" w:hRule="atLeast"/>
        </w:trPr>
        <w:tc>
          <w:tcPr>
            <w:tcW w:w="6397" w:type="dxa"/>
            <w:tcBorders>
              <w:bottom w:val="single" w:color="000000" w:sz="4" w:space="0"/>
              <w:right w:val="single" w:color="000000" w:sz="4" w:space="0"/>
            </w:tcBorders>
            <w:vAlign w:val="top"/>
          </w:tcPr>
          <w:p w14:paraId="37990A6B">
            <w:pPr>
              <w:spacing w:line="313" w:lineRule="auto"/>
              <w:rPr>
                <w:rFonts w:hint="eastAsia" w:ascii="宋体" w:hAnsi="宋体" w:eastAsia="宋体" w:cs="宋体"/>
                <w:sz w:val="21"/>
                <w:highlight w:val="none"/>
              </w:rPr>
            </w:pPr>
          </w:p>
          <w:p w14:paraId="41E4D7FB">
            <w:pPr>
              <w:pStyle w:val="7"/>
              <w:spacing w:before="65" w:line="231" w:lineRule="auto"/>
              <w:ind w:left="2953"/>
              <w:rPr>
                <w:rFonts w:hint="eastAsia" w:ascii="宋体" w:hAnsi="宋体" w:eastAsia="宋体" w:cs="宋体"/>
                <w:sz w:val="20"/>
                <w:szCs w:val="20"/>
                <w:highlight w:val="none"/>
              </w:rPr>
            </w:pPr>
            <w:r>
              <w:rPr>
                <w:rFonts w:hint="eastAsia" w:ascii="宋体" w:hAnsi="宋体" w:eastAsia="宋体" w:cs="宋体"/>
                <w:b/>
                <w:bCs/>
                <w:spacing w:val="-5"/>
                <w:sz w:val="20"/>
                <w:szCs w:val="20"/>
                <w:highlight w:val="none"/>
              </w:rPr>
              <w:t>报</w:t>
            </w:r>
            <w:r>
              <w:rPr>
                <w:rFonts w:hint="eastAsia" w:ascii="宋体" w:hAnsi="宋体" w:eastAsia="宋体" w:cs="宋体"/>
                <w:spacing w:val="20"/>
                <w:sz w:val="20"/>
                <w:szCs w:val="20"/>
                <w:highlight w:val="none"/>
              </w:rPr>
              <w:t xml:space="preserve"> </w:t>
            </w:r>
            <w:r>
              <w:rPr>
                <w:rFonts w:hint="eastAsia" w:ascii="宋体" w:hAnsi="宋体" w:eastAsia="宋体" w:cs="宋体"/>
                <w:b/>
                <w:bCs/>
                <w:spacing w:val="-5"/>
                <w:sz w:val="20"/>
                <w:szCs w:val="20"/>
                <w:highlight w:val="none"/>
              </w:rPr>
              <w:t>价</w:t>
            </w:r>
          </w:p>
        </w:tc>
        <w:tc>
          <w:tcPr>
            <w:tcW w:w="3305" w:type="dxa"/>
            <w:tcBorders>
              <w:left w:val="single" w:color="000000" w:sz="4" w:space="0"/>
              <w:bottom w:val="single" w:color="000000" w:sz="4" w:space="0"/>
            </w:tcBorders>
            <w:vAlign w:val="top"/>
          </w:tcPr>
          <w:p w14:paraId="1FCEF979">
            <w:pPr>
              <w:spacing w:line="314" w:lineRule="auto"/>
              <w:rPr>
                <w:rFonts w:hint="eastAsia" w:ascii="宋体" w:hAnsi="宋体" w:eastAsia="宋体" w:cs="宋体"/>
                <w:sz w:val="21"/>
                <w:highlight w:val="none"/>
              </w:rPr>
            </w:pPr>
          </w:p>
          <w:p w14:paraId="41C7D9AF">
            <w:pPr>
              <w:pStyle w:val="7"/>
              <w:spacing w:before="65" w:line="230" w:lineRule="auto"/>
              <w:ind w:left="1235"/>
              <w:rPr>
                <w:rFonts w:hint="eastAsia" w:ascii="宋体" w:hAnsi="宋体" w:eastAsia="宋体" w:cs="宋体"/>
                <w:sz w:val="20"/>
                <w:szCs w:val="20"/>
                <w:highlight w:val="none"/>
              </w:rPr>
            </w:pPr>
            <w:r>
              <w:rPr>
                <w:rFonts w:hint="eastAsia" w:ascii="宋体" w:hAnsi="宋体" w:eastAsia="宋体" w:cs="宋体"/>
                <w:b/>
                <w:bCs/>
                <w:spacing w:val="4"/>
                <w:sz w:val="20"/>
                <w:szCs w:val="20"/>
                <w:highlight w:val="none"/>
              </w:rPr>
              <w:t>其他内容</w:t>
            </w:r>
          </w:p>
        </w:tc>
      </w:tr>
      <w:tr w14:paraId="00ABC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1" w:hRule="atLeast"/>
        </w:trPr>
        <w:tc>
          <w:tcPr>
            <w:tcW w:w="6397" w:type="dxa"/>
            <w:tcBorders>
              <w:top w:val="single" w:color="000000" w:sz="4" w:space="0"/>
              <w:right w:val="single" w:color="000000" w:sz="4" w:space="0"/>
            </w:tcBorders>
            <w:vAlign w:val="center"/>
          </w:tcPr>
          <w:p w14:paraId="7676516B">
            <w:pPr>
              <w:spacing w:line="245" w:lineRule="auto"/>
              <w:jc w:val="center"/>
              <w:rPr>
                <w:rFonts w:hint="eastAsia" w:ascii="宋体" w:hAnsi="宋体" w:eastAsia="宋体" w:cs="宋体"/>
                <w:sz w:val="21"/>
                <w:highlight w:val="none"/>
              </w:rPr>
            </w:pPr>
          </w:p>
          <w:p w14:paraId="35758427">
            <w:pPr>
              <w:spacing w:line="245" w:lineRule="auto"/>
              <w:jc w:val="center"/>
              <w:rPr>
                <w:rFonts w:hint="eastAsia" w:ascii="宋体" w:hAnsi="宋体" w:eastAsia="宋体" w:cs="宋体"/>
                <w:sz w:val="21"/>
                <w:highlight w:val="none"/>
              </w:rPr>
            </w:pPr>
          </w:p>
          <w:p w14:paraId="5BC02AD7">
            <w:pPr>
              <w:pStyle w:val="7"/>
              <w:bidi w:val="0"/>
              <w:jc w:val="center"/>
              <w:rPr>
                <w:rFonts w:hint="eastAsia" w:ascii="宋体" w:hAnsi="宋体" w:eastAsia="宋体" w:cs="宋体"/>
                <w:highlight w:val="none"/>
              </w:rPr>
            </w:pPr>
            <w:r>
              <w:rPr>
                <w:rFonts w:hint="eastAsia" w:ascii="宋体" w:hAnsi="宋体" w:eastAsia="宋体" w:cs="宋体"/>
                <w:highlight w:val="none"/>
              </w:rPr>
              <w:t>小写金额：</w:t>
            </w:r>
            <w:r>
              <w:rPr>
                <w:rFonts w:hint="eastAsia" w:ascii="宋体" w:hAnsi="宋体" w:eastAsia="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（人民币元）</w:t>
            </w:r>
          </w:p>
          <w:p w14:paraId="485EF880">
            <w:pPr>
              <w:pStyle w:val="7"/>
              <w:bidi w:val="0"/>
              <w:jc w:val="center"/>
              <w:rPr>
                <w:rFonts w:hint="eastAsia" w:ascii="宋体" w:hAnsi="宋体" w:eastAsia="宋体" w:cs="宋体"/>
                <w:highlight w:val="none"/>
              </w:rPr>
            </w:pPr>
          </w:p>
          <w:p w14:paraId="01510F63">
            <w:pPr>
              <w:pStyle w:val="7"/>
              <w:bidi w:val="0"/>
              <w:jc w:val="center"/>
              <w:rPr>
                <w:rFonts w:hint="eastAsia" w:ascii="宋体" w:hAnsi="宋体" w:eastAsia="宋体" w:cs="宋体"/>
                <w:highlight w:val="none"/>
              </w:rPr>
            </w:pPr>
            <w:r>
              <w:rPr>
                <w:rFonts w:hint="eastAsia" w:ascii="宋体" w:hAnsi="宋体" w:eastAsia="宋体" w:cs="宋体"/>
                <w:highlight w:val="none"/>
              </w:rPr>
              <w:t>大写金额：</w:t>
            </w:r>
            <w:r>
              <w:rPr>
                <w:rFonts w:hint="eastAsia" w:ascii="宋体" w:hAnsi="宋体" w:eastAsia="宋体" w:cs="宋体"/>
                <w:highlight w:val="none"/>
                <w:u w:val="single"/>
              </w:rPr>
              <w:t xml:space="preserve">    </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u w:val="single"/>
              </w:rPr>
              <w:t xml:space="preserve">   </w:t>
            </w:r>
            <w:r>
              <w:rPr>
                <w:rFonts w:hint="eastAsia" w:ascii="宋体" w:hAnsi="宋体" w:eastAsia="宋体" w:cs="宋体"/>
                <w:highlight w:val="none"/>
              </w:rPr>
              <w:t>（人民币元）</w:t>
            </w:r>
          </w:p>
          <w:p w14:paraId="03FF603E">
            <w:pPr>
              <w:pStyle w:val="7"/>
              <w:spacing w:before="39" w:line="222" w:lineRule="auto"/>
              <w:ind w:left="490"/>
              <w:jc w:val="center"/>
              <w:rPr>
                <w:rFonts w:hint="eastAsia" w:ascii="宋体" w:hAnsi="宋体" w:eastAsia="宋体" w:cs="宋体"/>
                <w:sz w:val="20"/>
                <w:szCs w:val="20"/>
                <w:highlight w:val="none"/>
              </w:rPr>
            </w:pPr>
            <w:r>
              <w:rPr>
                <w:rFonts w:hint="eastAsia" w:ascii="宋体" w:hAnsi="宋体" w:eastAsia="宋体" w:cs="宋体"/>
                <w:spacing w:val="-1"/>
                <w:sz w:val="20"/>
                <w:szCs w:val="20"/>
                <w:highlight w:val="none"/>
              </w:rPr>
              <w:t>（</w:t>
            </w:r>
            <w:r>
              <w:rPr>
                <w:rFonts w:hint="eastAsia" w:ascii="宋体" w:hAnsi="宋体" w:eastAsia="宋体" w:cs="宋体"/>
                <w:spacing w:val="-1"/>
                <w:highlight w:val="none"/>
              </w:rPr>
              <w:t>大写金额与小写金额不一致时，以大写金额为准</w:t>
            </w:r>
            <w:r>
              <w:rPr>
                <w:rFonts w:hint="eastAsia" w:ascii="宋体" w:hAnsi="宋体" w:eastAsia="宋体" w:cs="宋体"/>
                <w:spacing w:val="-1"/>
                <w:sz w:val="20"/>
                <w:szCs w:val="20"/>
                <w:highlight w:val="none"/>
              </w:rPr>
              <w:t>）</w:t>
            </w:r>
          </w:p>
        </w:tc>
        <w:tc>
          <w:tcPr>
            <w:tcW w:w="3305" w:type="dxa"/>
            <w:tcBorders>
              <w:top w:val="single" w:color="000000" w:sz="4" w:space="0"/>
              <w:left w:val="single" w:color="000000" w:sz="4" w:space="0"/>
            </w:tcBorders>
            <w:vAlign w:val="top"/>
          </w:tcPr>
          <w:p w14:paraId="556D0635">
            <w:pPr>
              <w:rPr>
                <w:rFonts w:hint="eastAsia" w:ascii="宋体" w:hAnsi="宋体" w:eastAsia="宋体" w:cs="宋体"/>
                <w:sz w:val="21"/>
                <w:highlight w:val="none"/>
              </w:rPr>
            </w:pPr>
          </w:p>
        </w:tc>
      </w:tr>
    </w:tbl>
    <w:p w14:paraId="757B1019">
      <w:pPr>
        <w:pStyle w:val="2"/>
        <w:spacing w:before="152" w:line="231" w:lineRule="auto"/>
        <w:ind w:left="29"/>
        <w:rPr>
          <w:rFonts w:hint="eastAsia" w:ascii="宋体" w:hAnsi="宋体" w:eastAsia="宋体" w:cs="宋体"/>
          <w:sz w:val="20"/>
          <w:szCs w:val="20"/>
          <w:highlight w:val="none"/>
        </w:rPr>
      </w:pPr>
      <w:r>
        <w:rPr>
          <w:rFonts w:hint="eastAsia" w:ascii="宋体" w:hAnsi="宋体" w:eastAsia="宋体" w:cs="宋体"/>
          <w:b/>
          <w:bCs/>
          <w:spacing w:val="7"/>
          <w:sz w:val="20"/>
          <w:szCs w:val="20"/>
          <w:highlight w:val="none"/>
        </w:rPr>
        <w:t>备注</w:t>
      </w:r>
      <w:r>
        <w:rPr>
          <w:rFonts w:hint="eastAsia" w:ascii="宋体" w:hAnsi="宋体" w:eastAsia="宋体" w:cs="宋体"/>
          <w:b/>
          <w:bCs/>
          <w:spacing w:val="-5"/>
          <w:sz w:val="20"/>
          <w:szCs w:val="20"/>
          <w:highlight w:val="none"/>
        </w:rPr>
        <w:t>：</w:t>
      </w:r>
      <w:r>
        <w:rPr>
          <w:rFonts w:hint="eastAsia" w:ascii="宋体" w:hAnsi="宋体" w:eastAsia="宋体" w:cs="宋体"/>
          <w:spacing w:val="-5"/>
          <w:sz w:val="20"/>
          <w:szCs w:val="20"/>
          <w:highlight w:val="none"/>
        </w:rPr>
        <w:t>（</w:t>
      </w:r>
      <w:r>
        <w:rPr>
          <w:rFonts w:hint="eastAsia" w:ascii="宋体" w:hAnsi="宋体" w:eastAsia="宋体" w:cs="宋体"/>
          <w:spacing w:val="7"/>
          <w:sz w:val="20"/>
          <w:szCs w:val="20"/>
          <w:highlight w:val="none"/>
        </w:rPr>
        <w:t>1）本表须按包填写，一个“</w:t>
      </w:r>
      <w:r>
        <w:rPr>
          <w:rFonts w:hint="eastAsia" w:ascii="宋体" w:hAnsi="宋体" w:eastAsia="宋体" w:cs="宋体"/>
          <w:spacing w:val="-76"/>
          <w:sz w:val="20"/>
          <w:szCs w:val="20"/>
          <w:highlight w:val="none"/>
        </w:rPr>
        <w:t xml:space="preserve"> </w:t>
      </w:r>
      <w:r>
        <w:rPr>
          <w:rFonts w:hint="eastAsia" w:ascii="宋体" w:hAnsi="宋体" w:eastAsia="宋体" w:cs="宋体"/>
          <w:spacing w:val="7"/>
          <w:sz w:val="20"/>
          <w:szCs w:val="20"/>
          <w:highlight w:val="none"/>
        </w:rPr>
        <w:t>包号</w:t>
      </w:r>
      <w:r>
        <w:rPr>
          <w:rFonts w:hint="eastAsia" w:ascii="宋体" w:hAnsi="宋体" w:eastAsia="宋体" w:cs="宋体"/>
          <w:spacing w:val="-70"/>
          <w:sz w:val="20"/>
          <w:szCs w:val="20"/>
          <w:highlight w:val="none"/>
        </w:rPr>
        <w:t xml:space="preserve"> </w:t>
      </w:r>
      <w:r>
        <w:rPr>
          <w:rFonts w:hint="eastAsia" w:ascii="宋体" w:hAnsi="宋体" w:eastAsia="宋体" w:cs="宋体"/>
          <w:spacing w:val="7"/>
          <w:sz w:val="20"/>
          <w:szCs w:val="20"/>
          <w:highlight w:val="none"/>
        </w:rPr>
        <w:t>”一份。</w:t>
      </w:r>
    </w:p>
    <w:p w14:paraId="3F1C1896">
      <w:pPr>
        <w:spacing w:line="259" w:lineRule="auto"/>
        <w:rPr>
          <w:rFonts w:hint="eastAsia" w:ascii="宋体" w:hAnsi="宋体" w:eastAsia="宋体" w:cs="宋体"/>
          <w:sz w:val="21"/>
          <w:highlight w:val="none"/>
        </w:rPr>
      </w:pPr>
    </w:p>
    <w:p w14:paraId="5351FB43">
      <w:pPr>
        <w:spacing w:line="259" w:lineRule="auto"/>
        <w:rPr>
          <w:rFonts w:hint="eastAsia" w:ascii="宋体" w:hAnsi="宋体" w:eastAsia="宋体" w:cs="宋体"/>
          <w:sz w:val="21"/>
          <w:highlight w:val="none"/>
        </w:rPr>
      </w:pPr>
    </w:p>
    <w:p w14:paraId="7AD2B514">
      <w:pPr>
        <w:spacing w:line="259" w:lineRule="auto"/>
        <w:rPr>
          <w:rFonts w:hint="eastAsia" w:ascii="宋体" w:hAnsi="宋体" w:eastAsia="宋体" w:cs="宋体"/>
          <w:sz w:val="21"/>
          <w:highlight w:val="none"/>
        </w:rPr>
      </w:pPr>
    </w:p>
    <w:p w14:paraId="30FFF0AC">
      <w:pPr>
        <w:spacing w:line="259" w:lineRule="auto"/>
        <w:rPr>
          <w:rFonts w:hint="eastAsia" w:ascii="宋体" w:hAnsi="宋体" w:eastAsia="宋体" w:cs="宋体"/>
          <w:sz w:val="21"/>
          <w:highlight w:val="none"/>
        </w:rPr>
      </w:pPr>
    </w:p>
    <w:p w14:paraId="384BF1DB">
      <w:pPr>
        <w:spacing w:line="259" w:lineRule="auto"/>
        <w:rPr>
          <w:rFonts w:hint="eastAsia" w:ascii="宋体" w:hAnsi="宋体" w:eastAsia="宋体" w:cs="宋体"/>
          <w:sz w:val="21"/>
          <w:highlight w:val="none"/>
        </w:rPr>
      </w:pPr>
    </w:p>
    <w:p w14:paraId="060CEBAD">
      <w:pPr>
        <w:spacing w:line="259" w:lineRule="auto"/>
        <w:rPr>
          <w:rFonts w:hint="eastAsia" w:ascii="宋体" w:hAnsi="宋体" w:eastAsia="宋体" w:cs="宋体"/>
          <w:sz w:val="21"/>
          <w:highlight w:val="none"/>
        </w:rPr>
      </w:pPr>
    </w:p>
    <w:p w14:paraId="712FC645">
      <w:pPr>
        <w:spacing w:line="260" w:lineRule="auto"/>
        <w:rPr>
          <w:rFonts w:hint="eastAsia" w:ascii="宋体" w:hAnsi="宋体" w:eastAsia="宋体" w:cs="宋体"/>
          <w:sz w:val="21"/>
          <w:highlight w:val="none"/>
        </w:rPr>
      </w:pPr>
    </w:p>
    <w:p w14:paraId="1F925374">
      <w:pPr>
        <w:spacing w:line="260" w:lineRule="auto"/>
        <w:rPr>
          <w:rFonts w:hint="eastAsia" w:ascii="宋体" w:hAnsi="宋体" w:eastAsia="宋体" w:cs="宋体"/>
          <w:sz w:val="21"/>
          <w:highlight w:val="none"/>
        </w:rPr>
      </w:pPr>
    </w:p>
    <w:p w14:paraId="79EEA85E">
      <w:pPr>
        <w:pStyle w:val="2"/>
        <w:spacing w:before="66" w:line="229" w:lineRule="auto"/>
        <w:ind w:left="239"/>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供应商名称（盖单位公章</w:t>
      </w:r>
      <w:r>
        <w:rPr>
          <w:rFonts w:hint="eastAsia" w:ascii="宋体" w:hAnsi="宋体" w:eastAsia="宋体" w:cs="宋体"/>
          <w:spacing w:val="2"/>
          <w:sz w:val="20"/>
          <w:szCs w:val="20"/>
          <w:highlight w:val="none"/>
        </w:rPr>
        <w:t>）：</w:t>
      </w:r>
    </w:p>
    <w:p w14:paraId="7F0B02FC">
      <w:pPr>
        <w:pStyle w:val="2"/>
        <w:spacing w:before="161" w:line="360" w:lineRule="auto"/>
        <w:ind w:left="282" w:right="3003" w:hanging="42"/>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法定代表人（单位负责人）或其授权的代理人（签字或印章</w:t>
      </w:r>
      <w:r>
        <w:rPr>
          <w:rFonts w:hint="eastAsia" w:ascii="宋体" w:hAnsi="宋体" w:eastAsia="宋体" w:cs="宋体"/>
          <w:spacing w:val="-1"/>
          <w:sz w:val="20"/>
          <w:szCs w:val="20"/>
          <w:highlight w:val="none"/>
        </w:rPr>
        <w:t>）</w:t>
      </w:r>
      <w:r>
        <w:rPr>
          <w:rFonts w:hint="eastAsia" w:ascii="宋体" w:hAnsi="宋体" w:eastAsia="宋体" w:cs="宋体"/>
          <w:spacing w:val="-60"/>
          <w:sz w:val="20"/>
          <w:szCs w:val="20"/>
          <w:highlight w:val="none"/>
        </w:rPr>
        <w:t xml:space="preserve"> </w:t>
      </w:r>
      <w:r>
        <w:rPr>
          <w:rFonts w:hint="eastAsia" w:ascii="宋体" w:hAnsi="宋体" w:eastAsia="宋体" w:cs="宋体"/>
          <w:spacing w:val="-1"/>
          <w:sz w:val="20"/>
          <w:szCs w:val="20"/>
          <w:highlight w:val="none"/>
        </w:rPr>
        <w:t>：</w:t>
      </w:r>
      <w:r>
        <w:rPr>
          <w:rFonts w:hint="eastAsia" w:ascii="宋体" w:hAnsi="宋体" w:eastAsia="宋体" w:cs="宋体"/>
          <w:spacing w:val="7"/>
          <w:sz w:val="20"/>
          <w:szCs w:val="20"/>
          <w:highlight w:val="none"/>
        </w:rPr>
        <w:t>_</w:t>
      </w:r>
      <w:r>
        <w:rPr>
          <w:rFonts w:hint="eastAsia" w:ascii="宋体" w:hAnsi="宋体" w:eastAsia="宋体" w:cs="宋体"/>
          <w:spacing w:val="7"/>
          <w:sz w:val="20"/>
          <w:szCs w:val="20"/>
          <w:highlight w:val="none"/>
          <w:u w:val="single" w:color="auto"/>
        </w:rPr>
        <w:t xml:space="preserve">     </w:t>
      </w:r>
      <w:r>
        <w:rPr>
          <w:rFonts w:hint="eastAsia" w:ascii="宋体" w:hAnsi="宋体" w:eastAsia="宋体" w:cs="宋体"/>
          <w:sz w:val="20"/>
          <w:szCs w:val="20"/>
          <w:highlight w:val="none"/>
        </w:rPr>
        <w:t xml:space="preserve"> </w:t>
      </w:r>
      <w:r>
        <w:rPr>
          <w:rFonts w:hint="eastAsia" w:ascii="宋体" w:hAnsi="宋体" w:eastAsia="宋体" w:cs="宋体"/>
          <w:spacing w:val="-1"/>
          <w:sz w:val="20"/>
          <w:szCs w:val="20"/>
          <w:highlight w:val="none"/>
        </w:rPr>
        <w:t>日期：</w:t>
      </w:r>
      <w:r>
        <w:rPr>
          <w:rFonts w:hint="eastAsia" w:ascii="宋体" w:hAnsi="宋体" w:eastAsia="宋体" w:cs="宋体"/>
          <w:spacing w:val="-1"/>
          <w:sz w:val="20"/>
          <w:szCs w:val="20"/>
          <w:highlight w:val="none"/>
          <w:lang w:val="en-US" w:eastAsia="zh-CN"/>
        </w:rPr>
        <w:t xml:space="preserve">    </w:t>
      </w:r>
      <w:r>
        <w:rPr>
          <w:rFonts w:hint="eastAsia" w:ascii="宋体" w:hAnsi="宋体" w:eastAsia="宋体" w:cs="宋体"/>
          <w:spacing w:val="-1"/>
          <w:sz w:val="20"/>
          <w:szCs w:val="20"/>
          <w:highlight w:val="none"/>
        </w:rPr>
        <w:t>年</w:t>
      </w:r>
      <w:r>
        <w:rPr>
          <w:rFonts w:hint="eastAsia" w:ascii="宋体" w:hAnsi="宋体" w:eastAsia="宋体" w:cs="宋体"/>
          <w:spacing w:val="-1"/>
          <w:sz w:val="20"/>
          <w:szCs w:val="20"/>
          <w:highlight w:val="none"/>
          <w:lang w:val="en-US" w:eastAsia="zh-CN"/>
        </w:rPr>
        <w:t xml:space="preserve">  </w:t>
      </w:r>
      <w:r>
        <w:rPr>
          <w:rFonts w:hint="eastAsia" w:ascii="宋体" w:hAnsi="宋体" w:eastAsia="宋体" w:cs="宋体"/>
          <w:spacing w:val="-1"/>
          <w:sz w:val="20"/>
          <w:szCs w:val="20"/>
          <w:highlight w:val="none"/>
        </w:rPr>
        <w:t>月</w:t>
      </w:r>
      <w:r>
        <w:rPr>
          <w:rFonts w:hint="eastAsia" w:ascii="宋体" w:hAnsi="宋体" w:eastAsia="宋体" w:cs="宋体"/>
          <w:spacing w:val="-1"/>
          <w:sz w:val="20"/>
          <w:szCs w:val="20"/>
          <w:highlight w:val="none"/>
          <w:lang w:val="en-US" w:eastAsia="zh-CN"/>
        </w:rPr>
        <w:t xml:space="preserve">  </w:t>
      </w:r>
      <w:r>
        <w:rPr>
          <w:rFonts w:hint="eastAsia" w:ascii="宋体" w:hAnsi="宋体" w:eastAsia="宋体" w:cs="宋体"/>
          <w:spacing w:val="-1"/>
          <w:sz w:val="20"/>
          <w:szCs w:val="20"/>
          <w:highlight w:val="none"/>
        </w:rPr>
        <w:t>日</w:t>
      </w:r>
    </w:p>
    <w:p w14:paraId="2C052791">
      <w:pPr>
        <w:spacing w:line="360" w:lineRule="auto"/>
        <w:rPr>
          <w:rFonts w:hint="eastAsia" w:ascii="宋体" w:hAnsi="宋体" w:eastAsia="宋体" w:cs="宋体"/>
          <w:sz w:val="20"/>
          <w:szCs w:val="20"/>
          <w:highlight w:val="none"/>
        </w:rPr>
        <w:sectPr>
          <w:footerReference r:id="rId31" w:type="default"/>
          <w:pgSz w:w="11906" w:h="16839"/>
          <w:pgMar w:top="1118" w:right="858" w:bottom="1185" w:left="1339" w:header="0" w:footer="970" w:gutter="0"/>
          <w:cols w:space="720" w:num="1"/>
        </w:sectPr>
      </w:pPr>
    </w:p>
    <w:p w14:paraId="2EDB0228">
      <w:pPr>
        <w:pStyle w:val="2"/>
        <w:spacing w:before="158"/>
        <w:ind w:left="36"/>
        <w:outlineLvl w:val="2"/>
        <w:rPr>
          <w:rFonts w:hint="eastAsia" w:ascii="宋体" w:hAnsi="宋体" w:eastAsia="宋体" w:cs="宋体"/>
          <w:sz w:val="20"/>
          <w:szCs w:val="20"/>
          <w:highlight w:val="none"/>
        </w:rPr>
      </w:pPr>
      <w:bookmarkStart w:id="49" w:name="bookmark29"/>
      <w:bookmarkEnd w:id="49"/>
      <w:bookmarkStart w:id="50" w:name="bookmark30"/>
      <w:bookmarkEnd w:id="50"/>
      <w:r>
        <w:rPr>
          <w:rFonts w:hint="eastAsia" w:ascii="宋体" w:hAnsi="宋体" w:eastAsia="宋体" w:cs="宋体"/>
          <w:b/>
          <w:bCs/>
          <w:spacing w:val="-1"/>
          <w:position w:val="2"/>
          <w:sz w:val="20"/>
          <w:szCs w:val="20"/>
          <w:highlight w:val="none"/>
        </w:rPr>
        <w:t>附件</w:t>
      </w:r>
      <w:r>
        <w:rPr>
          <w:rFonts w:hint="eastAsia" w:ascii="宋体" w:hAnsi="宋体" w:eastAsia="宋体" w:cs="宋体"/>
          <w:spacing w:val="-32"/>
          <w:position w:val="2"/>
          <w:sz w:val="20"/>
          <w:szCs w:val="20"/>
          <w:highlight w:val="none"/>
        </w:rPr>
        <w:t xml:space="preserve"> </w:t>
      </w:r>
      <w:r>
        <w:rPr>
          <w:rFonts w:hint="eastAsia" w:ascii="宋体" w:hAnsi="宋体" w:eastAsia="宋体" w:cs="宋体"/>
          <w:b/>
          <w:bCs/>
          <w:spacing w:val="-1"/>
          <w:position w:val="2"/>
          <w:sz w:val="20"/>
          <w:szCs w:val="20"/>
          <w:highlight w:val="none"/>
        </w:rPr>
        <w:t>5-2</w:t>
      </w:r>
      <w:r>
        <w:rPr>
          <w:rFonts w:hint="eastAsia" w:ascii="宋体" w:hAnsi="宋体" w:eastAsia="宋体" w:cs="宋体"/>
          <w:spacing w:val="47"/>
          <w:position w:val="2"/>
          <w:sz w:val="20"/>
          <w:szCs w:val="20"/>
          <w:highlight w:val="none"/>
        </w:rPr>
        <w:t xml:space="preserve"> </w:t>
      </w:r>
      <w:r>
        <w:rPr>
          <w:rFonts w:hint="eastAsia" w:ascii="宋体" w:hAnsi="宋体" w:eastAsia="宋体" w:cs="宋体"/>
          <w:b/>
          <w:bCs/>
          <w:spacing w:val="-1"/>
          <w:sz w:val="20"/>
          <w:szCs w:val="20"/>
          <w:highlight w:val="none"/>
        </w:rPr>
        <w:t>已标价工程量清单</w:t>
      </w:r>
    </w:p>
    <w:p w14:paraId="46775D16">
      <w:pPr>
        <w:spacing w:line="261" w:lineRule="auto"/>
        <w:rPr>
          <w:rFonts w:hint="eastAsia" w:ascii="宋体" w:hAnsi="宋体" w:eastAsia="宋体" w:cs="宋体"/>
          <w:sz w:val="21"/>
          <w:highlight w:val="none"/>
        </w:rPr>
      </w:pPr>
    </w:p>
    <w:p w14:paraId="72EC2E89">
      <w:pPr>
        <w:spacing w:line="261" w:lineRule="auto"/>
        <w:rPr>
          <w:rFonts w:hint="eastAsia" w:ascii="宋体" w:hAnsi="宋体" w:eastAsia="宋体" w:cs="宋体"/>
          <w:sz w:val="21"/>
          <w:highlight w:val="none"/>
        </w:rPr>
      </w:pPr>
    </w:p>
    <w:p w14:paraId="62FD94DF">
      <w:pPr>
        <w:spacing w:line="261" w:lineRule="auto"/>
        <w:rPr>
          <w:rFonts w:hint="eastAsia" w:ascii="宋体" w:hAnsi="宋体" w:eastAsia="宋体" w:cs="宋体"/>
          <w:sz w:val="21"/>
          <w:highlight w:val="none"/>
        </w:rPr>
      </w:pPr>
    </w:p>
    <w:p w14:paraId="154110AC">
      <w:pPr>
        <w:spacing w:line="262" w:lineRule="auto"/>
        <w:rPr>
          <w:rFonts w:hint="eastAsia" w:ascii="宋体" w:hAnsi="宋体" w:eastAsia="宋体" w:cs="宋体"/>
          <w:sz w:val="21"/>
          <w:highlight w:val="none"/>
        </w:rPr>
      </w:pPr>
    </w:p>
    <w:p w14:paraId="20EB4FAA">
      <w:pPr>
        <w:spacing w:line="262" w:lineRule="auto"/>
        <w:rPr>
          <w:rFonts w:hint="eastAsia" w:ascii="宋体" w:hAnsi="宋体" w:eastAsia="宋体" w:cs="宋体"/>
          <w:sz w:val="21"/>
          <w:highlight w:val="none"/>
        </w:rPr>
      </w:pPr>
    </w:p>
    <w:p w14:paraId="03A1F29A">
      <w:pPr>
        <w:spacing w:line="262" w:lineRule="auto"/>
        <w:rPr>
          <w:rFonts w:hint="eastAsia" w:ascii="宋体" w:hAnsi="宋体" w:eastAsia="宋体" w:cs="宋体"/>
          <w:sz w:val="21"/>
          <w:highlight w:val="none"/>
        </w:rPr>
      </w:pPr>
    </w:p>
    <w:p w14:paraId="266BC364">
      <w:pPr>
        <w:spacing w:line="262" w:lineRule="auto"/>
        <w:rPr>
          <w:rFonts w:hint="eastAsia" w:ascii="宋体" w:hAnsi="宋体" w:eastAsia="宋体" w:cs="宋体"/>
          <w:sz w:val="21"/>
          <w:highlight w:val="none"/>
        </w:rPr>
      </w:pPr>
    </w:p>
    <w:p w14:paraId="4E7A6D79">
      <w:pPr>
        <w:spacing w:line="262" w:lineRule="auto"/>
        <w:rPr>
          <w:rFonts w:hint="eastAsia" w:ascii="宋体" w:hAnsi="宋体" w:eastAsia="宋体" w:cs="宋体"/>
          <w:sz w:val="21"/>
          <w:highlight w:val="none"/>
        </w:rPr>
      </w:pPr>
    </w:p>
    <w:p w14:paraId="75272F73">
      <w:pPr>
        <w:spacing w:line="262" w:lineRule="auto"/>
        <w:rPr>
          <w:rFonts w:hint="eastAsia" w:ascii="宋体" w:hAnsi="宋体" w:eastAsia="宋体" w:cs="宋体"/>
          <w:sz w:val="21"/>
          <w:highlight w:val="none"/>
        </w:rPr>
      </w:pPr>
    </w:p>
    <w:p w14:paraId="6564C64F">
      <w:pPr>
        <w:spacing w:line="262" w:lineRule="auto"/>
        <w:rPr>
          <w:rFonts w:hint="eastAsia" w:ascii="宋体" w:hAnsi="宋体" w:eastAsia="宋体" w:cs="宋体"/>
          <w:sz w:val="21"/>
          <w:highlight w:val="none"/>
        </w:rPr>
      </w:pPr>
    </w:p>
    <w:p w14:paraId="31B9CB25">
      <w:pPr>
        <w:pStyle w:val="2"/>
        <w:spacing w:before="97" w:line="221" w:lineRule="auto"/>
        <w:ind w:left="3041"/>
        <w:rPr>
          <w:rFonts w:hint="eastAsia" w:ascii="宋体" w:hAnsi="宋体" w:eastAsia="宋体" w:cs="宋体"/>
          <w:highlight w:val="none"/>
        </w:rPr>
      </w:pPr>
      <w:r>
        <w:rPr>
          <w:rFonts w:hint="eastAsia" w:ascii="宋体" w:hAnsi="宋体" w:eastAsia="宋体" w:cs="宋体"/>
          <w:spacing w:val="-11"/>
          <w:highlight w:val="none"/>
        </w:rPr>
        <w:t>已标价工程量清单</w:t>
      </w:r>
    </w:p>
    <w:p w14:paraId="705C8684">
      <w:pPr>
        <w:spacing w:line="221" w:lineRule="auto"/>
        <w:rPr>
          <w:rFonts w:hint="eastAsia" w:ascii="宋体" w:hAnsi="宋体" w:eastAsia="宋体" w:cs="宋体"/>
          <w:highlight w:val="none"/>
        </w:rPr>
        <w:sectPr>
          <w:footerReference r:id="rId32" w:type="default"/>
          <w:pgSz w:w="11906" w:h="16839"/>
          <w:pgMar w:top="1431" w:right="1785" w:bottom="1185" w:left="1785" w:header="0" w:footer="970" w:gutter="0"/>
          <w:cols w:space="720" w:num="1"/>
        </w:sectPr>
      </w:pPr>
    </w:p>
    <w:p w14:paraId="184E4F1E">
      <w:pPr>
        <w:pStyle w:val="2"/>
        <w:spacing w:before="181" w:line="223" w:lineRule="auto"/>
        <w:ind w:left="3063"/>
        <w:outlineLvl w:val="1"/>
        <w:rPr>
          <w:rFonts w:hint="eastAsia" w:ascii="宋体" w:hAnsi="宋体" w:eastAsia="宋体" w:cs="宋体"/>
          <w:sz w:val="28"/>
          <w:szCs w:val="28"/>
          <w:highlight w:val="none"/>
        </w:rPr>
      </w:pPr>
      <w:bookmarkStart w:id="51" w:name="bookmark32"/>
      <w:bookmarkEnd w:id="51"/>
      <w:bookmarkStart w:id="52" w:name="bookmark31"/>
      <w:bookmarkEnd w:id="52"/>
      <w:r>
        <w:rPr>
          <w:rFonts w:hint="eastAsia" w:ascii="宋体" w:hAnsi="宋体" w:eastAsia="宋体" w:cs="宋体"/>
          <w:b/>
          <w:bCs/>
          <w:spacing w:val="-5"/>
          <w:sz w:val="28"/>
          <w:szCs w:val="28"/>
          <w:highlight w:val="none"/>
        </w:rPr>
        <w:t>六、施工组织设计</w:t>
      </w:r>
    </w:p>
    <w:p w14:paraId="45BA76A5">
      <w:pPr>
        <w:spacing w:line="241" w:lineRule="auto"/>
        <w:rPr>
          <w:rFonts w:hint="eastAsia" w:ascii="宋体" w:hAnsi="宋体" w:eastAsia="宋体" w:cs="宋体"/>
          <w:sz w:val="21"/>
          <w:highlight w:val="none"/>
        </w:rPr>
      </w:pPr>
    </w:p>
    <w:p w14:paraId="6D315601">
      <w:pPr>
        <w:spacing w:line="242" w:lineRule="auto"/>
        <w:rPr>
          <w:rFonts w:hint="eastAsia" w:ascii="宋体" w:hAnsi="宋体" w:eastAsia="宋体" w:cs="宋体"/>
          <w:sz w:val="21"/>
          <w:highlight w:val="none"/>
        </w:rPr>
      </w:pPr>
    </w:p>
    <w:p w14:paraId="31B587B2">
      <w:pPr>
        <w:pStyle w:val="2"/>
        <w:spacing w:before="65" w:line="232" w:lineRule="auto"/>
        <w:ind w:left="28"/>
        <w:rPr>
          <w:rFonts w:hint="eastAsia" w:ascii="宋体" w:hAnsi="宋体" w:eastAsia="宋体" w:cs="宋体"/>
          <w:sz w:val="20"/>
          <w:szCs w:val="20"/>
          <w:highlight w:val="none"/>
        </w:rPr>
      </w:pPr>
      <w:r>
        <w:rPr>
          <w:rFonts w:hint="eastAsia" w:ascii="宋体" w:hAnsi="宋体" w:eastAsia="宋体" w:cs="宋体"/>
          <w:b/>
          <w:bCs/>
          <w:sz w:val="20"/>
          <w:szCs w:val="20"/>
          <w:highlight w:val="none"/>
        </w:rPr>
        <w:t>说明</w:t>
      </w:r>
      <w:r>
        <w:rPr>
          <w:rFonts w:hint="eastAsia" w:ascii="宋体" w:hAnsi="宋体" w:eastAsia="宋体" w:cs="宋体"/>
          <w:sz w:val="20"/>
          <w:szCs w:val="20"/>
          <w:highlight w:val="none"/>
        </w:rPr>
        <w:t>：</w:t>
      </w:r>
    </w:p>
    <w:p w14:paraId="7169E020">
      <w:pPr>
        <w:pStyle w:val="2"/>
        <w:spacing w:before="178" w:line="229" w:lineRule="auto"/>
        <w:ind w:left="447"/>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投标人根据项目特点自行编写施工组织设计（格式自拟）。</w:t>
      </w:r>
    </w:p>
    <w:p w14:paraId="26B57478">
      <w:pPr>
        <w:spacing w:line="229" w:lineRule="auto"/>
        <w:rPr>
          <w:rFonts w:hint="eastAsia" w:ascii="宋体" w:hAnsi="宋体" w:eastAsia="宋体" w:cs="宋体"/>
          <w:sz w:val="20"/>
          <w:szCs w:val="20"/>
          <w:highlight w:val="none"/>
        </w:rPr>
        <w:sectPr>
          <w:footerReference r:id="rId33" w:type="default"/>
          <w:pgSz w:w="11906" w:h="16839"/>
          <w:pgMar w:top="1431" w:right="1785" w:bottom="1185" w:left="1785" w:header="0" w:footer="970" w:gutter="0"/>
          <w:cols w:space="720" w:num="1"/>
        </w:sectPr>
      </w:pPr>
    </w:p>
    <w:p w14:paraId="17A82B2E">
      <w:pPr>
        <w:pStyle w:val="2"/>
        <w:spacing w:before="181" w:line="223" w:lineRule="auto"/>
        <w:ind w:left="3279"/>
        <w:outlineLvl w:val="1"/>
        <w:rPr>
          <w:rFonts w:hint="eastAsia" w:ascii="宋体" w:hAnsi="宋体" w:eastAsia="宋体" w:cs="宋体"/>
          <w:sz w:val="28"/>
          <w:szCs w:val="28"/>
          <w:highlight w:val="none"/>
        </w:rPr>
      </w:pPr>
      <w:bookmarkStart w:id="53" w:name="bookmark33"/>
      <w:bookmarkEnd w:id="53"/>
      <w:bookmarkStart w:id="54" w:name="bookmark34"/>
      <w:bookmarkEnd w:id="54"/>
      <w:r>
        <w:rPr>
          <w:rFonts w:hint="eastAsia" w:ascii="宋体" w:hAnsi="宋体" w:eastAsia="宋体" w:cs="宋体"/>
          <w:b/>
          <w:bCs/>
          <w:spacing w:val="-5"/>
          <w:sz w:val="28"/>
          <w:szCs w:val="28"/>
          <w:highlight w:val="none"/>
        </w:rPr>
        <w:t>七、合同条款偏离表</w:t>
      </w:r>
    </w:p>
    <w:p w14:paraId="003150AC">
      <w:pPr>
        <w:pStyle w:val="2"/>
        <w:spacing w:before="300" w:line="229" w:lineRule="auto"/>
        <w:ind w:left="383"/>
        <w:rPr>
          <w:rFonts w:hint="eastAsia" w:ascii="宋体" w:hAnsi="宋体" w:eastAsia="宋体" w:cs="宋体"/>
          <w:sz w:val="20"/>
          <w:szCs w:val="20"/>
          <w:highlight w:val="none"/>
        </w:rPr>
      </w:pPr>
      <w:r>
        <w:rPr>
          <w:rFonts w:hint="eastAsia" w:ascii="宋体" w:hAnsi="宋体" w:eastAsia="宋体" w:cs="宋体"/>
          <w:spacing w:val="-2"/>
          <w:sz w:val="20"/>
          <w:szCs w:val="20"/>
          <w:highlight w:val="none"/>
        </w:rPr>
        <w:t>采</w:t>
      </w:r>
      <w:r>
        <w:rPr>
          <w:rFonts w:hint="eastAsia" w:ascii="宋体" w:hAnsi="宋体" w:eastAsia="宋体" w:cs="宋体"/>
          <w:spacing w:val="-29"/>
          <w:sz w:val="20"/>
          <w:szCs w:val="20"/>
          <w:highlight w:val="none"/>
        </w:rPr>
        <w:t xml:space="preserve"> </w:t>
      </w:r>
      <w:r>
        <w:rPr>
          <w:rFonts w:hint="eastAsia" w:ascii="宋体" w:hAnsi="宋体" w:eastAsia="宋体" w:cs="宋体"/>
          <w:spacing w:val="-2"/>
          <w:sz w:val="20"/>
          <w:szCs w:val="20"/>
          <w:highlight w:val="none"/>
        </w:rPr>
        <w:t>购</w:t>
      </w:r>
      <w:r>
        <w:rPr>
          <w:rFonts w:hint="eastAsia" w:ascii="宋体" w:hAnsi="宋体" w:eastAsia="宋体" w:cs="宋体"/>
          <w:spacing w:val="-24"/>
          <w:sz w:val="20"/>
          <w:szCs w:val="20"/>
          <w:highlight w:val="none"/>
        </w:rPr>
        <w:t xml:space="preserve"> </w:t>
      </w:r>
      <w:r>
        <w:rPr>
          <w:rFonts w:hint="eastAsia" w:ascii="宋体" w:hAnsi="宋体" w:eastAsia="宋体" w:cs="宋体"/>
          <w:spacing w:val="-2"/>
          <w:sz w:val="20"/>
          <w:szCs w:val="20"/>
          <w:highlight w:val="none"/>
        </w:rPr>
        <w:t>代</w:t>
      </w:r>
      <w:r>
        <w:rPr>
          <w:rFonts w:hint="eastAsia" w:ascii="宋体" w:hAnsi="宋体" w:eastAsia="宋体" w:cs="宋体"/>
          <w:spacing w:val="-30"/>
          <w:sz w:val="20"/>
          <w:szCs w:val="20"/>
          <w:highlight w:val="none"/>
        </w:rPr>
        <w:t xml:space="preserve"> </w:t>
      </w:r>
      <w:r>
        <w:rPr>
          <w:rFonts w:hint="eastAsia" w:ascii="宋体" w:hAnsi="宋体" w:eastAsia="宋体" w:cs="宋体"/>
          <w:spacing w:val="-2"/>
          <w:sz w:val="20"/>
          <w:szCs w:val="20"/>
          <w:highlight w:val="none"/>
        </w:rPr>
        <w:t>理</w:t>
      </w:r>
      <w:r>
        <w:rPr>
          <w:rFonts w:hint="eastAsia" w:ascii="宋体" w:hAnsi="宋体" w:eastAsia="宋体" w:cs="宋体"/>
          <w:spacing w:val="-27"/>
          <w:sz w:val="20"/>
          <w:szCs w:val="20"/>
          <w:highlight w:val="none"/>
        </w:rPr>
        <w:t xml:space="preserve"> </w:t>
      </w:r>
      <w:r>
        <w:rPr>
          <w:rFonts w:hint="eastAsia" w:ascii="宋体" w:hAnsi="宋体" w:eastAsia="宋体" w:cs="宋体"/>
          <w:spacing w:val="-2"/>
          <w:sz w:val="20"/>
          <w:szCs w:val="20"/>
          <w:highlight w:val="none"/>
        </w:rPr>
        <w:t>编</w:t>
      </w:r>
      <w:r>
        <w:rPr>
          <w:rFonts w:hint="eastAsia" w:ascii="宋体" w:hAnsi="宋体" w:eastAsia="宋体" w:cs="宋体"/>
          <w:spacing w:val="-24"/>
          <w:sz w:val="20"/>
          <w:szCs w:val="20"/>
          <w:highlight w:val="none"/>
        </w:rPr>
        <w:t xml:space="preserve"> </w:t>
      </w:r>
      <w:r>
        <w:rPr>
          <w:rFonts w:hint="eastAsia" w:ascii="宋体" w:hAnsi="宋体" w:eastAsia="宋体" w:cs="宋体"/>
          <w:spacing w:val="-2"/>
          <w:sz w:val="20"/>
          <w:szCs w:val="20"/>
          <w:highlight w:val="none"/>
        </w:rPr>
        <w:t>号 :                  项目</w:t>
      </w:r>
      <w:r>
        <w:rPr>
          <w:rFonts w:hint="eastAsia" w:ascii="宋体" w:hAnsi="宋体" w:eastAsia="宋体" w:cs="宋体"/>
          <w:spacing w:val="-3"/>
          <w:sz w:val="20"/>
          <w:szCs w:val="20"/>
          <w:highlight w:val="none"/>
        </w:rPr>
        <w:t>名称：</w:t>
      </w:r>
      <w:r>
        <w:rPr>
          <w:rFonts w:hint="eastAsia" w:ascii="宋体" w:hAnsi="宋体" w:eastAsia="宋体" w:cs="宋体"/>
          <w:spacing w:val="-3"/>
          <w:sz w:val="20"/>
          <w:szCs w:val="20"/>
          <w:highlight w:val="none"/>
          <w:u w:val="single" w:color="auto"/>
        </w:rPr>
        <w:t xml:space="preserve">                        </w:t>
      </w:r>
    </w:p>
    <w:p w14:paraId="3B6B9959">
      <w:pPr>
        <w:spacing w:line="130" w:lineRule="exact"/>
        <w:rPr>
          <w:rFonts w:hint="eastAsia" w:ascii="宋体" w:hAnsi="宋体" w:eastAsia="宋体" w:cs="宋体"/>
          <w:highlight w:val="none"/>
        </w:rPr>
      </w:pPr>
    </w:p>
    <w:tbl>
      <w:tblPr>
        <w:tblStyle w:val="6"/>
        <w:tblW w:w="903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2408"/>
        <w:gridCol w:w="1984"/>
        <w:gridCol w:w="2081"/>
        <w:gridCol w:w="1955"/>
      </w:tblGrid>
      <w:tr w14:paraId="378BA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609" w:type="dxa"/>
            <w:tcBorders>
              <w:top w:val="single" w:color="000000" w:sz="2" w:space="0"/>
              <w:left w:val="single" w:color="000000" w:sz="2" w:space="0"/>
            </w:tcBorders>
            <w:vAlign w:val="top"/>
          </w:tcPr>
          <w:p w14:paraId="3E43AFED">
            <w:pPr>
              <w:pStyle w:val="7"/>
              <w:spacing w:before="127" w:line="231" w:lineRule="auto"/>
              <w:ind w:left="65"/>
              <w:rPr>
                <w:rFonts w:hint="eastAsia" w:ascii="宋体" w:hAnsi="宋体" w:eastAsia="宋体" w:cs="宋体"/>
                <w:sz w:val="20"/>
                <w:szCs w:val="20"/>
                <w:highlight w:val="none"/>
              </w:rPr>
            </w:pPr>
            <w:r>
              <w:rPr>
                <w:rFonts w:hint="eastAsia" w:ascii="宋体" w:hAnsi="宋体" w:eastAsia="宋体" w:cs="宋体"/>
                <w:spacing w:val="3"/>
                <w:sz w:val="20"/>
                <w:szCs w:val="20"/>
                <w:highlight w:val="none"/>
              </w:rPr>
              <w:t>序号</w:t>
            </w:r>
          </w:p>
        </w:tc>
        <w:tc>
          <w:tcPr>
            <w:tcW w:w="2408" w:type="dxa"/>
            <w:tcBorders>
              <w:top w:val="single" w:color="000000" w:sz="2" w:space="0"/>
            </w:tcBorders>
            <w:vAlign w:val="top"/>
          </w:tcPr>
          <w:p w14:paraId="6E86266A">
            <w:pPr>
              <w:pStyle w:val="7"/>
              <w:spacing w:before="127" w:line="230" w:lineRule="auto"/>
              <w:ind w:left="22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磋商文件章节条款号</w:t>
            </w:r>
          </w:p>
        </w:tc>
        <w:tc>
          <w:tcPr>
            <w:tcW w:w="1984" w:type="dxa"/>
            <w:tcBorders>
              <w:top w:val="single" w:color="000000" w:sz="2" w:space="0"/>
            </w:tcBorders>
            <w:vAlign w:val="top"/>
          </w:tcPr>
          <w:p w14:paraId="5F86664F">
            <w:pPr>
              <w:pStyle w:val="7"/>
              <w:spacing w:before="127" w:line="231" w:lineRule="auto"/>
              <w:ind w:left="325"/>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磋商文件要求</w:t>
            </w:r>
          </w:p>
        </w:tc>
        <w:tc>
          <w:tcPr>
            <w:tcW w:w="2081" w:type="dxa"/>
            <w:tcBorders>
              <w:top w:val="single" w:color="000000" w:sz="2" w:space="0"/>
              <w:right w:val="single" w:color="000000" w:sz="2" w:space="0"/>
            </w:tcBorders>
            <w:vAlign w:val="top"/>
          </w:tcPr>
          <w:p w14:paraId="4D9CC754">
            <w:pPr>
              <w:pStyle w:val="7"/>
              <w:spacing w:before="127" w:line="231" w:lineRule="auto"/>
              <w:ind w:left="321"/>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响应文件的应答</w:t>
            </w:r>
          </w:p>
        </w:tc>
        <w:tc>
          <w:tcPr>
            <w:tcW w:w="1955" w:type="dxa"/>
            <w:tcBorders>
              <w:top w:val="single" w:color="000000" w:sz="2" w:space="0"/>
              <w:left w:val="single" w:color="000000" w:sz="2" w:space="0"/>
              <w:right w:val="single" w:color="000000" w:sz="2" w:space="0"/>
            </w:tcBorders>
            <w:vAlign w:val="top"/>
          </w:tcPr>
          <w:p w14:paraId="214EDA39">
            <w:pPr>
              <w:pStyle w:val="7"/>
              <w:spacing w:before="127" w:line="231" w:lineRule="auto"/>
              <w:ind w:left="520"/>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偏离说明</w:t>
            </w:r>
          </w:p>
        </w:tc>
      </w:tr>
      <w:tr w14:paraId="7445F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12439AAE">
            <w:pPr>
              <w:rPr>
                <w:rFonts w:hint="eastAsia" w:ascii="宋体" w:hAnsi="宋体" w:eastAsia="宋体" w:cs="宋体"/>
                <w:sz w:val="21"/>
                <w:highlight w:val="none"/>
              </w:rPr>
            </w:pPr>
          </w:p>
        </w:tc>
        <w:tc>
          <w:tcPr>
            <w:tcW w:w="2408" w:type="dxa"/>
            <w:vAlign w:val="top"/>
          </w:tcPr>
          <w:p w14:paraId="184C7CB7">
            <w:pPr>
              <w:rPr>
                <w:rFonts w:hint="eastAsia" w:ascii="宋体" w:hAnsi="宋体" w:eastAsia="宋体" w:cs="宋体"/>
                <w:sz w:val="21"/>
                <w:highlight w:val="none"/>
              </w:rPr>
            </w:pPr>
          </w:p>
        </w:tc>
        <w:tc>
          <w:tcPr>
            <w:tcW w:w="1984" w:type="dxa"/>
            <w:vAlign w:val="top"/>
          </w:tcPr>
          <w:p w14:paraId="6790395B">
            <w:pPr>
              <w:rPr>
                <w:rFonts w:hint="eastAsia" w:ascii="宋体" w:hAnsi="宋体" w:eastAsia="宋体" w:cs="宋体"/>
                <w:sz w:val="21"/>
                <w:highlight w:val="none"/>
              </w:rPr>
            </w:pPr>
          </w:p>
        </w:tc>
        <w:tc>
          <w:tcPr>
            <w:tcW w:w="2081" w:type="dxa"/>
            <w:tcBorders>
              <w:right w:val="single" w:color="000000" w:sz="2" w:space="0"/>
            </w:tcBorders>
            <w:vAlign w:val="top"/>
          </w:tcPr>
          <w:p w14:paraId="6408D2C1">
            <w:pPr>
              <w:rPr>
                <w:rFonts w:hint="eastAsia" w:ascii="宋体" w:hAnsi="宋体" w:eastAsia="宋体" w:cs="宋体"/>
                <w:sz w:val="21"/>
                <w:highlight w:val="none"/>
              </w:rPr>
            </w:pPr>
          </w:p>
        </w:tc>
        <w:tc>
          <w:tcPr>
            <w:tcW w:w="1955" w:type="dxa"/>
            <w:tcBorders>
              <w:left w:val="single" w:color="000000" w:sz="2" w:space="0"/>
              <w:right w:val="single" w:color="000000" w:sz="2" w:space="0"/>
            </w:tcBorders>
            <w:vAlign w:val="top"/>
          </w:tcPr>
          <w:p w14:paraId="4556B452">
            <w:pPr>
              <w:rPr>
                <w:rFonts w:hint="eastAsia" w:ascii="宋体" w:hAnsi="宋体" w:eastAsia="宋体" w:cs="宋体"/>
                <w:sz w:val="21"/>
                <w:highlight w:val="none"/>
              </w:rPr>
            </w:pPr>
          </w:p>
        </w:tc>
      </w:tr>
      <w:tr w14:paraId="0F5CE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3A94AE7D">
            <w:pPr>
              <w:rPr>
                <w:rFonts w:hint="eastAsia" w:ascii="宋体" w:hAnsi="宋体" w:eastAsia="宋体" w:cs="宋体"/>
                <w:sz w:val="21"/>
                <w:highlight w:val="none"/>
              </w:rPr>
            </w:pPr>
          </w:p>
        </w:tc>
        <w:tc>
          <w:tcPr>
            <w:tcW w:w="2408" w:type="dxa"/>
            <w:vAlign w:val="top"/>
          </w:tcPr>
          <w:p w14:paraId="69600E88">
            <w:pPr>
              <w:rPr>
                <w:rFonts w:hint="eastAsia" w:ascii="宋体" w:hAnsi="宋体" w:eastAsia="宋体" w:cs="宋体"/>
                <w:sz w:val="21"/>
                <w:highlight w:val="none"/>
              </w:rPr>
            </w:pPr>
          </w:p>
        </w:tc>
        <w:tc>
          <w:tcPr>
            <w:tcW w:w="1984" w:type="dxa"/>
            <w:vAlign w:val="top"/>
          </w:tcPr>
          <w:p w14:paraId="41361252">
            <w:pPr>
              <w:rPr>
                <w:rFonts w:hint="eastAsia" w:ascii="宋体" w:hAnsi="宋体" w:eastAsia="宋体" w:cs="宋体"/>
                <w:sz w:val="21"/>
                <w:highlight w:val="none"/>
              </w:rPr>
            </w:pPr>
          </w:p>
        </w:tc>
        <w:tc>
          <w:tcPr>
            <w:tcW w:w="2081" w:type="dxa"/>
            <w:tcBorders>
              <w:right w:val="single" w:color="000000" w:sz="2" w:space="0"/>
            </w:tcBorders>
            <w:vAlign w:val="top"/>
          </w:tcPr>
          <w:p w14:paraId="6DB4B766">
            <w:pPr>
              <w:rPr>
                <w:rFonts w:hint="eastAsia" w:ascii="宋体" w:hAnsi="宋体" w:eastAsia="宋体" w:cs="宋体"/>
                <w:sz w:val="21"/>
                <w:highlight w:val="none"/>
              </w:rPr>
            </w:pPr>
          </w:p>
        </w:tc>
        <w:tc>
          <w:tcPr>
            <w:tcW w:w="1955" w:type="dxa"/>
            <w:tcBorders>
              <w:left w:val="single" w:color="000000" w:sz="2" w:space="0"/>
              <w:right w:val="single" w:color="000000" w:sz="2" w:space="0"/>
            </w:tcBorders>
            <w:vAlign w:val="top"/>
          </w:tcPr>
          <w:p w14:paraId="6248FEFD">
            <w:pPr>
              <w:rPr>
                <w:rFonts w:hint="eastAsia" w:ascii="宋体" w:hAnsi="宋体" w:eastAsia="宋体" w:cs="宋体"/>
                <w:sz w:val="21"/>
                <w:highlight w:val="none"/>
              </w:rPr>
            </w:pPr>
          </w:p>
        </w:tc>
      </w:tr>
      <w:tr w14:paraId="1E46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5BAA6DCC">
            <w:pPr>
              <w:rPr>
                <w:rFonts w:hint="eastAsia" w:ascii="宋体" w:hAnsi="宋体" w:eastAsia="宋体" w:cs="宋体"/>
                <w:sz w:val="21"/>
                <w:highlight w:val="none"/>
              </w:rPr>
            </w:pPr>
          </w:p>
        </w:tc>
        <w:tc>
          <w:tcPr>
            <w:tcW w:w="2408" w:type="dxa"/>
            <w:vAlign w:val="top"/>
          </w:tcPr>
          <w:p w14:paraId="402C7E54">
            <w:pPr>
              <w:rPr>
                <w:rFonts w:hint="eastAsia" w:ascii="宋体" w:hAnsi="宋体" w:eastAsia="宋体" w:cs="宋体"/>
                <w:sz w:val="21"/>
                <w:highlight w:val="none"/>
              </w:rPr>
            </w:pPr>
          </w:p>
        </w:tc>
        <w:tc>
          <w:tcPr>
            <w:tcW w:w="1984" w:type="dxa"/>
            <w:vAlign w:val="top"/>
          </w:tcPr>
          <w:p w14:paraId="07731E07">
            <w:pPr>
              <w:rPr>
                <w:rFonts w:hint="eastAsia" w:ascii="宋体" w:hAnsi="宋体" w:eastAsia="宋体" w:cs="宋体"/>
                <w:sz w:val="21"/>
                <w:highlight w:val="none"/>
              </w:rPr>
            </w:pPr>
          </w:p>
        </w:tc>
        <w:tc>
          <w:tcPr>
            <w:tcW w:w="2081" w:type="dxa"/>
            <w:tcBorders>
              <w:right w:val="single" w:color="000000" w:sz="2" w:space="0"/>
            </w:tcBorders>
            <w:vAlign w:val="top"/>
          </w:tcPr>
          <w:p w14:paraId="3FBEB327">
            <w:pPr>
              <w:rPr>
                <w:rFonts w:hint="eastAsia" w:ascii="宋体" w:hAnsi="宋体" w:eastAsia="宋体" w:cs="宋体"/>
                <w:sz w:val="21"/>
                <w:highlight w:val="none"/>
              </w:rPr>
            </w:pPr>
          </w:p>
        </w:tc>
        <w:tc>
          <w:tcPr>
            <w:tcW w:w="1955" w:type="dxa"/>
            <w:tcBorders>
              <w:left w:val="single" w:color="000000" w:sz="2" w:space="0"/>
              <w:right w:val="single" w:color="000000" w:sz="2" w:space="0"/>
            </w:tcBorders>
            <w:vAlign w:val="top"/>
          </w:tcPr>
          <w:p w14:paraId="40626F5E">
            <w:pPr>
              <w:rPr>
                <w:rFonts w:hint="eastAsia" w:ascii="宋体" w:hAnsi="宋体" w:eastAsia="宋体" w:cs="宋体"/>
                <w:sz w:val="21"/>
                <w:highlight w:val="none"/>
              </w:rPr>
            </w:pPr>
          </w:p>
        </w:tc>
      </w:tr>
      <w:tr w14:paraId="5B00B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9" w:type="dxa"/>
            <w:tcBorders>
              <w:left w:val="single" w:color="000000" w:sz="2" w:space="0"/>
            </w:tcBorders>
            <w:vAlign w:val="top"/>
          </w:tcPr>
          <w:p w14:paraId="0FBA94F0">
            <w:pPr>
              <w:rPr>
                <w:rFonts w:hint="eastAsia" w:ascii="宋体" w:hAnsi="宋体" w:eastAsia="宋体" w:cs="宋体"/>
                <w:sz w:val="21"/>
                <w:highlight w:val="none"/>
              </w:rPr>
            </w:pPr>
          </w:p>
        </w:tc>
        <w:tc>
          <w:tcPr>
            <w:tcW w:w="2408" w:type="dxa"/>
            <w:vAlign w:val="top"/>
          </w:tcPr>
          <w:p w14:paraId="4A0F58D4">
            <w:pPr>
              <w:rPr>
                <w:rFonts w:hint="eastAsia" w:ascii="宋体" w:hAnsi="宋体" w:eastAsia="宋体" w:cs="宋体"/>
                <w:sz w:val="21"/>
                <w:highlight w:val="none"/>
              </w:rPr>
            </w:pPr>
          </w:p>
        </w:tc>
        <w:tc>
          <w:tcPr>
            <w:tcW w:w="1984" w:type="dxa"/>
            <w:vAlign w:val="top"/>
          </w:tcPr>
          <w:p w14:paraId="717DC725">
            <w:pPr>
              <w:rPr>
                <w:rFonts w:hint="eastAsia" w:ascii="宋体" w:hAnsi="宋体" w:eastAsia="宋体" w:cs="宋体"/>
                <w:sz w:val="21"/>
                <w:highlight w:val="none"/>
              </w:rPr>
            </w:pPr>
          </w:p>
        </w:tc>
        <w:tc>
          <w:tcPr>
            <w:tcW w:w="2081" w:type="dxa"/>
            <w:tcBorders>
              <w:right w:val="single" w:color="000000" w:sz="2" w:space="0"/>
            </w:tcBorders>
            <w:vAlign w:val="top"/>
          </w:tcPr>
          <w:p w14:paraId="4F6F2189">
            <w:pPr>
              <w:rPr>
                <w:rFonts w:hint="eastAsia" w:ascii="宋体" w:hAnsi="宋体" w:eastAsia="宋体" w:cs="宋体"/>
                <w:sz w:val="21"/>
                <w:highlight w:val="none"/>
              </w:rPr>
            </w:pPr>
          </w:p>
        </w:tc>
        <w:tc>
          <w:tcPr>
            <w:tcW w:w="1955" w:type="dxa"/>
            <w:tcBorders>
              <w:left w:val="single" w:color="000000" w:sz="2" w:space="0"/>
              <w:right w:val="single" w:color="000000" w:sz="2" w:space="0"/>
            </w:tcBorders>
            <w:vAlign w:val="top"/>
          </w:tcPr>
          <w:p w14:paraId="15B2D617">
            <w:pPr>
              <w:rPr>
                <w:rFonts w:hint="eastAsia" w:ascii="宋体" w:hAnsi="宋体" w:eastAsia="宋体" w:cs="宋体"/>
                <w:sz w:val="21"/>
                <w:highlight w:val="none"/>
              </w:rPr>
            </w:pPr>
          </w:p>
        </w:tc>
      </w:tr>
      <w:tr w14:paraId="5615B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4FD7EED7">
            <w:pPr>
              <w:rPr>
                <w:rFonts w:hint="eastAsia" w:ascii="宋体" w:hAnsi="宋体" w:eastAsia="宋体" w:cs="宋体"/>
                <w:sz w:val="21"/>
                <w:highlight w:val="none"/>
              </w:rPr>
            </w:pPr>
          </w:p>
        </w:tc>
        <w:tc>
          <w:tcPr>
            <w:tcW w:w="2408" w:type="dxa"/>
            <w:vAlign w:val="top"/>
          </w:tcPr>
          <w:p w14:paraId="1BBEF402">
            <w:pPr>
              <w:rPr>
                <w:rFonts w:hint="eastAsia" w:ascii="宋体" w:hAnsi="宋体" w:eastAsia="宋体" w:cs="宋体"/>
                <w:sz w:val="21"/>
                <w:highlight w:val="none"/>
              </w:rPr>
            </w:pPr>
          </w:p>
        </w:tc>
        <w:tc>
          <w:tcPr>
            <w:tcW w:w="1984" w:type="dxa"/>
            <w:vAlign w:val="top"/>
          </w:tcPr>
          <w:p w14:paraId="5C1FCD4B">
            <w:pPr>
              <w:rPr>
                <w:rFonts w:hint="eastAsia" w:ascii="宋体" w:hAnsi="宋体" w:eastAsia="宋体" w:cs="宋体"/>
                <w:sz w:val="21"/>
                <w:highlight w:val="none"/>
              </w:rPr>
            </w:pPr>
          </w:p>
        </w:tc>
        <w:tc>
          <w:tcPr>
            <w:tcW w:w="2081" w:type="dxa"/>
            <w:tcBorders>
              <w:right w:val="single" w:color="000000" w:sz="2" w:space="0"/>
            </w:tcBorders>
            <w:vAlign w:val="top"/>
          </w:tcPr>
          <w:p w14:paraId="36F995B0">
            <w:pPr>
              <w:rPr>
                <w:rFonts w:hint="eastAsia" w:ascii="宋体" w:hAnsi="宋体" w:eastAsia="宋体" w:cs="宋体"/>
                <w:sz w:val="21"/>
                <w:highlight w:val="none"/>
              </w:rPr>
            </w:pPr>
          </w:p>
        </w:tc>
        <w:tc>
          <w:tcPr>
            <w:tcW w:w="1955" w:type="dxa"/>
            <w:tcBorders>
              <w:left w:val="single" w:color="000000" w:sz="2" w:space="0"/>
              <w:right w:val="single" w:color="000000" w:sz="2" w:space="0"/>
            </w:tcBorders>
            <w:vAlign w:val="top"/>
          </w:tcPr>
          <w:p w14:paraId="58FF10AD">
            <w:pPr>
              <w:rPr>
                <w:rFonts w:hint="eastAsia" w:ascii="宋体" w:hAnsi="宋体" w:eastAsia="宋体" w:cs="宋体"/>
                <w:sz w:val="21"/>
                <w:highlight w:val="none"/>
              </w:rPr>
            </w:pPr>
          </w:p>
        </w:tc>
      </w:tr>
      <w:tr w14:paraId="45177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9" w:type="dxa"/>
            <w:tcBorders>
              <w:left w:val="single" w:color="000000" w:sz="2" w:space="0"/>
            </w:tcBorders>
            <w:vAlign w:val="top"/>
          </w:tcPr>
          <w:p w14:paraId="44806249">
            <w:pPr>
              <w:rPr>
                <w:rFonts w:hint="eastAsia" w:ascii="宋体" w:hAnsi="宋体" w:eastAsia="宋体" w:cs="宋体"/>
                <w:sz w:val="21"/>
                <w:highlight w:val="none"/>
              </w:rPr>
            </w:pPr>
          </w:p>
        </w:tc>
        <w:tc>
          <w:tcPr>
            <w:tcW w:w="2408" w:type="dxa"/>
            <w:vAlign w:val="top"/>
          </w:tcPr>
          <w:p w14:paraId="5EBBB39D">
            <w:pPr>
              <w:rPr>
                <w:rFonts w:hint="eastAsia" w:ascii="宋体" w:hAnsi="宋体" w:eastAsia="宋体" w:cs="宋体"/>
                <w:sz w:val="21"/>
                <w:highlight w:val="none"/>
              </w:rPr>
            </w:pPr>
          </w:p>
        </w:tc>
        <w:tc>
          <w:tcPr>
            <w:tcW w:w="1984" w:type="dxa"/>
            <w:vAlign w:val="top"/>
          </w:tcPr>
          <w:p w14:paraId="40FECC09">
            <w:pPr>
              <w:rPr>
                <w:rFonts w:hint="eastAsia" w:ascii="宋体" w:hAnsi="宋体" w:eastAsia="宋体" w:cs="宋体"/>
                <w:sz w:val="21"/>
                <w:highlight w:val="none"/>
              </w:rPr>
            </w:pPr>
          </w:p>
        </w:tc>
        <w:tc>
          <w:tcPr>
            <w:tcW w:w="2081" w:type="dxa"/>
            <w:tcBorders>
              <w:right w:val="single" w:color="000000" w:sz="2" w:space="0"/>
            </w:tcBorders>
            <w:vAlign w:val="top"/>
          </w:tcPr>
          <w:p w14:paraId="69580352">
            <w:pPr>
              <w:rPr>
                <w:rFonts w:hint="eastAsia" w:ascii="宋体" w:hAnsi="宋体" w:eastAsia="宋体" w:cs="宋体"/>
                <w:sz w:val="21"/>
                <w:highlight w:val="none"/>
              </w:rPr>
            </w:pPr>
          </w:p>
        </w:tc>
        <w:tc>
          <w:tcPr>
            <w:tcW w:w="1955" w:type="dxa"/>
            <w:tcBorders>
              <w:left w:val="single" w:color="000000" w:sz="2" w:space="0"/>
              <w:right w:val="single" w:color="000000" w:sz="2" w:space="0"/>
            </w:tcBorders>
            <w:vAlign w:val="top"/>
          </w:tcPr>
          <w:p w14:paraId="1C236452">
            <w:pPr>
              <w:rPr>
                <w:rFonts w:hint="eastAsia" w:ascii="宋体" w:hAnsi="宋体" w:eastAsia="宋体" w:cs="宋体"/>
                <w:sz w:val="21"/>
                <w:highlight w:val="none"/>
              </w:rPr>
            </w:pPr>
          </w:p>
        </w:tc>
      </w:tr>
      <w:tr w14:paraId="0BAFB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0" w:hRule="atLeast"/>
        </w:trPr>
        <w:tc>
          <w:tcPr>
            <w:tcW w:w="609" w:type="dxa"/>
            <w:tcBorders>
              <w:left w:val="single" w:color="000000" w:sz="2" w:space="0"/>
              <w:bottom w:val="single" w:color="000000" w:sz="2" w:space="0"/>
            </w:tcBorders>
            <w:vAlign w:val="top"/>
          </w:tcPr>
          <w:p w14:paraId="6B835ADF">
            <w:pPr>
              <w:rPr>
                <w:rFonts w:hint="eastAsia" w:ascii="宋体" w:hAnsi="宋体" w:eastAsia="宋体" w:cs="宋体"/>
                <w:sz w:val="21"/>
                <w:highlight w:val="none"/>
              </w:rPr>
            </w:pPr>
          </w:p>
        </w:tc>
        <w:tc>
          <w:tcPr>
            <w:tcW w:w="2408" w:type="dxa"/>
            <w:tcBorders>
              <w:bottom w:val="single" w:color="000000" w:sz="2" w:space="0"/>
            </w:tcBorders>
            <w:vAlign w:val="top"/>
          </w:tcPr>
          <w:p w14:paraId="77E98BDC">
            <w:pPr>
              <w:rPr>
                <w:rFonts w:hint="eastAsia" w:ascii="宋体" w:hAnsi="宋体" w:eastAsia="宋体" w:cs="宋体"/>
                <w:sz w:val="21"/>
                <w:highlight w:val="none"/>
              </w:rPr>
            </w:pPr>
          </w:p>
        </w:tc>
        <w:tc>
          <w:tcPr>
            <w:tcW w:w="1984" w:type="dxa"/>
            <w:tcBorders>
              <w:bottom w:val="single" w:color="000000" w:sz="2" w:space="0"/>
            </w:tcBorders>
            <w:vAlign w:val="top"/>
          </w:tcPr>
          <w:p w14:paraId="37591E6E">
            <w:pPr>
              <w:rPr>
                <w:rFonts w:hint="eastAsia" w:ascii="宋体" w:hAnsi="宋体" w:eastAsia="宋体" w:cs="宋体"/>
                <w:sz w:val="21"/>
                <w:highlight w:val="none"/>
              </w:rPr>
            </w:pPr>
          </w:p>
        </w:tc>
        <w:tc>
          <w:tcPr>
            <w:tcW w:w="4036" w:type="dxa"/>
            <w:gridSpan w:val="2"/>
            <w:tcBorders>
              <w:bottom w:val="single" w:color="000000" w:sz="2" w:space="0"/>
              <w:right w:val="single" w:color="000000" w:sz="2" w:space="0"/>
            </w:tcBorders>
            <w:vAlign w:val="top"/>
          </w:tcPr>
          <w:p w14:paraId="1988C207">
            <w:pPr>
              <w:pStyle w:val="7"/>
              <w:spacing w:before="81" w:line="366" w:lineRule="auto"/>
              <w:ind w:left="42" w:right="39" w:firstLine="414"/>
              <w:jc w:val="both"/>
              <w:rPr>
                <w:rFonts w:hint="eastAsia" w:ascii="宋体" w:hAnsi="宋体" w:eastAsia="宋体" w:cs="宋体"/>
                <w:sz w:val="20"/>
                <w:szCs w:val="20"/>
                <w:highlight w:val="none"/>
              </w:rPr>
            </w:pPr>
            <w:r>
              <w:rPr>
                <w:rFonts w:hint="eastAsia" w:ascii="宋体" w:hAnsi="宋体" w:eastAsia="宋体" w:cs="宋体"/>
                <w:b/>
                <w:bCs/>
                <w:spacing w:val="5"/>
                <w:sz w:val="20"/>
                <w:szCs w:val="20"/>
                <w:highlight w:val="none"/>
              </w:rPr>
              <w:t>供应商保证：除本合同条款偏离表列出</w:t>
            </w:r>
            <w:r>
              <w:rPr>
                <w:rFonts w:hint="eastAsia" w:ascii="宋体" w:hAnsi="宋体" w:eastAsia="宋体" w:cs="宋体"/>
                <w:spacing w:val="8"/>
                <w:sz w:val="20"/>
                <w:szCs w:val="20"/>
                <w:highlight w:val="none"/>
              </w:rPr>
              <w:t xml:space="preserve"> </w:t>
            </w:r>
            <w:r>
              <w:rPr>
                <w:rFonts w:hint="eastAsia" w:ascii="宋体" w:hAnsi="宋体" w:eastAsia="宋体" w:cs="宋体"/>
                <w:b/>
                <w:bCs/>
                <w:spacing w:val="5"/>
                <w:sz w:val="20"/>
                <w:szCs w:val="20"/>
                <w:highlight w:val="none"/>
              </w:rPr>
              <w:t>的偏离外，我单位对磋商文件的其他商务、</w:t>
            </w:r>
            <w:r>
              <w:rPr>
                <w:rFonts w:hint="eastAsia" w:ascii="宋体" w:hAnsi="宋体" w:eastAsia="宋体" w:cs="宋体"/>
                <w:spacing w:val="9"/>
                <w:sz w:val="20"/>
                <w:szCs w:val="20"/>
                <w:highlight w:val="none"/>
              </w:rPr>
              <w:t xml:space="preserve"> </w:t>
            </w:r>
            <w:r>
              <w:rPr>
                <w:rFonts w:hint="eastAsia" w:ascii="宋体" w:hAnsi="宋体" w:eastAsia="宋体" w:cs="宋体"/>
                <w:b/>
                <w:bCs/>
                <w:spacing w:val="6"/>
                <w:sz w:val="20"/>
                <w:szCs w:val="20"/>
                <w:highlight w:val="none"/>
              </w:rPr>
              <w:t>合同条款完全响应，无偏离。</w:t>
            </w:r>
          </w:p>
        </w:tc>
      </w:tr>
    </w:tbl>
    <w:p w14:paraId="2142B125">
      <w:pPr>
        <w:pStyle w:val="2"/>
        <w:spacing w:before="82" w:line="229" w:lineRule="auto"/>
        <w:ind w:left="295"/>
        <w:rPr>
          <w:rFonts w:hint="eastAsia" w:ascii="宋体" w:hAnsi="宋体" w:eastAsia="宋体" w:cs="宋体"/>
          <w:sz w:val="20"/>
          <w:szCs w:val="20"/>
          <w:highlight w:val="none"/>
        </w:rPr>
      </w:pPr>
      <w:r>
        <w:rPr>
          <w:rFonts w:hint="eastAsia" w:ascii="宋体" w:hAnsi="宋体" w:eastAsia="宋体" w:cs="宋体"/>
          <w:b/>
          <w:bCs/>
          <w:spacing w:val="9"/>
          <w:sz w:val="20"/>
          <w:szCs w:val="20"/>
          <w:highlight w:val="none"/>
        </w:rPr>
        <w:t>备注</w:t>
      </w:r>
      <w:r>
        <w:rPr>
          <w:rFonts w:hint="eastAsia" w:ascii="宋体" w:hAnsi="宋体" w:eastAsia="宋体" w:cs="宋体"/>
          <w:spacing w:val="-5"/>
          <w:sz w:val="20"/>
          <w:szCs w:val="20"/>
          <w:highlight w:val="none"/>
        </w:rPr>
        <w:t>：（</w:t>
      </w:r>
      <w:r>
        <w:rPr>
          <w:rFonts w:hint="eastAsia" w:ascii="宋体" w:hAnsi="宋体" w:eastAsia="宋体" w:cs="宋体"/>
          <w:spacing w:val="9"/>
          <w:sz w:val="20"/>
          <w:szCs w:val="20"/>
          <w:highlight w:val="none"/>
        </w:rPr>
        <w:t>1）供应商应根据磋商文件第四章“合同草案</w:t>
      </w:r>
      <w:r>
        <w:rPr>
          <w:rFonts w:hint="eastAsia" w:ascii="宋体" w:hAnsi="宋体" w:eastAsia="宋体" w:cs="宋体"/>
          <w:spacing w:val="8"/>
          <w:sz w:val="20"/>
          <w:szCs w:val="20"/>
          <w:highlight w:val="none"/>
        </w:rPr>
        <w:t>条款</w:t>
      </w:r>
      <w:r>
        <w:rPr>
          <w:rFonts w:hint="eastAsia" w:ascii="宋体" w:hAnsi="宋体" w:eastAsia="宋体" w:cs="宋体"/>
          <w:spacing w:val="-70"/>
          <w:sz w:val="20"/>
          <w:szCs w:val="20"/>
          <w:highlight w:val="none"/>
        </w:rPr>
        <w:t xml:space="preserve"> </w:t>
      </w:r>
      <w:r>
        <w:rPr>
          <w:rFonts w:hint="eastAsia" w:ascii="宋体" w:hAnsi="宋体" w:eastAsia="宋体" w:cs="宋体"/>
          <w:spacing w:val="8"/>
          <w:sz w:val="20"/>
          <w:szCs w:val="20"/>
          <w:highlight w:val="none"/>
        </w:rPr>
        <w:t>”填写本表；</w:t>
      </w:r>
    </w:p>
    <w:p w14:paraId="21543116">
      <w:pPr>
        <w:pStyle w:val="2"/>
        <w:spacing w:before="209" w:line="303" w:lineRule="auto"/>
        <w:ind w:left="295" w:right="372" w:firstLine="421"/>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（2）</w:t>
      </w:r>
      <w:r>
        <w:rPr>
          <w:rFonts w:hint="eastAsia" w:ascii="宋体" w:hAnsi="宋体" w:eastAsia="宋体" w:cs="宋体"/>
          <w:b/>
          <w:bCs/>
          <w:spacing w:val="8"/>
          <w:sz w:val="20"/>
          <w:szCs w:val="20"/>
          <w:highlight w:val="none"/>
        </w:rPr>
        <w:t>供应商如果对磋商文件第四章“</w:t>
      </w:r>
      <w:r>
        <w:rPr>
          <w:rFonts w:hint="eastAsia" w:ascii="宋体" w:hAnsi="宋体" w:eastAsia="宋体" w:cs="宋体"/>
          <w:spacing w:val="-59"/>
          <w:sz w:val="20"/>
          <w:szCs w:val="20"/>
          <w:highlight w:val="none"/>
        </w:rPr>
        <w:t xml:space="preserve"> </w:t>
      </w:r>
      <w:r>
        <w:rPr>
          <w:rFonts w:hint="eastAsia" w:ascii="宋体" w:hAnsi="宋体" w:eastAsia="宋体" w:cs="宋体"/>
          <w:b/>
          <w:bCs/>
          <w:spacing w:val="8"/>
          <w:sz w:val="20"/>
          <w:szCs w:val="20"/>
          <w:highlight w:val="none"/>
        </w:rPr>
        <w:t>合同草案条款</w:t>
      </w:r>
      <w:r>
        <w:rPr>
          <w:rFonts w:hint="eastAsia" w:ascii="宋体" w:hAnsi="宋体" w:eastAsia="宋体" w:cs="宋体"/>
          <w:spacing w:val="-68"/>
          <w:sz w:val="20"/>
          <w:szCs w:val="20"/>
          <w:highlight w:val="none"/>
        </w:rPr>
        <w:t xml:space="preserve"> </w:t>
      </w:r>
      <w:r>
        <w:rPr>
          <w:rFonts w:hint="eastAsia" w:ascii="宋体" w:hAnsi="宋体" w:eastAsia="宋体" w:cs="宋体"/>
          <w:b/>
          <w:bCs/>
          <w:spacing w:val="8"/>
          <w:sz w:val="20"/>
          <w:szCs w:val="20"/>
          <w:highlight w:val="none"/>
        </w:rPr>
        <w:t>”的响应有偏离，应将偏离条款逐</w:t>
      </w:r>
      <w:r>
        <w:rPr>
          <w:rFonts w:hint="eastAsia" w:ascii="宋体" w:hAnsi="宋体" w:eastAsia="宋体" w:cs="宋体"/>
          <w:sz w:val="20"/>
          <w:szCs w:val="20"/>
          <w:highlight w:val="none"/>
        </w:rPr>
        <w:t xml:space="preserve"> </w:t>
      </w:r>
      <w:r>
        <w:rPr>
          <w:rFonts w:hint="eastAsia" w:ascii="宋体" w:hAnsi="宋体" w:eastAsia="宋体" w:cs="宋体"/>
          <w:b/>
          <w:bCs/>
          <w:spacing w:val="6"/>
          <w:sz w:val="20"/>
          <w:szCs w:val="20"/>
          <w:highlight w:val="none"/>
        </w:rPr>
        <w:t>条如实应答，并作出说明；</w:t>
      </w:r>
    </w:p>
    <w:p w14:paraId="22A90310">
      <w:pPr>
        <w:pStyle w:val="2"/>
        <w:spacing w:before="211" w:line="305" w:lineRule="auto"/>
        <w:ind w:left="296" w:right="370" w:firstLine="421"/>
        <w:rPr>
          <w:rFonts w:hint="eastAsia" w:ascii="宋体" w:hAnsi="宋体" w:eastAsia="宋体" w:cs="宋体"/>
          <w:sz w:val="20"/>
          <w:szCs w:val="20"/>
          <w:highlight w:val="none"/>
        </w:rPr>
      </w:pPr>
      <w:r>
        <w:rPr>
          <w:rFonts w:hint="eastAsia" w:ascii="宋体" w:hAnsi="宋体" w:eastAsia="宋体" w:cs="宋体"/>
          <w:spacing w:val="12"/>
          <w:sz w:val="20"/>
          <w:szCs w:val="20"/>
          <w:highlight w:val="none"/>
        </w:rPr>
        <w:t>（3）如不提供此表，则视为供应商不满足磋商文件第四章的所有</w:t>
      </w:r>
      <w:r>
        <w:rPr>
          <w:rFonts w:hint="eastAsia" w:ascii="宋体" w:hAnsi="宋体" w:eastAsia="宋体" w:cs="宋体"/>
          <w:spacing w:val="11"/>
          <w:sz w:val="20"/>
          <w:szCs w:val="20"/>
          <w:highlight w:val="none"/>
        </w:rPr>
        <w:t>条款要求，其</w:t>
      </w:r>
      <w:r>
        <w:rPr>
          <w:rFonts w:hint="eastAsia" w:ascii="宋体" w:hAnsi="宋体" w:eastAsia="宋体" w:cs="宋体"/>
          <w:b/>
          <w:bCs/>
          <w:spacing w:val="11"/>
          <w:sz w:val="20"/>
          <w:szCs w:val="20"/>
          <w:highlight w:val="none"/>
        </w:rPr>
        <w:t>响应无</w:t>
      </w:r>
      <w:r>
        <w:rPr>
          <w:rFonts w:hint="eastAsia" w:ascii="宋体" w:hAnsi="宋体" w:eastAsia="宋体" w:cs="宋体"/>
          <w:sz w:val="20"/>
          <w:szCs w:val="20"/>
          <w:highlight w:val="none"/>
        </w:rPr>
        <w:t xml:space="preserve"> </w:t>
      </w:r>
      <w:r>
        <w:rPr>
          <w:rFonts w:hint="eastAsia" w:ascii="宋体" w:hAnsi="宋体" w:eastAsia="宋体" w:cs="宋体"/>
          <w:b/>
          <w:bCs/>
          <w:spacing w:val="-6"/>
          <w:sz w:val="20"/>
          <w:szCs w:val="20"/>
          <w:highlight w:val="none"/>
        </w:rPr>
        <w:t>效</w:t>
      </w:r>
      <w:r>
        <w:rPr>
          <w:rFonts w:hint="eastAsia" w:ascii="宋体" w:hAnsi="宋体" w:eastAsia="宋体" w:cs="宋体"/>
          <w:spacing w:val="-6"/>
          <w:sz w:val="20"/>
          <w:szCs w:val="20"/>
          <w:highlight w:val="none"/>
        </w:rPr>
        <w:t>。</w:t>
      </w:r>
    </w:p>
    <w:p w14:paraId="0F7C9910">
      <w:pPr>
        <w:spacing w:line="298" w:lineRule="auto"/>
        <w:rPr>
          <w:rFonts w:hint="eastAsia" w:ascii="宋体" w:hAnsi="宋体" w:eastAsia="宋体" w:cs="宋体"/>
          <w:sz w:val="21"/>
          <w:highlight w:val="none"/>
        </w:rPr>
      </w:pPr>
    </w:p>
    <w:p w14:paraId="2C50FFCB">
      <w:pPr>
        <w:spacing w:line="299" w:lineRule="auto"/>
        <w:rPr>
          <w:rFonts w:hint="eastAsia" w:ascii="宋体" w:hAnsi="宋体" w:eastAsia="宋体" w:cs="宋体"/>
          <w:sz w:val="21"/>
          <w:highlight w:val="none"/>
        </w:rPr>
      </w:pPr>
    </w:p>
    <w:p w14:paraId="61A00B83">
      <w:pPr>
        <w:pStyle w:val="2"/>
        <w:spacing w:before="65" w:line="229" w:lineRule="auto"/>
        <w:ind w:left="383"/>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供应商名称（盖单位公章</w:t>
      </w:r>
      <w:r>
        <w:rPr>
          <w:rFonts w:hint="eastAsia" w:ascii="宋体" w:hAnsi="宋体" w:eastAsia="宋体" w:cs="宋体"/>
          <w:spacing w:val="2"/>
          <w:sz w:val="20"/>
          <w:szCs w:val="20"/>
          <w:highlight w:val="none"/>
        </w:rPr>
        <w:t>）：</w:t>
      </w:r>
    </w:p>
    <w:p w14:paraId="0A209876">
      <w:pPr>
        <w:pStyle w:val="2"/>
        <w:spacing w:before="210" w:line="229" w:lineRule="auto"/>
        <w:ind w:left="38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法定代表人（单位负责人）或其授权的代理人（签字或印章</w:t>
      </w:r>
      <w:r>
        <w:rPr>
          <w:rFonts w:hint="eastAsia" w:ascii="宋体" w:hAnsi="宋体" w:eastAsia="宋体" w:cs="宋体"/>
          <w:spacing w:val="2"/>
          <w:sz w:val="20"/>
          <w:szCs w:val="20"/>
          <w:highlight w:val="none"/>
        </w:rPr>
        <w:t>）：</w:t>
      </w:r>
    </w:p>
    <w:p w14:paraId="77C3D6F2">
      <w:pPr>
        <w:pStyle w:val="2"/>
        <w:spacing w:before="178" w:line="231" w:lineRule="auto"/>
        <w:ind w:left="426"/>
        <w:rPr>
          <w:rFonts w:hint="eastAsia" w:ascii="宋体" w:hAnsi="宋体" w:eastAsia="宋体" w:cs="宋体"/>
          <w:sz w:val="20"/>
          <w:szCs w:val="20"/>
          <w:highlight w:val="none"/>
        </w:rPr>
      </w:pPr>
      <w:r>
        <w:rPr>
          <w:rFonts w:hint="eastAsia" w:ascii="宋体" w:hAnsi="宋体" w:eastAsia="宋体" w:cs="宋体"/>
          <w:spacing w:val="-18"/>
          <w:sz w:val="20"/>
          <w:szCs w:val="20"/>
          <w:highlight w:val="none"/>
        </w:rPr>
        <w:t>日</w:t>
      </w:r>
      <w:r>
        <w:rPr>
          <w:rFonts w:hint="eastAsia" w:ascii="宋体" w:hAnsi="宋体" w:eastAsia="宋体" w:cs="宋体"/>
          <w:spacing w:val="7"/>
          <w:sz w:val="20"/>
          <w:szCs w:val="20"/>
          <w:highlight w:val="none"/>
        </w:rPr>
        <w:t xml:space="preserve">       </w:t>
      </w:r>
      <w:r>
        <w:rPr>
          <w:rFonts w:hint="eastAsia" w:ascii="宋体" w:hAnsi="宋体" w:eastAsia="宋体" w:cs="宋体"/>
          <w:spacing w:val="-18"/>
          <w:sz w:val="20"/>
          <w:szCs w:val="20"/>
          <w:highlight w:val="none"/>
        </w:rPr>
        <w:t>期</w:t>
      </w:r>
      <w:r>
        <w:rPr>
          <w:rFonts w:hint="eastAsia" w:ascii="宋体" w:hAnsi="宋体" w:eastAsia="宋体" w:cs="宋体"/>
          <w:spacing w:val="-67"/>
          <w:sz w:val="20"/>
          <w:szCs w:val="20"/>
          <w:highlight w:val="none"/>
        </w:rPr>
        <w:t xml:space="preserve"> </w:t>
      </w:r>
      <w:r>
        <w:rPr>
          <w:rFonts w:hint="eastAsia" w:ascii="宋体" w:hAnsi="宋体" w:eastAsia="宋体" w:cs="宋体"/>
          <w:spacing w:val="-18"/>
          <w:sz w:val="20"/>
          <w:szCs w:val="20"/>
          <w:highlight w:val="none"/>
        </w:rPr>
        <w:t>：</w:t>
      </w:r>
      <w:r>
        <w:rPr>
          <w:rFonts w:hint="eastAsia" w:ascii="宋体" w:hAnsi="宋体" w:eastAsia="宋体" w:cs="宋体"/>
          <w:spacing w:val="7"/>
          <w:sz w:val="20"/>
          <w:szCs w:val="20"/>
          <w:highlight w:val="none"/>
        </w:rPr>
        <w:t xml:space="preserve">        </w:t>
      </w:r>
      <w:r>
        <w:rPr>
          <w:rFonts w:hint="eastAsia" w:ascii="宋体" w:hAnsi="宋体" w:eastAsia="宋体" w:cs="宋体"/>
          <w:spacing w:val="-18"/>
          <w:sz w:val="20"/>
          <w:szCs w:val="20"/>
          <w:highlight w:val="none"/>
        </w:rPr>
        <w:t>年</w:t>
      </w:r>
      <w:r>
        <w:rPr>
          <w:rFonts w:hint="eastAsia" w:ascii="宋体" w:hAnsi="宋体" w:eastAsia="宋体" w:cs="宋体"/>
          <w:spacing w:val="8"/>
          <w:sz w:val="20"/>
          <w:szCs w:val="20"/>
          <w:highlight w:val="none"/>
        </w:rPr>
        <w:t xml:space="preserve">     </w:t>
      </w:r>
      <w:r>
        <w:rPr>
          <w:rFonts w:hint="eastAsia" w:ascii="宋体" w:hAnsi="宋体" w:eastAsia="宋体" w:cs="宋体"/>
          <w:spacing w:val="-18"/>
          <w:sz w:val="20"/>
          <w:szCs w:val="20"/>
          <w:highlight w:val="none"/>
        </w:rPr>
        <w:t>月</w:t>
      </w:r>
      <w:r>
        <w:rPr>
          <w:rFonts w:hint="eastAsia" w:ascii="宋体" w:hAnsi="宋体" w:eastAsia="宋体" w:cs="宋体"/>
          <w:spacing w:val="16"/>
          <w:sz w:val="20"/>
          <w:szCs w:val="20"/>
          <w:highlight w:val="none"/>
        </w:rPr>
        <w:t xml:space="preserve">    </w:t>
      </w:r>
      <w:r>
        <w:rPr>
          <w:rFonts w:hint="eastAsia" w:ascii="宋体" w:hAnsi="宋体" w:eastAsia="宋体" w:cs="宋体"/>
          <w:spacing w:val="-18"/>
          <w:sz w:val="20"/>
          <w:szCs w:val="20"/>
          <w:highlight w:val="none"/>
        </w:rPr>
        <w:t>日</w:t>
      </w:r>
    </w:p>
    <w:p w14:paraId="610305F4">
      <w:pPr>
        <w:spacing w:line="231" w:lineRule="auto"/>
        <w:rPr>
          <w:rFonts w:hint="eastAsia" w:ascii="宋体" w:hAnsi="宋体" w:eastAsia="宋体" w:cs="宋体"/>
          <w:sz w:val="20"/>
          <w:szCs w:val="20"/>
          <w:highlight w:val="none"/>
        </w:rPr>
        <w:sectPr>
          <w:footerReference r:id="rId34" w:type="default"/>
          <w:pgSz w:w="11906" w:h="16839"/>
          <w:pgMar w:top="1431" w:right="1431" w:bottom="1185" w:left="1431" w:header="0" w:footer="970" w:gutter="0"/>
          <w:cols w:space="720" w:num="1"/>
        </w:sectPr>
      </w:pPr>
    </w:p>
    <w:p w14:paraId="30D5320A">
      <w:pPr>
        <w:pStyle w:val="2"/>
        <w:spacing w:before="181" w:line="223" w:lineRule="auto"/>
        <w:ind w:left="3273"/>
        <w:outlineLvl w:val="1"/>
        <w:rPr>
          <w:rFonts w:hint="eastAsia" w:ascii="宋体" w:hAnsi="宋体" w:eastAsia="宋体" w:cs="宋体"/>
          <w:sz w:val="28"/>
          <w:szCs w:val="28"/>
          <w:highlight w:val="none"/>
        </w:rPr>
      </w:pPr>
      <w:bookmarkStart w:id="55" w:name="bookmark36"/>
      <w:bookmarkEnd w:id="55"/>
      <w:bookmarkStart w:id="56" w:name="bookmark35"/>
      <w:bookmarkEnd w:id="56"/>
      <w:r>
        <w:rPr>
          <w:rFonts w:hint="eastAsia" w:ascii="宋体" w:hAnsi="宋体" w:eastAsia="宋体" w:cs="宋体"/>
          <w:b/>
          <w:bCs/>
          <w:spacing w:val="-4"/>
          <w:sz w:val="28"/>
          <w:szCs w:val="28"/>
          <w:highlight w:val="none"/>
        </w:rPr>
        <w:t>八、采购需求偏离表</w:t>
      </w:r>
    </w:p>
    <w:p w14:paraId="69A0F98E">
      <w:pPr>
        <w:pStyle w:val="2"/>
        <w:spacing w:before="300" w:line="229" w:lineRule="auto"/>
        <w:ind w:left="383"/>
        <w:rPr>
          <w:rFonts w:hint="eastAsia" w:ascii="宋体" w:hAnsi="宋体" w:eastAsia="宋体" w:cs="宋体"/>
          <w:sz w:val="20"/>
          <w:szCs w:val="20"/>
          <w:highlight w:val="none"/>
        </w:rPr>
      </w:pPr>
      <w:r>
        <w:rPr>
          <w:rFonts w:hint="eastAsia" w:ascii="宋体" w:hAnsi="宋体" w:eastAsia="宋体" w:cs="宋体"/>
          <w:spacing w:val="-1"/>
          <w:sz w:val="20"/>
          <w:szCs w:val="20"/>
          <w:highlight w:val="none"/>
        </w:rPr>
        <w:t>采</w:t>
      </w:r>
      <w:r>
        <w:rPr>
          <w:rFonts w:hint="eastAsia" w:ascii="宋体" w:hAnsi="宋体" w:eastAsia="宋体" w:cs="宋体"/>
          <w:spacing w:val="-27"/>
          <w:sz w:val="20"/>
          <w:szCs w:val="20"/>
          <w:highlight w:val="none"/>
        </w:rPr>
        <w:t xml:space="preserve"> </w:t>
      </w:r>
      <w:r>
        <w:rPr>
          <w:rFonts w:hint="eastAsia" w:ascii="宋体" w:hAnsi="宋体" w:eastAsia="宋体" w:cs="宋体"/>
          <w:spacing w:val="-1"/>
          <w:sz w:val="20"/>
          <w:szCs w:val="20"/>
          <w:highlight w:val="none"/>
        </w:rPr>
        <w:t>购</w:t>
      </w:r>
      <w:r>
        <w:rPr>
          <w:rFonts w:hint="eastAsia" w:ascii="宋体" w:hAnsi="宋体" w:eastAsia="宋体" w:cs="宋体"/>
          <w:spacing w:val="-25"/>
          <w:sz w:val="20"/>
          <w:szCs w:val="20"/>
          <w:highlight w:val="none"/>
        </w:rPr>
        <w:t xml:space="preserve"> </w:t>
      </w:r>
      <w:r>
        <w:rPr>
          <w:rFonts w:hint="eastAsia" w:ascii="宋体" w:hAnsi="宋体" w:eastAsia="宋体" w:cs="宋体"/>
          <w:spacing w:val="-1"/>
          <w:sz w:val="20"/>
          <w:szCs w:val="20"/>
          <w:highlight w:val="none"/>
        </w:rPr>
        <w:t>代</w:t>
      </w:r>
      <w:r>
        <w:rPr>
          <w:rFonts w:hint="eastAsia" w:ascii="宋体" w:hAnsi="宋体" w:eastAsia="宋体" w:cs="宋体"/>
          <w:spacing w:val="-30"/>
          <w:sz w:val="20"/>
          <w:szCs w:val="20"/>
          <w:highlight w:val="none"/>
        </w:rPr>
        <w:t xml:space="preserve"> </w:t>
      </w:r>
      <w:r>
        <w:rPr>
          <w:rFonts w:hint="eastAsia" w:ascii="宋体" w:hAnsi="宋体" w:eastAsia="宋体" w:cs="宋体"/>
          <w:spacing w:val="-1"/>
          <w:sz w:val="20"/>
          <w:szCs w:val="20"/>
          <w:highlight w:val="none"/>
        </w:rPr>
        <w:t>理</w:t>
      </w:r>
      <w:r>
        <w:rPr>
          <w:rFonts w:hint="eastAsia" w:ascii="宋体" w:hAnsi="宋体" w:eastAsia="宋体" w:cs="宋体"/>
          <w:spacing w:val="-27"/>
          <w:sz w:val="20"/>
          <w:szCs w:val="20"/>
          <w:highlight w:val="none"/>
        </w:rPr>
        <w:t xml:space="preserve"> </w:t>
      </w:r>
      <w:r>
        <w:rPr>
          <w:rFonts w:hint="eastAsia" w:ascii="宋体" w:hAnsi="宋体" w:eastAsia="宋体" w:cs="宋体"/>
          <w:spacing w:val="-1"/>
          <w:sz w:val="20"/>
          <w:szCs w:val="20"/>
          <w:highlight w:val="none"/>
        </w:rPr>
        <w:t>编</w:t>
      </w:r>
      <w:r>
        <w:rPr>
          <w:rFonts w:hint="eastAsia" w:ascii="宋体" w:hAnsi="宋体" w:eastAsia="宋体" w:cs="宋体"/>
          <w:spacing w:val="-24"/>
          <w:sz w:val="20"/>
          <w:szCs w:val="20"/>
          <w:highlight w:val="none"/>
        </w:rPr>
        <w:t xml:space="preserve"> </w:t>
      </w:r>
      <w:r>
        <w:rPr>
          <w:rFonts w:hint="eastAsia" w:ascii="宋体" w:hAnsi="宋体" w:eastAsia="宋体" w:cs="宋体"/>
          <w:spacing w:val="-1"/>
          <w:sz w:val="20"/>
          <w:szCs w:val="20"/>
          <w:highlight w:val="none"/>
        </w:rPr>
        <w:t>号 :                     项目名称：</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z w:val="20"/>
          <w:szCs w:val="20"/>
          <w:highlight w:val="none"/>
        </w:rPr>
        <w:t xml:space="preserve"> </w:t>
      </w:r>
    </w:p>
    <w:p w14:paraId="2125A735">
      <w:pPr>
        <w:spacing w:line="130" w:lineRule="exact"/>
        <w:rPr>
          <w:rFonts w:hint="eastAsia" w:ascii="宋体" w:hAnsi="宋体" w:eastAsia="宋体" w:cs="宋体"/>
          <w:highlight w:val="none"/>
        </w:rPr>
      </w:pPr>
    </w:p>
    <w:tbl>
      <w:tblPr>
        <w:tblStyle w:val="6"/>
        <w:tblW w:w="903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1"/>
        <w:gridCol w:w="2408"/>
        <w:gridCol w:w="1984"/>
        <w:gridCol w:w="2125"/>
        <w:gridCol w:w="1769"/>
      </w:tblGrid>
      <w:tr w14:paraId="19884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751" w:type="dxa"/>
            <w:tcBorders>
              <w:top w:val="single" w:color="000000" w:sz="2" w:space="0"/>
              <w:left w:val="single" w:color="000000" w:sz="2" w:space="0"/>
            </w:tcBorders>
            <w:vAlign w:val="top"/>
          </w:tcPr>
          <w:p w14:paraId="47A46AD4">
            <w:pPr>
              <w:pStyle w:val="7"/>
              <w:spacing w:before="127" w:line="231" w:lineRule="auto"/>
              <w:ind w:left="137"/>
              <w:rPr>
                <w:rFonts w:hint="eastAsia" w:ascii="宋体" w:hAnsi="宋体" w:eastAsia="宋体" w:cs="宋体"/>
                <w:sz w:val="20"/>
                <w:szCs w:val="20"/>
                <w:highlight w:val="none"/>
              </w:rPr>
            </w:pPr>
            <w:r>
              <w:rPr>
                <w:rFonts w:hint="eastAsia" w:ascii="宋体" w:hAnsi="宋体" w:eastAsia="宋体" w:cs="宋体"/>
                <w:spacing w:val="2"/>
                <w:sz w:val="20"/>
                <w:szCs w:val="20"/>
                <w:highlight w:val="none"/>
              </w:rPr>
              <w:t>序号</w:t>
            </w:r>
          </w:p>
        </w:tc>
        <w:tc>
          <w:tcPr>
            <w:tcW w:w="2408" w:type="dxa"/>
            <w:tcBorders>
              <w:top w:val="single" w:color="000000" w:sz="2" w:space="0"/>
            </w:tcBorders>
            <w:vAlign w:val="top"/>
          </w:tcPr>
          <w:p w14:paraId="18454923">
            <w:pPr>
              <w:pStyle w:val="7"/>
              <w:spacing w:before="127" w:line="230" w:lineRule="auto"/>
              <w:ind w:left="223"/>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磋商文件章节条款号</w:t>
            </w:r>
          </w:p>
        </w:tc>
        <w:tc>
          <w:tcPr>
            <w:tcW w:w="1984" w:type="dxa"/>
            <w:tcBorders>
              <w:top w:val="single" w:color="000000" w:sz="2" w:space="0"/>
              <w:right w:val="single" w:color="000000" w:sz="2" w:space="0"/>
            </w:tcBorders>
            <w:vAlign w:val="top"/>
          </w:tcPr>
          <w:p w14:paraId="1E432DC3">
            <w:pPr>
              <w:pStyle w:val="7"/>
              <w:spacing w:before="105" w:line="231" w:lineRule="auto"/>
              <w:ind w:left="371"/>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磋商文件要求</w:t>
            </w:r>
          </w:p>
        </w:tc>
        <w:tc>
          <w:tcPr>
            <w:tcW w:w="2125" w:type="dxa"/>
            <w:tcBorders>
              <w:top w:val="single" w:color="000000" w:sz="2" w:space="0"/>
              <w:left w:val="single" w:color="000000" w:sz="2" w:space="0"/>
            </w:tcBorders>
            <w:vAlign w:val="top"/>
          </w:tcPr>
          <w:p w14:paraId="76E029FB">
            <w:pPr>
              <w:pStyle w:val="7"/>
              <w:spacing w:before="105" w:line="231" w:lineRule="auto"/>
              <w:ind w:left="451"/>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响应文件应答</w:t>
            </w:r>
          </w:p>
        </w:tc>
        <w:tc>
          <w:tcPr>
            <w:tcW w:w="1769" w:type="dxa"/>
            <w:tcBorders>
              <w:top w:val="single" w:color="000000" w:sz="2" w:space="0"/>
              <w:right w:val="single" w:color="000000" w:sz="2" w:space="0"/>
            </w:tcBorders>
            <w:vAlign w:val="top"/>
          </w:tcPr>
          <w:p w14:paraId="697A416A">
            <w:pPr>
              <w:pStyle w:val="7"/>
              <w:spacing w:before="127" w:line="231" w:lineRule="auto"/>
              <w:ind w:left="425"/>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偏离说明</w:t>
            </w:r>
          </w:p>
        </w:tc>
      </w:tr>
      <w:tr w14:paraId="4779B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59DEEEDB">
            <w:pPr>
              <w:rPr>
                <w:rFonts w:hint="eastAsia" w:ascii="宋体" w:hAnsi="宋体" w:eastAsia="宋体" w:cs="宋体"/>
                <w:sz w:val="21"/>
                <w:highlight w:val="none"/>
              </w:rPr>
            </w:pPr>
          </w:p>
        </w:tc>
        <w:tc>
          <w:tcPr>
            <w:tcW w:w="2408" w:type="dxa"/>
            <w:vAlign w:val="top"/>
          </w:tcPr>
          <w:p w14:paraId="659557CB">
            <w:pPr>
              <w:rPr>
                <w:rFonts w:hint="eastAsia" w:ascii="宋体" w:hAnsi="宋体" w:eastAsia="宋体" w:cs="宋体"/>
                <w:sz w:val="21"/>
                <w:highlight w:val="none"/>
              </w:rPr>
            </w:pPr>
          </w:p>
        </w:tc>
        <w:tc>
          <w:tcPr>
            <w:tcW w:w="1984" w:type="dxa"/>
            <w:tcBorders>
              <w:right w:val="single" w:color="000000" w:sz="2" w:space="0"/>
            </w:tcBorders>
            <w:vAlign w:val="top"/>
          </w:tcPr>
          <w:p w14:paraId="23091DC4">
            <w:pPr>
              <w:rPr>
                <w:rFonts w:hint="eastAsia" w:ascii="宋体" w:hAnsi="宋体" w:eastAsia="宋体" w:cs="宋体"/>
                <w:sz w:val="21"/>
                <w:highlight w:val="none"/>
              </w:rPr>
            </w:pPr>
          </w:p>
        </w:tc>
        <w:tc>
          <w:tcPr>
            <w:tcW w:w="2125" w:type="dxa"/>
            <w:tcBorders>
              <w:left w:val="single" w:color="000000" w:sz="2" w:space="0"/>
            </w:tcBorders>
            <w:vAlign w:val="top"/>
          </w:tcPr>
          <w:p w14:paraId="1EA6280A">
            <w:pPr>
              <w:rPr>
                <w:rFonts w:hint="eastAsia" w:ascii="宋体" w:hAnsi="宋体" w:eastAsia="宋体" w:cs="宋体"/>
                <w:sz w:val="21"/>
                <w:highlight w:val="none"/>
              </w:rPr>
            </w:pPr>
          </w:p>
        </w:tc>
        <w:tc>
          <w:tcPr>
            <w:tcW w:w="1769" w:type="dxa"/>
            <w:tcBorders>
              <w:right w:val="single" w:color="000000" w:sz="2" w:space="0"/>
            </w:tcBorders>
            <w:vAlign w:val="top"/>
          </w:tcPr>
          <w:p w14:paraId="057D594A">
            <w:pPr>
              <w:rPr>
                <w:rFonts w:hint="eastAsia" w:ascii="宋体" w:hAnsi="宋体" w:eastAsia="宋体" w:cs="宋体"/>
                <w:sz w:val="21"/>
                <w:highlight w:val="none"/>
              </w:rPr>
            </w:pPr>
          </w:p>
        </w:tc>
      </w:tr>
      <w:tr w14:paraId="41B7E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3A7F6A29">
            <w:pPr>
              <w:rPr>
                <w:rFonts w:hint="eastAsia" w:ascii="宋体" w:hAnsi="宋体" w:eastAsia="宋体" w:cs="宋体"/>
                <w:sz w:val="21"/>
                <w:highlight w:val="none"/>
              </w:rPr>
            </w:pPr>
          </w:p>
        </w:tc>
        <w:tc>
          <w:tcPr>
            <w:tcW w:w="2408" w:type="dxa"/>
            <w:vAlign w:val="top"/>
          </w:tcPr>
          <w:p w14:paraId="29F5BD2D">
            <w:pPr>
              <w:rPr>
                <w:rFonts w:hint="eastAsia" w:ascii="宋体" w:hAnsi="宋体" w:eastAsia="宋体" w:cs="宋体"/>
                <w:sz w:val="21"/>
                <w:highlight w:val="none"/>
              </w:rPr>
            </w:pPr>
          </w:p>
        </w:tc>
        <w:tc>
          <w:tcPr>
            <w:tcW w:w="1984" w:type="dxa"/>
            <w:tcBorders>
              <w:right w:val="single" w:color="000000" w:sz="2" w:space="0"/>
            </w:tcBorders>
            <w:vAlign w:val="top"/>
          </w:tcPr>
          <w:p w14:paraId="36E751AA">
            <w:pPr>
              <w:rPr>
                <w:rFonts w:hint="eastAsia" w:ascii="宋体" w:hAnsi="宋体" w:eastAsia="宋体" w:cs="宋体"/>
                <w:sz w:val="21"/>
                <w:highlight w:val="none"/>
              </w:rPr>
            </w:pPr>
          </w:p>
        </w:tc>
        <w:tc>
          <w:tcPr>
            <w:tcW w:w="2125" w:type="dxa"/>
            <w:tcBorders>
              <w:left w:val="single" w:color="000000" w:sz="2" w:space="0"/>
            </w:tcBorders>
            <w:vAlign w:val="top"/>
          </w:tcPr>
          <w:p w14:paraId="1A45C6BD">
            <w:pPr>
              <w:rPr>
                <w:rFonts w:hint="eastAsia" w:ascii="宋体" w:hAnsi="宋体" w:eastAsia="宋体" w:cs="宋体"/>
                <w:sz w:val="21"/>
                <w:highlight w:val="none"/>
              </w:rPr>
            </w:pPr>
          </w:p>
        </w:tc>
        <w:tc>
          <w:tcPr>
            <w:tcW w:w="1769" w:type="dxa"/>
            <w:tcBorders>
              <w:right w:val="single" w:color="000000" w:sz="2" w:space="0"/>
            </w:tcBorders>
            <w:vAlign w:val="top"/>
          </w:tcPr>
          <w:p w14:paraId="03B670D5">
            <w:pPr>
              <w:rPr>
                <w:rFonts w:hint="eastAsia" w:ascii="宋体" w:hAnsi="宋体" w:eastAsia="宋体" w:cs="宋体"/>
                <w:sz w:val="21"/>
                <w:highlight w:val="none"/>
              </w:rPr>
            </w:pPr>
          </w:p>
        </w:tc>
      </w:tr>
      <w:tr w14:paraId="19B94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7E77C16A">
            <w:pPr>
              <w:rPr>
                <w:rFonts w:hint="eastAsia" w:ascii="宋体" w:hAnsi="宋体" w:eastAsia="宋体" w:cs="宋体"/>
                <w:sz w:val="21"/>
                <w:highlight w:val="none"/>
              </w:rPr>
            </w:pPr>
          </w:p>
        </w:tc>
        <w:tc>
          <w:tcPr>
            <w:tcW w:w="2408" w:type="dxa"/>
            <w:vAlign w:val="top"/>
          </w:tcPr>
          <w:p w14:paraId="1868295C">
            <w:pPr>
              <w:rPr>
                <w:rFonts w:hint="eastAsia" w:ascii="宋体" w:hAnsi="宋体" w:eastAsia="宋体" w:cs="宋体"/>
                <w:sz w:val="21"/>
                <w:highlight w:val="none"/>
              </w:rPr>
            </w:pPr>
          </w:p>
        </w:tc>
        <w:tc>
          <w:tcPr>
            <w:tcW w:w="1984" w:type="dxa"/>
            <w:tcBorders>
              <w:right w:val="single" w:color="000000" w:sz="2" w:space="0"/>
            </w:tcBorders>
            <w:vAlign w:val="top"/>
          </w:tcPr>
          <w:p w14:paraId="2714EAD9">
            <w:pPr>
              <w:rPr>
                <w:rFonts w:hint="eastAsia" w:ascii="宋体" w:hAnsi="宋体" w:eastAsia="宋体" w:cs="宋体"/>
                <w:sz w:val="21"/>
                <w:highlight w:val="none"/>
              </w:rPr>
            </w:pPr>
          </w:p>
        </w:tc>
        <w:tc>
          <w:tcPr>
            <w:tcW w:w="2125" w:type="dxa"/>
            <w:tcBorders>
              <w:left w:val="single" w:color="000000" w:sz="2" w:space="0"/>
            </w:tcBorders>
            <w:vAlign w:val="top"/>
          </w:tcPr>
          <w:p w14:paraId="25CF88BB">
            <w:pPr>
              <w:rPr>
                <w:rFonts w:hint="eastAsia" w:ascii="宋体" w:hAnsi="宋体" w:eastAsia="宋体" w:cs="宋体"/>
                <w:sz w:val="21"/>
                <w:highlight w:val="none"/>
              </w:rPr>
            </w:pPr>
          </w:p>
        </w:tc>
        <w:tc>
          <w:tcPr>
            <w:tcW w:w="1769" w:type="dxa"/>
            <w:tcBorders>
              <w:right w:val="single" w:color="000000" w:sz="2" w:space="0"/>
            </w:tcBorders>
            <w:vAlign w:val="top"/>
          </w:tcPr>
          <w:p w14:paraId="477E20B9">
            <w:pPr>
              <w:rPr>
                <w:rFonts w:hint="eastAsia" w:ascii="宋体" w:hAnsi="宋体" w:eastAsia="宋体" w:cs="宋体"/>
                <w:sz w:val="21"/>
                <w:highlight w:val="none"/>
              </w:rPr>
            </w:pPr>
          </w:p>
        </w:tc>
      </w:tr>
      <w:tr w14:paraId="60E9E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751" w:type="dxa"/>
            <w:tcBorders>
              <w:left w:val="single" w:color="000000" w:sz="2" w:space="0"/>
            </w:tcBorders>
            <w:vAlign w:val="top"/>
          </w:tcPr>
          <w:p w14:paraId="52C1F651">
            <w:pPr>
              <w:rPr>
                <w:rFonts w:hint="eastAsia" w:ascii="宋体" w:hAnsi="宋体" w:eastAsia="宋体" w:cs="宋体"/>
                <w:sz w:val="21"/>
                <w:highlight w:val="none"/>
              </w:rPr>
            </w:pPr>
          </w:p>
        </w:tc>
        <w:tc>
          <w:tcPr>
            <w:tcW w:w="2408" w:type="dxa"/>
            <w:vAlign w:val="top"/>
          </w:tcPr>
          <w:p w14:paraId="1DC59619">
            <w:pPr>
              <w:rPr>
                <w:rFonts w:hint="eastAsia" w:ascii="宋体" w:hAnsi="宋体" w:eastAsia="宋体" w:cs="宋体"/>
                <w:sz w:val="21"/>
                <w:highlight w:val="none"/>
              </w:rPr>
            </w:pPr>
          </w:p>
        </w:tc>
        <w:tc>
          <w:tcPr>
            <w:tcW w:w="1984" w:type="dxa"/>
            <w:tcBorders>
              <w:right w:val="single" w:color="000000" w:sz="2" w:space="0"/>
            </w:tcBorders>
            <w:vAlign w:val="top"/>
          </w:tcPr>
          <w:p w14:paraId="30EAD75C">
            <w:pPr>
              <w:rPr>
                <w:rFonts w:hint="eastAsia" w:ascii="宋体" w:hAnsi="宋体" w:eastAsia="宋体" w:cs="宋体"/>
                <w:sz w:val="21"/>
                <w:highlight w:val="none"/>
              </w:rPr>
            </w:pPr>
          </w:p>
        </w:tc>
        <w:tc>
          <w:tcPr>
            <w:tcW w:w="2125" w:type="dxa"/>
            <w:tcBorders>
              <w:left w:val="single" w:color="000000" w:sz="2" w:space="0"/>
            </w:tcBorders>
            <w:vAlign w:val="top"/>
          </w:tcPr>
          <w:p w14:paraId="565B6BD8">
            <w:pPr>
              <w:rPr>
                <w:rFonts w:hint="eastAsia" w:ascii="宋体" w:hAnsi="宋体" w:eastAsia="宋体" w:cs="宋体"/>
                <w:sz w:val="21"/>
                <w:highlight w:val="none"/>
              </w:rPr>
            </w:pPr>
          </w:p>
        </w:tc>
        <w:tc>
          <w:tcPr>
            <w:tcW w:w="1769" w:type="dxa"/>
            <w:tcBorders>
              <w:right w:val="single" w:color="000000" w:sz="2" w:space="0"/>
            </w:tcBorders>
            <w:vAlign w:val="top"/>
          </w:tcPr>
          <w:p w14:paraId="3450C177">
            <w:pPr>
              <w:rPr>
                <w:rFonts w:hint="eastAsia" w:ascii="宋体" w:hAnsi="宋体" w:eastAsia="宋体" w:cs="宋体"/>
                <w:sz w:val="21"/>
                <w:highlight w:val="none"/>
              </w:rPr>
            </w:pPr>
          </w:p>
        </w:tc>
      </w:tr>
      <w:tr w14:paraId="766FF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751" w:type="dxa"/>
            <w:tcBorders>
              <w:left w:val="single" w:color="000000" w:sz="2" w:space="0"/>
            </w:tcBorders>
            <w:vAlign w:val="top"/>
          </w:tcPr>
          <w:p w14:paraId="2B90FE83">
            <w:pPr>
              <w:rPr>
                <w:rFonts w:hint="eastAsia" w:ascii="宋体" w:hAnsi="宋体" w:eastAsia="宋体" w:cs="宋体"/>
                <w:sz w:val="21"/>
                <w:highlight w:val="none"/>
              </w:rPr>
            </w:pPr>
          </w:p>
        </w:tc>
        <w:tc>
          <w:tcPr>
            <w:tcW w:w="2408" w:type="dxa"/>
            <w:vAlign w:val="top"/>
          </w:tcPr>
          <w:p w14:paraId="530469A8">
            <w:pPr>
              <w:rPr>
                <w:rFonts w:hint="eastAsia" w:ascii="宋体" w:hAnsi="宋体" w:eastAsia="宋体" w:cs="宋体"/>
                <w:sz w:val="21"/>
                <w:highlight w:val="none"/>
              </w:rPr>
            </w:pPr>
          </w:p>
        </w:tc>
        <w:tc>
          <w:tcPr>
            <w:tcW w:w="1984" w:type="dxa"/>
            <w:tcBorders>
              <w:right w:val="single" w:color="000000" w:sz="2" w:space="0"/>
            </w:tcBorders>
            <w:vAlign w:val="top"/>
          </w:tcPr>
          <w:p w14:paraId="2CF82460">
            <w:pPr>
              <w:rPr>
                <w:rFonts w:hint="eastAsia" w:ascii="宋体" w:hAnsi="宋体" w:eastAsia="宋体" w:cs="宋体"/>
                <w:sz w:val="21"/>
                <w:highlight w:val="none"/>
              </w:rPr>
            </w:pPr>
          </w:p>
        </w:tc>
        <w:tc>
          <w:tcPr>
            <w:tcW w:w="2125" w:type="dxa"/>
            <w:tcBorders>
              <w:left w:val="single" w:color="000000" w:sz="2" w:space="0"/>
            </w:tcBorders>
            <w:vAlign w:val="top"/>
          </w:tcPr>
          <w:p w14:paraId="02666953">
            <w:pPr>
              <w:rPr>
                <w:rFonts w:hint="eastAsia" w:ascii="宋体" w:hAnsi="宋体" w:eastAsia="宋体" w:cs="宋体"/>
                <w:sz w:val="21"/>
                <w:highlight w:val="none"/>
              </w:rPr>
            </w:pPr>
          </w:p>
        </w:tc>
        <w:tc>
          <w:tcPr>
            <w:tcW w:w="1769" w:type="dxa"/>
            <w:tcBorders>
              <w:right w:val="single" w:color="000000" w:sz="2" w:space="0"/>
            </w:tcBorders>
            <w:vAlign w:val="top"/>
          </w:tcPr>
          <w:p w14:paraId="75D88176">
            <w:pPr>
              <w:rPr>
                <w:rFonts w:hint="eastAsia" w:ascii="宋体" w:hAnsi="宋体" w:eastAsia="宋体" w:cs="宋体"/>
                <w:sz w:val="21"/>
                <w:highlight w:val="none"/>
              </w:rPr>
            </w:pPr>
          </w:p>
        </w:tc>
      </w:tr>
      <w:tr w14:paraId="67EAF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0" w:hRule="atLeast"/>
        </w:trPr>
        <w:tc>
          <w:tcPr>
            <w:tcW w:w="751" w:type="dxa"/>
            <w:tcBorders>
              <w:left w:val="single" w:color="000000" w:sz="2" w:space="0"/>
              <w:bottom w:val="single" w:color="000000" w:sz="2" w:space="0"/>
            </w:tcBorders>
            <w:vAlign w:val="top"/>
          </w:tcPr>
          <w:p w14:paraId="3327FB57">
            <w:pPr>
              <w:rPr>
                <w:rFonts w:hint="eastAsia" w:ascii="宋体" w:hAnsi="宋体" w:eastAsia="宋体" w:cs="宋体"/>
                <w:sz w:val="21"/>
                <w:highlight w:val="none"/>
              </w:rPr>
            </w:pPr>
          </w:p>
        </w:tc>
        <w:tc>
          <w:tcPr>
            <w:tcW w:w="2408" w:type="dxa"/>
            <w:tcBorders>
              <w:bottom w:val="single" w:color="000000" w:sz="2" w:space="0"/>
            </w:tcBorders>
            <w:vAlign w:val="top"/>
          </w:tcPr>
          <w:p w14:paraId="49C92063">
            <w:pPr>
              <w:rPr>
                <w:rFonts w:hint="eastAsia" w:ascii="宋体" w:hAnsi="宋体" w:eastAsia="宋体" w:cs="宋体"/>
                <w:sz w:val="21"/>
                <w:highlight w:val="none"/>
              </w:rPr>
            </w:pPr>
          </w:p>
        </w:tc>
        <w:tc>
          <w:tcPr>
            <w:tcW w:w="1984" w:type="dxa"/>
            <w:tcBorders>
              <w:bottom w:val="single" w:color="000000" w:sz="2" w:space="0"/>
              <w:right w:val="single" w:color="000000" w:sz="2" w:space="0"/>
            </w:tcBorders>
            <w:vAlign w:val="top"/>
          </w:tcPr>
          <w:p w14:paraId="7D3A42EF">
            <w:pPr>
              <w:rPr>
                <w:rFonts w:hint="eastAsia" w:ascii="宋体" w:hAnsi="宋体" w:eastAsia="宋体" w:cs="宋体"/>
                <w:sz w:val="21"/>
                <w:highlight w:val="none"/>
              </w:rPr>
            </w:pPr>
          </w:p>
        </w:tc>
        <w:tc>
          <w:tcPr>
            <w:tcW w:w="3894" w:type="dxa"/>
            <w:gridSpan w:val="2"/>
            <w:tcBorders>
              <w:left w:val="single" w:color="000000" w:sz="2" w:space="0"/>
              <w:bottom w:val="single" w:color="000000" w:sz="2" w:space="0"/>
              <w:right w:val="single" w:color="000000" w:sz="2" w:space="0"/>
            </w:tcBorders>
            <w:vAlign w:val="top"/>
          </w:tcPr>
          <w:p w14:paraId="761C7034">
            <w:pPr>
              <w:pStyle w:val="7"/>
              <w:spacing w:before="81" w:line="367" w:lineRule="auto"/>
              <w:ind w:left="38" w:right="40" w:firstLine="420"/>
              <w:jc w:val="both"/>
              <w:rPr>
                <w:rFonts w:hint="eastAsia" w:ascii="宋体" w:hAnsi="宋体" w:eastAsia="宋体" w:cs="宋体"/>
                <w:sz w:val="20"/>
                <w:szCs w:val="20"/>
                <w:highlight w:val="none"/>
              </w:rPr>
            </w:pPr>
            <w:r>
              <w:rPr>
                <w:rFonts w:hint="eastAsia" w:ascii="宋体" w:hAnsi="宋体" w:eastAsia="宋体" w:cs="宋体"/>
                <w:b/>
                <w:bCs/>
                <w:spacing w:val="7"/>
                <w:sz w:val="20"/>
                <w:szCs w:val="20"/>
                <w:highlight w:val="none"/>
              </w:rPr>
              <w:t>供应商保证：</w:t>
            </w:r>
            <w:r>
              <w:rPr>
                <w:rFonts w:hint="eastAsia" w:ascii="宋体" w:hAnsi="宋体" w:eastAsia="宋体" w:cs="宋体"/>
                <w:spacing w:val="-58"/>
                <w:sz w:val="20"/>
                <w:szCs w:val="20"/>
                <w:highlight w:val="none"/>
              </w:rPr>
              <w:t xml:space="preserve"> </w:t>
            </w:r>
            <w:r>
              <w:rPr>
                <w:rFonts w:hint="eastAsia" w:ascii="宋体" w:hAnsi="宋体" w:eastAsia="宋体" w:cs="宋体"/>
                <w:b/>
                <w:bCs/>
                <w:spacing w:val="7"/>
                <w:sz w:val="20"/>
                <w:szCs w:val="20"/>
                <w:highlight w:val="none"/>
              </w:rPr>
              <w:t>除本采购需求偏离表列</w:t>
            </w:r>
            <w:r>
              <w:rPr>
                <w:rFonts w:hint="eastAsia" w:ascii="宋体" w:hAnsi="宋体" w:eastAsia="宋体" w:cs="宋体"/>
                <w:sz w:val="20"/>
                <w:szCs w:val="20"/>
                <w:highlight w:val="none"/>
              </w:rPr>
              <w:t xml:space="preserve"> </w:t>
            </w:r>
            <w:r>
              <w:rPr>
                <w:rFonts w:hint="eastAsia" w:ascii="宋体" w:hAnsi="宋体" w:eastAsia="宋体" w:cs="宋体"/>
                <w:b/>
                <w:bCs/>
                <w:spacing w:val="9"/>
                <w:sz w:val="20"/>
                <w:szCs w:val="20"/>
                <w:highlight w:val="none"/>
              </w:rPr>
              <w:t>出的偏离外，我单位对磋商文件的其他采</w:t>
            </w:r>
            <w:r>
              <w:rPr>
                <w:rFonts w:hint="eastAsia" w:ascii="宋体" w:hAnsi="宋体" w:eastAsia="宋体" w:cs="宋体"/>
                <w:spacing w:val="8"/>
                <w:sz w:val="20"/>
                <w:szCs w:val="20"/>
                <w:highlight w:val="none"/>
              </w:rPr>
              <w:t xml:space="preserve"> </w:t>
            </w:r>
            <w:r>
              <w:rPr>
                <w:rFonts w:hint="eastAsia" w:ascii="宋体" w:hAnsi="宋体" w:eastAsia="宋体" w:cs="宋体"/>
                <w:b/>
                <w:bCs/>
                <w:spacing w:val="6"/>
                <w:sz w:val="20"/>
                <w:szCs w:val="20"/>
                <w:highlight w:val="none"/>
              </w:rPr>
              <w:t>购需求条款完全响应，无偏离。</w:t>
            </w:r>
          </w:p>
        </w:tc>
      </w:tr>
    </w:tbl>
    <w:p w14:paraId="693D84B1">
      <w:pPr>
        <w:pStyle w:val="2"/>
        <w:spacing w:before="84" w:line="229" w:lineRule="auto"/>
        <w:ind w:left="295"/>
        <w:rPr>
          <w:rFonts w:hint="eastAsia" w:ascii="宋体" w:hAnsi="宋体" w:eastAsia="宋体" w:cs="宋体"/>
          <w:sz w:val="20"/>
          <w:szCs w:val="20"/>
          <w:highlight w:val="none"/>
        </w:rPr>
      </w:pPr>
      <w:r>
        <w:rPr>
          <w:rFonts w:hint="eastAsia" w:ascii="宋体" w:hAnsi="宋体" w:eastAsia="宋体" w:cs="宋体"/>
          <w:b/>
          <w:bCs/>
          <w:spacing w:val="8"/>
          <w:sz w:val="20"/>
          <w:szCs w:val="20"/>
          <w:highlight w:val="none"/>
        </w:rPr>
        <w:t>备注</w:t>
      </w:r>
      <w:r>
        <w:rPr>
          <w:rFonts w:hint="eastAsia" w:ascii="宋体" w:hAnsi="宋体" w:eastAsia="宋体" w:cs="宋体"/>
          <w:spacing w:val="4"/>
          <w:sz w:val="20"/>
          <w:szCs w:val="20"/>
          <w:highlight w:val="none"/>
        </w:rPr>
        <w:t>：（</w:t>
      </w:r>
      <w:r>
        <w:rPr>
          <w:rFonts w:hint="eastAsia" w:ascii="宋体" w:hAnsi="宋体" w:eastAsia="宋体" w:cs="宋体"/>
          <w:spacing w:val="8"/>
          <w:sz w:val="20"/>
          <w:szCs w:val="20"/>
          <w:highlight w:val="none"/>
        </w:rPr>
        <w:t>1）供应商应根据磋商文件第三章“采购需求</w:t>
      </w:r>
      <w:r>
        <w:rPr>
          <w:rFonts w:hint="eastAsia" w:ascii="宋体" w:hAnsi="宋体" w:eastAsia="宋体" w:cs="宋体"/>
          <w:spacing w:val="-70"/>
          <w:sz w:val="20"/>
          <w:szCs w:val="20"/>
          <w:highlight w:val="none"/>
        </w:rPr>
        <w:t xml:space="preserve"> </w:t>
      </w:r>
      <w:r>
        <w:rPr>
          <w:rFonts w:hint="eastAsia" w:ascii="宋体" w:hAnsi="宋体" w:eastAsia="宋体" w:cs="宋体"/>
          <w:spacing w:val="8"/>
          <w:sz w:val="20"/>
          <w:szCs w:val="20"/>
          <w:highlight w:val="none"/>
        </w:rPr>
        <w:t>”填写本表；</w:t>
      </w:r>
    </w:p>
    <w:p w14:paraId="26AF58C6">
      <w:pPr>
        <w:pStyle w:val="2"/>
        <w:spacing w:before="206" w:line="304" w:lineRule="auto"/>
        <w:ind w:left="297" w:right="372" w:firstLine="420"/>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（2）</w:t>
      </w:r>
      <w:r>
        <w:rPr>
          <w:rFonts w:hint="eastAsia" w:ascii="宋体" w:hAnsi="宋体" w:eastAsia="宋体" w:cs="宋体"/>
          <w:b/>
          <w:bCs/>
          <w:spacing w:val="9"/>
          <w:sz w:val="20"/>
          <w:szCs w:val="20"/>
          <w:highlight w:val="none"/>
        </w:rPr>
        <w:t>供应商如果对磋商文件第三章“采购需求</w:t>
      </w:r>
      <w:r>
        <w:rPr>
          <w:rFonts w:hint="eastAsia" w:ascii="宋体" w:hAnsi="宋体" w:eastAsia="宋体" w:cs="宋体"/>
          <w:spacing w:val="-65"/>
          <w:sz w:val="20"/>
          <w:szCs w:val="20"/>
          <w:highlight w:val="none"/>
        </w:rPr>
        <w:t xml:space="preserve"> </w:t>
      </w:r>
      <w:r>
        <w:rPr>
          <w:rFonts w:hint="eastAsia" w:ascii="宋体" w:hAnsi="宋体" w:eastAsia="宋体" w:cs="宋体"/>
          <w:b/>
          <w:bCs/>
          <w:spacing w:val="9"/>
          <w:sz w:val="20"/>
          <w:szCs w:val="20"/>
          <w:highlight w:val="none"/>
        </w:rPr>
        <w:t>”的响应有偏离，应将偏离条款逐条如</w:t>
      </w:r>
      <w:r>
        <w:rPr>
          <w:rFonts w:hint="eastAsia" w:ascii="宋体" w:hAnsi="宋体" w:eastAsia="宋体" w:cs="宋体"/>
          <w:sz w:val="20"/>
          <w:szCs w:val="20"/>
          <w:highlight w:val="none"/>
        </w:rPr>
        <w:t xml:space="preserve"> </w:t>
      </w:r>
      <w:r>
        <w:rPr>
          <w:rFonts w:hint="eastAsia" w:ascii="宋体" w:hAnsi="宋体" w:eastAsia="宋体" w:cs="宋体"/>
          <w:b/>
          <w:bCs/>
          <w:spacing w:val="5"/>
          <w:sz w:val="20"/>
          <w:szCs w:val="20"/>
          <w:highlight w:val="none"/>
        </w:rPr>
        <w:t>实应答，并作出说明；</w:t>
      </w:r>
    </w:p>
    <w:p w14:paraId="0C9B2750">
      <w:pPr>
        <w:pStyle w:val="2"/>
        <w:spacing w:before="210" w:line="304" w:lineRule="auto"/>
        <w:ind w:left="296" w:right="370" w:firstLine="421"/>
        <w:rPr>
          <w:rFonts w:hint="eastAsia" w:ascii="宋体" w:hAnsi="宋体" w:eastAsia="宋体" w:cs="宋体"/>
          <w:sz w:val="20"/>
          <w:szCs w:val="20"/>
          <w:highlight w:val="none"/>
        </w:rPr>
      </w:pPr>
      <w:r>
        <w:rPr>
          <w:rFonts w:hint="eastAsia" w:ascii="宋体" w:hAnsi="宋体" w:eastAsia="宋体" w:cs="宋体"/>
          <w:spacing w:val="12"/>
          <w:sz w:val="20"/>
          <w:szCs w:val="20"/>
          <w:highlight w:val="none"/>
        </w:rPr>
        <w:t>（3）如不提供此表，则视为供应商不满足磋商文件第三章的所有</w:t>
      </w:r>
      <w:r>
        <w:rPr>
          <w:rFonts w:hint="eastAsia" w:ascii="宋体" w:hAnsi="宋体" w:eastAsia="宋体" w:cs="宋体"/>
          <w:spacing w:val="11"/>
          <w:sz w:val="20"/>
          <w:szCs w:val="20"/>
          <w:highlight w:val="none"/>
        </w:rPr>
        <w:t>条款要求，其</w:t>
      </w:r>
      <w:r>
        <w:rPr>
          <w:rFonts w:hint="eastAsia" w:ascii="宋体" w:hAnsi="宋体" w:eastAsia="宋体" w:cs="宋体"/>
          <w:b/>
          <w:bCs/>
          <w:spacing w:val="11"/>
          <w:sz w:val="20"/>
          <w:szCs w:val="20"/>
          <w:highlight w:val="none"/>
        </w:rPr>
        <w:t>响应无</w:t>
      </w:r>
      <w:r>
        <w:rPr>
          <w:rFonts w:hint="eastAsia" w:ascii="宋体" w:hAnsi="宋体" w:eastAsia="宋体" w:cs="宋体"/>
          <w:sz w:val="20"/>
          <w:szCs w:val="20"/>
          <w:highlight w:val="none"/>
        </w:rPr>
        <w:t xml:space="preserve"> </w:t>
      </w:r>
      <w:r>
        <w:rPr>
          <w:rFonts w:hint="eastAsia" w:ascii="宋体" w:hAnsi="宋体" w:eastAsia="宋体" w:cs="宋体"/>
          <w:b/>
          <w:bCs/>
          <w:spacing w:val="-6"/>
          <w:sz w:val="20"/>
          <w:szCs w:val="20"/>
          <w:highlight w:val="none"/>
        </w:rPr>
        <w:t>效</w:t>
      </w:r>
      <w:r>
        <w:rPr>
          <w:rFonts w:hint="eastAsia" w:ascii="宋体" w:hAnsi="宋体" w:eastAsia="宋体" w:cs="宋体"/>
          <w:spacing w:val="-6"/>
          <w:sz w:val="20"/>
          <w:szCs w:val="20"/>
          <w:highlight w:val="none"/>
        </w:rPr>
        <w:t>。</w:t>
      </w:r>
    </w:p>
    <w:p w14:paraId="7A823443">
      <w:pPr>
        <w:spacing w:line="251" w:lineRule="auto"/>
        <w:rPr>
          <w:rFonts w:hint="eastAsia" w:ascii="宋体" w:hAnsi="宋体" w:eastAsia="宋体" w:cs="宋体"/>
          <w:sz w:val="21"/>
          <w:highlight w:val="none"/>
        </w:rPr>
      </w:pPr>
    </w:p>
    <w:p w14:paraId="265E63C4">
      <w:pPr>
        <w:spacing w:line="251" w:lineRule="auto"/>
        <w:rPr>
          <w:rFonts w:hint="eastAsia" w:ascii="宋体" w:hAnsi="宋体" w:eastAsia="宋体" w:cs="宋体"/>
          <w:sz w:val="21"/>
          <w:highlight w:val="none"/>
        </w:rPr>
      </w:pPr>
    </w:p>
    <w:p w14:paraId="231375EF">
      <w:pPr>
        <w:spacing w:line="251" w:lineRule="auto"/>
        <w:rPr>
          <w:rFonts w:hint="eastAsia" w:ascii="宋体" w:hAnsi="宋体" w:eastAsia="宋体" w:cs="宋体"/>
          <w:sz w:val="21"/>
          <w:highlight w:val="none"/>
        </w:rPr>
      </w:pPr>
    </w:p>
    <w:p w14:paraId="0A3F45B8">
      <w:pPr>
        <w:spacing w:line="251" w:lineRule="auto"/>
        <w:rPr>
          <w:rFonts w:hint="eastAsia" w:ascii="宋体" w:hAnsi="宋体" w:eastAsia="宋体" w:cs="宋体"/>
          <w:sz w:val="21"/>
          <w:highlight w:val="none"/>
        </w:rPr>
      </w:pPr>
    </w:p>
    <w:p w14:paraId="19E81AA6">
      <w:pPr>
        <w:spacing w:line="252" w:lineRule="auto"/>
        <w:rPr>
          <w:rFonts w:hint="eastAsia" w:ascii="宋体" w:hAnsi="宋体" w:eastAsia="宋体" w:cs="宋体"/>
          <w:sz w:val="21"/>
          <w:highlight w:val="none"/>
        </w:rPr>
      </w:pPr>
    </w:p>
    <w:p w14:paraId="764F0B4A">
      <w:pPr>
        <w:spacing w:line="252" w:lineRule="auto"/>
        <w:rPr>
          <w:rFonts w:hint="eastAsia" w:ascii="宋体" w:hAnsi="宋体" w:eastAsia="宋体" w:cs="宋体"/>
          <w:sz w:val="21"/>
          <w:highlight w:val="none"/>
        </w:rPr>
      </w:pPr>
    </w:p>
    <w:p w14:paraId="20249906">
      <w:pPr>
        <w:pStyle w:val="2"/>
        <w:spacing w:before="66" w:line="229" w:lineRule="auto"/>
        <w:ind w:left="383"/>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供应商名称（盖单位公章</w:t>
      </w:r>
      <w:r>
        <w:rPr>
          <w:rFonts w:hint="eastAsia" w:ascii="宋体" w:hAnsi="宋体" w:eastAsia="宋体" w:cs="宋体"/>
          <w:spacing w:val="2"/>
          <w:sz w:val="20"/>
          <w:szCs w:val="20"/>
          <w:highlight w:val="none"/>
        </w:rPr>
        <w:t>）：</w:t>
      </w:r>
    </w:p>
    <w:p w14:paraId="03215351">
      <w:pPr>
        <w:pStyle w:val="2"/>
        <w:spacing w:before="210" w:line="229" w:lineRule="auto"/>
        <w:ind w:left="388"/>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法定代表人（单位负责人）或其授权的代理人（签字或印章</w:t>
      </w:r>
      <w:r>
        <w:rPr>
          <w:rFonts w:hint="eastAsia" w:ascii="宋体" w:hAnsi="宋体" w:eastAsia="宋体" w:cs="宋体"/>
          <w:spacing w:val="2"/>
          <w:sz w:val="20"/>
          <w:szCs w:val="20"/>
          <w:highlight w:val="none"/>
        </w:rPr>
        <w:t>）：</w:t>
      </w:r>
    </w:p>
    <w:p w14:paraId="74AC9414">
      <w:pPr>
        <w:pStyle w:val="2"/>
        <w:spacing w:before="210" w:line="226" w:lineRule="auto"/>
        <w:ind w:left="426"/>
        <w:outlineLvl w:val="1"/>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日</w:t>
      </w:r>
      <w:r>
        <w:rPr>
          <w:rFonts w:hint="eastAsia" w:ascii="宋体" w:hAnsi="宋体" w:eastAsia="宋体" w:cs="宋体"/>
          <w:spacing w:val="7"/>
          <w:sz w:val="20"/>
          <w:szCs w:val="20"/>
          <w:highlight w:val="none"/>
        </w:rPr>
        <w:t xml:space="preserve">      </w:t>
      </w:r>
      <w:r>
        <w:rPr>
          <w:rFonts w:hint="eastAsia" w:ascii="宋体" w:hAnsi="宋体" w:eastAsia="宋体" w:cs="宋体"/>
          <w:spacing w:val="-6"/>
          <w:sz w:val="20"/>
          <w:szCs w:val="20"/>
          <w:highlight w:val="none"/>
        </w:rPr>
        <w:t>期：年</w:t>
      </w:r>
      <w:r>
        <w:rPr>
          <w:rFonts w:hint="eastAsia" w:ascii="宋体" w:hAnsi="宋体" w:eastAsia="宋体" w:cs="宋体"/>
          <w:spacing w:val="31"/>
          <w:sz w:val="20"/>
          <w:szCs w:val="20"/>
          <w:highlight w:val="none"/>
          <w:u w:val="single" w:color="auto"/>
        </w:rPr>
        <w:t xml:space="preserve"> </w:t>
      </w:r>
      <w:r>
        <w:rPr>
          <w:rFonts w:hint="eastAsia" w:ascii="宋体" w:hAnsi="宋体" w:eastAsia="宋体" w:cs="宋体"/>
          <w:spacing w:val="-6"/>
          <w:sz w:val="20"/>
          <w:szCs w:val="20"/>
          <w:highlight w:val="none"/>
        </w:rPr>
        <w:t>月_</w:t>
      </w:r>
      <w:r>
        <w:rPr>
          <w:rFonts w:hint="eastAsia" w:ascii="宋体" w:hAnsi="宋体" w:eastAsia="宋体" w:cs="宋体"/>
          <w:spacing w:val="-44"/>
          <w:sz w:val="20"/>
          <w:szCs w:val="20"/>
          <w:highlight w:val="none"/>
        </w:rPr>
        <w:t xml:space="preserve"> </w:t>
      </w:r>
      <w:r>
        <w:rPr>
          <w:rFonts w:hint="eastAsia" w:ascii="宋体" w:hAnsi="宋体" w:eastAsia="宋体" w:cs="宋体"/>
          <w:spacing w:val="-6"/>
          <w:sz w:val="20"/>
          <w:szCs w:val="20"/>
          <w:highlight w:val="none"/>
        </w:rPr>
        <w:t>日</w:t>
      </w:r>
    </w:p>
    <w:p w14:paraId="798DEFE4">
      <w:pPr>
        <w:spacing w:line="226" w:lineRule="auto"/>
        <w:rPr>
          <w:rFonts w:hint="eastAsia" w:ascii="宋体" w:hAnsi="宋体" w:eastAsia="宋体" w:cs="宋体"/>
          <w:sz w:val="20"/>
          <w:szCs w:val="20"/>
          <w:highlight w:val="none"/>
        </w:rPr>
        <w:sectPr>
          <w:footerReference r:id="rId35" w:type="default"/>
          <w:pgSz w:w="11906" w:h="16839"/>
          <w:pgMar w:top="1431" w:right="1431" w:bottom="1185" w:left="1431" w:header="0" w:footer="970" w:gutter="0"/>
          <w:cols w:space="720" w:num="1"/>
        </w:sectPr>
      </w:pPr>
    </w:p>
    <w:p w14:paraId="45A9DD39">
      <w:pPr>
        <w:pStyle w:val="2"/>
        <w:spacing w:before="204" w:line="221" w:lineRule="auto"/>
        <w:ind w:left="2368"/>
        <w:outlineLvl w:val="1"/>
        <w:rPr>
          <w:rFonts w:hint="eastAsia" w:ascii="宋体" w:hAnsi="宋体" w:eastAsia="宋体" w:cs="宋体"/>
          <w:sz w:val="28"/>
          <w:szCs w:val="28"/>
          <w:highlight w:val="none"/>
        </w:rPr>
      </w:pPr>
      <w:bookmarkStart w:id="57" w:name="bookmark38"/>
      <w:bookmarkEnd w:id="57"/>
      <w:bookmarkStart w:id="58" w:name="bookmark37"/>
      <w:bookmarkEnd w:id="58"/>
      <w:r>
        <w:rPr>
          <w:rFonts w:hint="eastAsia" w:ascii="宋体" w:hAnsi="宋体" w:eastAsia="宋体" w:cs="宋体"/>
          <w:b/>
          <w:bCs/>
          <w:spacing w:val="-5"/>
          <w:sz w:val="28"/>
          <w:szCs w:val="28"/>
          <w:highlight w:val="none"/>
        </w:rPr>
        <w:t>九、供应商资格审查证明材料</w:t>
      </w:r>
    </w:p>
    <w:p w14:paraId="09E33E0B">
      <w:pPr>
        <w:spacing w:line="305" w:lineRule="auto"/>
        <w:rPr>
          <w:rFonts w:hint="eastAsia" w:ascii="宋体" w:hAnsi="宋体" w:eastAsia="宋体" w:cs="宋体"/>
          <w:sz w:val="21"/>
          <w:highlight w:val="none"/>
        </w:rPr>
      </w:pPr>
    </w:p>
    <w:p w14:paraId="2873ED92">
      <w:pPr>
        <w:pStyle w:val="2"/>
        <w:spacing w:before="65" w:line="231" w:lineRule="auto"/>
        <w:ind w:left="37"/>
        <w:rPr>
          <w:rFonts w:hint="eastAsia" w:ascii="宋体" w:hAnsi="宋体" w:eastAsia="宋体" w:cs="宋体"/>
          <w:sz w:val="20"/>
          <w:szCs w:val="20"/>
          <w:highlight w:val="none"/>
        </w:rPr>
      </w:pPr>
      <w:r>
        <w:rPr>
          <w:rFonts w:hint="eastAsia" w:ascii="宋体" w:hAnsi="宋体" w:eastAsia="宋体" w:cs="宋体"/>
          <w:b/>
          <w:bCs/>
          <w:spacing w:val="6"/>
          <w:sz w:val="20"/>
          <w:szCs w:val="20"/>
          <w:highlight w:val="none"/>
        </w:rPr>
        <w:t>附件：供应商基本情况表</w:t>
      </w:r>
    </w:p>
    <w:p w14:paraId="340A2AD0">
      <w:pPr>
        <w:spacing w:line="27" w:lineRule="exact"/>
        <w:rPr>
          <w:rFonts w:hint="eastAsia" w:ascii="宋体" w:hAnsi="宋体" w:eastAsia="宋体" w:cs="宋体"/>
          <w:highlight w:val="none"/>
        </w:rPr>
      </w:pPr>
    </w:p>
    <w:tbl>
      <w:tblPr>
        <w:tblStyle w:val="6"/>
        <w:tblW w:w="907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2"/>
        <w:gridCol w:w="576"/>
        <w:gridCol w:w="386"/>
        <w:gridCol w:w="1220"/>
        <w:gridCol w:w="907"/>
        <w:gridCol w:w="630"/>
        <w:gridCol w:w="314"/>
        <w:gridCol w:w="1156"/>
        <w:gridCol w:w="1418"/>
        <w:gridCol w:w="1683"/>
      </w:tblGrid>
      <w:tr w14:paraId="4126A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trPr>
        <w:tc>
          <w:tcPr>
            <w:tcW w:w="1744" w:type="dxa"/>
            <w:gridSpan w:val="3"/>
            <w:tcBorders>
              <w:top w:val="single" w:color="000000" w:sz="2" w:space="0"/>
              <w:left w:val="single" w:color="000000" w:sz="2" w:space="0"/>
            </w:tcBorders>
            <w:vAlign w:val="top"/>
          </w:tcPr>
          <w:p w14:paraId="0E668FAD">
            <w:pPr>
              <w:pStyle w:val="7"/>
              <w:spacing w:before="272" w:line="229" w:lineRule="auto"/>
              <w:ind w:left="364"/>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供应商名称</w:t>
            </w:r>
          </w:p>
        </w:tc>
        <w:tc>
          <w:tcPr>
            <w:tcW w:w="4227" w:type="dxa"/>
            <w:gridSpan w:val="5"/>
            <w:tcBorders>
              <w:top w:val="single" w:color="000000" w:sz="2" w:space="0"/>
            </w:tcBorders>
            <w:vAlign w:val="top"/>
          </w:tcPr>
          <w:p w14:paraId="79F26B6A">
            <w:pPr>
              <w:rPr>
                <w:rFonts w:hint="eastAsia" w:ascii="宋体" w:hAnsi="宋体" w:eastAsia="宋体" w:cs="宋体"/>
                <w:sz w:val="21"/>
                <w:highlight w:val="none"/>
              </w:rPr>
            </w:pPr>
          </w:p>
        </w:tc>
        <w:tc>
          <w:tcPr>
            <w:tcW w:w="1418" w:type="dxa"/>
            <w:tcBorders>
              <w:top w:val="single" w:color="000000" w:sz="2" w:space="0"/>
            </w:tcBorders>
            <w:vAlign w:val="top"/>
          </w:tcPr>
          <w:p w14:paraId="1F554945">
            <w:pPr>
              <w:pStyle w:val="7"/>
              <w:spacing w:before="271" w:line="232" w:lineRule="auto"/>
              <w:ind w:left="200"/>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法定代表人</w:t>
            </w:r>
          </w:p>
        </w:tc>
        <w:tc>
          <w:tcPr>
            <w:tcW w:w="1683" w:type="dxa"/>
            <w:tcBorders>
              <w:top w:val="single" w:color="000000" w:sz="2" w:space="0"/>
              <w:right w:val="single" w:color="000000" w:sz="2" w:space="0"/>
            </w:tcBorders>
            <w:vAlign w:val="top"/>
          </w:tcPr>
          <w:p w14:paraId="63D8C21A">
            <w:pPr>
              <w:rPr>
                <w:rFonts w:hint="eastAsia" w:ascii="宋体" w:hAnsi="宋体" w:eastAsia="宋体" w:cs="宋体"/>
                <w:sz w:val="21"/>
                <w:highlight w:val="none"/>
              </w:rPr>
            </w:pPr>
          </w:p>
        </w:tc>
      </w:tr>
      <w:tr w14:paraId="24949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1744" w:type="dxa"/>
            <w:gridSpan w:val="3"/>
            <w:tcBorders>
              <w:left w:val="single" w:color="000000" w:sz="2" w:space="0"/>
            </w:tcBorders>
            <w:vAlign w:val="top"/>
          </w:tcPr>
          <w:p w14:paraId="66BFD086">
            <w:pPr>
              <w:pStyle w:val="7"/>
              <w:spacing w:before="261" w:line="232" w:lineRule="auto"/>
              <w:ind w:left="372"/>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委托代理人</w:t>
            </w:r>
          </w:p>
        </w:tc>
        <w:tc>
          <w:tcPr>
            <w:tcW w:w="4227" w:type="dxa"/>
            <w:gridSpan w:val="5"/>
            <w:vAlign w:val="top"/>
          </w:tcPr>
          <w:p w14:paraId="02D16FEC">
            <w:pPr>
              <w:rPr>
                <w:rFonts w:hint="eastAsia" w:ascii="宋体" w:hAnsi="宋体" w:eastAsia="宋体" w:cs="宋体"/>
                <w:sz w:val="21"/>
                <w:highlight w:val="none"/>
              </w:rPr>
            </w:pPr>
          </w:p>
        </w:tc>
        <w:tc>
          <w:tcPr>
            <w:tcW w:w="1418" w:type="dxa"/>
            <w:vAlign w:val="top"/>
          </w:tcPr>
          <w:p w14:paraId="17165C0B">
            <w:pPr>
              <w:pStyle w:val="7"/>
              <w:spacing w:before="261" w:line="230" w:lineRule="auto"/>
              <w:ind w:left="314"/>
              <w:rPr>
                <w:rFonts w:hint="eastAsia" w:ascii="宋体" w:hAnsi="宋体" w:eastAsia="宋体" w:cs="宋体"/>
                <w:sz w:val="20"/>
                <w:szCs w:val="20"/>
                <w:highlight w:val="none"/>
              </w:rPr>
            </w:pPr>
            <w:r>
              <w:rPr>
                <w:rFonts w:hint="eastAsia" w:ascii="宋体" w:hAnsi="宋体" w:eastAsia="宋体" w:cs="宋体"/>
                <w:spacing w:val="2"/>
                <w:sz w:val="20"/>
                <w:szCs w:val="20"/>
                <w:highlight w:val="none"/>
              </w:rPr>
              <w:t>邮政编码</w:t>
            </w:r>
          </w:p>
        </w:tc>
        <w:tc>
          <w:tcPr>
            <w:tcW w:w="1683" w:type="dxa"/>
            <w:tcBorders>
              <w:right w:val="single" w:color="000000" w:sz="2" w:space="0"/>
            </w:tcBorders>
            <w:vAlign w:val="top"/>
          </w:tcPr>
          <w:p w14:paraId="1FA9BEE2">
            <w:pPr>
              <w:rPr>
                <w:rFonts w:hint="eastAsia" w:ascii="宋体" w:hAnsi="宋体" w:eastAsia="宋体" w:cs="宋体"/>
                <w:sz w:val="21"/>
                <w:highlight w:val="none"/>
              </w:rPr>
            </w:pPr>
          </w:p>
        </w:tc>
      </w:tr>
      <w:tr w14:paraId="1D21E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744" w:type="dxa"/>
            <w:gridSpan w:val="3"/>
            <w:tcBorders>
              <w:left w:val="single" w:color="000000" w:sz="2" w:space="0"/>
            </w:tcBorders>
            <w:vAlign w:val="top"/>
          </w:tcPr>
          <w:p w14:paraId="359331F8">
            <w:pPr>
              <w:pStyle w:val="7"/>
              <w:spacing w:before="259" w:line="232" w:lineRule="auto"/>
              <w:ind w:left="464"/>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联系电话</w:t>
            </w:r>
          </w:p>
        </w:tc>
        <w:tc>
          <w:tcPr>
            <w:tcW w:w="4227" w:type="dxa"/>
            <w:gridSpan w:val="5"/>
            <w:vAlign w:val="top"/>
          </w:tcPr>
          <w:p w14:paraId="16ADFE06">
            <w:pPr>
              <w:rPr>
                <w:rFonts w:hint="eastAsia" w:ascii="宋体" w:hAnsi="宋体" w:eastAsia="宋体" w:cs="宋体"/>
                <w:sz w:val="21"/>
                <w:highlight w:val="none"/>
              </w:rPr>
            </w:pPr>
          </w:p>
        </w:tc>
        <w:tc>
          <w:tcPr>
            <w:tcW w:w="1418" w:type="dxa"/>
            <w:vAlign w:val="top"/>
          </w:tcPr>
          <w:p w14:paraId="1B33E525">
            <w:pPr>
              <w:pStyle w:val="7"/>
              <w:spacing w:before="260" w:line="229" w:lineRule="auto"/>
              <w:ind w:left="322"/>
              <w:rPr>
                <w:rFonts w:hint="eastAsia" w:ascii="宋体" w:hAnsi="宋体" w:eastAsia="宋体" w:cs="宋体"/>
                <w:sz w:val="20"/>
                <w:szCs w:val="20"/>
                <w:highlight w:val="none"/>
              </w:rPr>
            </w:pPr>
            <w:r>
              <w:rPr>
                <w:rFonts w:hint="eastAsia" w:ascii="宋体" w:hAnsi="宋体" w:eastAsia="宋体" w:cs="宋体"/>
                <w:sz w:val="20"/>
                <w:szCs w:val="20"/>
                <w:highlight w:val="none"/>
              </w:rPr>
              <w:t>电子邮箱</w:t>
            </w:r>
          </w:p>
        </w:tc>
        <w:tc>
          <w:tcPr>
            <w:tcW w:w="1683" w:type="dxa"/>
            <w:tcBorders>
              <w:right w:val="single" w:color="000000" w:sz="2" w:space="0"/>
            </w:tcBorders>
            <w:vAlign w:val="top"/>
          </w:tcPr>
          <w:p w14:paraId="06EAA531">
            <w:pPr>
              <w:rPr>
                <w:rFonts w:hint="eastAsia" w:ascii="宋体" w:hAnsi="宋体" w:eastAsia="宋体" w:cs="宋体"/>
                <w:sz w:val="21"/>
                <w:highlight w:val="none"/>
              </w:rPr>
            </w:pPr>
          </w:p>
        </w:tc>
      </w:tr>
      <w:tr w14:paraId="7ED88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744" w:type="dxa"/>
            <w:gridSpan w:val="3"/>
            <w:tcBorders>
              <w:left w:val="single" w:color="000000" w:sz="2" w:space="0"/>
            </w:tcBorders>
            <w:vAlign w:val="top"/>
          </w:tcPr>
          <w:p w14:paraId="5701C3D4">
            <w:pPr>
              <w:pStyle w:val="7"/>
              <w:spacing w:before="259" w:line="231" w:lineRule="auto"/>
              <w:ind w:left="260"/>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上年营业收入</w:t>
            </w:r>
          </w:p>
        </w:tc>
        <w:tc>
          <w:tcPr>
            <w:tcW w:w="4227" w:type="dxa"/>
            <w:gridSpan w:val="5"/>
            <w:vAlign w:val="top"/>
          </w:tcPr>
          <w:p w14:paraId="0EEBF44E">
            <w:pPr>
              <w:rPr>
                <w:rFonts w:hint="eastAsia" w:ascii="宋体" w:hAnsi="宋体" w:eastAsia="宋体" w:cs="宋体"/>
                <w:sz w:val="21"/>
                <w:highlight w:val="none"/>
              </w:rPr>
            </w:pPr>
          </w:p>
        </w:tc>
        <w:tc>
          <w:tcPr>
            <w:tcW w:w="1418" w:type="dxa"/>
            <w:vAlign w:val="top"/>
          </w:tcPr>
          <w:p w14:paraId="01E7CFDE">
            <w:pPr>
              <w:pStyle w:val="7"/>
              <w:spacing w:before="258" w:line="232" w:lineRule="auto"/>
              <w:ind w:left="210"/>
              <w:rPr>
                <w:rFonts w:hint="eastAsia" w:ascii="宋体" w:hAnsi="宋体" w:eastAsia="宋体" w:cs="宋体"/>
                <w:sz w:val="20"/>
                <w:szCs w:val="20"/>
                <w:highlight w:val="none"/>
              </w:rPr>
            </w:pPr>
            <w:r>
              <w:rPr>
                <w:rFonts w:hint="eastAsia" w:ascii="宋体" w:hAnsi="宋体" w:eastAsia="宋体" w:cs="宋体"/>
                <w:spacing w:val="3"/>
                <w:sz w:val="20"/>
                <w:szCs w:val="20"/>
                <w:highlight w:val="none"/>
              </w:rPr>
              <w:t>员工总人数</w:t>
            </w:r>
          </w:p>
        </w:tc>
        <w:tc>
          <w:tcPr>
            <w:tcW w:w="1683" w:type="dxa"/>
            <w:tcBorders>
              <w:right w:val="single" w:color="000000" w:sz="2" w:space="0"/>
            </w:tcBorders>
            <w:vAlign w:val="top"/>
          </w:tcPr>
          <w:p w14:paraId="49378B6A">
            <w:pPr>
              <w:rPr>
                <w:rFonts w:hint="eastAsia" w:ascii="宋体" w:hAnsi="宋体" w:eastAsia="宋体" w:cs="宋体"/>
                <w:sz w:val="21"/>
                <w:highlight w:val="none"/>
              </w:rPr>
            </w:pPr>
          </w:p>
        </w:tc>
      </w:tr>
      <w:tr w14:paraId="6C574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82" w:type="dxa"/>
            <w:vMerge w:val="restart"/>
            <w:tcBorders>
              <w:left w:val="single" w:color="000000" w:sz="2" w:space="0"/>
              <w:bottom w:val="nil"/>
            </w:tcBorders>
            <w:vAlign w:val="top"/>
          </w:tcPr>
          <w:p w14:paraId="50A8EBD1">
            <w:pPr>
              <w:spacing w:line="318" w:lineRule="auto"/>
              <w:rPr>
                <w:rFonts w:hint="eastAsia" w:ascii="宋体" w:hAnsi="宋体" w:eastAsia="宋体" w:cs="宋体"/>
                <w:sz w:val="21"/>
                <w:highlight w:val="none"/>
              </w:rPr>
            </w:pPr>
          </w:p>
          <w:p w14:paraId="4030651C">
            <w:pPr>
              <w:spacing w:line="318" w:lineRule="auto"/>
              <w:rPr>
                <w:rFonts w:hint="eastAsia" w:ascii="宋体" w:hAnsi="宋体" w:eastAsia="宋体" w:cs="宋体"/>
                <w:sz w:val="21"/>
                <w:highlight w:val="none"/>
              </w:rPr>
            </w:pPr>
          </w:p>
          <w:p w14:paraId="0B0C34BE">
            <w:pPr>
              <w:spacing w:line="319" w:lineRule="auto"/>
              <w:rPr>
                <w:rFonts w:hint="eastAsia" w:ascii="宋体" w:hAnsi="宋体" w:eastAsia="宋体" w:cs="宋体"/>
                <w:sz w:val="21"/>
                <w:highlight w:val="none"/>
              </w:rPr>
            </w:pPr>
          </w:p>
          <w:p w14:paraId="14A076FB">
            <w:pPr>
              <w:pStyle w:val="7"/>
              <w:spacing w:before="65" w:line="392" w:lineRule="auto"/>
              <w:ind w:left="195" w:right="174" w:firstLine="6"/>
              <w:rPr>
                <w:rFonts w:hint="eastAsia" w:ascii="宋体" w:hAnsi="宋体" w:eastAsia="宋体" w:cs="宋体"/>
                <w:sz w:val="20"/>
                <w:szCs w:val="20"/>
                <w:highlight w:val="none"/>
              </w:rPr>
            </w:pPr>
            <w:r>
              <w:rPr>
                <w:rFonts w:hint="eastAsia" w:ascii="宋体" w:hAnsi="宋体" w:eastAsia="宋体" w:cs="宋体"/>
                <w:spacing w:val="-1"/>
                <w:sz w:val="20"/>
                <w:szCs w:val="20"/>
                <w:highlight w:val="none"/>
              </w:rPr>
              <w:t>营业</w:t>
            </w:r>
            <w:r>
              <w:rPr>
                <w:rFonts w:hint="eastAsia" w:ascii="宋体" w:hAnsi="宋体" w:eastAsia="宋体" w:cs="宋体"/>
                <w:sz w:val="20"/>
                <w:szCs w:val="20"/>
                <w:highlight w:val="none"/>
              </w:rPr>
              <w:t xml:space="preserve"> </w:t>
            </w:r>
            <w:r>
              <w:rPr>
                <w:rFonts w:hint="eastAsia" w:ascii="宋体" w:hAnsi="宋体" w:eastAsia="宋体" w:cs="宋体"/>
                <w:spacing w:val="2"/>
                <w:sz w:val="20"/>
                <w:szCs w:val="20"/>
                <w:highlight w:val="none"/>
              </w:rPr>
              <w:t>执照</w:t>
            </w:r>
          </w:p>
        </w:tc>
        <w:tc>
          <w:tcPr>
            <w:tcW w:w="2182" w:type="dxa"/>
            <w:gridSpan w:val="3"/>
            <w:vAlign w:val="top"/>
          </w:tcPr>
          <w:p w14:paraId="7EE2649F">
            <w:pPr>
              <w:pStyle w:val="7"/>
              <w:spacing w:before="268" w:line="232" w:lineRule="auto"/>
              <w:ind w:left="684"/>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注册号码</w:t>
            </w:r>
          </w:p>
        </w:tc>
        <w:tc>
          <w:tcPr>
            <w:tcW w:w="1537" w:type="dxa"/>
            <w:gridSpan w:val="2"/>
            <w:vAlign w:val="top"/>
          </w:tcPr>
          <w:p w14:paraId="598AEA7F">
            <w:pPr>
              <w:rPr>
                <w:rFonts w:hint="eastAsia" w:ascii="宋体" w:hAnsi="宋体" w:eastAsia="宋体" w:cs="宋体"/>
                <w:sz w:val="21"/>
                <w:highlight w:val="none"/>
              </w:rPr>
            </w:pPr>
          </w:p>
        </w:tc>
        <w:tc>
          <w:tcPr>
            <w:tcW w:w="1470" w:type="dxa"/>
            <w:gridSpan w:val="2"/>
            <w:vAlign w:val="top"/>
          </w:tcPr>
          <w:p w14:paraId="6ED92BED">
            <w:pPr>
              <w:pStyle w:val="7"/>
              <w:spacing w:before="268" w:line="232" w:lineRule="auto"/>
              <w:ind w:left="383"/>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注册地址</w:t>
            </w:r>
          </w:p>
        </w:tc>
        <w:tc>
          <w:tcPr>
            <w:tcW w:w="3101" w:type="dxa"/>
            <w:gridSpan w:val="2"/>
            <w:tcBorders>
              <w:right w:val="single" w:color="000000" w:sz="2" w:space="0"/>
            </w:tcBorders>
            <w:vAlign w:val="top"/>
          </w:tcPr>
          <w:p w14:paraId="48634981">
            <w:pPr>
              <w:rPr>
                <w:rFonts w:hint="eastAsia" w:ascii="宋体" w:hAnsi="宋体" w:eastAsia="宋体" w:cs="宋体"/>
                <w:sz w:val="21"/>
                <w:highlight w:val="none"/>
              </w:rPr>
            </w:pPr>
          </w:p>
        </w:tc>
      </w:tr>
      <w:tr w14:paraId="616ED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82" w:type="dxa"/>
            <w:vMerge w:val="continue"/>
            <w:tcBorders>
              <w:top w:val="nil"/>
              <w:left w:val="single" w:color="000000" w:sz="2" w:space="0"/>
              <w:bottom w:val="nil"/>
            </w:tcBorders>
            <w:vAlign w:val="top"/>
          </w:tcPr>
          <w:p w14:paraId="0C95B224">
            <w:pPr>
              <w:rPr>
                <w:rFonts w:hint="eastAsia" w:ascii="宋体" w:hAnsi="宋体" w:eastAsia="宋体" w:cs="宋体"/>
                <w:sz w:val="21"/>
                <w:highlight w:val="none"/>
              </w:rPr>
            </w:pPr>
          </w:p>
        </w:tc>
        <w:tc>
          <w:tcPr>
            <w:tcW w:w="2182" w:type="dxa"/>
            <w:gridSpan w:val="3"/>
            <w:vAlign w:val="top"/>
          </w:tcPr>
          <w:p w14:paraId="3E2E9DD5">
            <w:pPr>
              <w:pStyle w:val="7"/>
              <w:spacing w:before="267" w:line="231" w:lineRule="auto"/>
              <w:ind w:left="684"/>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发证机关</w:t>
            </w:r>
          </w:p>
        </w:tc>
        <w:tc>
          <w:tcPr>
            <w:tcW w:w="1537" w:type="dxa"/>
            <w:gridSpan w:val="2"/>
            <w:vAlign w:val="top"/>
          </w:tcPr>
          <w:p w14:paraId="79D6483F">
            <w:pPr>
              <w:rPr>
                <w:rFonts w:hint="eastAsia" w:ascii="宋体" w:hAnsi="宋体" w:eastAsia="宋体" w:cs="宋体"/>
                <w:sz w:val="21"/>
                <w:highlight w:val="none"/>
              </w:rPr>
            </w:pPr>
          </w:p>
        </w:tc>
        <w:tc>
          <w:tcPr>
            <w:tcW w:w="1470" w:type="dxa"/>
            <w:gridSpan w:val="2"/>
            <w:vAlign w:val="top"/>
          </w:tcPr>
          <w:p w14:paraId="2A27E5A4">
            <w:pPr>
              <w:pStyle w:val="7"/>
              <w:spacing w:before="267" w:line="232" w:lineRule="auto"/>
              <w:ind w:left="383"/>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发证日期</w:t>
            </w:r>
          </w:p>
        </w:tc>
        <w:tc>
          <w:tcPr>
            <w:tcW w:w="3101" w:type="dxa"/>
            <w:gridSpan w:val="2"/>
            <w:tcBorders>
              <w:right w:val="single" w:color="000000" w:sz="2" w:space="0"/>
            </w:tcBorders>
            <w:vAlign w:val="top"/>
          </w:tcPr>
          <w:p w14:paraId="332BA77D">
            <w:pPr>
              <w:rPr>
                <w:rFonts w:hint="eastAsia" w:ascii="宋体" w:hAnsi="宋体" w:eastAsia="宋体" w:cs="宋体"/>
                <w:sz w:val="21"/>
                <w:highlight w:val="none"/>
              </w:rPr>
            </w:pPr>
          </w:p>
        </w:tc>
      </w:tr>
      <w:tr w14:paraId="50B99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82" w:type="dxa"/>
            <w:vMerge w:val="continue"/>
            <w:tcBorders>
              <w:top w:val="nil"/>
              <w:left w:val="single" w:color="000000" w:sz="2" w:space="0"/>
              <w:bottom w:val="nil"/>
            </w:tcBorders>
            <w:vAlign w:val="top"/>
          </w:tcPr>
          <w:p w14:paraId="2F4B3FD0">
            <w:pPr>
              <w:rPr>
                <w:rFonts w:hint="eastAsia" w:ascii="宋体" w:hAnsi="宋体" w:eastAsia="宋体" w:cs="宋体"/>
                <w:sz w:val="21"/>
                <w:highlight w:val="none"/>
              </w:rPr>
            </w:pPr>
          </w:p>
        </w:tc>
        <w:tc>
          <w:tcPr>
            <w:tcW w:w="2182" w:type="dxa"/>
            <w:gridSpan w:val="3"/>
            <w:vAlign w:val="top"/>
          </w:tcPr>
          <w:p w14:paraId="2299E1CC">
            <w:pPr>
              <w:pStyle w:val="7"/>
              <w:spacing w:before="266" w:line="232" w:lineRule="auto"/>
              <w:ind w:left="264"/>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营业范围（主营）</w:t>
            </w:r>
          </w:p>
        </w:tc>
        <w:tc>
          <w:tcPr>
            <w:tcW w:w="6108" w:type="dxa"/>
            <w:gridSpan w:val="6"/>
            <w:tcBorders>
              <w:right w:val="single" w:color="000000" w:sz="2" w:space="0"/>
            </w:tcBorders>
            <w:vAlign w:val="top"/>
          </w:tcPr>
          <w:p w14:paraId="7DA803C5">
            <w:pPr>
              <w:rPr>
                <w:rFonts w:hint="eastAsia" w:ascii="宋体" w:hAnsi="宋体" w:eastAsia="宋体" w:cs="宋体"/>
                <w:sz w:val="21"/>
                <w:highlight w:val="none"/>
              </w:rPr>
            </w:pPr>
          </w:p>
        </w:tc>
      </w:tr>
      <w:tr w14:paraId="5EC20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782" w:type="dxa"/>
            <w:vMerge w:val="continue"/>
            <w:tcBorders>
              <w:top w:val="nil"/>
              <w:left w:val="single" w:color="000000" w:sz="2" w:space="0"/>
            </w:tcBorders>
            <w:vAlign w:val="top"/>
          </w:tcPr>
          <w:p w14:paraId="21591E0C">
            <w:pPr>
              <w:rPr>
                <w:rFonts w:hint="eastAsia" w:ascii="宋体" w:hAnsi="宋体" w:eastAsia="宋体" w:cs="宋体"/>
                <w:sz w:val="21"/>
                <w:highlight w:val="none"/>
              </w:rPr>
            </w:pPr>
          </w:p>
        </w:tc>
        <w:tc>
          <w:tcPr>
            <w:tcW w:w="2182" w:type="dxa"/>
            <w:gridSpan w:val="3"/>
            <w:vAlign w:val="top"/>
          </w:tcPr>
          <w:p w14:paraId="2235CDE3">
            <w:pPr>
              <w:pStyle w:val="7"/>
              <w:spacing w:before="266" w:line="229" w:lineRule="auto"/>
              <w:ind w:left="264"/>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营业范围（兼营）</w:t>
            </w:r>
          </w:p>
        </w:tc>
        <w:tc>
          <w:tcPr>
            <w:tcW w:w="6108" w:type="dxa"/>
            <w:gridSpan w:val="6"/>
            <w:tcBorders>
              <w:right w:val="single" w:color="000000" w:sz="2" w:space="0"/>
            </w:tcBorders>
            <w:vAlign w:val="top"/>
          </w:tcPr>
          <w:p w14:paraId="2B4AE971">
            <w:pPr>
              <w:rPr>
                <w:rFonts w:hint="eastAsia" w:ascii="宋体" w:hAnsi="宋体" w:eastAsia="宋体" w:cs="宋体"/>
                <w:sz w:val="21"/>
                <w:highlight w:val="none"/>
              </w:rPr>
            </w:pPr>
          </w:p>
        </w:tc>
      </w:tr>
      <w:tr w14:paraId="21E2E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2964" w:type="dxa"/>
            <w:gridSpan w:val="4"/>
            <w:tcBorders>
              <w:left w:val="single" w:color="000000" w:sz="2" w:space="0"/>
            </w:tcBorders>
            <w:vAlign w:val="top"/>
          </w:tcPr>
          <w:p w14:paraId="1ED0C820">
            <w:pPr>
              <w:pStyle w:val="7"/>
              <w:spacing w:before="286" w:line="229" w:lineRule="auto"/>
              <w:ind w:left="447"/>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基本账户开户行及账号</w:t>
            </w:r>
          </w:p>
        </w:tc>
        <w:tc>
          <w:tcPr>
            <w:tcW w:w="6108" w:type="dxa"/>
            <w:gridSpan w:val="6"/>
            <w:tcBorders>
              <w:right w:val="single" w:color="000000" w:sz="2" w:space="0"/>
            </w:tcBorders>
            <w:vAlign w:val="top"/>
          </w:tcPr>
          <w:p w14:paraId="089D402F">
            <w:pPr>
              <w:rPr>
                <w:rFonts w:hint="eastAsia" w:ascii="宋体" w:hAnsi="宋体" w:eastAsia="宋体" w:cs="宋体"/>
                <w:sz w:val="21"/>
                <w:highlight w:val="none"/>
              </w:rPr>
            </w:pPr>
          </w:p>
        </w:tc>
      </w:tr>
      <w:tr w14:paraId="450BF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2964" w:type="dxa"/>
            <w:gridSpan w:val="4"/>
            <w:tcBorders>
              <w:left w:val="single" w:color="000000" w:sz="2" w:space="0"/>
            </w:tcBorders>
            <w:vAlign w:val="top"/>
          </w:tcPr>
          <w:p w14:paraId="73B6A8E6">
            <w:pPr>
              <w:pStyle w:val="7"/>
              <w:spacing w:before="286" w:line="231" w:lineRule="auto"/>
              <w:ind w:left="867"/>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税务登记机关</w:t>
            </w:r>
          </w:p>
        </w:tc>
        <w:tc>
          <w:tcPr>
            <w:tcW w:w="6108" w:type="dxa"/>
            <w:gridSpan w:val="6"/>
            <w:tcBorders>
              <w:right w:val="single" w:color="000000" w:sz="2" w:space="0"/>
            </w:tcBorders>
            <w:vAlign w:val="top"/>
          </w:tcPr>
          <w:p w14:paraId="3475696D">
            <w:pPr>
              <w:rPr>
                <w:rFonts w:hint="eastAsia" w:ascii="宋体" w:hAnsi="宋体" w:eastAsia="宋体" w:cs="宋体"/>
                <w:sz w:val="21"/>
                <w:highlight w:val="none"/>
              </w:rPr>
            </w:pPr>
          </w:p>
        </w:tc>
      </w:tr>
      <w:tr w14:paraId="3482B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871" w:type="dxa"/>
            <w:gridSpan w:val="5"/>
            <w:tcBorders>
              <w:left w:val="single" w:color="000000" w:sz="2" w:space="0"/>
            </w:tcBorders>
            <w:vAlign w:val="top"/>
          </w:tcPr>
          <w:p w14:paraId="140AF3EA">
            <w:pPr>
              <w:pStyle w:val="7"/>
              <w:spacing w:before="261" w:line="229" w:lineRule="auto"/>
              <w:ind w:left="1543"/>
              <w:rPr>
                <w:rFonts w:hint="eastAsia" w:ascii="宋体" w:hAnsi="宋体" w:eastAsia="宋体" w:cs="宋体"/>
                <w:sz w:val="20"/>
                <w:szCs w:val="20"/>
                <w:highlight w:val="none"/>
              </w:rPr>
            </w:pPr>
            <w:r>
              <w:rPr>
                <w:rFonts w:hint="eastAsia" w:ascii="宋体" w:hAnsi="宋体" w:eastAsia="宋体" w:cs="宋体"/>
                <w:spacing w:val="3"/>
                <w:sz w:val="20"/>
                <w:szCs w:val="20"/>
                <w:highlight w:val="none"/>
              </w:rPr>
              <w:t>资质名称</w:t>
            </w:r>
          </w:p>
        </w:tc>
        <w:tc>
          <w:tcPr>
            <w:tcW w:w="944" w:type="dxa"/>
            <w:gridSpan w:val="2"/>
            <w:vAlign w:val="top"/>
          </w:tcPr>
          <w:p w14:paraId="40CE4BE8">
            <w:pPr>
              <w:pStyle w:val="7"/>
              <w:spacing w:before="260" w:line="232" w:lineRule="auto"/>
              <w:ind w:left="278"/>
              <w:rPr>
                <w:rFonts w:hint="eastAsia" w:ascii="宋体" w:hAnsi="宋体" w:eastAsia="宋体" w:cs="宋体"/>
                <w:sz w:val="20"/>
                <w:szCs w:val="20"/>
                <w:highlight w:val="none"/>
              </w:rPr>
            </w:pPr>
            <w:r>
              <w:rPr>
                <w:rFonts w:hint="eastAsia" w:ascii="宋体" w:hAnsi="宋体" w:eastAsia="宋体" w:cs="宋体"/>
                <w:spacing w:val="-2"/>
                <w:sz w:val="20"/>
                <w:szCs w:val="20"/>
                <w:highlight w:val="none"/>
              </w:rPr>
              <w:t>等级</w:t>
            </w:r>
          </w:p>
        </w:tc>
        <w:tc>
          <w:tcPr>
            <w:tcW w:w="1156" w:type="dxa"/>
            <w:vAlign w:val="top"/>
          </w:tcPr>
          <w:p w14:paraId="4C82BF8B">
            <w:pPr>
              <w:pStyle w:val="7"/>
              <w:spacing w:before="260" w:line="231" w:lineRule="auto"/>
              <w:ind w:left="172"/>
              <w:rPr>
                <w:rFonts w:hint="eastAsia" w:ascii="宋体" w:hAnsi="宋体" w:eastAsia="宋体" w:cs="宋体"/>
                <w:sz w:val="20"/>
                <w:szCs w:val="20"/>
                <w:highlight w:val="none"/>
              </w:rPr>
            </w:pPr>
            <w:r>
              <w:rPr>
                <w:rFonts w:hint="eastAsia" w:ascii="宋体" w:hAnsi="宋体" w:eastAsia="宋体" w:cs="宋体"/>
                <w:spacing w:val="4"/>
                <w:sz w:val="20"/>
                <w:szCs w:val="20"/>
                <w:highlight w:val="none"/>
              </w:rPr>
              <w:t>发证机关</w:t>
            </w:r>
          </w:p>
        </w:tc>
        <w:tc>
          <w:tcPr>
            <w:tcW w:w="3101" w:type="dxa"/>
            <w:gridSpan w:val="2"/>
            <w:tcBorders>
              <w:right w:val="single" w:color="000000" w:sz="2" w:space="0"/>
            </w:tcBorders>
            <w:vAlign w:val="top"/>
          </w:tcPr>
          <w:p w14:paraId="591E352B">
            <w:pPr>
              <w:pStyle w:val="7"/>
              <w:spacing w:before="260" w:line="231" w:lineRule="auto"/>
              <w:ind w:left="1235"/>
              <w:rPr>
                <w:rFonts w:hint="eastAsia" w:ascii="宋体" w:hAnsi="宋体" w:eastAsia="宋体" w:cs="宋体"/>
                <w:sz w:val="20"/>
                <w:szCs w:val="20"/>
                <w:highlight w:val="none"/>
              </w:rPr>
            </w:pPr>
            <w:r>
              <w:rPr>
                <w:rFonts w:hint="eastAsia" w:ascii="宋体" w:hAnsi="宋体" w:eastAsia="宋体" w:cs="宋体"/>
                <w:spacing w:val="5"/>
                <w:sz w:val="20"/>
                <w:szCs w:val="20"/>
                <w:highlight w:val="none"/>
              </w:rPr>
              <w:t>有效期</w:t>
            </w:r>
          </w:p>
        </w:tc>
      </w:tr>
      <w:tr w14:paraId="7F9FE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3871" w:type="dxa"/>
            <w:gridSpan w:val="5"/>
            <w:tcBorders>
              <w:left w:val="single" w:color="000000" w:sz="2" w:space="0"/>
            </w:tcBorders>
            <w:vAlign w:val="top"/>
          </w:tcPr>
          <w:p w14:paraId="56EF8DAE">
            <w:pPr>
              <w:rPr>
                <w:rFonts w:hint="eastAsia" w:ascii="宋体" w:hAnsi="宋体" w:eastAsia="宋体" w:cs="宋体"/>
                <w:sz w:val="21"/>
                <w:highlight w:val="none"/>
              </w:rPr>
            </w:pPr>
          </w:p>
        </w:tc>
        <w:tc>
          <w:tcPr>
            <w:tcW w:w="944" w:type="dxa"/>
            <w:gridSpan w:val="2"/>
            <w:vAlign w:val="top"/>
          </w:tcPr>
          <w:p w14:paraId="4997F552">
            <w:pPr>
              <w:rPr>
                <w:rFonts w:hint="eastAsia" w:ascii="宋体" w:hAnsi="宋体" w:eastAsia="宋体" w:cs="宋体"/>
                <w:sz w:val="21"/>
                <w:highlight w:val="none"/>
              </w:rPr>
            </w:pPr>
          </w:p>
        </w:tc>
        <w:tc>
          <w:tcPr>
            <w:tcW w:w="1156" w:type="dxa"/>
            <w:vAlign w:val="top"/>
          </w:tcPr>
          <w:p w14:paraId="0536F549">
            <w:pPr>
              <w:rPr>
                <w:rFonts w:hint="eastAsia" w:ascii="宋体" w:hAnsi="宋体" w:eastAsia="宋体" w:cs="宋体"/>
                <w:sz w:val="21"/>
                <w:highlight w:val="none"/>
              </w:rPr>
            </w:pPr>
          </w:p>
        </w:tc>
        <w:tc>
          <w:tcPr>
            <w:tcW w:w="3101" w:type="dxa"/>
            <w:gridSpan w:val="2"/>
            <w:tcBorders>
              <w:right w:val="single" w:color="000000" w:sz="2" w:space="0"/>
            </w:tcBorders>
            <w:vAlign w:val="top"/>
          </w:tcPr>
          <w:p w14:paraId="45ABCC54">
            <w:pPr>
              <w:rPr>
                <w:rFonts w:hint="eastAsia" w:ascii="宋体" w:hAnsi="宋体" w:eastAsia="宋体" w:cs="宋体"/>
                <w:sz w:val="21"/>
                <w:highlight w:val="none"/>
              </w:rPr>
            </w:pPr>
          </w:p>
        </w:tc>
      </w:tr>
      <w:tr w14:paraId="204EA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3871" w:type="dxa"/>
            <w:gridSpan w:val="5"/>
            <w:tcBorders>
              <w:left w:val="single" w:color="000000" w:sz="2" w:space="0"/>
            </w:tcBorders>
            <w:vAlign w:val="top"/>
          </w:tcPr>
          <w:p w14:paraId="32B5E7B3">
            <w:pPr>
              <w:rPr>
                <w:rFonts w:hint="eastAsia" w:ascii="宋体" w:hAnsi="宋体" w:eastAsia="宋体" w:cs="宋体"/>
                <w:sz w:val="21"/>
                <w:highlight w:val="none"/>
              </w:rPr>
            </w:pPr>
          </w:p>
        </w:tc>
        <w:tc>
          <w:tcPr>
            <w:tcW w:w="944" w:type="dxa"/>
            <w:gridSpan w:val="2"/>
            <w:vAlign w:val="top"/>
          </w:tcPr>
          <w:p w14:paraId="26D02955">
            <w:pPr>
              <w:rPr>
                <w:rFonts w:hint="eastAsia" w:ascii="宋体" w:hAnsi="宋体" w:eastAsia="宋体" w:cs="宋体"/>
                <w:sz w:val="21"/>
                <w:highlight w:val="none"/>
              </w:rPr>
            </w:pPr>
          </w:p>
        </w:tc>
        <w:tc>
          <w:tcPr>
            <w:tcW w:w="1156" w:type="dxa"/>
            <w:vAlign w:val="top"/>
          </w:tcPr>
          <w:p w14:paraId="7795BB81">
            <w:pPr>
              <w:rPr>
                <w:rFonts w:hint="eastAsia" w:ascii="宋体" w:hAnsi="宋体" w:eastAsia="宋体" w:cs="宋体"/>
                <w:sz w:val="21"/>
                <w:highlight w:val="none"/>
              </w:rPr>
            </w:pPr>
          </w:p>
        </w:tc>
        <w:tc>
          <w:tcPr>
            <w:tcW w:w="3101" w:type="dxa"/>
            <w:gridSpan w:val="2"/>
            <w:tcBorders>
              <w:right w:val="single" w:color="000000" w:sz="2" w:space="0"/>
            </w:tcBorders>
            <w:vAlign w:val="top"/>
          </w:tcPr>
          <w:p w14:paraId="581FC2CE">
            <w:pPr>
              <w:rPr>
                <w:rFonts w:hint="eastAsia" w:ascii="宋体" w:hAnsi="宋体" w:eastAsia="宋体" w:cs="宋体"/>
                <w:sz w:val="21"/>
                <w:highlight w:val="none"/>
              </w:rPr>
            </w:pPr>
          </w:p>
        </w:tc>
      </w:tr>
      <w:tr w14:paraId="1B13F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3871" w:type="dxa"/>
            <w:gridSpan w:val="5"/>
            <w:tcBorders>
              <w:left w:val="single" w:color="000000" w:sz="2" w:space="0"/>
            </w:tcBorders>
            <w:vAlign w:val="top"/>
          </w:tcPr>
          <w:p w14:paraId="1F3E56A2">
            <w:pPr>
              <w:rPr>
                <w:rFonts w:hint="eastAsia" w:ascii="宋体" w:hAnsi="宋体" w:eastAsia="宋体" w:cs="宋体"/>
                <w:sz w:val="21"/>
                <w:highlight w:val="none"/>
              </w:rPr>
            </w:pPr>
          </w:p>
        </w:tc>
        <w:tc>
          <w:tcPr>
            <w:tcW w:w="944" w:type="dxa"/>
            <w:gridSpan w:val="2"/>
            <w:vAlign w:val="top"/>
          </w:tcPr>
          <w:p w14:paraId="0EF4F7BD">
            <w:pPr>
              <w:rPr>
                <w:rFonts w:hint="eastAsia" w:ascii="宋体" w:hAnsi="宋体" w:eastAsia="宋体" w:cs="宋体"/>
                <w:sz w:val="21"/>
                <w:highlight w:val="none"/>
              </w:rPr>
            </w:pPr>
          </w:p>
        </w:tc>
        <w:tc>
          <w:tcPr>
            <w:tcW w:w="1156" w:type="dxa"/>
            <w:vAlign w:val="top"/>
          </w:tcPr>
          <w:p w14:paraId="123CEB9B">
            <w:pPr>
              <w:rPr>
                <w:rFonts w:hint="eastAsia" w:ascii="宋体" w:hAnsi="宋体" w:eastAsia="宋体" w:cs="宋体"/>
                <w:sz w:val="21"/>
                <w:highlight w:val="none"/>
              </w:rPr>
            </w:pPr>
          </w:p>
        </w:tc>
        <w:tc>
          <w:tcPr>
            <w:tcW w:w="3101" w:type="dxa"/>
            <w:gridSpan w:val="2"/>
            <w:tcBorders>
              <w:right w:val="single" w:color="000000" w:sz="2" w:space="0"/>
            </w:tcBorders>
            <w:vAlign w:val="top"/>
          </w:tcPr>
          <w:p w14:paraId="3E928337">
            <w:pPr>
              <w:rPr>
                <w:rFonts w:hint="eastAsia" w:ascii="宋体" w:hAnsi="宋体" w:eastAsia="宋体" w:cs="宋体"/>
                <w:sz w:val="21"/>
                <w:highlight w:val="none"/>
              </w:rPr>
            </w:pPr>
          </w:p>
        </w:tc>
      </w:tr>
      <w:tr w14:paraId="6B102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4" w:hRule="atLeast"/>
        </w:trPr>
        <w:tc>
          <w:tcPr>
            <w:tcW w:w="1358" w:type="dxa"/>
            <w:gridSpan w:val="2"/>
            <w:tcBorders>
              <w:left w:val="single" w:color="000000" w:sz="2" w:space="0"/>
              <w:bottom w:val="single" w:color="000000" w:sz="2" w:space="0"/>
            </w:tcBorders>
            <w:vAlign w:val="top"/>
          </w:tcPr>
          <w:p w14:paraId="641088F9">
            <w:pPr>
              <w:spacing w:line="264" w:lineRule="auto"/>
              <w:rPr>
                <w:rFonts w:hint="eastAsia" w:ascii="宋体" w:hAnsi="宋体" w:eastAsia="宋体" w:cs="宋体"/>
                <w:sz w:val="21"/>
                <w:highlight w:val="none"/>
              </w:rPr>
            </w:pPr>
          </w:p>
          <w:p w14:paraId="2A020EBF">
            <w:pPr>
              <w:spacing w:line="264" w:lineRule="auto"/>
              <w:rPr>
                <w:rFonts w:hint="eastAsia" w:ascii="宋体" w:hAnsi="宋体" w:eastAsia="宋体" w:cs="宋体"/>
                <w:sz w:val="21"/>
                <w:highlight w:val="none"/>
              </w:rPr>
            </w:pPr>
          </w:p>
          <w:p w14:paraId="2B712D57">
            <w:pPr>
              <w:spacing w:line="264" w:lineRule="auto"/>
              <w:rPr>
                <w:rFonts w:hint="eastAsia" w:ascii="宋体" w:hAnsi="宋体" w:eastAsia="宋体" w:cs="宋体"/>
                <w:sz w:val="21"/>
                <w:highlight w:val="none"/>
              </w:rPr>
            </w:pPr>
          </w:p>
          <w:p w14:paraId="07065CB9">
            <w:pPr>
              <w:pStyle w:val="7"/>
              <w:spacing w:before="65" w:line="233" w:lineRule="auto"/>
              <w:ind w:left="485"/>
              <w:rPr>
                <w:rFonts w:hint="eastAsia" w:ascii="宋体" w:hAnsi="宋体" w:eastAsia="宋体" w:cs="宋体"/>
                <w:sz w:val="20"/>
                <w:szCs w:val="20"/>
                <w:highlight w:val="none"/>
              </w:rPr>
            </w:pPr>
            <w:r>
              <w:rPr>
                <w:rFonts w:hint="eastAsia" w:ascii="宋体" w:hAnsi="宋体" w:eastAsia="宋体" w:cs="宋体"/>
                <w:spacing w:val="1"/>
                <w:sz w:val="20"/>
                <w:szCs w:val="20"/>
                <w:highlight w:val="none"/>
              </w:rPr>
              <w:t>备注</w:t>
            </w:r>
          </w:p>
        </w:tc>
        <w:tc>
          <w:tcPr>
            <w:tcW w:w="7714" w:type="dxa"/>
            <w:gridSpan w:val="8"/>
            <w:tcBorders>
              <w:bottom w:val="single" w:color="000000" w:sz="2" w:space="0"/>
              <w:right w:val="single" w:color="000000" w:sz="2" w:space="0"/>
            </w:tcBorders>
            <w:vAlign w:val="top"/>
          </w:tcPr>
          <w:p w14:paraId="58AF15D9">
            <w:pPr>
              <w:spacing w:line="264" w:lineRule="auto"/>
              <w:rPr>
                <w:rFonts w:hint="eastAsia" w:ascii="宋体" w:hAnsi="宋体" w:eastAsia="宋体" w:cs="宋体"/>
                <w:sz w:val="21"/>
                <w:highlight w:val="none"/>
              </w:rPr>
            </w:pPr>
          </w:p>
          <w:p w14:paraId="6355C0C3">
            <w:pPr>
              <w:spacing w:line="264" w:lineRule="auto"/>
              <w:rPr>
                <w:rFonts w:hint="eastAsia" w:ascii="宋体" w:hAnsi="宋体" w:eastAsia="宋体" w:cs="宋体"/>
                <w:sz w:val="21"/>
                <w:highlight w:val="none"/>
              </w:rPr>
            </w:pPr>
          </w:p>
          <w:p w14:paraId="181A42F2">
            <w:pPr>
              <w:spacing w:line="264" w:lineRule="auto"/>
              <w:rPr>
                <w:rFonts w:hint="eastAsia" w:ascii="宋体" w:hAnsi="宋体" w:eastAsia="宋体" w:cs="宋体"/>
                <w:sz w:val="21"/>
                <w:highlight w:val="none"/>
              </w:rPr>
            </w:pPr>
          </w:p>
          <w:p w14:paraId="227B9005">
            <w:pPr>
              <w:pStyle w:val="7"/>
              <w:spacing w:before="65" w:line="229" w:lineRule="auto"/>
              <w:ind w:left="114"/>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按第二章第</w:t>
            </w:r>
            <w:r>
              <w:rPr>
                <w:rFonts w:hint="eastAsia" w:ascii="宋体" w:hAnsi="宋体" w:eastAsia="宋体" w:cs="宋体"/>
                <w:spacing w:val="-32"/>
                <w:sz w:val="20"/>
                <w:szCs w:val="20"/>
                <w:highlight w:val="none"/>
              </w:rPr>
              <w:t xml:space="preserve"> </w:t>
            </w:r>
            <w:r>
              <w:rPr>
                <w:rFonts w:hint="eastAsia" w:ascii="宋体" w:hAnsi="宋体" w:eastAsia="宋体" w:cs="宋体"/>
                <w:spacing w:val="6"/>
                <w:sz w:val="20"/>
                <w:szCs w:val="20"/>
                <w:highlight w:val="none"/>
              </w:rPr>
              <w:t>3.1</w:t>
            </w:r>
            <w:r>
              <w:rPr>
                <w:rFonts w:hint="eastAsia" w:ascii="宋体" w:hAnsi="宋体" w:eastAsia="宋体" w:cs="宋体"/>
                <w:spacing w:val="-36"/>
                <w:sz w:val="20"/>
                <w:szCs w:val="20"/>
                <w:highlight w:val="none"/>
              </w:rPr>
              <w:t xml:space="preserve"> </w:t>
            </w:r>
            <w:r>
              <w:rPr>
                <w:rFonts w:hint="eastAsia" w:ascii="宋体" w:hAnsi="宋体" w:eastAsia="宋体" w:cs="宋体"/>
                <w:spacing w:val="6"/>
                <w:sz w:val="20"/>
                <w:szCs w:val="20"/>
                <w:highlight w:val="none"/>
              </w:rPr>
              <w:t>款提供相关资料</w:t>
            </w:r>
          </w:p>
        </w:tc>
      </w:tr>
    </w:tbl>
    <w:p w14:paraId="6756D8C1">
      <w:pPr>
        <w:rPr>
          <w:rFonts w:hint="eastAsia" w:ascii="宋体" w:hAnsi="宋体" w:eastAsia="宋体" w:cs="宋体"/>
          <w:sz w:val="21"/>
          <w:highlight w:val="none"/>
        </w:rPr>
      </w:pPr>
    </w:p>
    <w:p w14:paraId="7ECA5405">
      <w:pPr>
        <w:rPr>
          <w:rFonts w:hint="eastAsia" w:ascii="宋体" w:hAnsi="宋体" w:eastAsia="宋体" w:cs="宋体"/>
          <w:sz w:val="21"/>
          <w:szCs w:val="21"/>
          <w:highlight w:val="none"/>
        </w:rPr>
        <w:sectPr>
          <w:footerReference r:id="rId36" w:type="default"/>
          <w:pgSz w:w="11906" w:h="16839"/>
          <w:pgMar w:top="1431" w:right="1042" w:bottom="1185" w:left="1785" w:header="0" w:footer="970" w:gutter="0"/>
          <w:cols w:space="720" w:num="1"/>
        </w:sectPr>
      </w:pPr>
    </w:p>
    <w:p w14:paraId="5FFCA8D5">
      <w:pPr>
        <w:pStyle w:val="2"/>
        <w:spacing w:before="122" w:line="220" w:lineRule="auto"/>
        <w:ind w:left="30"/>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供应商资格审查提供以下证明材料复印件：</w:t>
      </w:r>
    </w:p>
    <w:p w14:paraId="2C5592D8">
      <w:pPr>
        <w:spacing w:line="244" w:lineRule="auto"/>
        <w:rPr>
          <w:rFonts w:hint="eastAsia" w:ascii="宋体" w:hAnsi="宋体" w:eastAsia="宋体" w:cs="宋体"/>
          <w:sz w:val="21"/>
          <w:highlight w:val="none"/>
        </w:rPr>
      </w:pPr>
    </w:p>
    <w:p w14:paraId="2267C6D2">
      <w:pPr>
        <w:spacing w:line="245" w:lineRule="auto"/>
        <w:rPr>
          <w:rFonts w:hint="eastAsia" w:ascii="宋体" w:hAnsi="宋体" w:eastAsia="宋体" w:cs="宋体"/>
          <w:sz w:val="21"/>
          <w:highlight w:val="none"/>
        </w:rPr>
      </w:pPr>
    </w:p>
    <w:p w14:paraId="253DDA9F">
      <w:pPr>
        <w:pStyle w:val="2"/>
        <w:spacing w:before="78" w:line="222" w:lineRule="auto"/>
        <w:ind w:left="52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1、满足《中华人民共和国政府采购法》第二十二条规</w:t>
      </w:r>
      <w:r>
        <w:rPr>
          <w:rFonts w:hint="eastAsia" w:ascii="宋体" w:hAnsi="宋体" w:eastAsia="宋体" w:cs="宋体"/>
          <w:spacing w:val="-2"/>
          <w:sz w:val="24"/>
          <w:szCs w:val="24"/>
          <w:highlight w:val="none"/>
        </w:rPr>
        <w:t>定；</w:t>
      </w:r>
    </w:p>
    <w:p w14:paraId="04748C85">
      <w:pPr>
        <w:pStyle w:val="2"/>
        <w:spacing w:before="257" w:line="222" w:lineRule="auto"/>
        <w:ind w:left="50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2、湖南省政府采购供应商资格承诺函（见附件一）</w:t>
      </w:r>
    </w:p>
    <w:p w14:paraId="553C7CEF">
      <w:pPr>
        <w:pStyle w:val="2"/>
        <w:spacing w:before="179" w:line="220" w:lineRule="auto"/>
        <w:ind w:left="507"/>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3、符合特定资格条件证明材料</w:t>
      </w:r>
    </w:p>
    <w:p w14:paraId="574ED68E">
      <w:pPr>
        <w:pStyle w:val="2"/>
        <w:spacing w:before="258" w:line="220" w:lineRule="auto"/>
        <w:ind w:left="501"/>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4、符合采购项目供应商资格要求的其他证明材料：</w:t>
      </w:r>
    </w:p>
    <w:p w14:paraId="71E269F0">
      <w:pPr>
        <w:spacing w:line="258" w:lineRule="auto"/>
        <w:rPr>
          <w:rFonts w:hint="eastAsia" w:ascii="宋体" w:hAnsi="宋体" w:eastAsia="宋体" w:cs="宋体"/>
          <w:sz w:val="21"/>
          <w:highlight w:val="none"/>
        </w:rPr>
      </w:pPr>
    </w:p>
    <w:p w14:paraId="16E09F6F">
      <w:pPr>
        <w:pStyle w:val="2"/>
        <w:spacing w:before="78" w:line="222" w:lineRule="auto"/>
        <w:ind w:left="1234"/>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0" distR="0">
            <wp:extent cx="122555" cy="1174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58"/>
                    <a:stretch>
                      <a:fillRect/>
                    </a:stretch>
                  </pic:blipFill>
                  <pic:spPr>
                    <a:xfrm>
                      <a:off x="0" y="0"/>
                      <a:ext cx="122986" cy="117805"/>
                    </a:xfrm>
                    <a:prstGeom prst="rect">
                      <a:avLst/>
                    </a:prstGeom>
                  </pic:spPr>
                </pic:pic>
              </a:graphicData>
            </a:graphic>
          </wp:inline>
        </w:drawing>
      </w:r>
      <w:r>
        <w:rPr>
          <w:rFonts w:hint="eastAsia" w:ascii="宋体" w:hAnsi="宋体" w:eastAsia="宋体" w:cs="宋体"/>
          <w:spacing w:val="-1"/>
          <w:sz w:val="24"/>
          <w:szCs w:val="24"/>
          <w:highlight w:val="none"/>
        </w:rPr>
        <w:t>中小企业声明函（见附件二）</w:t>
      </w:r>
    </w:p>
    <w:p w14:paraId="2E65CCEA">
      <w:pPr>
        <w:spacing w:line="245" w:lineRule="auto"/>
        <w:rPr>
          <w:rFonts w:hint="eastAsia" w:ascii="宋体" w:hAnsi="宋体" w:eastAsia="宋体" w:cs="宋体"/>
          <w:sz w:val="21"/>
          <w:highlight w:val="none"/>
        </w:rPr>
      </w:pPr>
    </w:p>
    <w:p w14:paraId="6F2DE578">
      <w:pPr>
        <w:spacing w:line="245" w:lineRule="auto"/>
        <w:rPr>
          <w:rFonts w:hint="eastAsia" w:ascii="宋体" w:hAnsi="宋体" w:eastAsia="宋体" w:cs="宋体"/>
          <w:sz w:val="21"/>
          <w:highlight w:val="none"/>
        </w:rPr>
      </w:pPr>
    </w:p>
    <w:p w14:paraId="7FD92D03">
      <w:pPr>
        <w:spacing w:line="246" w:lineRule="auto"/>
        <w:rPr>
          <w:rFonts w:hint="eastAsia" w:ascii="宋体" w:hAnsi="宋体" w:eastAsia="宋体" w:cs="宋体"/>
          <w:sz w:val="21"/>
          <w:highlight w:val="none"/>
        </w:rPr>
      </w:pPr>
    </w:p>
    <w:p w14:paraId="13967880">
      <w:pPr>
        <w:spacing w:line="246" w:lineRule="auto"/>
        <w:rPr>
          <w:rFonts w:hint="eastAsia" w:ascii="宋体" w:hAnsi="宋体" w:eastAsia="宋体" w:cs="宋体"/>
          <w:sz w:val="21"/>
          <w:highlight w:val="none"/>
        </w:rPr>
      </w:pPr>
    </w:p>
    <w:p w14:paraId="0792F324">
      <w:pPr>
        <w:spacing w:line="246" w:lineRule="auto"/>
        <w:rPr>
          <w:rFonts w:hint="eastAsia" w:ascii="宋体" w:hAnsi="宋体" w:eastAsia="宋体" w:cs="宋体"/>
          <w:sz w:val="21"/>
          <w:highlight w:val="none"/>
        </w:rPr>
      </w:pPr>
    </w:p>
    <w:p w14:paraId="0A896D50">
      <w:pPr>
        <w:pStyle w:val="2"/>
        <w:spacing w:before="66"/>
        <w:ind w:left="30" w:right="15" w:firstLine="423"/>
        <w:rPr>
          <w:rFonts w:hint="eastAsia" w:ascii="宋体" w:hAnsi="宋体" w:eastAsia="宋体" w:cs="宋体"/>
          <w:sz w:val="20"/>
          <w:szCs w:val="20"/>
          <w:highlight w:val="none"/>
        </w:rPr>
      </w:pPr>
      <w:r>
        <w:rPr>
          <w:rFonts w:hint="eastAsia" w:ascii="宋体" w:hAnsi="宋体" w:eastAsia="宋体" w:cs="宋体"/>
          <w:spacing w:val="7"/>
          <w:sz w:val="20"/>
          <w:szCs w:val="20"/>
          <w:highlight w:val="none"/>
        </w:rPr>
        <w:t>注：供应商提供了有效的《湖南省政府采购供应商资格承诺函》的，无需再提供</w:t>
      </w:r>
      <w:r>
        <w:rPr>
          <w:rFonts w:hint="eastAsia" w:ascii="宋体" w:hAnsi="宋体" w:eastAsia="宋体" w:cs="宋体"/>
          <w:spacing w:val="6"/>
          <w:sz w:val="20"/>
          <w:szCs w:val="20"/>
          <w:highlight w:val="none"/>
        </w:rPr>
        <w:t>再提供</w:t>
      </w:r>
      <w:r>
        <w:rPr>
          <w:rFonts w:hint="eastAsia" w:ascii="宋体" w:hAnsi="宋体" w:eastAsia="宋体" w:cs="宋体"/>
          <w:sz w:val="20"/>
          <w:szCs w:val="20"/>
          <w:highlight w:val="none"/>
        </w:rPr>
        <w:t xml:space="preserve"> </w:t>
      </w:r>
      <w:r>
        <w:rPr>
          <w:rFonts w:hint="eastAsia" w:ascii="宋体" w:hAnsi="宋体" w:eastAsia="宋体" w:cs="宋体"/>
          <w:spacing w:val="8"/>
          <w:sz w:val="20"/>
          <w:szCs w:val="20"/>
          <w:highlight w:val="none"/>
        </w:rPr>
        <w:t>财务状况、缴纳税收和社会保障资金等证明材料。</w:t>
      </w:r>
    </w:p>
    <w:p w14:paraId="495B3231">
      <w:pPr>
        <w:rPr>
          <w:rFonts w:hint="eastAsia" w:ascii="宋体" w:hAnsi="宋体" w:eastAsia="宋体" w:cs="宋体"/>
          <w:sz w:val="20"/>
          <w:szCs w:val="20"/>
          <w:highlight w:val="none"/>
        </w:rPr>
        <w:sectPr>
          <w:footerReference r:id="rId37" w:type="default"/>
          <w:pgSz w:w="11906" w:h="16839"/>
          <w:pgMar w:top="1431" w:right="1785" w:bottom="1185" w:left="1785" w:header="0" w:footer="970" w:gutter="0"/>
          <w:cols w:space="720" w:num="1"/>
        </w:sectPr>
      </w:pPr>
    </w:p>
    <w:p w14:paraId="657730C5">
      <w:pPr>
        <w:pStyle w:val="2"/>
        <w:spacing w:before="181" w:line="223" w:lineRule="auto"/>
        <w:ind w:left="44"/>
        <w:rPr>
          <w:rFonts w:hint="eastAsia" w:ascii="宋体" w:hAnsi="宋体" w:eastAsia="宋体" w:cs="宋体"/>
          <w:sz w:val="28"/>
          <w:szCs w:val="28"/>
          <w:highlight w:val="none"/>
        </w:rPr>
      </w:pPr>
      <w:r>
        <w:rPr>
          <w:rFonts w:hint="eastAsia" w:ascii="宋体" w:hAnsi="宋体" w:eastAsia="宋体" w:cs="宋体"/>
          <w:b/>
          <w:bCs/>
          <w:spacing w:val="-5"/>
          <w:sz w:val="28"/>
          <w:szCs w:val="28"/>
          <w:highlight w:val="none"/>
        </w:rPr>
        <w:t>附件一</w:t>
      </w:r>
    </w:p>
    <w:p w14:paraId="54CC9F77">
      <w:pPr>
        <w:pStyle w:val="2"/>
        <w:spacing w:before="153" w:line="223" w:lineRule="auto"/>
        <w:ind w:left="2091"/>
        <w:rPr>
          <w:rFonts w:hint="eastAsia" w:ascii="宋体" w:hAnsi="宋体" w:eastAsia="宋体" w:cs="宋体"/>
          <w:sz w:val="28"/>
          <w:szCs w:val="28"/>
          <w:highlight w:val="none"/>
        </w:rPr>
      </w:pPr>
      <w:r>
        <w:rPr>
          <w:rFonts w:hint="eastAsia" w:ascii="宋体" w:hAnsi="宋体" w:eastAsia="宋体" w:cs="宋体"/>
          <w:spacing w:val="-2"/>
          <w:sz w:val="28"/>
          <w:szCs w:val="28"/>
          <w:highlight w:val="none"/>
        </w:rPr>
        <w:t>湖南省政府采购供应商资格承诺函</w:t>
      </w:r>
    </w:p>
    <w:p w14:paraId="6DD2E3EF">
      <w:pPr>
        <w:spacing w:line="258" w:lineRule="auto"/>
        <w:rPr>
          <w:rFonts w:hint="eastAsia" w:ascii="宋体" w:hAnsi="宋体" w:eastAsia="宋体" w:cs="宋体"/>
          <w:sz w:val="21"/>
          <w:highlight w:val="none"/>
        </w:rPr>
      </w:pPr>
    </w:p>
    <w:p w14:paraId="6A3719B6">
      <w:pPr>
        <w:spacing w:line="258" w:lineRule="auto"/>
        <w:rPr>
          <w:rFonts w:hint="eastAsia" w:ascii="宋体" w:hAnsi="宋体" w:eastAsia="宋体" w:cs="宋体"/>
          <w:sz w:val="21"/>
          <w:highlight w:val="none"/>
        </w:rPr>
      </w:pPr>
    </w:p>
    <w:p w14:paraId="3D8C56C7">
      <w:pPr>
        <w:spacing w:line="258" w:lineRule="auto"/>
        <w:rPr>
          <w:rFonts w:hint="eastAsia" w:ascii="宋体" w:hAnsi="宋体" w:eastAsia="宋体" w:cs="宋体"/>
          <w:sz w:val="21"/>
          <w:highlight w:val="none"/>
        </w:rPr>
      </w:pPr>
    </w:p>
    <w:p w14:paraId="3EBD7B7B">
      <w:pPr>
        <w:pStyle w:val="2"/>
        <w:spacing w:before="78" w:line="421" w:lineRule="auto"/>
        <w:ind w:left="30" w:right="13" w:firstLine="640"/>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本公司独立承担民事责任、具有良好的商业信誉和健全的财务会计制度、</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依法缴纳税收和社会保障资金，在前三年的经营活动中无重大违</w:t>
      </w:r>
      <w:r>
        <w:rPr>
          <w:rFonts w:hint="eastAsia" w:ascii="宋体" w:hAnsi="宋体" w:eastAsia="宋体" w:cs="宋体"/>
          <w:spacing w:val="-4"/>
          <w:sz w:val="24"/>
          <w:szCs w:val="24"/>
          <w:highlight w:val="none"/>
        </w:rPr>
        <w:t>法记录，未列入</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严重失信行为名单，符合政府采购供应商的基本资格要求。</w:t>
      </w:r>
    </w:p>
    <w:p w14:paraId="3F68B658">
      <w:pPr>
        <w:pStyle w:val="2"/>
        <w:spacing w:before="38" w:line="418" w:lineRule="auto"/>
        <w:ind w:left="34" w:right="13" w:firstLine="636"/>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按照《政府采购促进中小企业发展管理办法》（财库</w:t>
      </w:r>
      <w:r>
        <w:rPr>
          <w:rFonts w:hint="eastAsia" w:ascii="宋体" w:hAnsi="宋体" w:eastAsia="宋体" w:cs="宋体"/>
          <w:spacing w:val="-4"/>
          <w:sz w:val="24"/>
          <w:szCs w:val="24"/>
          <w:highlight w:val="none"/>
        </w:rPr>
        <w:t>〔2020〕46</w:t>
      </w:r>
      <w:r>
        <w:rPr>
          <w:rFonts w:hint="eastAsia" w:ascii="宋体" w:hAnsi="宋体" w:eastAsia="宋体" w:cs="宋体"/>
          <w:spacing w:val="-39"/>
          <w:sz w:val="24"/>
          <w:szCs w:val="24"/>
          <w:highlight w:val="none"/>
        </w:rPr>
        <w:t xml:space="preserve"> </w:t>
      </w:r>
      <w:r>
        <w:rPr>
          <w:rFonts w:hint="eastAsia" w:ascii="宋体" w:hAnsi="宋体" w:eastAsia="宋体" w:cs="宋体"/>
          <w:spacing w:val="-4"/>
          <w:sz w:val="24"/>
          <w:szCs w:val="24"/>
          <w:highlight w:val="none"/>
        </w:rPr>
        <w:t>号</w:t>
      </w:r>
      <w:r>
        <w:rPr>
          <w:rFonts w:hint="eastAsia" w:ascii="宋体" w:hAnsi="宋体" w:eastAsia="宋体" w:cs="宋体"/>
          <w:spacing w:val="-2"/>
          <w:sz w:val="24"/>
          <w:szCs w:val="24"/>
          <w:highlight w:val="none"/>
        </w:rPr>
        <w:t>），</w:t>
      </w:r>
      <w:r>
        <w:rPr>
          <w:rFonts w:hint="eastAsia" w:ascii="宋体" w:hAnsi="宋体" w:eastAsia="宋体" w:cs="宋体"/>
          <w:spacing w:val="-4"/>
          <w:sz w:val="24"/>
          <w:szCs w:val="24"/>
          <w:highlight w:val="none"/>
        </w:rPr>
        <w:t>本</w:t>
      </w:r>
      <w:r>
        <w:rPr>
          <w:rFonts w:hint="eastAsia" w:ascii="宋体" w:hAnsi="宋体" w:eastAsia="宋体" w:cs="宋体"/>
          <w:sz w:val="24"/>
          <w:szCs w:val="24"/>
          <w:highlight w:val="none"/>
        </w:rPr>
        <w:t xml:space="preserve"> </w:t>
      </w:r>
      <w:r>
        <w:rPr>
          <w:rFonts w:hint="eastAsia" w:ascii="宋体" w:hAnsi="宋体" w:eastAsia="宋体" w:cs="宋体"/>
          <w:spacing w:val="-3"/>
          <w:sz w:val="24"/>
          <w:szCs w:val="24"/>
          <w:highlight w:val="none"/>
        </w:rPr>
        <w:t>公司企业规模为：</w:t>
      </w:r>
    </w:p>
    <w:p w14:paraId="59DCFE2A">
      <w:pPr>
        <w:pStyle w:val="2"/>
        <w:spacing w:before="35" w:line="222" w:lineRule="auto"/>
        <w:ind w:left="673"/>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大型□    中型□</w:t>
      </w:r>
      <w:r>
        <w:rPr>
          <w:rFonts w:hint="eastAsia" w:ascii="宋体" w:hAnsi="宋体" w:eastAsia="宋体" w:cs="宋体"/>
          <w:spacing w:val="22"/>
          <w:sz w:val="24"/>
          <w:szCs w:val="24"/>
          <w:highlight w:val="none"/>
        </w:rPr>
        <w:t xml:space="preserve">    </w:t>
      </w:r>
      <w:r>
        <w:rPr>
          <w:rFonts w:hint="eastAsia" w:ascii="宋体" w:hAnsi="宋体" w:eastAsia="宋体" w:cs="宋体"/>
          <w:spacing w:val="-7"/>
          <w:sz w:val="24"/>
          <w:szCs w:val="24"/>
          <w:highlight w:val="none"/>
        </w:rPr>
        <w:t>小型□</w:t>
      </w:r>
      <w:r>
        <w:rPr>
          <w:rFonts w:hint="eastAsia" w:ascii="宋体" w:hAnsi="宋体" w:eastAsia="宋体" w:cs="宋体"/>
          <w:spacing w:val="13"/>
          <w:sz w:val="24"/>
          <w:szCs w:val="24"/>
          <w:highlight w:val="none"/>
        </w:rPr>
        <w:t xml:space="preserve">      </w:t>
      </w:r>
      <w:r>
        <w:rPr>
          <w:rFonts w:hint="eastAsia" w:ascii="宋体" w:hAnsi="宋体" w:eastAsia="宋体" w:cs="宋体"/>
          <w:spacing w:val="-7"/>
          <w:sz w:val="24"/>
          <w:szCs w:val="24"/>
          <w:highlight w:val="none"/>
        </w:rPr>
        <w:t>微型□</w:t>
      </w:r>
    </w:p>
    <w:p w14:paraId="7028453B">
      <w:pPr>
        <w:spacing w:line="259" w:lineRule="auto"/>
        <w:rPr>
          <w:rFonts w:hint="eastAsia" w:ascii="宋体" w:hAnsi="宋体" w:eastAsia="宋体" w:cs="宋体"/>
          <w:sz w:val="21"/>
          <w:highlight w:val="none"/>
        </w:rPr>
      </w:pPr>
    </w:p>
    <w:p w14:paraId="79556197">
      <w:pPr>
        <w:spacing w:line="260" w:lineRule="auto"/>
        <w:rPr>
          <w:rFonts w:hint="eastAsia" w:ascii="宋体" w:hAnsi="宋体" w:eastAsia="宋体" w:cs="宋体"/>
          <w:sz w:val="21"/>
          <w:highlight w:val="none"/>
        </w:rPr>
      </w:pPr>
    </w:p>
    <w:p w14:paraId="346FA101">
      <w:pPr>
        <w:pStyle w:val="2"/>
        <w:spacing w:before="78" w:line="221" w:lineRule="auto"/>
        <w:ind w:right="13"/>
        <w:jc w:val="right"/>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公司（单位）名称（盖章）</w:t>
      </w:r>
    </w:p>
    <w:p w14:paraId="0496563B">
      <w:pPr>
        <w:spacing w:line="249" w:lineRule="auto"/>
        <w:rPr>
          <w:rFonts w:hint="eastAsia" w:ascii="宋体" w:hAnsi="宋体" w:eastAsia="宋体" w:cs="宋体"/>
          <w:sz w:val="21"/>
          <w:highlight w:val="none"/>
        </w:rPr>
      </w:pPr>
    </w:p>
    <w:p w14:paraId="4B87BF84">
      <w:pPr>
        <w:spacing w:line="250" w:lineRule="auto"/>
        <w:rPr>
          <w:rFonts w:hint="eastAsia" w:ascii="宋体" w:hAnsi="宋体" w:eastAsia="宋体" w:cs="宋体"/>
          <w:sz w:val="21"/>
          <w:highlight w:val="none"/>
        </w:rPr>
      </w:pPr>
    </w:p>
    <w:p w14:paraId="64905496">
      <w:pPr>
        <w:spacing w:line="250" w:lineRule="auto"/>
        <w:rPr>
          <w:rFonts w:hint="eastAsia" w:ascii="宋体" w:hAnsi="宋体" w:eastAsia="宋体" w:cs="宋体"/>
          <w:sz w:val="21"/>
          <w:highlight w:val="none"/>
        </w:rPr>
      </w:pPr>
    </w:p>
    <w:p w14:paraId="50385232">
      <w:pPr>
        <w:pStyle w:val="2"/>
        <w:tabs>
          <w:tab w:val="left" w:pos="5932"/>
        </w:tabs>
        <w:spacing w:before="78" w:line="222" w:lineRule="auto"/>
        <w:ind w:left="5265"/>
        <w:rPr>
          <w:rFonts w:hint="eastAsia" w:ascii="宋体" w:hAnsi="宋体" w:eastAsia="宋体" w:cs="宋体"/>
          <w:sz w:val="24"/>
          <w:szCs w:val="24"/>
          <w:highlight w:val="none"/>
        </w:rPr>
      </w:pPr>
      <w:r>
        <w:rPr>
          <w:rFonts w:hint="eastAsia" w:ascii="宋体" w:hAnsi="宋体" w:eastAsia="宋体" w:cs="宋体"/>
          <w:sz w:val="24"/>
          <w:szCs w:val="24"/>
          <w:highlight w:val="none"/>
          <w:u w:val="single" w:color="auto"/>
        </w:rPr>
        <w:tab/>
      </w:r>
      <w:r>
        <w:rPr>
          <w:rFonts w:hint="eastAsia" w:ascii="宋体" w:hAnsi="宋体" w:eastAsia="宋体" w:cs="宋体"/>
          <w:spacing w:val="-99"/>
          <w:sz w:val="24"/>
          <w:szCs w:val="24"/>
          <w:highlight w:val="none"/>
        </w:rPr>
        <w:t xml:space="preserve"> </w:t>
      </w:r>
      <w:r>
        <w:rPr>
          <w:rFonts w:hint="eastAsia" w:ascii="宋体" w:hAnsi="宋体" w:eastAsia="宋体" w:cs="宋体"/>
          <w:spacing w:val="-16"/>
          <w:sz w:val="24"/>
          <w:szCs w:val="24"/>
          <w:highlight w:val="none"/>
        </w:rPr>
        <w:t>年</w:t>
      </w:r>
      <w:r>
        <w:rPr>
          <w:rFonts w:hint="eastAsia" w:ascii="宋体" w:hAnsi="宋体" w:eastAsia="宋体" w:cs="宋体"/>
          <w:spacing w:val="12"/>
          <w:sz w:val="24"/>
          <w:szCs w:val="24"/>
          <w:highlight w:val="none"/>
          <w:u w:val="single" w:color="auto"/>
        </w:rPr>
        <w:t xml:space="preserve">  </w:t>
      </w:r>
      <w:r>
        <w:rPr>
          <w:rFonts w:hint="eastAsia" w:ascii="宋体" w:hAnsi="宋体" w:eastAsia="宋体" w:cs="宋体"/>
          <w:spacing w:val="-92"/>
          <w:sz w:val="24"/>
          <w:szCs w:val="24"/>
          <w:highlight w:val="none"/>
        </w:rPr>
        <w:t xml:space="preserve"> </w:t>
      </w:r>
      <w:r>
        <w:rPr>
          <w:rFonts w:hint="eastAsia" w:ascii="宋体" w:hAnsi="宋体" w:eastAsia="宋体" w:cs="宋体"/>
          <w:spacing w:val="-16"/>
          <w:sz w:val="24"/>
          <w:szCs w:val="24"/>
          <w:highlight w:val="none"/>
        </w:rPr>
        <w:t>月</w:t>
      </w:r>
      <w:r>
        <w:rPr>
          <w:rFonts w:hint="eastAsia" w:ascii="宋体" w:hAnsi="宋体" w:eastAsia="宋体" w:cs="宋体"/>
          <w:spacing w:val="13"/>
          <w:sz w:val="24"/>
          <w:szCs w:val="24"/>
          <w:highlight w:val="none"/>
          <w:u w:val="single" w:color="auto"/>
        </w:rPr>
        <w:t xml:space="preserve">  </w:t>
      </w:r>
      <w:r>
        <w:rPr>
          <w:rFonts w:hint="eastAsia" w:ascii="宋体" w:hAnsi="宋体" w:eastAsia="宋体" w:cs="宋体"/>
          <w:spacing w:val="-53"/>
          <w:sz w:val="24"/>
          <w:szCs w:val="24"/>
          <w:highlight w:val="none"/>
        </w:rPr>
        <w:t xml:space="preserve"> </w:t>
      </w:r>
      <w:r>
        <w:rPr>
          <w:rFonts w:hint="eastAsia" w:ascii="宋体" w:hAnsi="宋体" w:eastAsia="宋体" w:cs="宋体"/>
          <w:spacing w:val="-16"/>
          <w:sz w:val="24"/>
          <w:szCs w:val="24"/>
          <w:highlight w:val="none"/>
        </w:rPr>
        <w:t>日</w:t>
      </w:r>
    </w:p>
    <w:p w14:paraId="2775CE75">
      <w:pPr>
        <w:spacing w:line="250" w:lineRule="auto"/>
        <w:rPr>
          <w:rFonts w:hint="eastAsia" w:ascii="宋体" w:hAnsi="宋体" w:eastAsia="宋体" w:cs="宋体"/>
          <w:sz w:val="21"/>
          <w:highlight w:val="none"/>
        </w:rPr>
      </w:pPr>
    </w:p>
    <w:p w14:paraId="16A7B695">
      <w:pPr>
        <w:spacing w:line="250" w:lineRule="auto"/>
        <w:rPr>
          <w:rFonts w:hint="eastAsia" w:ascii="宋体" w:hAnsi="宋体" w:eastAsia="宋体" w:cs="宋体"/>
          <w:sz w:val="21"/>
          <w:highlight w:val="none"/>
        </w:rPr>
      </w:pPr>
    </w:p>
    <w:p w14:paraId="3D22FA82">
      <w:pPr>
        <w:spacing w:line="250" w:lineRule="auto"/>
        <w:rPr>
          <w:rFonts w:hint="eastAsia" w:ascii="宋体" w:hAnsi="宋体" w:eastAsia="宋体" w:cs="宋体"/>
          <w:sz w:val="21"/>
          <w:highlight w:val="none"/>
        </w:rPr>
      </w:pPr>
    </w:p>
    <w:p w14:paraId="5C78DCF7">
      <w:pPr>
        <w:pStyle w:val="2"/>
        <w:spacing w:before="78" w:line="414" w:lineRule="auto"/>
        <w:ind w:left="31" w:right="100" w:firstLine="298"/>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机构代码、注册登记机构、</w:t>
      </w:r>
      <w:r>
        <w:rPr>
          <w:rFonts w:hint="eastAsia" w:ascii="宋体" w:hAnsi="宋体" w:eastAsia="宋体" w:cs="宋体"/>
          <w:spacing w:val="-38"/>
          <w:sz w:val="24"/>
          <w:szCs w:val="24"/>
          <w:highlight w:val="none"/>
        </w:rPr>
        <w:t xml:space="preserve"> </w:t>
      </w:r>
      <w:r>
        <w:rPr>
          <w:rFonts w:hint="eastAsia" w:ascii="宋体" w:hAnsi="宋体" w:eastAsia="宋体" w:cs="宋体"/>
          <w:spacing w:val="-3"/>
          <w:sz w:val="24"/>
          <w:szCs w:val="24"/>
          <w:highlight w:val="none"/>
        </w:rPr>
        <w:t>日期、有效期、注册资本、地址、经济行业、经</w:t>
      </w:r>
      <w:r>
        <w:rPr>
          <w:rFonts w:hint="eastAsia" w:ascii="宋体" w:hAnsi="宋体" w:eastAsia="宋体" w:cs="宋体"/>
          <w:sz w:val="24"/>
          <w:szCs w:val="24"/>
          <w:highlight w:val="none"/>
        </w:rPr>
        <w:t xml:space="preserve"> </w:t>
      </w:r>
      <w:r>
        <w:rPr>
          <w:rFonts w:hint="eastAsia" w:ascii="宋体" w:hAnsi="宋体" w:eastAsia="宋体" w:cs="宋体"/>
          <w:spacing w:val="-6"/>
          <w:sz w:val="24"/>
          <w:szCs w:val="24"/>
          <w:highlight w:val="none"/>
        </w:rPr>
        <w:t>济性质</w:t>
      </w:r>
    </w:p>
    <w:p w14:paraId="2CECE734">
      <w:pPr>
        <w:pStyle w:val="2"/>
        <w:spacing w:before="45" w:line="415" w:lineRule="auto"/>
        <w:ind w:left="329" w:right="1838" w:firstLine="7"/>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法定代表人（负责人）姓名（签字）、身份证</w:t>
      </w:r>
      <w:r>
        <w:rPr>
          <w:rFonts w:hint="eastAsia" w:ascii="宋体" w:hAnsi="宋体" w:eastAsia="宋体" w:cs="宋体"/>
          <w:spacing w:val="-4"/>
          <w:sz w:val="24"/>
          <w:szCs w:val="24"/>
          <w:highlight w:val="none"/>
        </w:rPr>
        <w:t>号、手机号：</w:t>
      </w:r>
      <w:r>
        <w:rPr>
          <w:rFonts w:hint="eastAsia" w:ascii="宋体" w:hAnsi="宋体" w:eastAsia="宋体" w:cs="宋体"/>
          <w:sz w:val="24"/>
          <w:szCs w:val="24"/>
          <w:highlight w:val="none"/>
        </w:rPr>
        <w:t xml:space="preserve"> </w:t>
      </w:r>
      <w:r>
        <w:rPr>
          <w:rFonts w:hint="eastAsia" w:ascii="宋体" w:hAnsi="宋体" w:eastAsia="宋体" w:cs="宋体"/>
          <w:spacing w:val="-1"/>
          <w:sz w:val="24"/>
          <w:szCs w:val="24"/>
          <w:highlight w:val="none"/>
        </w:rPr>
        <w:t>授权代表人姓名（签字）、身份证号、手机号：</w:t>
      </w:r>
    </w:p>
    <w:p w14:paraId="3B839A0D">
      <w:pPr>
        <w:spacing w:line="415" w:lineRule="auto"/>
        <w:rPr>
          <w:rFonts w:hint="eastAsia" w:ascii="宋体" w:hAnsi="宋体" w:eastAsia="宋体" w:cs="宋体"/>
          <w:sz w:val="24"/>
          <w:szCs w:val="24"/>
          <w:highlight w:val="none"/>
        </w:rPr>
        <w:sectPr>
          <w:footerReference r:id="rId38" w:type="default"/>
          <w:pgSz w:w="11906" w:h="16839"/>
          <w:pgMar w:top="1431" w:right="1785" w:bottom="1185" w:left="1785" w:header="0" w:footer="970" w:gutter="0"/>
          <w:cols w:space="720" w:num="1"/>
        </w:sectPr>
      </w:pPr>
    </w:p>
    <w:p w14:paraId="79EDA883">
      <w:pPr>
        <w:pStyle w:val="2"/>
        <w:spacing w:before="57" w:line="223" w:lineRule="auto"/>
        <w:ind w:left="44"/>
        <w:rPr>
          <w:rFonts w:hint="eastAsia" w:ascii="宋体" w:hAnsi="宋体" w:eastAsia="宋体" w:cs="宋体"/>
          <w:sz w:val="28"/>
          <w:szCs w:val="28"/>
          <w:highlight w:val="none"/>
        </w:rPr>
      </w:pPr>
      <w:r>
        <w:rPr>
          <w:rFonts w:hint="eastAsia" w:ascii="宋体" w:hAnsi="宋体" w:eastAsia="宋体" w:cs="宋体"/>
          <w:b/>
          <w:bCs/>
          <w:spacing w:val="-5"/>
          <w:sz w:val="28"/>
          <w:szCs w:val="28"/>
          <w:highlight w:val="none"/>
        </w:rPr>
        <w:t>附件二</w:t>
      </w:r>
    </w:p>
    <w:p w14:paraId="66DAD5BD">
      <w:pPr>
        <w:pStyle w:val="2"/>
        <w:spacing w:before="206" w:line="223" w:lineRule="auto"/>
        <w:ind w:left="2610"/>
        <w:rPr>
          <w:rFonts w:hint="eastAsia" w:ascii="宋体" w:hAnsi="宋体" w:eastAsia="宋体" w:cs="宋体"/>
          <w:sz w:val="28"/>
          <w:szCs w:val="28"/>
          <w:highlight w:val="none"/>
        </w:rPr>
      </w:pPr>
      <w:r>
        <w:rPr>
          <w:rFonts w:hint="eastAsia" w:ascii="宋体" w:hAnsi="宋体" w:eastAsia="宋体" w:cs="宋体"/>
          <w:b/>
          <w:bCs/>
          <w:spacing w:val="2"/>
          <w:sz w:val="28"/>
          <w:szCs w:val="28"/>
          <w:highlight w:val="none"/>
        </w:rPr>
        <w:t>中小企业声明函（工程）</w:t>
      </w:r>
    </w:p>
    <w:p w14:paraId="7A4D53F5">
      <w:pPr>
        <w:pStyle w:val="2"/>
        <w:spacing w:before="201" w:line="352" w:lineRule="auto"/>
        <w:ind w:left="32" w:right="87" w:firstLine="502"/>
        <w:jc w:val="both"/>
        <w:rPr>
          <w:rFonts w:hint="eastAsia" w:ascii="宋体" w:hAnsi="宋体" w:eastAsia="宋体" w:cs="宋体"/>
          <w:sz w:val="24"/>
          <w:szCs w:val="24"/>
          <w:highlight w:val="none"/>
        </w:rPr>
      </w:pPr>
      <w:r>
        <w:rPr>
          <w:rFonts w:hint="eastAsia" w:ascii="宋体" w:hAnsi="宋体" w:eastAsia="宋体" w:cs="宋体"/>
          <w:spacing w:val="11"/>
          <w:sz w:val="24"/>
          <w:szCs w:val="24"/>
          <w:highlight w:val="none"/>
        </w:rPr>
        <w:t>本公司（联合体）郑重声明，根据《政府采购促进</w:t>
      </w:r>
      <w:r>
        <w:rPr>
          <w:rFonts w:hint="eastAsia" w:ascii="宋体" w:hAnsi="宋体" w:eastAsia="宋体" w:cs="宋体"/>
          <w:spacing w:val="10"/>
          <w:sz w:val="24"/>
          <w:szCs w:val="24"/>
          <w:highlight w:val="none"/>
        </w:rPr>
        <w:t>中小企业发展管理办</w:t>
      </w:r>
      <w:r>
        <w:rPr>
          <w:rFonts w:hint="eastAsia" w:ascii="宋体" w:hAnsi="宋体" w:eastAsia="宋体" w:cs="宋体"/>
          <w:sz w:val="24"/>
          <w:szCs w:val="24"/>
          <w:highlight w:val="none"/>
        </w:rPr>
        <w:t xml:space="preserve"> </w:t>
      </w:r>
      <w:r>
        <w:rPr>
          <w:rFonts w:hint="eastAsia" w:ascii="宋体" w:hAnsi="宋体" w:eastAsia="宋体" w:cs="宋体"/>
          <w:spacing w:val="6"/>
          <w:sz w:val="24"/>
          <w:szCs w:val="24"/>
          <w:highlight w:val="none"/>
        </w:rPr>
        <w:t>法》</w:t>
      </w:r>
      <w:r>
        <w:rPr>
          <w:rFonts w:hint="eastAsia" w:ascii="宋体" w:hAnsi="宋体" w:eastAsia="宋体" w:cs="宋体"/>
          <w:spacing w:val="-96"/>
          <w:sz w:val="24"/>
          <w:szCs w:val="24"/>
          <w:highlight w:val="none"/>
        </w:rPr>
        <w:t xml:space="preserve"> </w:t>
      </w:r>
      <w:r>
        <w:rPr>
          <w:rFonts w:hint="eastAsia" w:ascii="宋体" w:hAnsi="宋体" w:eastAsia="宋体" w:cs="宋体"/>
          <w:spacing w:val="6"/>
          <w:sz w:val="24"/>
          <w:szCs w:val="24"/>
          <w:highlight w:val="none"/>
        </w:rPr>
        <w:t>（财库﹝2020﹞46 号）</w:t>
      </w:r>
      <w:r>
        <w:rPr>
          <w:rFonts w:hint="eastAsia" w:ascii="宋体" w:hAnsi="宋体" w:eastAsia="宋体" w:cs="宋体"/>
          <w:spacing w:val="-66"/>
          <w:sz w:val="24"/>
          <w:szCs w:val="24"/>
          <w:highlight w:val="none"/>
        </w:rPr>
        <w:t xml:space="preserve"> </w:t>
      </w:r>
      <w:r>
        <w:rPr>
          <w:rFonts w:hint="eastAsia" w:ascii="宋体" w:hAnsi="宋体" w:eastAsia="宋体" w:cs="宋体"/>
          <w:spacing w:val="6"/>
          <w:sz w:val="24"/>
          <w:szCs w:val="24"/>
          <w:highlight w:val="none"/>
        </w:rPr>
        <w:t>的规定，</w:t>
      </w:r>
      <w:r>
        <w:rPr>
          <w:rFonts w:hint="eastAsia" w:ascii="宋体" w:hAnsi="宋体" w:eastAsia="宋体" w:cs="宋体"/>
          <w:spacing w:val="5"/>
          <w:sz w:val="24"/>
          <w:szCs w:val="24"/>
          <w:highlight w:val="none"/>
        </w:rPr>
        <w:t>本公司参加</w:t>
      </w:r>
      <w:r>
        <w:rPr>
          <w:rFonts w:hint="eastAsia" w:ascii="宋体" w:hAnsi="宋体" w:eastAsia="宋体" w:cs="宋体"/>
          <w:spacing w:val="-108"/>
          <w:sz w:val="24"/>
          <w:szCs w:val="24"/>
          <w:highlight w:val="none"/>
        </w:rPr>
        <w:t xml:space="preserve"> </w:t>
      </w:r>
      <w:r>
        <w:rPr>
          <w:rFonts w:hint="eastAsia" w:ascii="宋体" w:hAnsi="宋体" w:eastAsia="宋体" w:cs="宋体"/>
          <w:spacing w:val="5"/>
          <w:sz w:val="24"/>
          <w:szCs w:val="24"/>
          <w:highlight w:val="none"/>
          <w:u w:val="single" w:color="auto"/>
        </w:rPr>
        <w:t xml:space="preserve">    </w:t>
      </w:r>
      <w:r>
        <w:rPr>
          <w:rFonts w:hint="eastAsia" w:ascii="宋体" w:hAnsi="宋体" w:eastAsia="宋体" w:cs="宋体"/>
          <w:spacing w:val="5"/>
          <w:sz w:val="24"/>
          <w:szCs w:val="24"/>
          <w:highlight w:val="none"/>
        </w:rPr>
        <w:t>（单位名称）</w:t>
      </w:r>
      <w:r>
        <w:rPr>
          <w:rFonts w:hint="eastAsia" w:ascii="宋体" w:hAnsi="宋体" w:eastAsia="宋体" w:cs="宋体"/>
          <w:spacing w:val="-66"/>
          <w:sz w:val="24"/>
          <w:szCs w:val="24"/>
          <w:highlight w:val="none"/>
        </w:rPr>
        <w:t xml:space="preserve"> </w:t>
      </w:r>
      <w:r>
        <w:rPr>
          <w:rFonts w:hint="eastAsia" w:ascii="宋体" w:hAnsi="宋体" w:eastAsia="宋体" w:cs="宋体"/>
          <w:spacing w:val="5"/>
          <w:sz w:val="24"/>
          <w:szCs w:val="24"/>
          <w:highlight w:val="none"/>
        </w:rPr>
        <w:t>的（项</w:t>
      </w:r>
      <w:r>
        <w:rPr>
          <w:rFonts w:hint="eastAsia" w:ascii="宋体" w:hAnsi="宋体" w:eastAsia="宋体" w:cs="宋体"/>
          <w:sz w:val="24"/>
          <w:szCs w:val="24"/>
          <w:highlight w:val="none"/>
        </w:rPr>
        <w:t xml:space="preserve">  </w:t>
      </w:r>
      <w:r>
        <w:rPr>
          <w:rFonts w:hint="eastAsia" w:ascii="宋体" w:hAnsi="宋体" w:eastAsia="宋体" w:cs="宋体"/>
          <w:spacing w:val="11"/>
          <w:sz w:val="24"/>
          <w:szCs w:val="24"/>
          <w:highlight w:val="none"/>
        </w:rPr>
        <w:t>目名称）采购活动，工程全部由符合政策要求的中小企</w:t>
      </w:r>
      <w:r>
        <w:rPr>
          <w:rFonts w:hint="eastAsia" w:ascii="宋体" w:hAnsi="宋体" w:eastAsia="宋体" w:cs="宋体"/>
          <w:spacing w:val="10"/>
          <w:sz w:val="24"/>
          <w:szCs w:val="24"/>
          <w:highlight w:val="none"/>
        </w:rPr>
        <w:t>业承接。相关企业的</w:t>
      </w:r>
      <w:r>
        <w:rPr>
          <w:rFonts w:hint="eastAsia" w:ascii="宋体" w:hAnsi="宋体" w:eastAsia="宋体" w:cs="宋体"/>
          <w:sz w:val="24"/>
          <w:szCs w:val="24"/>
          <w:highlight w:val="none"/>
        </w:rPr>
        <w:t xml:space="preserve"> </w:t>
      </w:r>
      <w:r>
        <w:rPr>
          <w:rFonts w:hint="eastAsia" w:ascii="宋体" w:hAnsi="宋体" w:eastAsia="宋体" w:cs="宋体"/>
          <w:spacing w:val="5"/>
          <w:sz w:val="24"/>
          <w:szCs w:val="24"/>
          <w:highlight w:val="none"/>
        </w:rPr>
        <w:t>具体情况如下：</w:t>
      </w:r>
    </w:p>
    <w:p w14:paraId="774B0C14">
      <w:pPr>
        <w:pStyle w:val="2"/>
        <w:spacing w:before="37" w:line="349" w:lineRule="auto"/>
        <w:ind w:left="33" w:right="87" w:firstLine="510"/>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1.</w:t>
      </w:r>
      <w:r>
        <w:rPr>
          <w:rFonts w:hint="eastAsia" w:ascii="宋体" w:hAnsi="宋体" w:eastAsia="宋体" w:cs="宋体"/>
          <w:spacing w:val="-110"/>
          <w:sz w:val="24"/>
          <w:szCs w:val="24"/>
          <w:highlight w:val="none"/>
        </w:rPr>
        <w:t xml:space="preserve"> </w:t>
      </w:r>
      <w:r>
        <w:rPr>
          <w:rFonts w:hint="eastAsia" w:ascii="宋体" w:hAnsi="宋体" w:eastAsia="宋体" w:cs="宋体"/>
          <w:spacing w:val="98"/>
          <w:sz w:val="24"/>
          <w:szCs w:val="24"/>
          <w:highlight w:val="none"/>
          <w:u w:val="single" w:color="auto"/>
        </w:rPr>
        <w:t xml:space="preserve"> </w:t>
      </w:r>
      <w:r>
        <w:rPr>
          <w:rFonts w:hint="eastAsia" w:ascii="宋体" w:hAnsi="宋体" w:eastAsia="宋体" w:cs="宋体"/>
          <w:spacing w:val="8"/>
          <w:sz w:val="24"/>
          <w:szCs w:val="24"/>
          <w:highlight w:val="none"/>
        </w:rPr>
        <w:t>（标的名称</w:t>
      </w:r>
      <w:r>
        <w:rPr>
          <w:rFonts w:hint="eastAsia" w:ascii="宋体" w:hAnsi="宋体" w:eastAsia="宋体" w:cs="宋体"/>
          <w:spacing w:val="-3"/>
          <w:sz w:val="24"/>
          <w:szCs w:val="24"/>
          <w:highlight w:val="none"/>
        </w:rPr>
        <w:t>）</w:t>
      </w:r>
      <w:r>
        <w:rPr>
          <w:rFonts w:hint="eastAsia" w:ascii="宋体" w:hAnsi="宋体" w:eastAsia="宋体" w:cs="宋体"/>
          <w:spacing w:val="-65"/>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8"/>
          <w:sz w:val="24"/>
          <w:szCs w:val="24"/>
          <w:highlight w:val="none"/>
        </w:rPr>
        <w:t>属于</w:t>
      </w:r>
      <w:r>
        <w:rPr>
          <w:rFonts w:hint="eastAsia" w:ascii="宋体" w:hAnsi="宋体" w:eastAsia="宋体" w:cs="宋体"/>
          <w:spacing w:val="-109"/>
          <w:sz w:val="24"/>
          <w:szCs w:val="24"/>
          <w:highlight w:val="none"/>
        </w:rPr>
        <w:t xml:space="preserve"> </w:t>
      </w:r>
      <w:r>
        <w:rPr>
          <w:rFonts w:hint="eastAsia" w:ascii="宋体" w:hAnsi="宋体" w:eastAsia="宋体" w:cs="宋体"/>
          <w:spacing w:val="8"/>
          <w:sz w:val="24"/>
          <w:szCs w:val="24"/>
          <w:highlight w:val="none"/>
          <w:u w:val="single" w:color="auto"/>
        </w:rPr>
        <w:t xml:space="preserve">  </w:t>
      </w:r>
      <w:r>
        <w:rPr>
          <w:rFonts w:hint="eastAsia" w:ascii="宋体" w:hAnsi="宋体" w:eastAsia="宋体" w:cs="宋体"/>
          <w:spacing w:val="8"/>
          <w:sz w:val="24"/>
          <w:szCs w:val="24"/>
          <w:highlight w:val="none"/>
        </w:rPr>
        <w:t>（采购文件中明确的所属行业</w:t>
      </w:r>
      <w:r>
        <w:rPr>
          <w:rFonts w:hint="eastAsia" w:ascii="宋体" w:hAnsi="宋体" w:eastAsia="宋体" w:cs="宋体"/>
          <w:spacing w:val="-3"/>
          <w:sz w:val="24"/>
          <w:szCs w:val="24"/>
          <w:highlight w:val="none"/>
        </w:rPr>
        <w:t>）</w:t>
      </w:r>
      <w:r>
        <w:rPr>
          <w:rFonts w:hint="eastAsia" w:ascii="宋体" w:hAnsi="宋体" w:eastAsia="宋体" w:cs="宋体"/>
          <w:spacing w:val="-63"/>
          <w:sz w:val="24"/>
          <w:szCs w:val="24"/>
          <w:highlight w:val="none"/>
        </w:rPr>
        <w:t xml:space="preserve"> </w:t>
      </w:r>
      <w:r>
        <w:rPr>
          <w:rFonts w:hint="eastAsia" w:ascii="宋体" w:hAnsi="宋体" w:eastAsia="宋体" w:cs="宋体"/>
          <w:spacing w:val="-3"/>
          <w:sz w:val="24"/>
          <w:szCs w:val="24"/>
          <w:highlight w:val="none"/>
        </w:rPr>
        <w:t>；</w:t>
      </w:r>
      <w:r>
        <w:rPr>
          <w:rFonts w:hint="eastAsia" w:ascii="宋体" w:hAnsi="宋体" w:eastAsia="宋体" w:cs="宋体"/>
          <w:spacing w:val="8"/>
          <w:sz w:val="24"/>
          <w:szCs w:val="24"/>
          <w:highlight w:val="none"/>
        </w:rPr>
        <w:t>承接企业</w:t>
      </w:r>
      <w:r>
        <w:rPr>
          <w:rFonts w:hint="eastAsia" w:ascii="宋体" w:hAnsi="宋体" w:eastAsia="宋体" w:cs="宋体"/>
          <w:sz w:val="24"/>
          <w:szCs w:val="24"/>
          <w:highlight w:val="none"/>
        </w:rPr>
        <w:t xml:space="preserve"> </w:t>
      </w:r>
      <w:r>
        <w:rPr>
          <w:rFonts w:hint="eastAsia" w:ascii="宋体" w:hAnsi="宋体" w:eastAsia="宋体" w:cs="宋体"/>
          <w:spacing w:val="7"/>
          <w:sz w:val="24"/>
          <w:szCs w:val="24"/>
          <w:highlight w:val="none"/>
        </w:rPr>
        <w:t>为</w:t>
      </w:r>
      <w:r>
        <w:rPr>
          <w:rFonts w:hint="eastAsia" w:ascii="宋体" w:hAnsi="宋体" w:eastAsia="宋体" w:cs="宋体"/>
          <w:spacing w:val="-107"/>
          <w:sz w:val="24"/>
          <w:szCs w:val="24"/>
          <w:highlight w:val="none"/>
        </w:rPr>
        <w:t xml:space="preserve"> </w:t>
      </w:r>
      <w:r>
        <w:rPr>
          <w:rFonts w:hint="eastAsia" w:ascii="宋体" w:hAnsi="宋体" w:eastAsia="宋体" w:cs="宋体"/>
          <w:spacing w:val="7"/>
          <w:sz w:val="24"/>
          <w:szCs w:val="24"/>
          <w:highlight w:val="none"/>
          <w:u w:val="single" w:color="auto"/>
        </w:rPr>
        <w:t xml:space="preserve">  </w:t>
      </w:r>
      <w:r>
        <w:rPr>
          <w:rFonts w:hint="eastAsia" w:ascii="宋体" w:hAnsi="宋体" w:eastAsia="宋体" w:cs="宋体"/>
          <w:spacing w:val="7"/>
          <w:sz w:val="24"/>
          <w:szCs w:val="24"/>
          <w:highlight w:val="none"/>
        </w:rPr>
        <w:t>（企业名称</w:t>
      </w:r>
      <w:r>
        <w:rPr>
          <w:rFonts w:hint="eastAsia" w:ascii="宋体" w:hAnsi="宋体" w:eastAsia="宋体" w:cs="宋体"/>
          <w:spacing w:val="-2"/>
          <w:sz w:val="24"/>
          <w:szCs w:val="24"/>
          <w:highlight w:val="none"/>
        </w:rPr>
        <w:t>）</w:t>
      </w:r>
      <w:r>
        <w:rPr>
          <w:rFonts w:hint="eastAsia" w:ascii="宋体" w:hAnsi="宋体" w:eastAsia="宋体" w:cs="宋体"/>
          <w:spacing w:val="-63"/>
          <w:sz w:val="24"/>
          <w:szCs w:val="24"/>
          <w:highlight w:val="none"/>
        </w:rPr>
        <w:t xml:space="preserve"> </w:t>
      </w:r>
      <w:r>
        <w:rPr>
          <w:rFonts w:hint="eastAsia" w:ascii="宋体" w:hAnsi="宋体" w:eastAsia="宋体" w:cs="宋体"/>
          <w:spacing w:val="-2"/>
          <w:sz w:val="24"/>
          <w:szCs w:val="24"/>
          <w:highlight w:val="none"/>
        </w:rPr>
        <w:t>，</w:t>
      </w:r>
      <w:r>
        <w:rPr>
          <w:rFonts w:hint="eastAsia" w:ascii="宋体" w:hAnsi="宋体" w:eastAsia="宋体" w:cs="宋体"/>
          <w:spacing w:val="7"/>
          <w:sz w:val="24"/>
          <w:szCs w:val="24"/>
          <w:highlight w:val="none"/>
        </w:rPr>
        <w:t>从业人员</w:t>
      </w:r>
      <w:r>
        <w:rPr>
          <w:rFonts w:hint="eastAsia" w:ascii="宋体" w:hAnsi="宋体" w:eastAsia="宋体" w:cs="宋体"/>
          <w:spacing w:val="-108"/>
          <w:sz w:val="24"/>
          <w:szCs w:val="24"/>
          <w:highlight w:val="none"/>
        </w:rPr>
        <w:t xml:space="preserve"> </w:t>
      </w:r>
      <w:r>
        <w:rPr>
          <w:rFonts w:hint="eastAsia" w:ascii="宋体" w:hAnsi="宋体" w:eastAsia="宋体" w:cs="宋体"/>
          <w:spacing w:val="25"/>
          <w:sz w:val="24"/>
          <w:szCs w:val="24"/>
          <w:highlight w:val="none"/>
          <w:u w:val="single" w:color="auto"/>
        </w:rPr>
        <w:t xml:space="preserve">  </w:t>
      </w:r>
      <w:r>
        <w:rPr>
          <w:rFonts w:hint="eastAsia" w:ascii="宋体" w:hAnsi="宋体" w:eastAsia="宋体" w:cs="宋体"/>
          <w:spacing w:val="-100"/>
          <w:sz w:val="24"/>
          <w:szCs w:val="24"/>
          <w:highlight w:val="none"/>
        </w:rPr>
        <w:t xml:space="preserve"> </w:t>
      </w:r>
      <w:r>
        <w:rPr>
          <w:rFonts w:hint="eastAsia" w:ascii="宋体" w:hAnsi="宋体" w:eastAsia="宋体" w:cs="宋体"/>
          <w:spacing w:val="7"/>
          <w:sz w:val="24"/>
          <w:szCs w:val="24"/>
          <w:highlight w:val="none"/>
        </w:rPr>
        <w:t>人，营业收入为</w:t>
      </w:r>
      <w:r>
        <w:rPr>
          <w:rFonts w:hint="eastAsia" w:ascii="宋体" w:hAnsi="宋体" w:eastAsia="宋体" w:cs="宋体"/>
          <w:spacing w:val="-109"/>
          <w:sz w:val="24"/>
          <w:szCs w:val="24"/>
          <w:highlight w:val="none"/>
        </w:rPr>
        <w:t xml:space="preserve"> </w:t>
      </w:r>
      <w:r>
        <w:rPr>
          <w:rFonts w:hint="eastAsia" w:ascii="宋体" w:hAnsi="宋体" w:eastAsia="宋体" w:cs="宋体"/>
          <w:spacing w:val="25"/>
          <w:sz w:val="24"/>
          <w:szCs w:val="24"/>
          <w:highlight w:val="none"/>
          <w:u w:val="single" w:color="auto"/>
        </w:rPr>
        <w:t xml:space="preserve">  </w:t>
      </w:r>
      <w:r>
        <w:rPr>
          <w:rFonts w:hint="eastAsia" w:ascii="宋体" w:hAnsi="宋体" w:eastAsia="宋体" w:cs="宋体"/>
          <w:spacing w:val="-101"/>
          <w:sz w:val="24"/>
          <w:szCs w:val="24"/>
          <w:highlight w:val="none"/>
        </w:rPr>
        <w:t xml:space="preserve"> </w:t>
      </w:r>
      <w:r>
        <w:rPr>
          <w:rFonts w:hint="eastAsia" w:ascii="宋体" w:hAnsi="宋体" w:eastAsia="宋体" w:cs="宋体"/>
          <w:spacing w:val="7"/>
          <w:sz w:val="24"/>
          <w:szCs w:val="24"/>
          <w:highlight w:val="none"/>
        </w:rPr>
        <w:t>万元，资产总额为</w:t>
      </w:r>
      <w:r>
        <w:rPr>
          <w:rFonts w:hint="eastAsia" w:ascii="宋体" w:hAnsi="宋体" w:eastAsia="宋体" w:cs="宋体"/>
          <w:spacing w:val="-108"/>
          <w:sz w:val="24"/>
          <w:szCs w:val="24"/>
          <w:highlight w:val="none"/>
        </w:rPr>
        <w:t xml:space="preserve"> </w:t>
      </w:r>
      <w:r>
        <w:rPr>
          <w:rFonts w:hint="eastAsia" w:ascii="宋体" w:hAnsi="宋体" w:eastAsia="宋体" w:cs="宋体"/>
          <w:spacing w:val="25"/>
          <w:sz w:val="24"/>
          <w:szCs w:val="24"/>
          <w:highlight w:val="none"/>
          <w:u w:val="single" w:color="auto"/>
        </w:rPr>
        <w:t xml:space="preserve">  </w:t>
      </w:r>
      <w:r>
        <w:rPr>
          <w:rFonts w:hint="eastAsia" w:ascii="宋体" w:hAnsi="宋体" w:eastAsia="宋体" w:cs="宋体"/>
          <w:spacing w:val="-102"/>
          <w:sz w:val="24"/>
          <w:szCs w:val="24"/>
          <w:highlight w:val="none"/>
        </w:rPr>
        <w:t xml:space="preserve"> </w:t>
      </w:r>
      <w:r>
        <w:rPr>
          <w:rFonts w:hint="eastAsia" w:ascii="宋体" w:hAnsi="宋体" w:eastAsia="宋体" w:cs="宋体"/>
          <w:spacing w:val="7"/>
          <w:sz w:val="24"/>
          <w:szCs w:val="24"/>
          <w:highlight w:val="none"/>
        </w:rPr>
        <w:t>万</w:t>
      </w:r>
      <w:r>
        <w:rPr>
          <w:rFonts w:hint="eastAsia" w:ascii="宋体" w:hAnsi="宋体" w:eastAsia="宋体" w:cs="宋体"/>
          <w:sz w:val="24"/>
          <w:szCs w:val="24"/>
          <w:highlight w:val="none"/>
        </w:rPr>
        <w:t xml:space="preserve"> </w:t>
      </w:r>
      <w:r>
        <w:rPr>
          <w:rFonts w:hint="eastAsia" w:ascii="宋体" w:hAnsi="宋体" w:eastAsia="宋体" w:cs="宋体"/>
          <w:spacing w:val="4"/>
          <w:sz w:val="24"/>
          <w:szCs w:val="24"/>
          <w:highlight w:val="none"/>
        </w:rPr>
        <w:t>元，属于</w:t>
      </w:r>
      <w:r>
        <w:rPr>
          <w:rFonts w:hint="eastAsia" w:ascii="宋体" w:hAnsi="宋体" w:eastAsia="宋体" w:cs="宋体"/>
          <w:spacing w:val="-108"/>
          <w:sz w:val="24"/>
          <w:szCs w:val="24"/>
          <w:highlight w:val="none"/>
        </w:rPr>
        <w:t xml:space="preserve"> </w:t>
      </w:r>
      <w:r>
        <w:rPr>
          <w:rFonts w:hint="eastAsia" w:ascii="宋体" w:hAnsi="宋体" w:eastAsia="宋体" w:cs="宋体"/>
          <w:sz w:val="24"/>
          <w:szCs w:val="24"/>
          <w:highlight w:val="none"/>
          <w:u w:val="single" w:color="auto"/>
        </w:rPr>
        <w:t xml:space="preserve">   </w:t>
      </w:r>
      <w:r>
        <w:rPr>
          <w:rFonts w:hint="eastAsia" w:ascii="宋体" w:hAnsi="宋体" w:eastAsia="宋体" w:cs="宋体"/>
          <w:spacing w:val="4"/>
          <w:sz w:val="24"/>
          <w:szCs w:val="24"/>
          <w:highlight w:val="none"/>
        </w:rPr>
        <w:t>（</w:t>
      </w:r>
      <w:r>
        <w:rPr>
          <w:rFonts w:hint="eastAsia" w:ascii="宋体" w:hAnsi="宋体" w:eastAsia="宋体" w:cs="宋体"/>
          <w:spacing w:val="-25"/>
          <w:sz w:val="24"/>
          <w:szCs w:val="24"/>
          <w:highlight w:val="none"/>
        </w:rPr>
        <w:t xml:space="preserve"> </w:t>
      </w:r>
      <w:r>
        <w:rPr>
          <w:rFonts w:hint="eastAsia" w:ascii="宋体" w:hAnsi="宋体" w:eastAsia="宋体" w:cs="宋体"/>
          <w:spacing w:val="4"/>
          <w:sz w:val="24"/>
          <w:szCs w:val="24"/>
          <w:highlight w:val="none"/>
        </w:rPr>
        <w:t>中型企业、小型企业、微型企业</w:t>
      </w:r>
      <w:r>
        <w:rPr>
          <w:rFonts w:hint="eastAsia" w:ascii="宋体" w:hAnsi="宋体" w:eastAsia="宋体" w:cs="宋体"/>
          <w:spacing w:val="19"/>
          <w:sz w:val="24"/>
          <w:szCs w:val="24"/>
          <w:highlight w:val="none"/>
        </w:rPr>
        <w:t>）；</w:t>
      </w:r>
    </w:p>
    <w:p w14:paraId="54103847">
      <w:pPr>
        <w:pStyle w:val="2"/>
        <w:spacing w:before="39" w:line="383" w:lineRule="exact"/>
        <w:ind w:left="543"/>
        <w:rPr>
          <w:rFonts w:hint="eastAsia" w:ascii="宋体" w:hAnsi="宋体" w:eastAsia="宋体" w:cs="宋体"/>
          <w:sz w:val="24"/>
          <w:szCs w:val="24"/>
          <w:highlight w:val="none"/>
        </w:rPr>
      </w:pPr>
      <w:r>
        <w:rPr>
          <w:rFonts w:hint="eastAsia" w:ascii="宋体" w:hAnsi="宋体" w:eastAsia="宋体" w:cs="宋体"/>
          <w:spacing w:val="-7"/>
          <w:position w:val="3"/>
          <w:sz w:val="24"/>
          <w:szCs w:val="24"/>
          <w:highlight w:val="none"/>
        </w:rPr>
        <w:t>……</w:t>
      </w:r>
    </w:p>
    <w:p w14:paraId="61B864F5">
      <w:pPr>
        <w:pStyle w:val="2"/>
        <w:spacing w:before="82" w:line="344" w:lineRule="auto"/>
        <w:ind w:left="37" w:right="17" w:firstLine="520"/>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以上企业，不属于大企业的分支机构，不存在控股股东为大企业的情形，</w:t>
      </w:r>
      <w:r>
        <w:rPr>
          <w:rFonts w:hint="eastAsia" w:ascii="宋体" w:hAnsi="宋体" w:eastAsia="宋体" w:cs="宋体"/>
          <w:spacing w:val="11"/>
          <w:sz w:val="24"/>
          <w:szCs w:val="24"/>
          <w:highlight w:val="none"/>
        </w:rPr>
        <w:t xml:space="preserve"> </w:t>
      </w:r>
      <w:r>
        <w:rPr>
          <w:rFonts w:hint="eastAsia" w:ascii="宋体" w:hAnsi="宋体" w:eastAsia="宋体" w:cs="宋体"/>
          <w:spacing w:val="9"/>
          <w:sz w:val="24"/>
          <w:szCs w:val="24"/>
          <w:highlight w:val="none"/>
        </w:rPr>
        <w:t>也不存在与大企业的负责人为同一人的情形。</w:t>
      </w:r>
    </w:p>
    <w:p w14:paraId="47312923">
      <w:pPr>
        <w:pStyle w:val="2"/>
        <w:spacing w:before="42" w:line="220" w:lineRule="auto"/>
        <w:jc w:val="right"/>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本企业对上述声明内容的真实性负责。如有虚</w:t>
      </w:r>
      <w:r>
        <w:rPr>
          <w:rFonts w:hint="eastAsia" w:ascii="宋体" w:hAnsi="宋体" w:eastAsia="宋体" w:cs="宋体"/>
          <w:spacing w:val="5"/>
          <w:sz w:val="24"/>
          <w:szCs w:val="24"/>
          <w:highlight w:val="none"/>
        </w:rPr>
        <w:t>假，将依法承担相应责任。</w:t>
      </w:r>
    </w:p>
    <w:p w14:paraId="4D80D27A">
      <w:pPr>
        <w:spacing w:line="307" w:lineRule="auto"/>
        <w:rPr>
          <w:rFonts w:hint="eastAsia" w:ascii="宋体" w:hAnsi="宋体" w:eastAsia="宋体" w:cs="宋体"/>
          <w:sz w:val="21"/>
          <w:highlight w:val="none"/>
        </w:rPr>
      </w:pPr>
    </w:p>
    <w:p w14:paraId="7168B8D6">
      <w:pPr>
        <w:spacing w:line="308" w:lineRule="auto"/>
        <w:rPr>
          <w:rFonts w:hint="eastAsia" w:ascii="宋体" w:hAnsi="宋体" w:eastAsia="宋体" w:cs="宋体"/>
          <w:sz w:val="21"/>
          <w:highlight w:val="none"/>
        </w:rPr>
      </w:pPr>
    </w:p>
    <w:p w14:paraId="5B7BC0F0">
      <w:pPr>
        <w:spacing w:line="308" w:lineRule="auto"/>
        <w:rPr>
          <w:rFonts w:hint="eastAsia" w:ascii="宋体" w:hAnsi="宋体" w:eastAsia="宋体" w:cs="宋体"/>
          <w:sz w:val="21"/>
          <w:highlight w:val="none"/>
        </w:rPr>
      </w:pPr>
    </w:p>
    <w:p w14:paraId="1626ED1A">
      <w:pPr>
        <w:pStyle w:val="2"/>
        <w:spacing w:before="79" w:line="221" w:lineRule="auto"/>
        <w:ind w:left="3302"/>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企业名称（盖章</w:t>
      </w:r>
      <w:r>
        <w:rPr>
          <w:rFonts w:hint="eastAsia" w:ascii="宋体" w:hAnsi="宋体" w:eastAsia="宋体" w:cs="宋体"/>
          <w:spacing w:val="14"/>
          <w:sz w:val="24"/>
          <w:szCs w:val="24"/>
          <w:highlight w:val="none"/>
        </w:rPr>
        <w:t>）：</w:t>
      </w:r>
    </w:p>
    <w:p w14:paraId="567CBC07">
      <w:pPr>
        <w:spacing w:line="256" w:lineRule="auto"/>
        <w:rPr>
          <w:rFonts w:hint="eastAsia" w:ascii="宋体" w:hAnsi="宋体" w:eastAsia="宋体" w:cs="宋体"/>
          <w:sz w:val="21"/>
          <w:highlight w:val="none"/>
        </w:rPr>
      </w:pPr>
    </w:p>
    <w:p w14:paraId="269B0E2A">
      <w:pPr>
        <w:spacing w:line="256" w:lineRule="auto"/>
        <w:rPr>
          <w:rFonts w:hint="eastAsia" w:ascii="宋体" w:hAnsi="宋体" w:eastAsia="宋体" w:cs="宋体"/>
          <w:sz w:val="21"/>
          <w:highlight w:val="none"/>
        </w:rPr>
      </w:pPr>
    </w:p>
    <w:p w14:paraId="11D950A9">
      <w:pPr>
        <w:pStyle w:val="2"/>
        <w:spacing w:before="78" w:line="223" w:lineRule="auto"/>
        <w:ind w:left="4040"/>
        <w:rPr>
          <w:rFonts w:hint="eastAsia" w:ascii="宋体" w:hAnsi="宋体" w:eastAsia="宋体" w:cs="宋体"/>
          <w:sz w:val="24"/>
          <w:szCs w:val="24"/>
          <w:highlight w:val="none"/>
        </w:rPr>
      </w:pPr>
      <w:r>
        <w:rPr>
          <w:rFonts w:hint="eastAsia" w:ascii="宋体" w:hAnsi="宋体" w:eastAsia="宋体" w:cs="宋体"/>
          <w:spacing w:val="-28"/>
          <w:sz w:val="24"/>
          <w:szCs w:val="24"/>
          <w:highlight w:val="none"/>
        </w:rPr>
        <w:t>日</w:t>
      </w:r>
      <w:r>
        <w:rPr>
          <w:rFonts w:hint="eastAsia" w:ascii="宋体" w:hAnsi="宋体" w:eastAsia="宋体" w:cs="宋体"/>
          <w:spacing w:val="40"/>
          <w:sz w:val="24"/>
          <w:szCs w:val="24"/>
          <w:highlight w:val="none"/>
        </w:rPr>
        <w:t xml:space="preserve"> </w:t>
      </w:r>
      <w:r>
        <w:rPr>
          <w:rFonts w:hint="eastAsia" w:ascii="宋体" w:hAnsi="宋体" w:eastAsia="宋体" w:cs="宋体"/>
          <w:spacing w:val="-28"/>
          <w:sz w:val="24"/>
          <w:szCs w:val="24"/>
          <w:highlight w:val="none"/>
        </w:rPr>
        <w:t>期：</w:t>
      </w:r>
    </w:p>
    <w:p w14:paraId="0341FD0E">
      <w:pPr>
        <w:spacing w:line="266" w:lineRule="auto"/>
        <w:rPr>
          <w:rFonts w:hint="eastAsia" w:ascii="宋体" w:hAnsi="宋体" w:eastAsia="宋体" w:cs="宋体"/>
          <w:sz w:val="21"/>
          <w:highlight w:val="none"/>
        </w:rPr>
      </w:pPr>
    </w:p>
    <w:p w14:paraId="564BFEFE">
      <w:pPr>
        <w:spacing w:line="266" w:lineRule="auto"/>
        <w:rPr>
          <w:rFonts w:hint="eastAsia" w:ascii="宋体" w:hAnsi="宋体" w:eastAsia="宋体" w:cs="宋体"/>
          <w:sz w:val="21"/>
          <w:highlight w:val="none"/>
        </w:rPr>
      </w:pPr>
    </w:p>
    <w:p w14:paraId="23C7F13D">
      <w:pPr>
        <w:spacing w:line="267" w:lineRule="auto"/>
        <w:rPr>
          <w:rFonts w:hint="eastAsia" w:ascii="宋体" w:hAnsi="宋体" w:eastAsia="宋体" w:cs="宋体"/>
          <w:sz w:val="21"/>
          <w:highlight w:val="none"/>
        </w:rPr>
      </w:pPr>
    </w:p>
    <w:p w14:paraId="6FA1C355">
      <w:pPr>
        <w:spacing w:line="267" w:lineRule="auto"/>
        <w:rPr>
          <w:rFonts w:hint="eastAsia" w:ascii="宋体" w:hAnsi="宋体" w:eastAsia="宋体" w:cs="宋体"/>
          <w:sz w:val="21"/>
          <w:highlight w:val="none"/>
        </w:rPr>
      </w:pPr>
    </w:p>
    <w:p w14:paraId="1364E084">
      <w:pPr>
        <w:spacing w:line="267" w:lineRule="auto"/>
        <w:rPr>
          <w:rFonts w:hint="eastAsia" w:ascii="宋体" w:hAnsi="宋体" w:eastAsia="宋体" w:cs="宋体"/>
          <w:sz w:val="21"/>
          <w:highlight w:val="none"/>
        </w:rPr>
      </w:pPr>
    </w:p>
    <w:p w14:paraId="33D9AE2C">
      <w:pPr>
        <w:pStyle w:val="2"/>
        <w:spacing w:before="78" w:line="231" w:lineRule="auto"/>
        <w:ind w:left="449" w:right="88" w:firstLine="510"/>
        <w:rPr>
          <w:rFonts w:hint="eastAsia" w:ascii="宋体" w:hAnsi="宋体" w:eastAsia="宋体" w:cs="宋体"/>
          <w:sz w:val="24"/>
          <w:szCs w:val="24"/>
          <w:highlight w:val="none"/>
        </w:rPr>
      </w:pPr>
      <w:r>
        <w:rPr>
          <w:rFonts w:hint="eastAsia" w:ascii="宋体" w:hAnsi="宋体" w:eastAsia="宋体" w:cs="宋体"/>
          <w:b/>
          <w:bCs/>
          <w:spacing w:val="6"/>
          <w:sz w:val="24"/>
          <w:szCs w:val="24"/>
          <w:highlight w:val="none"/>
        </w:rPr>
        <w:t>注</w:t>
      </w:r>
      <w:r>
        <w:rPr>
          <w:rFonts w:hint="eastAsia" w:ascii="宋体" w:hAnsi="宋体" w:eastAsia="宋体" w:cs="宋体"/>
          <w:spacing w:val="-72"/>
          <w:sz w:val="24"/>
          <w:szCs w:val="24"/>
          <w:highlight w:val="none"/>
        </w:rPr>
        <w:t xml:space="preserve"> </w:t>
      </w:r>
      <w:r>
        <w:rPr>
          <w:rFonts w:hint="eastAsia" w:ascii="宋体" w:hAnsi="宋体" w:eastAsia="宋体" w:cs="宋体"/>
          <w:b/>
          <w:bCs/>
          <w:spacing w:val="6"/>
          <w:sz w:val="24"/>
          <w:szCs w:val="24"/>
          <w:highlight w:val="none"/>
        </w:rPr>
        <w:t>：从业人员</w:t>
      </w:r>
      <w:r>
        <w:rPr>
          <w:rFonts w:hint="eastAsia" w:ascii="宋体" w:hAnsi="宋体" w:eastAsia="宋体" w:cs="宋体"/>
          <w:spacing w:val="-69"/>
          <w:sz w:val="24"/>
          <w:szCs w:val="24"/>
          <w:highlight w:val="none"/>
        </w:rPr>
        <w:t xml:space="preserve"> </w:t>
      </w:r>
      <w:r>
        <w:rPr>
          <w:rFonts w:hint="eastAsia" w:ascii="宋体" w:hAnsi="宋体" w:eastAsia="宋体" w:cs="宋体"/>
          <w:b/>
          <w:bCs/>
          <w:spacing w:val="6"/>
          <w:sz w:val="24"/>
          <w:szCs w:val="24"/>
          <w:highlight w:val="none"/>
        </w:rPr>
        <w:t>、营业收入</w:t>
      </w:r>
      <w:r>
        <w:rPr>
          <w:rFonts w:hint="eastAsia" w:ascii="宋体" w:hAnsi="宋体" w:eastAsia="宋体" w:cs="宋体"/>
          <w:spacing w:val="-72"/>
          <w:sz w:val="24"/>
          <w:szCs w:val="24"/>
          <w:highlight w:val="none"/>
        </w:rPr>
        <w:t xml:space="preserve"> </w:t>
      </w:r>
      <w:r>
        <w:rPr>
          <w:rFonts w:hint="eastAsia" w:ascii="宋体" w:hAnsi="宋体" w:eastAsia="宋体" w:cs="宋体"/>
          <w:b/>
          <w:bCs/>
          <w:spacing w:val="6"/>
          <w:sz w:val="24"/>
          <w:szCs w:val="24"/>
          <w:highlight w:val="none"/>
        </w:rPr>
        <w:t>、资产总额填报上一年</w:t>
      </w:r>
      <w:r>
        <w:rPr>
          <w:rFonts w:hint="eastAsia" w:ascii="宋体" w:hAnsi="宋体" w:eastAsia="宋体" w:cs="宋体"/>
          <w:b/>
          <w:bCs/>
          <w:spacing w:val="5"/>
          <w:sz w:val="24"/>
          <w:szCs w:val="24"/>
          <w:highlight w:val="none"/>
        </w:rPr>
        <w:t>度数据，无上一年</w:t>
      </w:r>
      <w:r>
        <w:rPr>
          <w:rFonts w:hint="eastAsia" w:ascii="宋体" w:hAnsi="宋体" w:eastAsia="宋体" w:cs="宋体"/>
          <w:sz w:val="24"/>
          <w:szCs w:val="24"/>
          <w:highlight w:val="none"/>
        </w:rPr>
        <w:t xml:space="preserve"> </w:t>
      </w:r>
      <w:r>
        <w:rPr>
          <w:rFonts w:hint="eastAsia" w:ascii="宋体" w:hAnsi="宋体" w:eastAsia="宋体" w:cs="宋体"/>
          <w:b/>
          <w:bCs/>
          <w:spacing w:val="7"/>
          <w:sz w:val="24"/>
          <w:szCs w:val="24"/>
          <w:highlight w:val="none"/>
        </w:rPr>
        <w:t>度数据的新成立企业可不填报。</w:t>
      </w:r>
    </w:p>
    <w:p w14:paraId="57F49539">
      <w:pPr>
        <w:spacing w:line="231" w:lineRule="auto"/>
        <w:rPr>
          <w:rFonts w:hint="eastAsia" w:ascii="宋体" w:hAnsi="宋体" w:eastAsia="宋体" w:cs="宋体"/>
          <w:sz w:val="24"/>
          <w:szCs w:val="24"/>
          <w:highlight w:val="none"/>
        </w:rPr>
        <w:sectPr>
          <w:footerReference r:id="rId39" w:type="default"/>
          <w:pgSz w:w="11906" w:h="16839"/>
          <w:pgMar w:top="1422" w:right="1723" w:bottom="1185" w:left="1785" w:header="0" w:footer="970" w:gutter="0"/>
          <w:cols w:space="720" w:num="1"/>
        </w:sectPr>
      </w:pPr>
    </w:p>
    <w:p w14:paraId="49476765">
      <w:pPr>
        <w:pStyle w:val="2"/>
        <w:spacing w:before="180" w:line="221" w:lineRule="auto"/>
        <w:ind w:left="2085"/>
        <w:outlineLvl w:val="1"/>
        <w:rPr>
          <w:rFonts w:hint="eastAsia" w:ascii="宋体" w:hAnsi="宋体" w:eastAsia="宋体" w:cs="宋体"/>
          <w:sz w:val="28"/>
          <w:szCs w:val="28"/>
          <w:highlight w:val="none"/>
        </w:rPr>
      </w:pPr>
      <w:bookmarkStart w:id="59" w:name="bookmark40"/>
      <w:bookmarkEnd w:id="59"/>
      <w:bookmarkStart w:id="60" w:name="bookmark39"/>
      <w:bookmarkEnd w:id="60"/>
      <w:r>
        <w:rPr>
          <w:rFonts w:hint="eastAsia" w:ascii="宋体" w:hAnsi="宋体" w:eastAsia="宋体" w:cs="宋体"/>
          <w:b/>
          <w:bCs/>
          <w:spacing w:val="-4"/>
          <w:sz w:val="28"/>
          <w:szCs w:val="28"/>
          <w:highlight w:val="none"/>
        </w:rPr>
        <w:t>十、供应商认为需提供的其他资料</w:t>
      </w:r>
    </w:p>
    <w:p w14:paraId="28341DAB">
      <w:pPr>
        <w:spacing w:line="265" w:lineRule="auto"/>
        <w:rPr>
          <w:rFonts w:hint="eastAsia" w:ascii="宋体" w:hAnsi="宋体" w:eastAsia="宋体" w:cs="宋体"/>
          <w:sz w:val="21"/>
          <w:highlight w:val="none"/>
        </w:rPr>
      </w:pPr>
    </w:p>
    <w:p w14:paraId="2BEDD70D">
      <w:pPr>
        <w:spacing w:line="265" w:lineRule="auto"/>
        <w:rPr>
          <w:rFonts w:hint="eastAsia" w:ascii="宋体" w:hAnsi="宋体" w:eastAsia="宋体" w:cs="宋体"/>
          <w:sz w:val="21"/>
          <w:highlight w:val="none"/>
        </w:rPr>
      </w:pPr>
    </w:p>
    <w:p w14:paraId="75956C4F">
      <w:pPr>
        <w:spacing w:line="266" w:lineRule="auto"/>
        <w:rPr>
          <w:rFonts w:hint="eastAsia" w:ascii="宋体" w:hAnsi="宋体" w:eastAsia="宋体" w:cs="宋体"/>
          <w:sz w:val="21"/>
          <w:highlight w:val="none"/>
        </w:rPr>
      </w:pPr>
    </w:p>
    <w:p w14:paraId="2FC6CF28">
      <w:pPr>
        <w:pStyle w:val="2"/>
        <w:spacing w:before="65" w:line="229" w:lineRule="auto"/>
        <w:ind w:left="29"/>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备注：供应商认为需提供的其他资料包括：</w:t>
      </w:r>
    </w:p>
    <w:p w14:paraId="1B37EF27">
      <w:pPr>
        <w:spacing w:line="251" w:lineRule="auto"/>
        <w:rPr>
          <w:rFonts w:hint="eastAsia" w:ascii="宋体" w:hAnsi="宋体" w:eastAsia="宋体" w:cs="宋体"/>
          <w:sz w:val="21"/>
          <w:highlight w:val="none"/>
        </w:rPr>
      </w:pPr>
    </w:p>
    <w:p w14:paraId="4D349857">
      <w:pPr>
        <w:pStyle w:val="2"/>
        <w:spacing w:before="65" w:line="229" w:lineRule="auto"/>
        <w:ind w:left="452"/>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（1）磋商文件第三章采购需求要求的其他资料；</w:t>
      </w:r>
    </w:p>
    <w:p w14:paraId="7C01A9C4">
      <w:pPr>
        <w:spacing w:line="249" w:lineRule="auto"/>
        <w:rPr>
          <w:rFonts w:hint="eastAsia" w:ascii="宋体" w:hAnsi="宋体" w:eastAsia="宋体" w:cs="宋体"/>
          <w:sz w:val="21"/>
          <w:highlight w:val="none"/>
        </w:rPr>
      </w:pPr>
    </w:p>
    <w:p w14:paraId="49878A85">
      <w:pPr>
        <w:pStyle w:val="2"/>
        <w:spacing w:before="65" w:line="229" w:lineRule="auto"/>
        <w:ind w:left="452"/>
        <w:rPr>
          <w:rFonts w:hint="eastAsia" w:ascii="宋体" w:hAnsi="宋体" w:eastAsia="宋体" w:cs="宋体"/>
          <w:sz w:val="20"/>
          <w:szCs w:val="20"/>
          <w:highlight w:val="none"/>
        </w:rPr>
      </w:pPr>
      <w:r>
        <w:rPr>
          <w:rFonts w:hint="eastAsia" w:ascii="宋体" w:hAnsi="宋体" w:eastAsia="宋体" w:cs="宋体"/>
          <w:spacing w:val="9"/>
          <w:sz w:val="20"/>
          <w:szCs w:val="20"/>
          <w:highlight w:val="none"/>
        </w:rPr>
        <w:t>（2）磋商文件第五章评分标准要求的相关资</w:t>
      </w:r>
      <w:r>
        <w:rPr>
          <w:rFonts w:hint="eastAsia" w:ascii="宋体" w:hAnsi="宋体" w:eastAsia="宋体" w:cs="宋体"/>
          <w:spacing w:val="8"/>
          <w:sz w:val="20"/>
          <w:szCs w:val="20"/>
          <w:highlight w:val="none"/>
        </w:rPr>
        <w:t>料及其他相关资料。</w:t>
      </w:r>
    </w:p>
    <w:p w14:paraId="11D5879C">
      <w:pPr>
        <w:spacing w:line="229" w:lineRule="auto"/>
        <w:rPr>
          <w:rFonts w:hint="eastAsia" w:ascii="宋体" w:hAnsi="宋体" w:eastAsia="宋体" w:cs="宋体"/>
          <w:sz w:val="20"/>
          <w:szCs w:val="20"/>
          <w:highlight w:val="none"/>
        </w:rPr>
        <w:sectPr>
          <w:footerReference r:id="rId40" w:type="default"/>
          <w:pgSz w:w="11906" w:h="16839"/>
          <w:pgMar w:top="1431" w:right="1785" w:bottom="1185" w:left="1785" w:header="0" w:footer="970" w:gutter="0"/>
          <w:cols w:space="720" w:num="1"/>
        </w:sectPr>
      </w:pPr>
    </w:p>
    <w:p w14:paraId="2863FA25">
      <w:pPr>
        <w:pStyle w:val="2"/>
        <w:spacing w:before="119" w:line="228" w:lineRule="auto"/>
        <w:ind w:left="3073"/>
        <w:outlineLvl w:val="1"/>
        <w:rPr>
          <w:rFonts w:hint="eastAsia" w:ascii="宋体" w:hAnsi="宋体" w:eastAsia="宋体" w:cs="宋体"/>
          <w:sz w:val="31"/>
          <w:szCs w:val="31"/>
          <w:highlight w:val="none"/>
        </w:rPr>
      </w:pPr>
      <w:bookmarkStart w:id="61" w:name="bookmark42"/>
      <w:bookmarkEnd w:id="61"/>
      <w:bookmarkStart w:id="62" w:name="bookmark41"/>
      <w:bookmarkEnd w:id="62"/>
      <w:r>
        <w:rPr>
          <w:rFonts w:hint="eastAsia" w:ascii="宋体" w:hAnsi="宋体" w:eastAsia="宋体" w:cs="宋体"/>
          <w:b/>
          <w:bCs/>
          <w:spacing w:val="3"/>
          <w:sz w:val="31"/>
          <w:szCs w:val="31"/>
          <w:highlight w:val="none"/>
        </w:rPr>
        <w:t>十一、最后报价</w:t>
      </w:r>
    </w:p>
    <w:p w14:paraId="09844700">
      <w:pPr>
        <w:spacing w:line="269" w:lineRule="auto"/>
        <w:rPr>
          <w:rFonts w:hint="eastAsia" w:ascii="宋体" w:hAnsi="宋体" w:eastAsia="宋体" w:cs="宋体"/>
          <w:sz w:val="21"/>
          <w:highlight w:val="none"/>
        </w:rPr>
      </w:pPr>
    </w:p>
    <w:p w14:paraId="396AD80C">
      <w:pPr>
        <w:spacing w:line="269" w:lineRule="auto"/>
        <w:rPr>
          <w:rFonts w:hint="eastAsia" w:ascii="宋体" w:hAnsi="宋体" w:eastAsia="宋体" w:cs="宋体"/>
          <w:sz w:val="21"/>
          <w:highlight w:val="none"/>
        </w:rPr>
      </w:pPr>
    </w:p>
    <w:p w14:paraId="6E65E618">
      <w:pPr>
        <w:spacing w:line="269" w:lineRule="auto"/>
        <w:rPr>
          <w:rFonts w:hint="eastAsia" w:ascii="宋体" w:hAnsi="宋体" w:eastAsia="宋体" w:cs="宋体"/>
          <w:sz w:val="21"/>
          <w:highlight w:val="none"/>
        </w:rPr>
      </w:pPr>
    </w:p>
    <w:p w14:paraId="2B93E9D2">
      <w:pPr>
        <w:spacing w:line="269" w:lineRule="auto"/>
        <w:rPr>
          <w:rFonts w:hint="eastAsia" w:ascii="宋体" w:hAnsi="宋体" w:eastAsia="宋体" w:cs="宋体"/>
          <w:sz w:val="21"/>
          <w:highlight w:val="none"/>
        </w:rPr>
      </w:pPr>
    </w:p>
    <w:p w14:paraId="37C9D14A">
      <w:pPr>
        <w:spacing w:line="269" w:lineRule="auto"/>
        <w:rPr>
          <w:rFonts w:hint="eastAsia" w:ascii="宋体" w:hAnsi="宋体" w:eastAsia="宋体" w:cs="宋体"/>
          <w:sz w:val="21"/>
          <w:highlight w:val="none"/>
        </w:rPr>
      </w:pPr>
    </w:p>
    <w:p w14:paraId="7B5F0C88">
      <w:pPr>
        <w:pStyle w:val="2"/>
        <w:spacing w:before="65" w:line="229" w:lineRule="auto"/>
        <w:ind w:left="29"/>
        <w:rPr>
          <w:rFonts w:hint="eastAsia" w:ascii="宋体" w:hAnsi="宋体" w:eastAsia="宋体" w:cs="宋体"/>
          <w:sz w:val="20"/>
          <w:szCs w:val="20"/>
          <w:highlight w:val="none"/>
        </w:rPr>
      </w:pPr>
      <w:r>
        <w:rPr>
          <w:rFonts w:hint="eastAsia" w:ascii="宋体" w:hAnsi="宋体" w:eastAsia="宋体" w:cs="宋体"/>
          <w:spacing w:val="6"/>
          <w:sz w:val="20"/>
          <w:szCs w:val="20"/>
          <w:highlight w:val="none"/>
        </w:rPr>
        <w:t>采购编号：</w:t>
      </w:r>
      <w:r>
        <w:rPr>
          <w:rFonts w:hint="eastAsia" w:ascii="宋体" w:hAnsi="宋体" w:eastAsia="宋体" w:cs="宋体"/>
          <w:spacing w:val="6"/>
          <w:sz w:val="20"/>
          <w:szCs w:val="20"/>
          <w:highlight w:val="none"/>
          <w:u w:val="single" w:color="auto"/>
        </w:rPr>
        <w:t xml:space="preserve">              </w:t>
      </w:r>
      <w:r>
        <w:rPr>
          <w:rFonts w:hint="eastAsia" w:ascii="宋体" w:hAnsi="宋体" w:eastAsia="宋体" w:cs="宋体"/>
          <w:spacing w:val="5"/>
          <w:sz w:val="20"/>
          <w:szCs w:val="20"/>
          <w:highlight w:val="none"/>
        </w:rPr>
        <w:t xml:space="preserve">                </w:t>
      </w:r>
      <w:r>
        <w:rPr>
          <w:rFonts w:hint="eastAsia" w:ascii="宋体" w:hAnsi="宋体" w:eastAsia="宋体" w:cs="宋体"/>
          <w:spacing w:val="6"/>
          <w:sz w:val="20"/>
          <w:szCs w:val="20"/>
          <w:highlight w:val="none"/>
        </w:rPr>
        <w:t>项目名</w:t>
      </w:r>
      <w:r>
        <w:rPr>
          <w:rFonts w:hint="eastAsia" w:ascii="宋体" w:hAnsi="宋体" w:eastAsia="宋体" w:cs="宋体"/>
          <w:spacing w:val="5"/>
          <w:sz w:val="20"/>
          <w:szCs w:val="20"/>
          <w:highlight w:val="none"/>
        </w:rPr>
        <w:t>称：</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5"/>
          <w:sz w:val="20"/>
          <w:szCs w:val="20"/>
          <w:highlight w:val="none"/>
        </w:rPr>
        <w:t xml:space="preserve"> </w:t>
      </w:r>
    </w:p>
    <w:p w14:paraId="40824445">
      <w:pPr>
        <w:spacing w:before="200"/>
        <w:rPr>
          <w:rFonts w:hint="eastAsia" w:ascii="宋体" w:hAnsi="宋体" w:eastAsia="宋体" w:cs="宋体"/>
          <w:highlight w:val="none"/>
        </w:rPr>
      </w:pPr>
    </w:p>
    <w:tbl>
      <w:tblPr>
        <w:tblStyle w:val="6"/>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27"/>
        <w:gridCol w:w="3012"/>
      </w:tblGrid>
      <w:tr w14:paraId="12753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5827" w:type="dxa"/>
            <w:tcBorders>
              <w:bottom w:val="single" w:color="000000" w:sz="4" w:space="0"/>
              <w:right w:val="single" w:color="000000" w:sz="4" w:space="0"/>
            </w:tcBorders>
            <w:vAlign w:val="top"/>
          </w:tcPr>
          <w:p w14:paraId="7B26D162">
            <w:pPr>
              <w:pStyle w:val="7"/>
              <w:spacing w:before="291" w:line="231" w:lineRule="auto"/>
              <w:ind w:left="2711"/>
              <w:rPr>
                <w:rFonts w:hint="eastAsia" w:ascii="宋体" w:hAnsi="宋体" w:eastAsia="宋体" w:cs="宋体"/>
                <w:sz w:val="20"/>
                <w:szCs w:val="20"/>
                <w:highlight w:val="none"/>
              </w:rPr>
            </w:pPr>
            <w:r>
              <w:rPr>
                <w:rFonts w:hint="eastAsia" w:ascii="宋体" w:hAnsi="宋体" w:eastAsia="宋体" w:cs="宋体"/>
                <w:b/>
                <w:bCs/>
                <w:spacing w:val="1"/>
                <w:sz w:val="20"/>
                <w:szCs w:val="20"/>
                <w:highlight w:val="none"/>
              </w:rPr>
              <w:t>报价</w:t>
            </w:r>
          </w:p>
        </w:tc>
        <w:tc>
          <w:tcPr>
            <w:tcW w:w="3012" w:type="dxa"/>
            <w:tcBorders>
              <w:left w:val="single" w:color="000000" w:sz="4" w:space="0"/>
              <w:bottom w:val="single" w:color="000000" w:sz="4" w:space="0"/>
            </w:tcBorders>
            <w:vAlign w:val="top"/>
          </w:tcPr>
          <w:p w14:paraId="678FF271">
            <w:pPr>
              <w:pStyle w:val="7"/>
              <w:spacing w:before="291" w:line="230" w:lineRule="auto"/>
              <w:ind w:left="1084"/>
              <w:rPr>
                <w:rFonts w:hint="eastAsia" w:ascii="宋体" w:hAnsi="宋体" w:eastAsia="宋体" w:cs="宋体"/>
                <w:sz w:val="20"/>
                <w:szCs w:val="20"/>
                <w:highlight w:val="none"/>
              </w:rPr>
            </w:pPr>
            <w:r>
              <w:rPr>
                <w:rFonts w:hint="eastAsia" w:ascii="宋体" w:hAnsi="宋体" w:eastAsia="宋体" w:cs="宋体"/>
                <w:b/>
                <w:bCs/>
                <w:spacing w:val="4"/>
                <w:sz w:val="20"/>
                <w:szCs w:val="20"/>
                <w:highlight w:val="none"/>
              </w:rPr>
              <w:t>其他内容</w:t>
            </w:r>
          </w:p>
        </w:tc>
      </w:tr>
      <w:tr w14:paraId="1C291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2" w:hRule="atLeast"/>
        </w:trPr>
        <w:tc>
          <w:tcPr>
            <w:tcW w:w="5827" w:type="dxa"/>
            <w:tcBorders>
              <w:top w:val="single" w:color="000000" w:sz="4" w:space="0"/>
              <w:right w:val="single" w:color="000000" w:sz="4" w:space="0"/>
            </w:tcBorders>
            <w:vAlign w:val="top"/>
          </w:tcPr>
          <w:p w14:paraId="772F7C51">
            <w:pPr>
              <w:pStyle w:val="7"/>
              <w:spacing w:before="186" w:line="232" w:lineRule="auto"/>
              <w:ind w:left="1103"/>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小写金额</w:t>
            </w:r>
            <w:r>
              <w:rPr>
                <w:rFonts w:hint="eastAsia" w:ascii="宋体" w:hAnsi="宋体" w:eastAsia="宋体" w:cs="宋体"/>
                <w:spacing w:val="-3"/>
                <w:sz w:val="20"/>
                <w:szCs w:val="20"/>
                <w:highlight w:val="none"/>
              </w:rPr>
              <w:t>：</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3"/>
                <w:sz w:val="20"/>
                <w:szCs w:val="20"/>
                <w:highlight w:val="none"/>
              </w:rPr>
              <w:t>（</w:t>
            </w:r>
            <w:r>
              <w:rPr>
                <w:rFonts w:hint="eastAsia" w:ascii="宋体" w:hAnsi="宋体" w:eastAsia="宋体" w:cs="宋体"/>
                <w:spacing w:val="10"/>
                <w:sz w:val="19"/>
                <w:szCs w:val="19"/>
                <w:highlight w:val="none"/>
              </w:rPr>
              <w:t>人民币元</w:t>
            </w:r>
            <w:r>
              <w:rPr>
                <w:rFonts w:hint="eastAsia" w:ascii="宋体" w:hAnsi="宋体" w:eastAsia="宋体" w:cs="宋体"/>
                <w:spacing w:val="10"/>
                <w:sz w:val="20"/>
                <w:szCs w:val="20"/>
                <w:highlight w:val="none"/>
              </w:rPr>
              <w:t>）</w:t>
            </w:r>
          </w:p>
          <w:p w14:paraId="23AB2C52">
            <w:pPr>
              <w:spacing w:line="246" w:lineRule="auto"/>
              <w:rPr>
                <w:rFonts w:hint="eastAsia" w:ascii="宋体" w:hAnsi="宋体" w:eastAsia="宋体" w:cs="宋体"/>
                <w:sz w:val="21"/>
                <w:highlight w:val="none"/>
              </w:rPr>
            </w:pPr>
          </w:p>
          <w:p w14:paraId="0272CDFB">
            <w:pPr>
              <w:pStyle w:val="7"/>
              <w:spacing w:before="65" w:line="232" w:lineRule="auto"/>
              <w:ind w:left="1105"/>
              <w:rPr>
                <w:rFonts w:hint="eastAsia" w:ascii="宋体" w:hAnsi="宋体" w:eastAsia="宋体" w:cs="宋体"/>
                <w:sz w:val="20"/>
                <w:szCs w:val="20"/>
                <w:highlight w:val="none"/>
              </w:rPr>
            </w:pPr>
            <w:r>
              <w:rPr>
                <w:rFonts w:hint="eastAsia" w:ascii="宋体" w:hAnsi="宋体" w:eastAsia="宋体" w:cs="宋体"/>
                <w:spacing w:val="10"/>
                <w:sz w:val="20"/>
                <w:szCs w:val="20"/>
                <w:highlight w:val="none"/>
              </w:rPr>
              <w:t>大写金额</w:t>
            </w:r>
            <w:r>
              <w:rPr>
                <w:rFonts w:hint="eastAsia" w:ascii="宋体" w:hAnsi="宋体" w:eastAsia="宋体" w:cs="宋体"/>
                <w:spacing w:val="-4"/>
                <w:sz w:val="20"/>
                <w:szCs w:val="20"/>
                <w:highlight w:val="none"/>
              </w:rPr>
              <w:t>：</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4"/>
                <w:sz w:val="20"/>
                <w:szCs w:val="20"/>
                <w:highlight w:val="none"/>
                <w:u w:val="single" w:color="auto"/>
              </w:rPr>
              <w:t xml:space="preserve">    </w:t>
            </w:r>
            <w:r>
              <w:rPr>
                <w:rFonts w:hint="eastAsia" w:ascii="宋体" w:hAnsi="宋体" w:eastAsia="宋体" w:cs="宋体"/>
                <w:spacing w:val="5"/>
                <w:sz w:val="20"/>
                <w:szCs w:val="20"/>
                <w:highlight w:val="none"/>
                <w:u w:val="single" w:color="auto"/>
              </w:rPr>
              <w:t xml:space="preserve">       </w:t>
            </w:r>
            <w:r>
              <w:rPr>
                <w:rFonts w:hint="eastAsia" w:ascii="宋体" w:hAnsi="宋体" w:eastAsia="宋体" w:cs="宋体"/>
                <w:spacing w:val="-4"/>
                <w:sz w:val="20"/>
                <w:szCs w:val="20"/>
                <w:highlight w:val="none"/>
              </w:rPr>
              <w:t>（</w:t>
            </w:r>
            <w:r>
              <w:rPr>
                <w:rFonts w:hint="eastAsia" w:ascii="宋体" w:hAnsi="宋体" w:eastAsia="宋体" w:cs="宋体"/>
                <w:spacing w:val="10"/>
                <w:sz w:val="19"/>
                <w:szCs w:val="19"/>
                <w:highlight w:val="none"/>
              </w:rPr>
              <w:t>人民币元</w:t>
            </w:r>
            <w:r>
              <w:rPr>
                <w:rFonts w:hint="eastAsia" w:ascii="宋体" w:hAnsi="宋体" w:eastAsia="宋体" w:cs="宋体"/>
                <w:spacing w:val="10"/>
                <w:sz w:val="20"/>
                <w:szCs w:val="20"/>
                <w:highlight w:val="none"/>
              </w:rPr>
              <w:t>）</w:t>
            </w:r>
          </w:p>
          <w:p w14:paraId="38577521">
            <w:pPr>
              <w:rPr>
                <w:rFonts w:hint="eastAsia" w:ascii="宋体" w:hAnsi="宋体" w:eastAsia="宋体" w:cs="宋体"/>
                <w:sz w:val="21"/>
                <w:highlight w:val="none"/>
              </w:rPr>
            </w:pPr>
          </w:p>
          <w:p w14:paraId="1FF587B8">
            <w:pPr>
              <w:pStyle w:val="7"/>
              <w:spacing w:before="78" w:line="222" w:lineRule="auto"/>
              <w:ind w:left="195"/>
              <w:rPr>
                <w:rFonts w:hint="eastAsia" w:ascii="宋体" w:hAnsi="宋体" w:eastAsia="宋体" w:cs="宋体"/>
                <w:sz w:val="20"/>
                <w:szCs w:val="20"/>
                <w:highlight w:val="none"/>
              </w:rPr>
            </w:pPr>
            <w:r>
              <w:rPr>
                <w:rFonts w:hint="eastAsia" w:ascii="宋体" w:hAnsi="宋体" w:eastAsia="宋体" w:cs="宋体"/>
                <w:spacing w:val="-1"/>
                <w:sz w:val="20"/>
                <w:szCs w:val="20"/>
                <w:highlight w:val="none"/>
              </w:rPr>
              <w:t>（</w:t>
            </w:r>
            <w:r>
              <w:rPr>
                <w:rFonts w:hint="eastAsia" w:ascii="宋体" w:hAnsi="宋体" w:eastAsia="宋体" w:cs="宋体"/>
                <w:spacing w:val="-1"/>
                <w:highlight w:val="none"/>
              </w:rPr>
              <w:t>大写金额与小写金额不一致时，以大写金额为准</w:t>
            </w:r>
            <w:r>
              <w:rPr>
                <w:rFonts w:hint="eastAsia" w:ascii="宋体" w:hAnsi="宋体" w:eastAsia="宋体" w:cs="宋体"/>
                <w:spacing w:val="-1"/>
                <w:sz w:val="20"/>
                <w:szCs w:val="20"/>
                <w:highlight w:val="none"/>
              </w:rPr>
              <w:t>）</w:t>
            </w:r>
          </w:p>
        </w:tc>
        <w:tc>
          <w:tcPr>
            <w:tcW w:w="3012" w:type="dxa"/>
            <w:tcBorders>
              <w:top w:val="single" w:color="000000" w:sz="4" w:space="0"/>
              <w:left w:val="single" w:color="000000" w:sz="4" w:space="0"/>
            </w:tcBorders>
            <w:vAlign w:val="top"/>
          </w:tcPr>
          <w:p w14:paraId="4C890048">
            <w:pPr>
              <w:rPr>
                <w:rFonts w:hint="eastAsia" w:ascii="宋体" w:hAnsi="宋体" w:eastAsia="宋体" w:cs="宋体"/>
                <w:sz w:val="21"/>
                <w:highlight w:val="none"/>
              </w:rPr>
            </w:pPr>
          </w:p>
        </w:tc>
      </w:tr>
    </w:tbl>
    <w:p w14:paraId="7F7EE261">
      <w:pPr>
        <w:pStyle w:val="2"/>
        <w:spacing w:before="188" w:line="231" w:lineRule="auto"/>
        <w:ind w:left="29"/>
        <w:rPr>
          <w:rFonts w:hint="eastAsia" w:ascii="宋体" w:hAnsi="宋体" w:eastAsia="宋体" w:cs="宋体"/>
          <w:sz w:val="20"/>
          <w:szCs w:val="20"/>
          <w:highlight w:val="none"/>
        </w:rPr>
      </w:pPr>
      <w:r>
        <w:rPr>
          <w:rFonts w:hint="eastAsia" w:ascii="宋体" w:hAnsi="宋体" w:eastAsia="宋体" w:cs="宋体"/>
          <w:b/>
          <w:bCs/>
          <w:spacing w:val="7"/>
          <w:sz w:val="20"/>
          <w:szCs w:val="20"/>
          <w:highlight w:val="none"/>
        </w:rPr>
        <w:t>备注</w:t>
      </w:r>
      <w:r>
        <w:rPr>
          <w:rFonts w:hint="eastAsia" w:ascii="宋体" w:hAnsi="宋体" w:eastAsia="宋体" w:cs="宋体"/>
          <w:b/>
          <w:bCs/>
          <w:spacing w:val="-5"/>
          <w:sz w:val="20"/>
          <w:szCs w:val="20"/>
          <w:highlight w:val="none"/>
        </w:rPr>
        <w:t>：</w:t>
      </w:r>
      <w:r>
        <w:rPr>
          <w:rFonts w:hint="eastAsia" w:ascii="宋体" w:hAnsi="宋体" w:eastAsia="宋体" w:cs="宋体"/>
          <w:spacing w:val="-5"/>
          <w:sz w:val="20"/>
          <w:szCs w:val="20"/>
          <w:highlight w:val="none"/>
        </w:rPr>
        <w:t>（</w:t>
      </w:r>
      <w:r>
        <w:rPr>
          <w:rFonts w:hint="eastAsia" w:ascii="宋体" w:hAnsi="宋体" w:eastAsia="宋体" w:cs="宋体"/>
          <w:spacing w:val="7"/>
          <w:sz w:val="20"/>
          <w:szCs w:val="20"/>
          <w:highlight w:val="none"/>
        </w:rPr>
        <w:t>1）本表须按包填写，一个“</w:t>
      </w:r>
      <w:r>
        <w:rPr>
          <w:rFonts w:hint="eastAsia" w:ascii="宋体" w:hAnsi="宋体" w:eastAsia="宋体" w:cs="宋体"/>
          <w:spacing w:val="-76"/>
          <w:sz w:val="20"/>
          <w:szCs w:val="20"/>
          <w:highlight w:val="none"/>
        </w:rPr>
        <w:t xml:space="preserve"> </w:t>
      </w:r>
      <w:r>
        <w:rPr>
          <w:rFonts w:hint="eastAsia" w:ascii="宋体" w:hAnsi="宋体" w:eastAsia="宋体" w:cs="宋体"/>
          <w:spacing w:val="7"/>
          <w:sz w:val="20"/>
          <w:szCs w:val="20"/>
          <w:highlight w:val="none"/>
        </w:rPr>
        <w:t>包号</w:t>
      </w:r>
      <w:r>
        <w:rPr>
          <w:rFonts w:hint="eastAsia" w:ascii="宋体" w:hAnsi="宋体" w:eastAsia="宋体" w:cs="宋体"/>
          <w:spacing w:val="-70"/>
          <w:sz w:val="20"/>
          <w:szCs w:val="20"/>
          <w:highlight w:val="none"/>
        </w:rPr>
        <w:t xml:space="preserve"> </w:t>
      </w:r>
      <w:r>
        <w:rPr>
          <w:rFonts w:hint="eastAsia" w:ascii="宋体" w:hAnsi="宋体" w:eastAsia="宋体" w:cs="宋体"/>
          <w:spacing w:val="7"/>
          <w:sz w:val="20"/>
          <w:szCs w:val="20"/>
          <w:highlight w:val="none"/>
        </w:rPr>
        <w:t>”一份。</w:t>
      </w:r>
    </w:p>
    <w:p w14:paraId="3765DA45">
      <w:pPr>
        <w:spacing w:line="265" w:lineRule="auto"/>
        <w:rPr>
          <w:rFonts w:hint="eastAsia" w:ascii="宋体" w:hAnsi="宋体" w:eastAsia="宋体" w:cs="宋体"/>
          <w:sz w:val="21"/>
          <w:highlight w:val="none"/>
        </w:rPr>
      </w:pPr>
    </w:p>
    <w:p w14:paraId="571920B2">
      <w:pPr>
        <w:spacing w:line="265" w:lineRule="auto"/>
        <w:rPr>
          <w:rFonts w:hint="eastAsia" w:ascii="宋体" w:hAnsi="宋体" w:eastAsia="宋体" w:cs="宋体"/>
          <w:sz w:val="21"/>
          <w:highlight w:val="none"/>
        </w:rPr>
      </w:pPr>
    </w:p>
    <w:p w14:paraId="1FEC786B">
      <w:pPr>
        <w:spacing w:line="265" w:lineRule="auto"/>
        <w:rPr>
          <w:rFonts w:hint="eastAsia" w:ascii="宋体" w:hAnsi="宋体" w:eastAsia="宋体" w:cs="宋体"/>
          <w:sz w:val="21"/>
          <w:highlight w:val="none"/>
        </w:rPr>
      </w:pPr>
    </w:p>
    <w:p w14:paraId="4C381A4B">
      <w:pPr>
        <w:spacing w:line="266" w:lineRule="auto"/>
        <w:rPr>
          <w:rFonts w:hint="eastAsia" w:ascii="宋体" w:hAnsi="宋体" w:eastAsia="宋体" w:cs="宋体"/>
          <w:sz w:val="21"/>
          <w:highlight w:val="none"/>
        </w:rPr>
      </w:pPr>
    </w:p>
    <w:p w14:paraId="5366E1BC">
      <w:pPr>
        <w:pStyle w:val="2"/>
        <w:spacing w:before="65" w:line="229" w:lineRule="auto"/>
        <w:ind w:left="29"/>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供应商名称（盖单位公章</w:t>
      </w:r>
      <w:r>
        <w:rPr>
          <w:rFonts w:hint="eastAsia" w:ascii="宋体" w:hAnsi="宋体" w:eastAsia="宋体" w:cs="宋体"/>
          <w:spacing w:val="2"/>
          <w:sz w:val="20"/>
          <w:szCs w:val="20"/>
          <w:highlight w:val="none"/>
        </w:rPr>
        <w:t>）：</w:t>
      </w:r>
    </w:p>
    <w:p w14:paraId="64F2251B">
      <w:pPr>
        <w:pStyle w:val="2"/>
        <w:spacing w:before="159" w:line="229" w:lineRule="auto"/>
        <w:ind w:left="34"/>
        <w:rPr>
          <w:rFonts w:hint="eastAsia" w:ascii="宋体" w:hAnsi="宋体" w:eastAsia="宋体" w:cs="宋体"/>
          <w:sz w:val="20"/>
          <w:szCs w:val="20"/>
          <w:highlight w:val="none"/>
        </w:rPr>
      </w:pPr>
      <w:r>
        <w:rPr>
          <w:rFonts w:hint="eastAsia" w:ascii="宋体" w:hAnsi="宋体" w:eastAsia="宋体" w:cs="宋体"/>
          <w:spacing w:val="8"/>
          <w:sz w:val="20"/>
          <w:szCs w:val="20"/>
          <w:highlight w:val="none"/>
        </w:rPr>
        <w:t>法定代表人（单位负责人）或其授权的代理人（签字或印章</w:t>
      </w:r>
      <w:r>
        <w:rPr>
          <w:rFonts w:hint="eastAsia" w:ascii="宋体" w:hAnsi="宋体" w:eastAsia="宋体" w:cs="宋体"/>
          <w:spacing w:val="2"/>
          <w:sz w:val="20"/>
          <w:szCs w:val="20"/>
          <w:highlight w:val="none"/>
        </w:rPr>
        <w:t>）：</w:t>
      </w:r>
    </w:p>
    <w:p w14:paraId="09270729">
      <w:pPr>
        <w:pStyle w:val="2"/>
        <w:spacing w:before="159" w:line="231" w:lineRule="auto"/>
        <w:ind w:left="72"/>
        <w:rPr>
          <w:rFonts w:hint="eastAsia" w:ascii="宋体" w:hAnsi="宋体" w:eastAsia="宋体" w:cs="宋体"/>
          <w:sz w:val="24"/>
          <w:szCs w:val="24"/>
          <w:highlight w:val="none"/>
        </w:rPr>
      </w:pPr>
      <w:r>
        <w:rPr>
          <w:rFonts w:hint="eastAsia" w:ascii="宋体" w:hAnsi="宋体" w:eastAsia="宋体" w:cs="宋体"/>
          <w:spacing w:val="-1"/>
          <w:sz w:val="20"/>
          <w:szCs w:val="20"/>
          <w:highlight w:val="none"/>
        </w:rPr>
        <w:t>日期：</w:t>
      </w:r>
      <w:r>
        <w:rPr>
          <w:rFonts w:hint="eastAsia" w:ascii="宋体" w:hAnsi="宋体" w:eastAsia="宋体" w:cs="宋体"/>
          <w:spacing w:val="-1"/>
          <w:sz w:val="20"/>
          <w:szCs w:val="20"/>
          <w:highlight w:val="none"/>
          <w:lang w:val="en-US" w:eastAsia="zh-CN"/>
        </w:rPr>
        <w:t xml:space="preserve">   </w:t>
      </w:r>
      <w:r>
        <w:rPr>
          <w:rFonts w:hint="eastAsia" w:ascii="宋体" w:hAnsi="宋体" w:eastAsia="宋体" w:cs="宋体"/>
          <w:spacing w:val="-1"/>
          <w:sz w:val="20"/>
          <w:szCs w:val="20"/>
          <w:highlight w:val="none"/>
        </w:rPr>
        <w:t>年</w:t>
      </w:r>
      <w:r>
        <w:rPr>
          <w:rFonts w:hint="eastAsia" w:ascii="宋体" w:hAnsi="宋体" w:eastAsia="宋体" w:cs="宋体"/>
          <w:spacing w:val="-1"/>
          <w:sz w:val="20"/>
          <w:szCs w:val="20"/>
          <w:highlight w:val="none"/>
          <w:lang w:val="en-US" w:eastAsia="zh-CN"/>
        </w:rPr>
        <w:t xml:space="preserve">  </w:t>
      </w:r>
      <w:r>
        <w:rPr>
          <w:rFonts w:hint="eastAsia" w:ascii="宋体" w:hAnsi="宋体" w:eastAsia="宋体" w:cs="宋体"/>
          <w:spacing w:val="-1"/>
          <w:sz w:val="20"/>
          <w:szCs w:val="20"/>
          <w:highlight w:val="none"/>
        </w:rPr>
        <w:t>月</w:t>
      </w:r>
      <w:r>
        <w:rPr>
          <w:rFonts w:hint="eastAsia" w:ascii="宋体" w:hAnsi="宋体" w:eastAsia="宋体" w:cs="宋体"/>
          <w:spacing w:val="-1"/>
          <w:sz w:val="20"/>
          <w:szCs w:val="20"/>
          <w:highlight w:val="none"/>
          <w:lang w:val="en-US" w:eastAsia="zh-CN"/>
        </w:rPr>
        <w:t xml:space="preserve">  </w:t>
      </w:r>
      <w:r>
        <w:rPr>
          <w:rFonts w:hint="eastAsia" w:ascii="宋体" w:hAnsi="宋体" w:eastAsia="宋体" w:cs="宋体"/>
          <w:spacing w:val="-1"/>
          <w:sz w:val="20"/>
          <w:szCs w:val="20"/>
          <w:highlight w:val="none"/>
        </w:rPr>
        <w:t>日</w:t>
      </w:r>
    </w:p>
    <w:sectPr>
      <w:footerReference r:id="rId41" w:type="default"/>
      <w:pgSz w:w="11906" w:h="16839"/>
      <w:pgMar w:top="1431" w:right="1302" w:bottom="1185" w:left="1785"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F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FE035">
    <w:pPr>
      <w:spacing w:line="209" w:lineRule="auto"/>
      <w:ind w:left="4302"/>
      <w:rPr>
        <w:rFonts w:ascii="宋体" w:hAnsi="宋体" w:eastAsia="宋体" w:cs="宋体"/>
        <w:sz w:val="18"/>
        <w:szCs w:val="18"/>
      </w:rPr>
    </w:pPr>
    <w:r>
      <w:rPr>
        <w:rFonts w:ascii="宋体" w:hAnsi="宋体" w:eastAsia="宋体" w:cs="宋体"/>
        <w:spacing w:val="-8"/>
        <w:sz w:val="18"/>
        <w:szCs w:val="18"/>
      </w:rPr>
      <w:t>第</w:t>
    </w:r>
    <w:r>
      <w:rPr>
        <w:rFonts w:ascii="宋体" w:hAnsi="宋体" w:eastAsia="宋体" w:cs="宋体"/>
        <w:spacing w:val="14"/>
        <w:sz w:val="18"/>
        <w:szCs w:val="18"/>
      </w:rPr>
      <w:t xml:space="preserve"> </w:t>
    </w:r>
    <w:r>
      <w:rPr>
        <w:rFonts w:ascii="Calibri" w:hAnsi="Calibri" w:eastAsia="Calibri" w:cs="Calibri"/>
        <w:spacing w:val="-8"/>
        <w:sz w:val="18"/>
        <w:szCs w:val="18"/>
      </w:rPr>
      <w:t>1</w:t>
    </w:r>
    <w:r>
      <w:rPr>
        <w:rFonts w:ascii="Calibri" w:hAnsi="Calibri" w:eastAsia="Calibri" w:cs="Calibri"/>
        <w:spacing w:val="10"/>
        <w:w w:val="102"/>
        <w:sz w:val="18"/>
        <w:szCs w:val="18"/>
      </w:rPr>
      <w:t xml:space="preserve">  </w:t>
    </w:r>
    <w:r>
      <w:rPr>
        <w:rFonts w:ascii="宋体" w:hAnsi="宋体" w:eastAsia="宋体" w:cs="宋体"/>
        <w:spacing w:val="-8"/>
        <w:sz w:val="18"/>
        <w:szCs w:val="18"/>
      </w:rPr>
      <w:t>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83920">
    <w:pPr>
      <w:spacing w:line="209" w:lineRule="auto"/>
      <w:ind w:left="4257"/>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17</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43F5">
    <w:pPr>
      <w:spacing w:line="209" w:lineRule="auto"/>
      <w:ind w:left="4257"/>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18</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04079">
    <w:pPr>
      <w:spacing w:line="209" w:lineRule="auto"/>
      <w:ind w:left="4257"/>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19</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F07D2">
    <w:pPr>
      <w:spacing w:line="209" w:lineRule="auto"/>
      <w:ind w:left="4257"/>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20</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45D0">
    <w:pPr>
      <w:spacing w:line="209" w:lineRule="auto"/>
      <w:ind w:left="4257"/>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21</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1FC3">
    <w:pPr>
      <w:spacing w:line="209" w:lineRule="auto"/>
      <w:ind w:left="425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22</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CD7F4">
    <w:pPr>
      <w:spacing w:line="209" w:lineRule="auto"/>
      <w:ind w:left="425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2"/>
        <w:sz w:val="18"/>
        <w:szCs w:val="18"/>
      </w:rPr>
      <w:t xml:space="preserve"> </w:t>
    </w:r>
    <w:r>
      <w:rPr>
        <w:rFonts w:ascii="Calibri" w:hAnsi="Calibri" w:eastAsia="Calibri" w:cs="Calibri"/>
        <w:spacing w:val="-5"/>
        <w:sz w:val="18"/>
        <w:szCs w:val="18"/>
      </w:rPr>
      <w:t>23</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FEDF5">
    <w:pPr>
      <w:spacing w:line="209" w:lineRule="auto"/>
      <w:ind w:left="4362"/>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25</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43735">
    <w:pPr>
      <w:spacing w:line="209" w:lineRule="auto"/>
      <w:ind w:left="4361"/>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26</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67CC5">
    <w:pPr>
      <w:spacing w:line="209" w:lineRule="auto"/>
      <w:ind w:left="4361"/>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27</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104AE">
    <w:pPr>
      <w:spacing w:line="209" w:lineRule="auto"/>
      <w:ind w:left="3996"/>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8"/>
        <w:sz w:val="18"/>
        <w:szCs w:val="18"/>
      </w:rPr>
      <w:t xml:space="preserve"> </w:t>
    </w:r>
    <w:r>
      <w:rPr>
        <w:rFonts w:ascii="Calibri" w:hAnsi="Calibri" w:eastAsia="Calibri" w:cs="Calibri"/>
        <w:spacing w:val="-6"/>
        <w:sz w:val="18"/>
        <w:szCs w:val="18"/>
      </w:rPr>
      <w:t>5</w:t>
    </w:r>
    <w:r>
      <w:rPr>
        <w:rFonts w:ascii="Calibri" w:hAnsi="Calibri" w:eastAsia="Calibri" w:cs="Calibri"/>
        <w:spacing w:val="10"/>
        <w:w w:val="102"/>
        <w:sz w:val="18"/>
        <w:szCs w:val="18"/>
      </w:rPr>
      <w:t xml:space="preserve">  </w:t>
    </w:r>
    <w:r>
      <w:rPr>
        <w:rFonts w:ascii="宋体" w:hAnsi="宋体" w:eastAsia="宋体" w:cs="宋体"/>
        <w:spacing w:val="-6"/>
        <w:sz w:val="18"/>
        <w:szCs w:val="18"/>
      </w:rPr>
      <w:t>页</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C991D">
    <w:pPr>
      <w:spacing w:line="209" w:lineRule="auto"/>
      <w:ind w:left="4450"/>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28</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24227">
    <w:pPr>
      <w:spacing w:line="209" w:lineRule="auto"/>
      <w:ind w:left="4053"/>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29</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B7A73">
    <w:pPr>
      <w:spacing w:line="209" w:lineRule="auto"/>
      <w:ind w:left="394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30</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F2206">
    <w:pPr>
      <w:spacing w:line="209" w:lineRule="auto"/>
      <w:ind w:left="436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31</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11CA4">
    <w:pPr>
      <w:spacing w:line="209" w:lineRule="auto"/>
      <w:ind w:left="4362"/>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32</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A5D7E">
    <w:pPr>
      <w:spacing w:line="209" w:lineRule="auto"/>
      <w:ind w:left="4362"/>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33</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0D51C">
    <w:pPr>
      <w:spacing w:line="209" w:lineRule="auto"/>
      <w:ind w:left="3945"/>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34</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B82D5">
    <w:pPr>
      <w:spacing w:line="209" w:lineRule="auto"/>
      <w:ind w:left="4391"/>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35</w:t>
    </w:r>
    <w:r>
      <w:rPr>
        <w:rFonts w:ascii="Calibri" w:hAnsi="Calibri" w:eastAsia="Calibri" w:cs="Calibri"/>
        <w:spacing w:val="9"/>
        <w:sz w:val="18"/>
        <w:szCs w:val="18"/>
      </w:rPr>
      <w:t xml:space="preserve">  </w:t>
    </w:r>
    <w:r>
      <w:rPr>
        <w:rFonts w:ascii="宋体" w:hAnsi="宋体" w:eastAsia="宋体" w:cs="宋体"/>
        <w:spacing w:val="-5"/>
        <w:sz w:val="18"/>
        <w:szCs w:val="18"/>
      </w:rPr>
      <w:t>页</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7A01A">
    <w:pPr>
      <w:spacing w:line="209" w:lineRule="auto"/>
      <w:ind w:left="3813"/>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36</w:t>
    </w:r>
    <w:r>
      <w:rPr>
        <w:rFonts w:ascii="Calibri" w:hAnsi="Calibri" w:eastAsia="Calibri" w:cs="Calibri"/>
        <w:spacing w:val="10"/>
        <w:w w:val="102"/>
        <w:sz w:val="18"/>
        <w:szCs w:val="18"/>
      </w:rPr>
      <w:t xml:space="preserve">  </w:t>
    </w:r>
    <w:r>
      <w:rPr>
        <w:rFonts w:ascii="宋体" w:hAnsi="宋体" w:eastAsia="宋体" w:cs="宋体"/>
        <w:spacing w:val="-5"/>
        <w:sz w:val="18"/>
        <w:szCs w:val="18"/>
      </w:rPr>
      <w:t>页</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98B6C">
    <w:pPr>
      <w:spacing w:line="209" w:lineRule="auto"/>
      <w:ind w:left="3813"/>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37</w:t>
    </w:r>
    <w:r>
      <w:rPr>
        <w:rFonts w:ascii="Calibri" w:hAnsi="Calibri" w:eastAsia="Calibri" w:cs="Calibri"/>
        <w:spacing w:val="10"/>
        <w:w w:val="102"/>
        <w:sz w:val="18"/>
        <w:szCs w:val="18"/>
      </w:rPr>
      <w:t xml:space="preserve">  </w:t>
    </w:r>
    <w:r>
      <w:rPr>
        <w:rFonts w:ascii="宋体" w:hAnsi="宋体" w:eastAsia="宋体" w:cs="宋体"/>
        <w:spacing w:val="-5"/>
        <w:sz w:val="18"/>
        <w:szCs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41BD7">
    <w:pPr>
      <w:spacing w:line="209" w:lineRule="auto"/>
      <w:ind w:left="4296"/>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8"/>
        <w:sz w:val="18"/>
        <w:szCs w:val="18"/>
      </w:rPr>
      <w:t xml:space="preserve"> </w:t>
    </w:r>
    <w:r>
      <w:rPr>
        <w:rFonts w:ascii="Calibri" w:hAnsi="Calibri" w:eastAsia="Calibri" w:cs="Calibri"/>
        <w:spacing w:val="-6"/>
        <w:sz w:val="18"/>
        <w:szCs w:val="18"/>
      </w:rPr>
      <w:t>6</w:t>
    </w:r>
    <w:r>
      <w:rPr>
        <w:rFonts w:ascii="Calibri" w:hAnsi="Calibri" w:eastAsia="Calibri" w:cs="Calibri"/>
        <w:spacing w:val="10"/>
        <w:w w:val="102"/>
        <w:sz w:val="18"/>
        <w:szCs w:val="18"/>
      </w:rPr>
      <w:t xml:space="preserve">  </w:t>
    </w:r>
    <w:r>
      <w:rPr>
        <w:rFonts w:ascii="宋体" w:hAnsi="宋体" w:eastAsia="宋体" w:cs="宋体"/>
        <w:spacing w:val="-6"/>
        <w:sz w:val="18"/>
        <w:szCs w:val="18"/>
      </w:rPr>
      <w:t>页</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D298">
    <w:pPr>
      <w:spacing w:line="209" w:lineRule="auto"/>
      <w:ind w:left="4167"/>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38</w:t>
    </w:r>
    <w:r>
      <w:rPr>
        <w:rFonts w:ascii="Calibri" w:hAnsi="Calibri" w:eastAsia="Calibri" w:cs="Calibri"/>
        <w:spacing w:val="10"/>
        <w:w w:val="102"/>
        <w:sz w:val="18"/>
        <w:szCs w:val="18"/>
      </w:rPr>
      <w:t xml:space="preserve">  </w:t>
    </w:r>
    <w:r>
      <w:rPr>
        <w:rFonts w:ascii="宋体" w:hAnsi="宋体" w:eastAsia="宋体" w:cs="宋体"/>
        <w:spacing w:val="-5"/>
        <w:sz w:val="18"/>
        <w:szCs w:val="18"/>
      </w:rPr>
      <w:t>页</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99DB1">
    <w:pPr>
      <w:spacing w:line="209" w:lineRule="auto"/>
      <w:ind w:left="4167"/>
      <w:rPr>
        <w:rFonts w:ascii="宋体" w:hAnsi="宋体" w:eastAsia="宋体" w:cs="宋体"/>
        <w:sz w:val="18"/>
        <w:szCs w:val="18"/>
      </w:rPr>
    </w:pPr>
    <w:r>
      <w:rPr>
        <w:rFonts w:ascii="宋体" w:hAnsi="宋体" w:eastAsia="宋体" w:cs="宋体"/>
        <w:spacing w:val="-5"/>
        <w:sz w:val="18"/>
        <w:szCs w:val="18"/>
      </w:rPr>
      <w:t>第</w:t>
    </w:r>
    <w:r>
      <w:rPr>
        <w:rFonts w:ascii="宋体" w:hAnsi="宋体" w:eastAsia="宋体" w:cs="宋体"/>
        <w:spacing w:val="10"/>
        <w:sz w:val="18"/>
        <w:szCs w:val="18"/>
      </w:rPr>
      <w:t xml:space="preserve"> </w:t>
    </w:r>
    <w:r>
      <w:rPr>
        <w:rFonts w:ascii="Calibri" w:hAnsi="Calibri" w:eastAsia="Calibri" w:cs="Calibri"/>
        <w:spacing w:val="-5"/>
        <w:sz w:val="18"/>
        <w:szCs w:val="18"/>
      </w:rPr>
      <w:t>39</w:t>
    </w:r>
    <w:r>
      <w:rPr>
        <w:rFonts w:ascii="Calibri" w:hAnsi="Calibri" w:eastAsia="Calibri" w:cs="Calibri"/>
        <w:spacing w:val="10"/>
        <w:w w:val="102"/>
        <w:sz w:val="18"/>
        <w:szCs w:val="18"/>
      </w:rPr>
      <w:t xml:space="preserve">  </w:t>
    </w:r>
    <w:r>
      <w:rPr>
        <w:rFonts w:ascii="宋体" w:hAnsi="宋体" w:eastAsia="宋体" w:cs="宋体"/>
        <w:spacing w:val="-5"/>
        <w:sz w:val="18"/>
        <w:szCs w:val="18"/>
      </w:rPr>
      <w:t>页</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CCA4C">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40</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5ECC1">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41</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BA985">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42</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15ADD">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43</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59E40">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44</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C6AAA">
    <w:pPr>
      <w:spacing w:line="209" w:lineRule="auto"/>
      <w:ind w:left="3813"/>
      <w:rPr>
        <w:rFonts w:ascii="宋体" w:hAnsi="宋体" w:eastAsia="宋体" w:cs="宋体"/>
        <w:sz w:val="18"/>
        <w:szCs w:val="18"/>
      </w:rPr>
    </w:pPr>
    <w:r>
      <w:rPr>
        <w:rFonts w:ascii="宋体" w:hAnsi="宋体" w:eastAsia="宋体" w:cs="宋体"/>
        <w:spacing w:val="-2"/>
        <w:sz w:val="18"/>
        <w:szCs w:val="18"/>
      </w:rPr>
      <w:t xml:space="preserve">第 </w:t>
    </w:r>
    <w:r>
      <w:rPr>
        <w:rFonts w:ascii="Calibri" w:hAnsi="Calibri" w:eastAsia="Calibri" w:cs="Calibri"/>
        <w:spacing w:val="-2"/>
        <w:sz w:val="18"/>
        <w:szCs w:val="18"/>
      </w:rPr>
      <w:t>45</w:t>
    </w:r>
    <w:r>
      <w:rPr>
        <w:rFonts w:ascii="Calibri" w:hAnsi="Calibri" w:eastAsia="Calibri" w:cs="Calibri"/>
        <w:spacing w:val="10"/>
        <w:w w:val="102"/>
        <w:sz w:val="18"/>
        <w:szCs w:val="18"/>
      </w:rPr>
      <w:t xml:space="preserve">  </w:t>
    </w:r>
    <w:r>
      <w:rPr>
        <w:rFonts w:ascii="宋体" w:hAnsi="宋体" w:eastAsia="宋体" w:cs="宋体"/>
        <w:spacing w:val="-2"/>
        <w:sz w:val="18"/>
        <w:szCs w:val="18"/>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C653">
    <w:pPr>
      <w:spacing w:line="209" w:lineRule="auto"/>
      <w:ind w:left="4292"/>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8"/>
        <w:sz w:val="18"/>
        <w:szCs w:val="18"/>
      </w:rPr>
      <w:t xml:space="preserve"> </w:t>
    </w:r>
    <w:r>
      <w:rPr>
        <w:rFonts w:ascii="Calibri" w:hAnsi="Calibri" w:eastAsia="Calibri" w:cs="Calibri"/>
        <w:spacing w:val="-6"/>
        <w:sz w:val="18"/>
        <w:szCs w:val="18"/>
      </w:rPr>
      <w:t>7</w:t>
    </w:r>
    <w:r>
      <w:rPr>
        <w:rFonts w:ascii="Calibri" w:hAnsi="Calibri" w:eastAsia="Calibri" w:cs="Calibri"/>
        <w:spacing w:val="10"/>
        <w:w w:val="102"/>
        <w:sz w:val="18"/>
        <w:szCs w:val="18"/>
      </w:rPr>
      <w:t xml:space="preserve">  </w:t>
    </w:r>
    <w:r>
      <w:rPr>
        <w:rFonts w:ascii="宋体" w:hAnsi="宋体" w:eastAsia="宋体" w:cs="宋体"/>
        <w:spacing w:val="-6"/>
        <w:sz w:val="18"/>
        <w:szCs w:val="1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6D2E5">
    <w:pPr>
      <w:spacing w:line="209" w:lineRule="auto"/>
      <w:ind w:left="4260"/>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12</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C7073">
    <w:pPr>
      <w:spacing w:line="209" w:lineRule="auto"/>
      <w:ind w:left="4258"/>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13</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CB8C9">
    <w:pPr>
      <w:spacing w:line="209" w:lineRule="auto"/>
      <w:ind w:left="4258"/>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14</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90BE6">
    <w:pPr>
      <w:spacing w:line="209" w:lineRule="auto"/>
      <w:ind w:left="4253"/>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15</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3F06F">
    <w:pPr>
      <w:spacing w:line="209" w:lineRule="auto"/>
      <w:ind w:left="4253"/>
      <w:rPr>
        <w:rFonts w:ascii="宋体" w:hAnsi="宋体" w:eastAsia="宋体" w:cs="宋体"/>
        <w:sz w:val="18"/>
        <w:szCs w:val="18"/>
      </w:rPr>
    </w:pPr>
    <w:r>
      <w:rPr>
        <w:rFonts w:ascii="宋体" w:hAnsi="宋体" w:eastAsia="宋体" w:cs="宋体"/>
        <w:spacing w:val="-6"/>
        <w:sz w:val="18"/>
        <w:szCs w:val="18"/>
      </w:rPr>
      <w:t>第</w:t>
    </w:r>
    <w:r>
      <w:rPr>
        <w:rFonts w:ascii="宋体" w:hAnsi="宋体" w:eastAsia="宋体" w:cs="宋体"/>
        <w:spacing w:val="16"/>
        <w:sz w:val="18"/>
        <w:szCs w:val="18"/>
      </w:rPr>
      <w:t xml:space="preserve"> </w:t>
    </w:r>
    <w:r>
      <w:rPr>
        <w:rFonts w:ascii="Calibri" w:hAnsi="Calibri" w:eastAsia="Calibri" w:cs="Calibri"/>
        <w:spacing w:val="-6"/>
        <w:sz w:val="18"/>
        <w:szCs w:val="18"/>
      </w:rPr>
      <w:t>16</w:t>
    </w:r>
    <w:r>
      <w:rPr>
        <w:rFonts w:ascii="Calibri" w:hAnsi="Calibri" w:eastAsia="Calibri" w:cs="Calibri"/>
        <w:spacing w:val="9"/>
        <w:sz w:val="18"/>
        <w:szCs w:val="18"/>
      </w:rPr>
      <w:t xml:space="preserve">  </w:t>
    </w:r>
    <w:r>
      <w:rPr>
        <w:rFonts w:ascii="宋体" w:hAnsi="宋体" w:eastAsia="宋体" w:cs="宋体"/>
        <w:spacing w:val="-6"/>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012F41F1"/>
    <w:rsid w:val="05922FB3"/>
    <w:rsid w:val="06C620A6"/>
    <w:rsid w:val="0D9C4E2D"/>
    <w:rsid w:val="0E9E345F"/>
    <w:rsid w:val="11C0722C"/>
    <w:rsid w:val="18BE612E"/>
    <w:rsid w:val="1950147A"/>
    <w:rsid w:val="1A6B7909"/>
    <w:rsid w:val="1A703AE8"/>
    <w:rsid w:val="1A815BEB"/>
    <w:rsid w:val="1A96710F"/>
    <w:rsid w:val="1C6D0B7F"/>
    <w:rsid w:val="1CB829D0"/>
    <w:rsid w:val="1FF93EF0"/>
    <w:rsid w:val="207B64C2"/>
    <w:rsid w:val="20934849"/>
    <w:rsid w:val="21515BFF"/>
    <w:rsid w:val="23FF65D8"/>
    <w:rsid w:val="25407A3D"/>
    <w:rsid w:val="25B94913"/>
    <w:rsid w:val="25C60C15"/>
    <w:rsid w:val="28D91E8A"/>
    <w:rsid w:val="2A5863B9"/>
    <w:rsid w:val="2FAE6BC4"/>
    <w:rsid w:val="32B21EBA"/>
    <w:rsid w:val="35701E05"/>
    <w:rsid w:val="3667350A"/>
    <w:rsid w:val="3A806767"/>
    <w:rsid w:val="3C18270F"/>
    <w:rsid w:val="42C306A3"/>
    <w:rsid w:val="432E7B6C"/>
    <w:rsid w:val="44C70E37"/>
    <w:rsid w:val="468B0338"/>
    <w:rsid w:val="46DF093B"/>
    <w:rsid w:val="470A2DBE"/>
    <w:rsid w:val="49F10C60"/>
    <w:rsid w:val="4AE7112C"/>
    <w:rsid w:val="4CF01FA7"/>
    <w:rsid w:val="4E2A1318"/>
    <w:rsid w:val="4EE62430"/>
    <w:rsid w:val="4F051CD7"/>
    <w:rsid w:val="503D013D"/>
    <w:rsid w:val="51491EBA"/>
    <w:rsid w:val="55EA37D0"/>
    <w:rsid w:val="5A350956"/>
    <w:rsid w:val="70E6625C"/>
    <w:rsid w:val="73195F0D"/>
    <w:rsid w:val="757F6C1D"/>
    <w:rsid w:val="77AE5DC7"/>
    <w:rsid w:val="7D4A15DF"/>
    <w:rsid w:val="7EE463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customStyle="1" w:styleId="5">
    <w:name w:val="列出段落1"/>
    <w:basedOn w:val="1"/>
    <w:qFormat/>
    <w:uiPriority w:val="0"/>
    <w:pPr>
      <w:ind w:firstLine="420" w:firstLineChars="200"/>
    </w:pPr>
    <w:rPr>
      <w:rFonts w:ascii="Calibri" w:hAnsi="Calibri" w:cs="Calibri"/>
      <w:szCs w:val="21"/>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9" Type="http://schemas.openxmlformats.org/officeDocument/2006/relationships/fontTable" Target="fontTable.xml"/><Relationship Id="rId58" Type="http://schemas.openxmlformats.org/officeDocument/2006/relationships/image" Target="media/image16.png"/><Relationship Id="rId57" Type="http://schemas.openxmlformats.org/officeDocument/2006/relationships/image" Target="media/image15.png"/><Relationship Id="rId56" Type="http://schemas.openxmlformats.org/officeDocument/2006/relationships/image" Target="media/image14.png"/><Relationship Id="rId55" Type="http://schemas.openxmlformats.org/officeDocument/2006/relationships/image" Target="media/image13.png"/><Relationship Id="rId54" Type="http://schemas.openxmlformats.org/officeDocument/2006/relationships/image" Target="media/image12.png"/><Relationship Id="rId53" Type="http://schemas.openxmlformats.org/officeDocument/2006/relationships/image" Target="media/image11.png"/><Relationship Id="rId52" Type="http://schemas.openxmlformats.org/officeDocument/2006/relationships/image" Target="media/image10.png"/><Relationship Id="rId51" Type="http://schemas.openxmlformats.org/officeDocument/2006/relationships/image" Target="media/image9.png"/><Relationship Id="rId50" Type="http://schemas.openxmlformats.org/officeDocument/2006/relationships/image" Target="media/image8.png"/><Relationship Id="rId5" Type="http://schemas.openxmlformats.org/officeDocument/2006/relationships/footer" Target="footer1.xml"/><Relationship Id="rId49" Type="http://schemas.openxmlformats.org/officeDocument/2006/relationships/image" Target="media/image7.png"/><Relationship Id="rId48" Type="http://schemas.openxmlformats.org/officeDocument/2006/relationships/image" Target="media/image6.png"/><Relationship Id="rId47" Type="http://schemas.openxmlformats.org/officeDocument/2006/relationships/image" Target="media/image5.png"/><Relationship Id="rId46" Type="http://schemas.openxmlformats.org/officeDocument/2006/relationships/image" Target="media/image4.png"/><Relationship Id="rId45" Type="http://schemas.openxmlformats.org/officeDocument/2006/relationships/image" Target="media/image3.png"/><Relationship Id="rId44" Type="http://schemas.openxmlformats.org/officeDocument/2006/relationships/image" Target="media/image2.png"/><Relationship Id="rId43" Type="http://schemas.openxmlformats.org/officeDocument/2006/relationships/image" Target="media/image1.png"/><Relationship Id="rId42" Type="http://schemas.openxmlformats.org/officeDocument/2006/relationships/theme" Target="theme/theme1.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70</Pages>
  <Words>21230</Words>
  <Characters>22107</Characters>
  <TotalTime>18</TotalTime>
  <ScaleCrop>false</ScaleCrop>
  <LinksUpToDate>false</LinksUpToDate>
  <CharactersWithSpaces>23880</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2025-03-11T17:50:00Z</dcterms:created>
  <dc:creator>Administrator</dc:creator>
  <cp:lastModifiedBy>李辉</cp:lastModifiedBy>
  <dcterms:modified xsi:type="dcterms:W3CDTF">2026-09-02T07:43:32Z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2025-03-26T09:46:39Z</vt:filetime>
  </property>
  <property fmtid="{D5CDD505-2E9C-101B-9397-08002B2CF9AE}" pid="4" name="KSOTemplateDocerSaveRecord">
    <vt:lpwstr>eyJoZGlkIjoiNjkyMWUzMTU2MjYwZjY0MTllMDUzMWNlZTRhNTUxNDYiLCJ1c2VySWQiOiI3MjQzMTgwMjkifQ==</vt:lpwstr>
  </property>
  <property fmtid="{D5CDD505-2E9C-101B-9397-08002B2CF9AE}" pid="5" name="KSOProductBuildVer">
    <vt:lpwstr>2052-12.1.0.24034</vt:lpwstr>
  </property>
  <property fmtid="{D5CDD505-2E9C-101B-9397-08002B2CF9AE}" pid="6" name="ICV">
    <vt:lpwstr>C3A21E8C1C314BB18DFC4F6E59D8850F_13</vt:lpwstr>
  </property>
</Properties>
</file>