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F7728">
      <w:pPr>
        <w:adjustRightInd w:val="0"/>
        <w:snapToGrid w:val="0"/>
        <w:spacing w:line="360" w:lineRule="auto"/>
        <w:ind w:firstLine="643" w:firstLineChars="200"/>
        <w:jc w:val="center"/>
        <w:rPr>
          <w:rFonts w:hint="default" w:ascii="Times New Roman" w:hAnsi="宋体" w:eastAsia="宋体" w:cs="宋体"/>
          <w:b/>
          <w:bCs/>
          <w:color w:val="auto"/>
          <w:sz w:val="32"/>
          <w:szCs w:val="32"/>
          <w:highlight w:val="none"/>
          <w:u w:val="single"/>
          <w:lang w:val="en-US" w:eastAsia="zh-CN"/>
        </w:rPr>
      </w:pPr>
      <w:bookmarkStart w:id="0" w:name="_GoBack"/>
      <w:r>
        <w:rPr>
          <w:rFonts w:hint="eastAsia" w:ascii="Times New Roman" w:hAnsi="宋体" w:eastAsia="宋体" w:cs="宋体"/>
          <w:b/>
          <w:bCs/>
          <w:color w:val="auto"/>
          <w:sz w:val="32"/>
          <w:szCs w:val="32"/>
          <w:highlight w:val="none"/>
          <w:lang w:val="en-US" w:eastAsia="zh-CN"/>
        </w:rPr>
        <w:t>芷江县综合养老服务中心建设项目二期工程质量检测服务费</w:t>
      </w:r>
      <w:r>
        <w:rPr>
          <w:rFonts w:hint="eastAsia" w:ascii="Times New Roman" w:hAnsi="宋体" w:eastAsia="宋体" w:cs="宋体"/>
          <w:b/>
          <w:bCs/>
          <w:color w:val="auto"/>
          <w:sz w:val="32"/>
          <w:szCs w:val="32"/>
          <w:highlight w:val="none"/>
        </w:rPr>
        <w:t>竞争性磋商</w:t>
      </w:r>
      <w:r>
        <w:rPr>
          <w:rFonts w:hint="eastAsia" w:ascii="Times New Roman" w:hAnsi="宋体" w:eastAsia="宋体" w:cs="宋体"/>
          <w:b/>
          <w:bCs/>
          <w:color w:val="auto"/>
          <w:sz w:val="32"/>
          <w:szCs w:val="32"/>
          <w:highlight w:val="none"/>
          <w:lang w:val="en-US" w:eastAsia="zh-CN"/>
        </w:rPr>
        <w:t>邀请公告</w:t>
      </w:r>
    </w:p>
    <w:p w14:paraId="4E717BED">
      <w:pPr>
        <w:adjustRightInd w:val="0"/>
        <w:snapToGrid w:val="0"/>
        <w:spacing w:line="360" w:lineRule="auto"/>
        <w:ind w:firstLine="420" w:firstLineChars="200"/>
        <w:rPr>
          <w:rFonts w:hint="eastAsia" w:ascii="Times New Roman" w:hAnsi="宋体" w:eastAsia="宋体" w:cs="宋体"/>
          <w:color w:val="auto"/>
          <w:highlight w:val="none"/>
          <w:u w:val="single"/>
          <w:lang w:val="en-US" w:eastAsia="zh-CN"/>
        </w:rPr>
      </w:pPr>
    </w:p>
    <w:p w14:paraId="3F5FAD06">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Times New Roman" w:hAnsi="宋体" w:eastAsia="宋体" w:cs="宋体"/>
          <w:color w:val="auto"/>
          <w:highlight w:val="none"/>
          <w:u w:val="single"/>
          <w:lang w:val="en-US" w:eastAsia="zh-CN"/>
        </w:rPr>
        <w:t>芷江侗族自治县民政局</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（采购人名称）的</w:t>
      </w:r>
      <w:r>
        <w:rPr>
          <w:rFonts w:hint="eastAsia" w:ascii="宋体" w:hAnsi="宋体" w:eastAsia="宋体" w:cs="Times New Roman"/>
          <w:color w:val="auto"/>
          <w:szCs w:val="21"/>
          <w:highlight w:val="none"/>
          <w:u w:val="single"/>
          <w:lang w:eastAsia="zh-CN"/>
        </w:rPr>
        <w:t>芷江县综合养老服务中心建设项目二期工程质量检测服务费</w:t>
      </w:r>
      <w:r>
        <w:rPr>
          <w:rFonts w:hint="eastAsia" w:ascii="Times New Roman" w:hAnsi="宋体" w:eastAsia="宋体" w:cs="宋体"/>
          <w:color w:val="auto"/>
          <w:highlight w:val="none"/>
          <w:u w:val="single"/>
          <w:lang w:val="en-US" w:eastAsia="zh-CN"/>
        </w:rPr>
        <w:t xml:space="preserve"> </w:t>
      </w:r>
      <w:r>
        <w:rPr>
          <w:rFonts w:hint="eastAsia" w:ascii="宋体" w:hAnsi="宋体" w:eastAsia="宋体" w:cs="Times New Roman"/>
          <w:color w:val="auto"/>
          <w:szCs w:val="21"/>
          <w:highlight w:val="none"/>
        </w:rPr>
        <w:t xml:space="preserve"> (项目名称)</w:t>
      </w:r>
      <w:r>
        <w:rPr>
          <w:rFonts w:hint="eastAsia" w:ascii="Times New Roman" w:hAnsi="宋体" w:eastAsia="宋体" w:cs="宋体"/>
          <w:color w:val="auto"/>
          <w:highlight w:val="none"/>
        </w:rPr>
        <w:t>进行竞争性磋商</w:t>
      </w:r>
      <w:r>
        <w:rPr>
          <w:rFonts w:hint="eastAsia" w:ascii="Times New Roman" w:hAnsi="宋体" w:eastAsia="宋体" w:cs="宋体"/>
          <w:color w:val="auto"/>
          <w:highlight w:val="none"/>
          <w:lang w:eastAsia="zh-CN"/>
        </w:rPr>
        <w:t>采购</w:t>
      </w:r>
      <w:r>
        <w:rPr>
          <w:rFonts w:hint="eastAsia" w:ascii="Times New Roman" w:hAnsi="宋体" w:eastAsia="宋体" w:cs="宋体"/>
          <w:color w:val="auto"/>
          <w:highlight w:val="none"/>
        </w:rPr>
        <w:t>，</w:t>
      </w:r>
      <w:r>
        <w:rPr>
          <w:rFonts w:hint="eastAsia" w:ascii="Times New Roman" w:hAnsi="宋体" w:eastAsia="宋体" w:cs="宋体"/>
          <w:color w:val="auto"/>
          <w:highlight w:val="none"/>
          <w:lang w:val="en-US" w:eastAsia="zh-CN"/>
        </w:rPr>
        <w:t>现采用发布公告方式，邀请符合资格条件的供应商参与</w:t>
      </w:r>
      <w:r>
        <w:rPr>
          <w:rFonts w:hint="eastAsia" w:ascii="Times New Roman" w:hAnsi="宋体" w:eastAsia="宋体" w:cs="宋体"/>
          <w:color w:val="auto"/>
          <w:highlight w:val="none"/>
        </w:rPr>
        <w:t>竞争性磋商</w:t>
      </w:r>
      <w:r>
        <w:rPr>
          <w:rFonts w:hint="eastAsia" w:ascii="Times New Roman" w:hAnsi="宋体" w:eastAsia="宋体" w:cs="宋体"/>
          <w:color w:val="auto"/>
          <w:highlight w:val="none"/>
          <w:lang w:val="en-US" w:eastAsia="zh-CN"/>
        </w:rPr>
        <w:t>活动</w:t>
      </w:r>
      <w:r>
        <w:rPr>
          <w:rFonts w:hint="eastAsia" w:ascii="Times New Roman" w:hAnsi="宋体" w:eastAsia="宋体" w:cs="宋体"/>
          <w:color w:val="auto"/>
          <w:highlight w:val="none"/>
        </w:rPr>
        <w:t>。</w:t>
      </w:r>
    </w:p>
    <w:p w14:paraId="3E657F57">
      <w:pPr>
        <w:adjustRightInd w:val="0"/>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一、采购项目基本信息</w:t>
      </w:r>
    </w:p>
    <w:p w14:paraId="3AE1766F">
      <w:pPr>
        <w:adjustRightInd w:val="0"/>
        <w:snapToGrid w:val="0"/>
        <w:spacing w:line="360" w:lineRule="auto"/>
        <w:ind w:firstLine="420" w:firstLineChars="200"/>
        <w:rPr>
          <w:rFonts w:hint="eastAsia" w:ascii="Times New Roman" w:hAnsi="宋体" w:eastAsia="宋体" w:cs="宋体"/>
          <w:color w:val="auto"/>
          <w:highlight w:val="none"/>
          <w:u w:val="single"/>
          <w:lang w:val="en-US" w:eastAsia="zh-CN"/>
        </w:rPr>
      </w:pPr>
      <w:r>
        <w:rPr>
          <w:rFonts w:hint="eastAsia" w:ascii="宋体" w:hAnsi="宋体" w:eastAsia="宋体" w:cs="Times New Roman"/>
          <w:color w:val="auto"/>
          <w:szCs w:val="21"/>
          <w:highlight w:val="none"/>
        </w:rPr>
        <w:t>1、采购项目名称：</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芷江县综合养老服务中心建设项目二期工程质量检测服务费</w:t>
      </w:r>
      <w:r>
        <w:rPr>
          <w:rFonts w:hint="eastAsia" w:ascii="Times New Roman" w:hAnsi="宋体" w:eastAsia="宋体" w:cs="宋体"/>
          <w:color w:val="auto"/>
          <w:highlight w:val="none"/>
          <w:u w:val="single"/>
          <w:lang w:val="en-US" w:eastAsia="zh-CN"/>
        </w:rPr>
        <w:t xml:space="preserve"> </w:t>
      </w:r>
    </w:p>
    <w:p w14:paraId="35DFCDCB">
      <w:pPr>
        <w:adjustRightInd w:val="0"/>
        <w:snapToGrid w:val="0"/>
        <w:spacing w:line="360" w:lineRule="auto"/>
        <w:ind w:firstLine="420" w:firstLineChars="200"/>
        <w:rPr>
          <w:rFonts w:hint="default" w:ascii="宋体" w:hAnsi="宋体" w:eastAsia="宋体" w:cs="Times New Roman"/>
          <w:color w:val="auto"/>
          <w:szCs w:val="21"/>
          <w:highlight w:val="none"/>
          <w:u w:val="single"/>
          <w:lang w:val="en-US" w:eastAsia="zh-CN"/>
        </w:rPr>
      </w:pPr>
      <w:r>
        <w:rPr>
          <w:rFonts w:hint="eastAsia" w:ascii="宋体" w:hAnsi="宋体" w:eastAsia="宋体" w:cs="Times New Roman"/>
          <w:color w:val="auto"/>
          <w:szCs w:val="21"/>
          <w:highlight w:val="none"/>
        </w:rPr>
        <w:t>2、政府采购计划编号：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 xml:space="preserve"> 芷财采计2026    </w:t>
      </w:r>
    </w:p>
    <w:p w14:paraId="67B752FA">
      <w:pPr>
        <w:adjustRightInd w:val="0"/>
        <w:snapToGrid w:val="0"/>
        <w:spacing w:line="360" w:lineRule="auto"/>
        <w:ind w:firstLine="420" w:firstLineChars="200"/>
        <w:rPr>
          <w:rFonts w:hint="default" w:ascii="宋体" w:hAnsi="宋体" w:eastAsia="宋体" w:cs="Times New Roman"/>
          <w:i/>
          <w:color w:val="auto"/>
          <w:szCs w:val="21"/>
          <w:highlight w:val="none"/>
          <w:lang w:val="en-US"/>
        </w:rPr>
      </w:pPr>
      <w:r>
        <w:rPr>
          <w:rFonts w:hint="eastAsia" w:ascii="宋体" w:hAnsi="宋体" w:eastAsia="宋体" w:cs="Times New Roman"/>
          <w:color w:val="auto"/>
          <w:szCs w:val="21"/>
          <w:highlight w:val="none"/>
        </w:rPr>
        <w:t>3、</w:t>
      </w:r>
      <w:r>
        <w:rPr>
          <w:rFonts w:hint="eastAsia" w:ascii="宋体" w:hAnsi="宋体" w:eastAsia="宋体" w:cs="Times New Roman"/>
          <w:color w:val="auto"/>
          <w:szCs w:val="21"/>
          <w:highlight w:val="none"/>
          <w:lang w:eastAsia="zh-CN"/>
        </w:rPr>
        <w:t>委托代理编号</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HNZLZB2026-CG-061</w:t>
      </w:r>
    </w:p>
    <w:p w14:paraId="6A42D230">
      <w:pPr>
        <w:adjustRightInd w:val="0"/>
        <w:snapToGrid w:val="0"/>
        <w:spacing w:line="360" w:lineRule="auto"/>
        <w:ind w:firstLine="420" w:firstLineChars="200"/>
        <w:rPr>
          <w:rFonts w:hint="default" w:ascii="宋体" w:hAnsi="宋体" w:eastAsia="宋体" w:cs="Times New Roman"/>
          <w:bCs/>
          <w:color w:val="auto"/>
          <w:szCs w:val="21"/>
          <w:highlight w:val="none"/>
          <w:u w:val="single"/>
          <w:lang w:val="en-US" w:eastAsia="zh-CN"/>
        </w:rPr>
      </w:pPr>
      <w:r>
        <w:rPr>
          <w:rFonts w:hint="eastAsia" w:ascii="宋体" w:hAnsi="宋体" w:eastAsia="宋体" w:cs="Times New Roman"/>
          <w:bCs/>
          <w:color w:val="auto"/>
          <w:szCs w:val="21"/>
          <w:highlight w:val="none"/>
        </w:rPr>
        <w:t>4、采购项目预算：</w:t>
      </w:r>
      <w:r>
        <w:rPr>
          <w:rFonts w:hint="eastAsia" w:ascii="宋体" w:hAnsi="宋体" w:eastAsia="宋体" w:cs="Times New Roman"/>
          <w:bCs/>
          <w:color w:val="auto"/>
          <w:szCs w:val="21"/>
          <w:highlight w:val="none"/>
          <w:u w:val="single"/>
          <w:lang w:val="en-US" w:eastAsia="zh-CN"/>
        </w:rPr>
        <w:t xml:space="preserve"> 487300.00元 </w:t>
      </w:r>
    </w:p>
    <w:p w14:paraId="1B56F4F3">
      <w:pPr>
        <w:adjustRightInd w:val="0"/>
        <w:snapToGrid w:val="0"/>
        <w:spacing w:line="360" w:lineRule="auto"/>
        <w:ind w:firstLine="630" w:firstLineChars="300"/>
        <w:rPr>
          <w:rFonts w:hint="default" w:ascii="宋体" w:hAnsi="宋体" w:eastAsia="宋体" w:cs="Times New Roman"/>
          <w:bCs/>
          <w:color w:val="auto"/>
          <w:szCs w:val="21"/>
          <w:highlight w:val="none"/>
          <w:u w:val="single"/>
          <w:lang w:val="en-US" w:eastAsia="zh-CN"/>
        </w:rPr>
      </w:pP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支持</w:t>
      </w:r>
      <w:r>
        <w:rPr>
          <w:rFonts w:hint="eastAsia" w:ascii="宋体" w:hAnsi="宋体" w:eastAsia="宋体" w:cs="Times New Roman"/>
          <w:bCs/>
          <w:color w:val="auto"/>
          <w:szCs w:val="21"/>
          <w:highlight w:val="none"/>
        </w:rPr>
        <w:t>预付款，预付比例：</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u w:val="single"/>
          <w:lang w:val="en-US" w:eastAsia="zh-CN"/>
        </w:rPr>
        <w:t xml:space="preserve">/ </w:t>
      </w:r>
    </w:p>
    <w:p w14:paraId="2B203B76">
      <w:pPr>
        <w:adjustRightInd w:val="0"/>
        <w:snapToGrid w:val="0"/>
        <w:spacing w:line="360" w:lineRule="auto"/>
        <w:ind w:firstLine="420" w:firstLineChars="200"/>
        <w:rPr>
          <w:rFonts w:ascii="宋体" w:hAnsi="宋体" w:eastAsia="宋体" w:cs="Times New Roman"/>
          <w:color w:val="auto"/>
          <w:szCs w:val="21"/>
          <w:highlight w:val="none"/>
          <w:u w:val="single"/>
        </w:rPr>
      </w:pPr>
      <w:r>
        <w:rPr>
          <w:rFonts w:hint="eastAsia" w:ascii="宋体" w:hAnsi="宋体" w:eastAsia="宋体" w:cs="Times New Roman"/>
          <w:bCs/>
          <w:color w:val="auto"/>
          <w:szCs w:val="21"/>
          <w:highlight w:val="none"/>
        </w:rPr>
        <w:t>5、本项目</w:t>
      </w:r>
      <w:r>
        <w:rPr>
          <w:rFonts w:hint="eastAsia" w:ascii="宋体" w:hAnsi="宋体" w:eastAsia="宋体" w:cs="Times New Roman"/>
          <w:color w:val="auto"/>
          <w:szCs w:val="21"/>
          <w:highlight w:val="none"/>
        </w:rPr>
        <w:t>对应的中小企业划分标准所属行业：</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其他未列明行业</w:t>
      </w:r>
      <w:r>
        <w:rPr>
          <w:rFonts w:hint="eastAsia" w:ascii="宋体" w:hAnsi="宋体" w:eastAsia="宋体" w:cs="Times New Roman"/>
          <w:color w:val="auto"/>
          <w:szCs w:val="21"/>
          <w:highlight w:val="none"/>
          <w:u w:val="single"/>
        </w:rPr>
        <w:t xml:space="preserve"> </w:t>
      </w:r>
    </w:p>
    <w:p w14:paraId="158B3FF2">
      <w:pPr>
        <w:adjustRightInd w:val="0"/>
        <w:snapToGrid w:val="0"/>
        <w:spacing w:line="360" w:lineRule="auto"/>
        <w:ind w:firstLine="420" w:firstLineChars="200"/>
        <w:rPr>
          <w:rFonts w:ascii="宋体" w:hAnsi="宋体" w:eastAsia="宋体" w:cs="Times New Roman"/>
          <w:bCs/>
          <w:color w:val="auto"/>
          <w:szCs w:val="21"/>
          <w:highlight w:val="none"/>
          <w:u w:val="single"/>
        </w:rPr>
      </w:pPr>
      <w:r>
        <w:rPr>
          <w:rFonts w:hint="eastAsia" w:ascii="宋体" w:hAnsi="宋体" w:eastAsia="宋体" w:cs="Times New Roman"/>
          <w:bCs/>
          <w:color w:val="auto"/>
          <w:szCs w:val="21"/>
          <w:highlight w:val="none"/>
        </w:rPr>
        <w:t>6、评标方法：</w:t>
      </w:r>
      <w:r>
        <w:rPr>
          <w:rFonts w:hint="eastAsia" w:ascii="宋体" w:hAnsi="宋体" w:eastAsia="宋体" w:cs="Times New Roman"/>
          <w:iCs/>
          <w:color w:val="auto"/>
          <w:szCs w:val="21"/>
          <w:highlight w:val="none"/>
        </w:rPr>
        <w:sym w:font="Wingdings" w:char="00FE"/>
      </w:r>
      <w:r>
        <w:rPr>
          <w:rFonts w:hint="eastAsia" w:ascii="宋体" w:hAnsi="宋体" w:eastAsia="宋体" w:cs="Times New Roman"/>
          <w:iCs/>
          <w:color w:val="auto"/>
          <w:szCs w:val="21"/>
          <w:highlight w:val="none"/>
        </w:rPr>
        <w:t xml:space="preserve">综合评分法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最低评标价法</w:t>
      </w:r>
    </w:p>
    <w:p w14:paraId="16FB70AF">
      <w:pPr>
        <w:adjustRightInd w:val="0"/>
        <w:snapToGrid w:val="0"/>
        <w:spacing w:line="360" w:lineRule="auto"/>
        <w:ind w:firstLine="420" w:firstLineChars="200"/>
        <w:rPr>
          <w:rFonts w:ascii="宋体" w:hAnsi="宋体" w:eastAsia="宋体" w:cs="Times New Roman"/>
          <w:bCs/>
          <w:color w:val="auto"/>
          <w:szCs w:val="21"/>
          <w:highlight w:val="none"/>
          <w:u w:val="single"/>
        </w:rPr>
      </w:pPr>
      <w:r>
        <w:rPr>
          <w:rFonts w:hint="eastAsia" w:ascii="宋体" w:hAnsi="宋体" w:eastAsia="宋体" w:cs="Times New Roman"/>
          <w:bCs/>
          <w:color w:val="auto"/>
          <w:szCs w:val="21"/>
          <w:highlight w:val="none"/>
        </w:rPr>
        <w:t>7、合同定价方式：</w:t>
      </w:r>
      <w:r>
        <w:rPr>
          <w:rFonts w:hint="eastAsia" w:ascii="宋体" w:hAnsi="宋体" w:eastAsia="宋体" w:cs="Times New Roman"/>
          <w:iCs/>
          <w:color w:val="auto"/>
          <w:szCs w:val="21"/>
          <w:highlight w:val="none"/>
        </w:rPr>
        <w:sym w:font="Wingdings" w:char="00FE"/>
      </w:r>
      <w:r>
        <w:rPr>
          <w:rFonts w:hint="eastAsia" w:ascii="宋体" w:hAnsi="宋体" w:eastAsia="宋体" w:cs="Times New Roman"/>
          <w:iCs/>
          <w:color w:val="auto"/>
          <w:szCs w:val="21"/>
          <w:highlight w:val="none"/>
        </w:rPr>
        <w:t xml:space="preserve">固定总价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固定单价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成本补偿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绩效激励</w:t>
      </w:r>
    </w:p>
    <w:p w14:paraId="2E4EE765">
      <w:pPr>
        <w:adjustRightInd w:val="0"/>
        <w:snapToGrid w:val="0"/>
        <w:spacing w:line="360" w:lineRule="auto"/>
        <w:ind w:firstLine="420" w:firstLineChars="200"/>
        <w:rPr>
          <w:rFonts w:ascii="宋体" w:hAnsi="宋体" w:eastAsia="宋体" w:cs="Times New Roman"/>
          <w:bCs/>
          <w:color w:val="auto"/>
          <w:szCs w:val="21"/>
          <w:highlight w:val="none"/>
          <w:u w:val="single"/>
        </w:rPr>
      </w:pPr>
      <w:r>
        <w:rPr>
          <w:rFonts w:hint="eastAsia" w:ascii="宋体" w:hAnsi="宋体" w:eastAsia="宋体" w:cs="Times New Roman"/>
          <w:bCs/>
          <w:color w:val="auto"/>
          <w:szCs w:val="21"/>
          <w:highlight w:val="none"/>
        </w:rPr>
        <w:t>8、合同履行期限：</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u w:val="single"/>
          <w:lang w:eastAsia="zh-CN"/>
        </w:rPr>
        <w:t>详见采购需内容</w:t>
      </w:r>
      <w:r>
        <w:rPr>
          <w:rFonts w:hint="eastAsia" w:ascii="宋体" w:hAnsi="宋体" w:eastAsia="宋体" w:cs="Times New Roman"/>
          <w:bCs/>
          <w:color w:val="auto"/>
          <w:szCs w:val="21"/>
          <w:highlight w:val="none"/>
          <w:u w:val="single"/>
        </w:rPr>
        <w:t xml:space="preserve"> </w:t>
      </w:r>
    </w:p>
    <w:p w14:paraId="41EE8BAC">
      <w:pPr>
        <w:widowControl w:val="0"/>
        <w:ind w:firstLine="420" w:firstLineChars="200"/>
        <w:jc w:val="both"/>
        <w:rPr>
          <w:rFonts w:ascii="Times New Roman" w:hAnsi="Times New Roman" w:eastAsia="宋体" w:cs="Times New Roman"/>
          <w:color w:val="auto"/>
          <w:kern w:val="2"/>
          <w:sz w:val="21"/>
          <w:szCs w:val="24"/>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9、</w:t>
      </w:r>
      <w:r>
        <w:rPr>
          <w:rFonts w:hint="eastAsia" w:ascii="Times New Roman" w:hAnsi="Times New Roman" w:eastAsia="宋体" w:cs="Times New Roman"/>
          <w:color w:val="auto"/>
          <w:kern w:val="2"/>
          <w:sz w:val="21"/>
          <w:szCs w:val="24"/>
          <w:highlight w:val="none"/>
          <w:lang w:val="en-US" w:eastAsia="zh-CN" w:bidi="ar-SA"/>
        </w:rPr>
        <w:t>本项目分阶段要求投标人提供以下保证：</w:t>
      </w:r>
    </w:p>
    <w:p w14:paraId="04411CEF">
      <w:pPr>
        <w:widowControl w:val="0"/>
        <w:spacing w:line="360" w:lineRule="auto"/>
        <w:ind w:firstLine="420" w:firstLineChars="200"/>
        <w:jc w:val="both"/>
        <w:rPr>
          <w:rFonts w:hint="eastAsia" w:ascii="宋体" w:hAnsi="宋体" w:eastAsia="宋体" w:cs="Times New Roman"/>
          <w:iCs/>
          <w:color w:val="auto"/>
          <w:kern w:val="2"/>
          <w:sz w:val="21"/>
          <w:szCs w:val="24"/>
          <w:highlight w:val="none"/>
          <w:lang w:val="en-US" w:eastAsia="zh-CN" w:bidi="ar-SA"/>
        </w:rPr>
      </w:pPr>
      <w:r>
        <w:rPr>
          <w:rFonts w:hint="eastAsia" w:ascii="宋体" w:hAnsi="宋体" w:eastAsia="宋体" w:cs="Times New Roman"/>
          <w:iCs/>
          <w:color w:val="auto"/>
          <w:kern w:val="2"/>
          <w:sz w:val="21"/>
          <w:szCs w:val="24"/>
          <w:highlight w:val="none"/>
          <w:lang w:val="en-US" w:eastAsia="zh-CN" w:bidi="ar-SA"/>
        </w:rPr>
        <w:sym w:font="Wingdings" w:char="00A8"/>
      </w:r>
      <w:r>
        <w:rPr>
          <w:rFonts w:hint="eastAsia" w:ascii="宋体" w:hAnsi="宋体" w:eastAsia="宋体" w:cs="Times New Roman"/>
          <w:color w:val="auto"/>
          <w:kern w:val="2"/>
          <w:sz w:val="21"/>
          <w:szCs w:val="24"/>
          <w:highlight w:val="none"/>
          <w:lang w:val="en-US" w:eastAsia="zh-CN" w:bidi="ar-SA"/>
        </w:rPr>
        <w:t>投标保证金：</w:t>
      </w:r>
      <w:r>
        <w:rPr>
          <w:rFonts w:hint="eastAsia" w:ascii="宋体" w:hAnsi="宋体" w:eastAsia="宋体" w:cs="Times New Roman"/>
          <w:iCs/>
          <w:color w:val="auto"/>
          <w:kern w:val="2"/>
          <w:sz w:val="21"/>
          <w:szCs w:val="24"/>
          <w:highlight w:val="none"/>
          <w:lang w:val="en-US" w:eastAsia="zh-CN" w:bidi="ar-SA"/>
        </w:rPr>
        <w:t>采购项目预算的</w:t>
      </w:r>
      <w:r>
        <w:rPr>
          <w:rFonts w:hint="eastAsia" w:ascii="宋体" w:hAnsi="宋体" w:eastAsia="宋体" w:cs="Times New Roman"/>
          <w:iCs/>
          <w:color w:val="auto"/>
          <w:kern w:val="2"/>
          <w:sz w:val="21"/>
          <w:szCs w:val="24"/>
          <w:highlight w:val="none"/>
          <w:u w:val="single"/>
          <w:lang w:val="en-US" w:eastAsia="zh-CN" w:bidi="ar-SA"/>
        </w:rPr>
        <w:t xml:space="preserve">  /  </w:t>
      </w:r>
      <w:r>
        <w:rPr>
          <w:rFonts w:hint="eastAsia" w:ascii="宋体" w:hAnsi="宋体" w:eastAsia="宋体" w:cs="Times New Roman"/>
          <w:iCs/>
          <w:color w:val="auto"/>
          <w:kern w:val="2"/>
          <w:sz w:val="21"/>
          <w:szCs w:val="24"/>
          <w:highlight w:val="none"/>
          <w:lang w:val="en-US" w:eastAsia="zh-CN" w:bidi="ar-SA"/>
        </w:rPr>
        <w:t>%</w:t>
      </w:r>
      <w:r>
        <w:rPr>
          <w:rFonts w:hint="eastAsia" w:ascii="宋体" w:hAnsi="宋体" w:eastAsia="宋体" w:cs="Times New Roman"/>
          <w:color w:val="auto"/>
          <w:kern w:val="2"/>
          <w:sz w:val="21"/>
          <w:szCs w:val="24"/>
          <w:highlight w:val="none"/>
          <w:lang w:val="en-US" w:eastAsia="zh-CN" w:bidi="ar-SA"/>
        </w:rPr>
        <w:t>；</w:t>
      </w:r>
    </w:p>
    <w:p w14:paraId="5ACEBBA4">
      <w:pPr>
        <w:widowControl w:val="0"/>
        <w:spacing w:line="360" w:lineRule="auto"/>
        <w:ind w:firstLine="420" w:firstLineChars="200"/>
        <w:jc w:val="both"/>
        <w:rPr>
          <w:rFonts w:hint="eastAsia" w:ascii="宋体" w:hAnsi="宋体" w:eastAsia="宋体" w:cs="Times New Roman"/>
          <w:iCs/>
          <w:color w:val="auto"/>
          <w:kern w:val="2"/>
          <w:sz w:val="21"/>
          <w:szCs w:val="24"/>
          <w:highlight w:val="none"/>
          <w:lang w:val="en-US" w:eastAsia="zh-CN" w:bidi="ar-SA"/>
        </w:rPr>
      </w:pPr>
      <w:r>
        <w:rPr>
          <w:rFonts w:hint="eastAsia" w:ascii="宋体" w:hAnsi="宋体" w:eastAsia="宋体" w:cs="Times New Roman"/>
          <w:iCs/>
          <w:color w:val="auto"/>
          <w:kern w:val="2"/>
          <w:sz w:val="21"/>
          <w:szCs w:val="24"/>
          <w:highlight w:val="none"/>
          <w:lang w:val="en-US" w:eastAsia="zh-CN" w:bidi="ar-SA"/>
        </w:rPr>
        <w:sym w:font="Wingdings" w:char="00A8"/>
      </w:r>
      <w:r>
        <w:rPr>
          <w:rFonts w:hint="eastAsia" w:ascii="宋体" w:hAnsi="宋体" w:eastAsia="宋体" w:cs="Times New Roman"/>
          <w:color w:val="auto"/>
          <w:kern w:val="2"/>
          <w:sz w:val="21"/>
          <w:szCs w:val="24"/>
          <w:highlight w:val="none"/>
          <w:lang w:val="en-US" w:eastAsia="zh-CN" w:bidi="ar-SA"/>
        </w:rPr>
        <w:t>履约保证金：</w:t>
      </w:r>
      <w:r>
        <w:rPr>
          <w:rFonts w:hint="eastAsia" w:ascii="宋体" w:hAnsi="宋体" w:eastAsia="宋体" w:cs="Times New Roman"/>
          <w:iCs/>
          <w:color w:val="auto"/>
          <w:kern w:val="2"/>
          <w:sz w:val="21"/>
          <w:szCs w:val="24"/>
          <w:highlight w:val="none"/>
          <w:lang w:val="en-US" w:eastAsia="zh-CN" w:bidi="ar-SA"/>
        </w:rPr>
        <w:t>中标金额的</w:t>
      </w:r>
      <w:r>
        <w:rPr>
          <w:rFonts w:hint="eastAsia" w:ascii="宋体" w:hAnsi="宋体" w:eastAsia="宋体" w:cs="Times New Roman"/>
          <w:iCs/>
          <w:color w:val="auto"/>
          <w:kern w:val="2"/>
          <w:sz w:val="21"/>
          <w:szCs w:val="24"/>
          <w:highlight w:val="none"/>
          <w:u w:val="single"/>
          <w:lang w:val="en-US" w:eastAsia="zh-CN" w:bidi="ar-SA"/>
        </w:rPr>
        <w:t xml:space="preserve">  /  </w:t>
      </w:r>
      <w:r>
        <w:rPr>
          <w:rFonts w:hint="eastAsia" w:ascii="宋体" w:hAnsi="宋体" w:eastAsia="宋体" w:cs="Times New Roman"/>
          <w:iCs/>
          <w:color w:val="auto"/>
          <w:kern w:val="2"/>
          <w:sz w:val="21"/>
          <w:szCs w:val="24"/>
          <w:highlight w:val="none"/>
          <w:lang w:val="en-US" w:eastAsia="zh-CN" w:bidi="ar-SA"/>
        </w:rPr>
        <w:t>%</w:t>
      </w:r>
      <w:r>
        <w:rPr>
          <w:rFonts w:hint="eastAsia" w:ascii="宋体" w:hAnsi="宋体" w:eastAsia="宋体" w:cs="Times New Roman"/>
          <w:color w:val="auto"/>
          <w:kern w:val="2"/>
          <w:sz w:val="21"/>
          <w:szCs w:val="24"/>
          <w:highlight w:val="none"/>
          <w:lang w:val="en-US" w:eastAsia="zh-CN" w:bidi="ar-SA"/>
        </w:rPr>
        <w:t>；</w:t>
      </w:r>
    </w:p>
    <w:p w14:paraId="529B9B1F">
      <w:pPr>
        <w:widowControl w:val="0"/>
        <w:spacing w:line="360" w:lineRule="auto"/>
        <w:ind w:firstLine="420" w:firstLineChars="200"/>
        <w:jc w:val="both"/>
        <w:rPr>
          <w:rFonts w:hint="eastAsia" w:ascii="宋体" w:hAnsi="宋体" w:eastAsia="宋体" w:cs="Times New Roman"/>
          <w:iCs/>
          <w:color w:val="auto"/>
          <w:kern w:val="2"/>
          <w:sz w:val="21"/>
          <w:szCs w:val="24"/>
          <w:highlight w:val="none"/>
          <w:lang w:val="en-US" w:eastAsia="zh-CN" w:bidi="ar-SA"/>
        </w:rPr>
      </w:pPr>
      <w:r>
        <w:rPr>
          <w:rFonts w:hint="eastAsia" w:ascii="宋体" w:hAnsi="宋体" w:eastAsia="宋体" w:cs="Times New Roman"/>
          <w:iCs/>
          <w:color w:val="auto"/>
          <w:kern w:val="2"/>
          <w:sz w:val="21"/>
          <w:szCs w:val="24"/>
          <w:highlight w:val="none"/>
          <w:lang w:val="en-US" w:eastAsia="zh-CN" w:bidi="ar-SA"/>
        </w:rPr>
        <w:sym w:font="Wingdings" w:char="00A8"/>
      </w:r>
      <w:r>
        <w:rPr>
          <w:rFonts w:hint="eastAsia" w:ascii="宋体" w:hAnsi="宋体" w:eastAsia="宋体" w:cs="Times New Roman"/>
          <w:iCs/>
          <w:color w:val="auto"/>
          <w:kern w:val="2"/>
          <w:sz w:val="21"/>
          <w:szCs w:val="24"/>
          <w:highlight w:val="none"/>
          <w:lang w:val="en-US" w:eastAsia="zh-CN" w:bidi="ar-SA"/>
        </w:rPr>
        <w:t>预付款保证金：预付款的</w:t>
      </w:r>
      <w:r>
        <w:rPr>
          <w:rFonts w:hint="eastAsia" w:ascii="宋体" w:hAnsi="宋体" w:eastAsia="宋体" w:cs="Times New Roman"/>
          <w:iCs/>
          <w:color w:val="auto"/>
          <w:kern w:val="2"/>
          <w:sz w:val="21"/>
          <w:szCs w:val="24"/>
          <w:highlight w:val="none"/>
          <w:u w:val="single"/>
          <w:lang w:val="en-US" w:eastAsia="zh-CN" w:bidi="ar-SA"/>
        </w:rPr>
        <w:t xml:space="preserve">  /  </w:t>
      </w:r>
      <w:r>
        <w:rPr>
          <w:rFonts w:hint="eastAsia" w:ascii="宋体" w:hAnsi="宋体" w:eastAsia="宋体" w:cs="Times New Roman"/>
          <w:iCs/>
          <w:color w:val="auto"/>
          <w:kern w:val="2"/>
          <w:sz w:val="21"/>
          <w:szCs w:val="24"/>
          <w:highlight w:val="none"/>
          <w:lang w:val="en-US" w:eastAsia="zh-CN" w:bidi="ar-SA"/>
        </w:rPr>
        <w:t>%；</w:t>
      </w:r>
    </w:p>
    <w:p w14:paraId="64DBBF22">
      <w:pPr>
        <w:widowControl w:val="0"/>
        <w:spacing w:line="360" w:lineRule="auto"/>
        <w:ind w:firstLine="420" w:firstLineChars="200"/>
        <w:jc w:val="both"/>
        <w:rPr>
          <w:rFonts w:hint="eastAsia" w:ascii="宋体" w:hAnsi="宋体" w:eastAsia="宋体" w:cs="Times New Roman"/>
          <w:iCs/>
          <w:color w:val="auto"/>
          <w:kern w:val="2"/>
          <w:sz w:val="21"/>
          <w:szCs w:val="24"/>
          <w:highlight w:val="none"/>
          <w:lang w:val="en-US" w:eastAsia="zh-CN" w:bidi="ar-SA"/>
        </w:rPr>
      </w:pPr>
      <w:r>
        <w:rPr>
          <w:rFonts w:hint="eastAsia" w:ascii="宋体" w:hAnsi="宋体" w:eastAsia="宋体" w:cs="Times New Roman"/>
          <w:iCs/>
          <w:color w:val="auto"/>
          <w:kern w:val="2"/>
          <w:sz w:val="21"/>
          <w:szCs w:val="24"/>
          <w:highlight w:val="none"/>
          <w:lang w:val="en-US" w:eastAsia="zh-CN" w:bidi="ar-SA"/>
        </w:rPr>
        <w:sym w:font="Wingdings" w:char="00A8"/>
      </w:r>
      <w:r>
        <w:rPr>
          <w:rFonts w:hint="eastAsia" w:ascii="宋体" w:hAnsi="宋体" w:eastAsia="宋体" w:cs="Times New Roman"/>
          <w:iCs/>
          <w:color w:val="auto"/>
          <w:kern w:val="2"/>
          <w:sz w:val="21"/>
          <w:szCs w:val="24"/>
          <w:highlight w:val="none"/>
          <w:lang w:val="en-US" w:eastAsia="zh-CN" w:bidi="ar-SA"/>
        </w:rPr>
        <w:t>质量保证金：合同金额的</w:t>
      </w:r>
      <w:r>
        <w:rPr>
          <w:rFonts w:hint="eastAsia" w:ascii="宋体" w:hAnsi="宋体" w:eastAsia="宋体" w:cs="Times New Roman"/>
          <w:iCs/>
          <w:color w:val="auto"/>
          <w:kern w:val="2"/>
          <w:sz w:val="21"/>
          <w:szCs w:val="24"/>
          <w:highlight w:val="none"/>
          <w:u w:val="single"/>
          <w:lang w:val="en-US" w:eastAsia="zh-CN" w:bidi="ar-SA"/>
        </w:rPr>
        <w:t xml:space="preserve">  /  </w:t>
      </w:r>
      <w:r>
        <w:rPr>
          <w:rFonts w:hint="eastAsia" w:ascii="宋体" w:hAnsi="宋体" w:eastAsia="宋体" w:cs="Times New Roman"/>
          <w:iCs/>
          <w:color w:val="auto"/>
          <w:kern w:val="2"/>
          <w:sz w:val="21"/>
          <w:szCs w:val="24"/>
          <w:highlight w:val="none"/>
          <w:lang w:val="en-US" w:eastAsia="zh-CN" w:bidi="ar-SA"/>
        </w:rPr>
        <w:t>%。</w:t>
      </w:r>
    </w:p>
    <w:p w14:paraId="14561E2F">
      <w:pPr>
        <w:adjustRightInd w:val="0"/>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二、采购人的采购需求</w:t>
      </w:r>
    </w:p>
    <w:tbl>
      <w:tblPr>
        <w:tblStyle w:val="6"/>
        <w:tblW w:w="990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5"/>
        <w:gridCol w:w="1554"/>
        <w:gridCol w:w="1562"/>
        <w:gridCol w:w="1301"/>
        <w:gridCol w:w="730"/>
        <w:gridCol w:w="1181"/>
        <w:gridCol w:w="1229"/>
        <w:gridCol w:w="848"/>
        <w:gridCol w:w="838"/>
      </w:tblGrid>
      <w:tr w14:paraId="2D1B3D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atLeast"/>
          <w:jc w:val="center"/>
        </w:trPr>
        <w:tc>
          <w:tcPr>
            <w:tcW w:w="665" w:type="dxa"/>
            <w:noWrap w:val="0"/>
            <w:vAlign w:val="center"/>
          </w:tcPr>
          <w:p w14:paraId="119CB93D">
            <w:pPr>
              <w:bidi w:val="0"/>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包号</w:t>
            </w:r>
          </w:p>
        </w:tc>
        <w:tc>
          <w:tcPr>
            <w:tcW w:w="1554" w:type="dxa"/>
            <w:noWrap w:val="0"/>
            <w:vAlign w:val="center"/>
          </w:tcPr>
          <w:p w14:paraId="07161632">
            <w:pPr>
              <w:bidi w:val="0"/>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包名称</w:t>
            </w:r>
          </w:p>
        </w:tc>
        <w:tc>
          <w:tcPr>
            <w:tcW w:w="1562" w:type="dxa"/>
            <w:tcBorders>
              <w:left w:val="single" w:color="auto" w:sz="4" w:space="0"/>
            </w:tcBorders>
            <w:noWrap w:val="0"/>
            <w:vAlign w:val="center"/>
          </w:tcPr>
          <w:p w14:paraId="29E20DC3">
            <w:pPr>
              <w:bidi w:val="0"/>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标的名称</w:t>
            </w:r>
          </w:p>
        </w:tc>
        <w:tc>
          <w:tcPr>
            <w:tcW w:w="1301" w:type="dxa"/>
            <w:tcBorders>
              <w:left w:val="single" w:color="auto" w:sz="4" w:space="0"/>
            </w:tcBorders>
            <w:noWrap w:val="0"/>
            <w:vAlign w:val="center"/>
          </w:tcPr>
          <w:p w14:paraId="6F0700B1">
            <w:pPr>
              <w:bidi w:val="0"/>
              <w:jc w:val="center"/>
              <w:rPr>
                <w:rFonts w:hint="eastAsia" w:ascii="Times New Roman" w:hAnsi="Times New Roman" w:eastAsia="宋体" w:cs="Times New Roman"/>
                <w:color w:val="auto"/>
                <w:highlight w:val="none"/>
              </w:rPr>
            </w:pPr>
            <w:r>
              <w:rPr>
                <w:rFonts w:hint="eastAsia" w:ascii="宋体" w:hAnsi="宋体" w:eastAsia="宋体" w:cs="宋体"/>
                <w:spacing w:val="6"/>
                <w:sz w:val="21"/>
                <w:szCs w:val="21"/>
                <w:highlight w:val="none"/>
              </w:rPr>
              <w:t>简要技术</w:t>
            </w:r>
            <w:r>
              <w:rPr>
                <w:rFonts w:hint="eastAsia" w:ascii="宋体" w:hAnsi="宋体" w:eastAsia="宋体" w:cs="宋体"/>
                <w:spacing w:val="4"/>
                <w:sz w:val="21"/>
                <w:szCs w:val="21"/>
                <w:highlight w:val="none"/>
              </w:rPr>
              <w:t>要求</w:t>
            </w:r>
          </w:p>
        </w:tc>
        <w:tc>
          <w:tcPr>
            <w:tcW w:w="730" w:type="dxa"/>
            <w:tcBorders>
              <w:left w:val="single" w:color="auto" w:sz="4" w:space="0"/>
            </w:tcBorders>
            <w:noWrap w:val="0"/>
            <w:vAlign w:val="center"/>
          </w:tcPr>
          <w:p w14:paraId="303430D3">
            <w:pPr>
              <w:bidi w:val="0"/>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数量</w:t>
            </w:r>
          </w:p>
        </w:tc>
        <w:tc>
          <w:tcPr>
            <w:tcW w:w="1181" w:type="dxa"/>
            <w:noWrap w:val="0"/>
            <w:vAlign w:val="center"/>
          </w:tcPr>
          <w:p w14:paraId="76C2ECD1">
            <w:pPr>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标的预算</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元）</w:t>
            </w:r>
          </w:p>
        </w:tc>
        <w:tc>
          <w:tcPr>
            <w:tcW w:w="1229" w:type="dxa"/>
            <w:noWrap w:val="0"/>
            <w:vAlign w:val="center"/>
          </w:tcPr>
          <w:p w14:paraId="7AA84D7C">
            <w:pPr>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最高限价</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元）</w:t>
            </w:r>
          </w:p>
        </w:tc>
        <w:tc>
          <w:tcPr>
            <w:tcW w:w="848" w:type="dxa"/>
            <w:noWrap w:val="0"/>
            <w:vAlign w:val="center"/>
          </w:tcPr>
          <w:p w14:paraId="4FF18458">
            <w:pPr>
              <w:bidi w:val="0"/>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节能产品</w:t>
            </w:r>
          </w:p>
        </w:tc>
        <w:tc>
          <w:tcPr>
            <w:tcW w:w="838" w:type="dxa"/>
            <w:noWrap w:val="0"/>
            <w:vAlign w:val="center"/>
          </w:tcPr>
          <w:p w14:paraId="5CD10DAA">
            <w:pPr>
              <w:bidi w:val="0"/>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进口产品</w:t>
            </w:r>
          </w:p>
        </w:tc>
      </w:tr>
      <w:tr w14:paraId="60AA86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89" w:hRule="atLeast"/>
          <w:jc w:val="center"/>
        </w:trPr>
        <w:tc>
          <w:tcPr>
            <w:tcW w:w="665" w:type="dxa"/>
            <w:noWrap w:val="0"/>
            <w:vAlign w:val="center"/>
          </w:tcPr>
          <w:p w14:paraId="2BEBC344">
            <w:pPr>
              <w:bidi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p>
        </w:tc>
        <w:tc>
          <w:tcPr>
            <w:tcW w:w="1554" w:type="dxa"/>
            <w:noWrap w:val="0"/>
            <w:vAlign w:val="center"/>
          </w:tcPr>
          <w:p w14:paraId="11E3E768">
            <w:pPr>
              <w:bidi w:val="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芷江县综合养老服务中心建设项目二期工程质量检测服务费</w:t>
            </w:r>
          </w:p>
        </w:tc>
        <w:tc>
          <w:tcPr>
            <w:tcW w:w="1562" w:type="dxa"/>
            <w:tcBorders>
              <w:left w:val="single" w:color="auto" w:sz="4" w:space="0"/>
            </w:tcBorders>
            <w:noWrap w:val="0"/>
            <w:vAlign w:val="center"/>
          </w:tcPr>
          <w:p w14:paraId="6D2CC4DC">
            <w:pPr>
              <w:bidi w:val="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芷江县综合养老服务中心建设项目二期工程质量检测服务费</w:t>
            </w:r>
          </w:p>
        </w:tc>
        <w:tc>
          <w:tcPr>
            <w:tcW w:w="1301" w:type="dxa"/>
            <w:tcBorders>
              <w:left w:val="single" w:color="auto" w:sz="4" w:space="0"/>
            </w:tcBorders>
            <w:noWrap w:val="0"/>
            <w:vAlign w:val="center"/>
          </w:tcPr>
          <w:p w14:paraId="0244585F">
            <w:pPr>
              <w:bidi w:val="0"/>
              <w:jc w:val="center"/>
              <w:rPr>
                <w:rFonts w:hint="eastAsia" w:ascii="Times New Roman" w:hAnsi="Times New Roman" w:eastAsia="宋体" w:cs="Times New Roman"/>
                <w:color w:val="auto"/>
                <w:highlight w:val="none"/>
                <w:lang w:eastAsia="zh-CN"/>
              </w:rPr>
            </w:pPr>
            <w:r>
              <w:rPr>
                <w:rFonts w:hint="eastAsia" w:ascii="宋体" w:hAnsi="宋体" w:eastAsia="宋体" w:cs="宋体"/>
                <w:spacing w:val="6"/>
                <w:sz w:val="21"/>
                <w:szCs w:val="21"/>
                <w:highlight w:val="none"/>
              </w:rPr>
              <w:t>详见</w:t>
            </w:r>
            <w:r>
              <w:rPr>
                <w:rFonts w:hint="eastAsia" w:ascii="Times New Roman" w:hAnsi="Times New Roman" w:eastAsia="宋体" w:cs="宋体"/>
                <w:spacing w:val="6"/>
                <w:sz w:val="21"/>
                <w:szCs w:val="21"/>
                <w:highlight w:val="none"/>
                <w:lang w:val="en-US" w:eastAsia="zh-CN"/>
              </w:rPr>
              <w:t>磋</w:t>
            </w:r>
            <w:r>
              <w:rPr>
                <w:rFonts w:hint="eastAsia" w:ascii="宋体" w:hAnsi="宋体" w:eastAsia="宋体" w:cs="宋体"/>
                <w:spacing w:val="6"/>
                <w:sz w:val="21"/>
                <w:szCs w:val="21"/>
                <w:highlight w:val="none"/>
              </w:rPr>
              <w:t>商</w:t>
            </w:r>
            <w:r>
              <w:rPr>
                <w:rFonts w:hint="eastAsia" w:ascii="宋体" w:hAnsi="宋体" w:eastAsia="宋体" w:cs="宋体"/>
                <w:spacing w:val="3"/>
                <w:sz w:val="21"/>
                <w:szCs w:val="21"/>
                <w:highlight w:val="none"/>
              </w:rPr>
              <w:t>文件</w:t>
            </w:r>
          </w:p>
        </w:tc>
        <w:tc>
          <w:tcPr>
            <w:tcW w:w="730" w:type="dxa"/>
            <w:tcBorders>
              <w:left w:val="single" w:color="auto" w:sz="4" w:space="0"/>
            </w:tcBorders>
            <w:noWrap w:val="0"/>
            <w:vAlign w:val="center"/>
          </w:tcPr>
          <w:p w14:paraId="1CF1C47C">
            <w:pPr>
              <w:bidi w:val="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1项</w:t>
            </w:r>
          </w:p>
        </w:tc>
        <w:tc>
          <w:tcPr>
            <w:tcW w:w="1181" w:type="dxa"/>
            <w:noWrap w:val="0"/>
            <w:vAlign w:val="center"/>
          </w:tcPr>
          <w:p w14:paraId="4286CE6A">
            <w:pPr>
              <w:bidi w:val="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487300.00</w:t>
            </w:r>
          </w:p>
        </w:tc>
        <w:tc>
          <w:tcPr>
            <w:tcW w:w="1229" w:type="dxa"/>
            <w:noWrap w:val="0"/>
            <w:vAlign w:val="center"/>
          </w:tcPr>
          <w:p w14:paraId="163AA1B1">
            <w:pPr>
              <w:bidi w:val="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487300.00</w:t>
            </w:r>
          </w:p>
        </w:tc>
        <w:tc>
          <w:tcPr>
            <w:tcW w:w="848" w:type="dxa"/>
            <w:noWrap w:val="0"/>
            <w:vAlign w:val="center"/>
          </w:tcPr>
          <w:p w14:paraId="72390094">
            <w:pPr>
              <w:bidi w:val="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w:t>
            </w:r>
          </w:p>
        </w:tc>
        <w:tc>
          <w:tcPr>
            <w:tcW w:w="838" w:type="dxa"/>
            <w:noWrap w:val="0"/>
            <w:vAlign w:val="center"/>
          </w:tcPr>
          <w:p w14:paraId="2EB7E8CA">
            <w:pPr>
              <w:bidi w:val="0"/>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highlight w:val="none"/>
                <w:lang w:val="en-US" w:eastAsia="zh-CN"/>
              </w:rPr>
              <w:t>/</w:t>
            </w:r>
          </w:p>
        </w:tc>
      </w:tr>
    </w:tbl>
    <w:p w14:paraId="27FE442F">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说明：</w:t>
      </w:r>
    </w:p>
    <w:p w14:paraId="7646EF80">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rPr>
        <w:t>节能产品实行</w:t>
      </w:r>
      <w:r>
        <w:rPr>
          <w:rFonts w:hint="eastAsia" w:ascii="宋体" w:hAnsi="宋体" w:eastAsia="宋体" w:cs="Times New Roman"/>
          <w:iCs/>
          <w:color w:val="auto"/>
          <w:szCs w:val="21"/>
          <w:highlight w:val="none"/>
        </w:rPr>
        <w:t>强制采购的</w:t>
      </w:r>
      <w:r>
        <w:rPr>
          <w:rFonts w:hint="eastAsia" w:ascii="宋体" w:hAnsi="宋体" w:eastAsia="宋体" w:cs="Times New Roman"/>
          <w:color w:val="auto"/>
          <w:szCs w:val="21"/>
          <w:highlight w:val="none"/>
        </w:rPr>
        <w:t>，需提供国家认证机构出具的、处于有效期内的节能产品证书。</w:t>
      </w:r>
    </w:p>
    <w:p w14:paraId="6F36DF3E">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同意购买进口产品的，不限制满足采购需求的国内产品参与投标。</w:t>
      </w:r>
    </w:p>
    <w:p w14:paraId="55F50504">
      <w:pPr>
        <w:adjustRightInd w:val="0"/>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三、采购项目需落实的政府采购政策</w:t>
      </w:r>
      <w:r>
        <w:rPr>
          <w:rFonts w:hint="eastAsia" w:ascii="宋体" w:hAnsi="宋体" w:eastAsia="宋体" w:cs="Times New Roman"/>
          <w:color w:val="auto"/>
          <w:szCs w:val="21"/>
          <w:highlight w:val="none"/>
        </w:rPr>
        <w:t>：</w:t>
      </w:r>
    </w:p>
    <w:p w14:paraId="2D71C48F">
      <w:pPr>
        <w:keepNext w:val="0"/>
        <w:keepLines w:val="0"/>
        <w:widowControl/>
        <w:suppressLineNumbers w:val="0"/>
        <w:spacing w:before="100" w:beforeAutospacing="0" w:after="100" w:afterAutospacing="0" w:line="360" w:lineRule="atLeast"/>
        <w:ind w:left="0" w:right="0" w:firstLine="420"/>
        <w:jc w:val="left"/>
        <w:rPr>
          <w:rFonts w:ascii="微软雅黑" w:hAnsi="微软雅黑" w:eastAsia="微软雅黑" w:cs="微软雅黑"/>
          <w:i w:val="0"/>
          <w:iCs w:val="0"/>
          <w:caps w:val="0"/>
          <w:color w:val="auto"/>
          <w:spacing w:val="0"/>
          <w:sz w:val="27"/>
          <w:szCs w:val="27"/>
          <w:highlight w:val="none"/>
        </w:rPr>
      </w:pPr>
      <w:r>
        <w:rPr>
          <w:rFonts w:hint="eastAsia" w:ascii="宋体" w:hAnsi="宋体" w:eastAsia="宋体" w:cs="Times New Roman"/>
          <w:iCs/>
          <w:color w:val="auto"/>
          <w:szCs w:val="21"/>
          <w:highlight w:val="none"/>
        </w:rPr>
        <w:sym w:font="Wingdings" w:char="00A8"/>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强制采购：政府采购实行强制采购的节能产品。</w:t>
      </w:r>
    </w:p>
    <w:p w14:paraId="45CFFF05">
      <w:pPr>
        <w:keepNext w:val="0"/>
        <w:keepLines w:val="0"/>
        <w:widowControl/>
        <w:suppressLineNumbers w:val="0"/>
        <w:spacing w:before="100" w:beforeAutospacing="0" w:after="100" w:afterAutospacing="0"/>
        <w:ind w:left="0" w:right="0" w:firstLine="420"/>
        <w:jc w:val="left"/>
        <w:rPr>
          <w:rFonts w:hint="eastAsia" w:ascii="微软雅黑" w:hAnsi="微软雅黑" w:eastAsia="微软雅黑" w:cs="微软雅黑"/>
          <w:i w:val="0"/>
          <w:iCs w:val="0"/>
          <w:caps w:val="0"/>
          <w:color w:val="auto"/>
          <w:spacing w:val="0"/>
          <w:sz w:val="27"/>
          <w:szCs w:val="27"/>
          <w:highlight w:val="none"/>
        </w:rPr>
      </w:pPr>
      <w:r>
        <w:rPr>
          <w:rFonts w:hint="eastAsia" w:ascii="宋体" w:hAnsi="宋体" w:eastAsia="宋体" w:cs="Times New Roman"/>
          <w:iCs/>
          <w:color w:val="auto"/>
          <w:szCs w:val="21"/>
          <w:highlight w:val="none"/>
        </w:rPr>
        <w:sym w:font="Wingdings" w:char="00A8"/>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优先采购：政府采购鼓励采购节能环保产品。</w:t>
      </w:r>
    </w:p>
    <w:p w14:paraId="36F0ED77">
      <w:pPr>
        <w:keepNext w:val="0"/>
        <w:keepLines w:val="0"/>
        <w:widowControl/>
        <w:suppressLineNumbers w:val="0"/>
        <w:spacing w:before="100" w:beforeAutospacing="0" w:after="100" w:afterAutospacing="0"/>
        <w:ind w:left="0" w:right="0" w:firstLine="420"/>
        <w:jc w:val="left"/>
        <w:rPr>
          <w:rFonts w:hint="eastAsia" w:ascii="微软雅黑" w:hAnsi="微软雅黑" w:eastAsia="微软雅黑" w:cs="微软雅黑"/>
          <w:i w:val="0"/>
          <w:iCs w:val="0"/>
          <w:caps w:val="0"/>
          <w:color w:val="auto"/>
          <w:spacing w:val="0"/>
          <w:sz w:val="27"/>
          <w:szCs w:val="27"/>
          <w:highlight w:val="none"/>
        </w:rPr>
      </w:pPr>
      <w:r>
        <w:rPr>
          <w:rFonts w:hint="eastAsia" w:ascii="宋体" w:hAnsi="宋体" w:eastAsia="宋体" w:cs="Times New Roman"/>
          <w:iCs/>
          <w:color w:val="auto"/>
          <w:szCs w:val="21"/>
          <w:highlight w:val="none"/>
        </w:rPr>
        <w:sym w:font="Wingdings" w:char="00FE"/>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价格评审优惠：政府采购促进中小企业发展、政府采购支持监狱企业发展、政府采购促进残疾人就业）。</w:t>
      </w:r>
    </w:p>
    <w:p w14:paraId="4EE9F757">
      <w:pPr>
        <w:adjustRightInd w:val="0"/>
        <w:snapToGrid w:val="0"/>
        <w:spacing w:line="360" w:lineRule="auto"/>
        <w:ind w:firstLine="422" w:firstLineChars="200"/>
        <w:rPr>
          <w:rFonts w:ascii="宋体" w:hAnsi="宋体" w:eastAsia="宋体" w:cs="Times New Roman"/>
          <w:color w:val="auto"/>
          <w:szCs w:val="21"/>
          <w:highlight w:val="none"/>
        </w:rPr>
      </w:pPr>
      <w:r>
        <w:rPr>
          <w:rFonts w:hint="eastAsia" w:ascii="宋体" w:hAnsi="宋体" w:eastAsia="宋体" w:cs="Times New Roman"/>
          <w:b/>
          <w:color w:val="auto"/>
          <w:szCs w:val="21"/>
          <w:highlight w:val="none"/>
        </w:rPr>
        <w:t>四、投标人的资格要求</w:t>
      </w:r>
      <w:r>
        <w:rPr>
          <w:rFonts w:hint="eastAsia" w:ascii="宋体" w:hAnsi="宋体" w:eastAsia="宋体" w:cs="Times New Roman"/>
          <w:color w:val="auto"/>
          <w:szCs w:val="21"/>
          <w:highlight w:val="none"/>
        </w:rPr>
        <w:t>：</w:t>
      </w:r>
    </w:p>
    <w:p w14:paraId="01B40395">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1、投标人的基本资格条件：投标人必须是在中华人民共和国境内注册登记的法人、其他组织或者自然人，且应当符合《政府采购法》第二十二条第一款的规定。</w:t>
      </w:r>
    </w:p>
    <w:p w14:paraId="6A545B19">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2、落实政府采购政策需满足的资格要求：</w:t>
      </w:r>
    </w:p>
    <w:p w14:paraId="3F1A1E60">
      <w:pPr>
        <w:adjustRightInd w:val="0"/>
        <w:snapToGrid w:val="0"/>
        <w:spacing w:line="360" w:lineRule="auto"/>
        <w:ind w:firstLine="630" w:firstLineChars="300"/>
        <w:rPr>
          <w:rFonts w:hint="eastAsia" w:ascii="宋体" w:hAnsi="宋体" w:eastAsia="宋体" w:cs="Times New Roman"/>
          <w:iCs/>
          <w:color w:val="auto"/>
          <w:szCs w:val="21"/>
          <w:highlight w:val="none"/>
        </w:rPr>
      </w:pP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专门面向：</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中小企业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小微企业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监狱企业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福利性单位。</w:t>
      </w:r>
    </w:p>
    <w:p w14:paraId="7D9C3ED0">
      <w:pPr>
        <w:adjustRightInd w:val="0"/>
        <w:snapToGrid w:val="0"/>
        <w:spacing w:line="360" w:lineRule="auto"/>
        <w:ind w:firstLine="630" w:firstLineChars="300"/>
        <w:rPr>
          <w:rFonts w:ascii="宋体" w:hAnsi="宋体" w:eastAsia="宋体" w:cs="Times New Roman"/>
          <w:bCs/>
          <w:color w:val="auto"/>
          <w:szCs w:val="21"/>
          <w:highlight w:val="none"/>
        </w:rPr>
      </w:pP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强制</w:t>
      </w:r>
      <w:r>
        <w:rPr>
          <w:rFonts w:hint="eastAsia" w:ascii="宋体" w:hAnsi="宋体" w:eastAsia="宋体" w:cs="Times New Roman"/>
          <w:bCs/>
          <w:color w:val="auto"/>
          <w:szCs w:val="21"/>
          <w:highlight w:val="none"/>
        </w:rPr>
        <w:t>分包</w:t>
      </w: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rPr>
        <w:t>大型企业应将采购份额</w:t>
      </w:r>
      <w:r>
        <w:rPr>
          <w:rFonts w:hint="eastAsia" w:ascii="宋体" w:hAnsi="宋体" w:eastAsia="宋体" w:cs="Times New Roman"/>
          <w:bCs/>
          <w:color w:val="auto"/>
          <w:szCs w:val="21"/>
          <w:highlight w:val="none"/>
          <w:lang w:val="en-US" w:eastAsia="zh-CN"/>
        </w:rPr>
        <w:t xml:space="preserve">的 </w:t>
      </w:r>
      <w:r>
        <w:rPr>
          <w:rFonts w:hint="eastAsia" w:ascii="宋体" w:hAnsi="宋体" w:eastAsia="宋体" w:cs="Times New Roman"/>
          <w:bCs/>
          <w:color w:val="auto"/>
          <w:szCs w:val="21"/>
          <w:highlight w:val="none"/>
          <w:u w:val="single"/>
          <w:lang w:val="en-US" w:eastAsia="zh-CN"/>
        </w:rPr>
        <w:t xml:space="preserve"> /   </w:t>
      </w:r>
      <w:r>
        <w:rPr>
          <w:rFonts w:hint="eastAsia" w:ascii="宋体" w:hAnsi="宋体" w:eastAsia="宋体" w:cs="Times New Roman"/>
          <w:bCs/>
          <w:color w:val="auto"/>
          <w:szCs w:val="21"/>
          <w:highlight w:val="none"/>
        </w:rPr>
        <w:t>%分包给中小企业。</w:t>
      </w:r>
    </w:p>
    <w:p w14:paraId="78A37787">
      <w:pPr>
        <w:adjustRightInd w:val="0"/>
        <w:snapToGrid w:val="0"/>
        <w:spacing w:line="360" w:lineRule="auto"/>
        <w:ind w:firstLine="420" w:firstLineChars="200"/>
        <w:rPr>
          <w:rFonts w:hint="default" w:ascii="宋体" w:hAnsi="宋体" w:eastAsia="宋体" w:cs="Times New Roman"/>
          <w:color w:val="0000FF"/>
          <w:szCs w:val="21"/>
          <w:highlight w:val="none"/>
          <w:u w:val="single"/>
          <w:lang w:val="en-US" w:eastAsia="zh-CN"/>
        </w:rPr>
      </w:pPr>
      <w:r>
        <w:rPr>
          <w:rFonts w:hint="eastAsia" w:ascii="宋体" w:hAnsi="宋体" w:eastAsia="宋体" w:cs="Times New Roman"/>
          <w:color w:val="auto"/>
          <w:szCs w:val="21"/>
          <w:highlight w:val="none"/>
        </w:rPr>
        <w:t>3、采购项目的特定资格条件：</w:t>
      </w:r>
      <w:r>
        <w:rPr>
          <w:rFonts w:hint="eastAsia" w:ascii="宋体" w:hAnsi="宋体" w:eastAsia="宋体" w:cs="Times New Roman"/>
          <w:b/>
          <w:bCs/>
          <w:color w:val="auto"/>
          <w:szCs w:val="21"/>
          <w:highlight w:val="none"/>
          <w:u w:val="single"/>
        </w:rPr>
        <w:t>供应商具备建设行政主管部门颁发的《建设工程质量检测机构资质证书》综合资质或</w:t>
      </w:r>
      <w:r>
        <w:rPr>
          <w:rFonts w:hint="eastAsia" w:ascii="宋体" w:hAnsi="宋体" w:eastAsia="宋体" w:cs="Times New Roman"/>
          <w:b/>
          <w:bCs/>
          <w:color w:val="auto"/>
          <w:szCs w:val="21"/>
          <w:highlight w:val="none"/>
          <w:u w:val="single"/>
          <w:lang w:val="en-US" w:eastAsia="zh-CN"/>
        </w:rPr>
        <w:t>七个</w:t>
      </w:r>
      <w:r>
        <w:rPr>
          <w:rFonts w:hint="eastAsia" w:ascii="宋体" w:hAnsi="宋体" w:eastAsia="宋体" w:cs="Times New Roman"/>
          <w:b/>
          <w:bCs/>
          <w:color w:val="auto"/>
          <w:szCs w:val="21"/>
          <w:highlight w:val="none"/>
          <w:u w:val="single"/>
        </w:rPr>
        <w:t>专项资质(</w:t>
      </w:r>
      <w:r>
        <w:rPr>
          <w:rFonts w:hint="eastAsia" w:ascii="宋体" w:hAnsi="宋体" w:eastAsia="宋体" w:cs="Times New Roman"/>
          <w:b/>
          <w:bCs/>
          <w:color w:val="auto"/>
          <w:szCs w:val="21"/>
          <w:highlight w:val="none"/>
          <w:u w:val="single"/>
          <w:lang w:eastAsia="zh-CN"/>
        </w:rPr>
        <w:t>即：</w:t>
      </w:r>
      <w:r>
        <w:rPr>
          <w:rFonts w:hint="eastAsia" w:ascii="宋体" w:hAnsi="宋体" w:eastAsia="宋体" w:cs="Times New Roman"/>
          <w:b/>
          <w:bCs/>
          <w:color w:val="auto"/>
          <w:szCs w:val="21"/>
          <w:highlight w:val="none"/>
          <w:u w:val="single"/>
        </w:rPr>
        <w:t>建筑材料及构配件、主体结构及装饰装修、钢结构、地基基础、建筑节能、市政工程材料、道路工程）</w:t>
      </w:r>
      <w:r>
        <w:rPr>
          <w:rFonts w:hint="eastAsia" w:ascii="宋体" w:hAnsi="宋体" w:eastAsia="宋体" w:cs="Times New Roman"/>
          <w:b/>
          <w:bCs/>
          <w:color w:val="auto"/>
          <w:szCs w:val="21"/>
          <w:highlight w:val="none"/>
          <w:u w:val="single"/>
          <w:lang w:eastAsia="zh-CN"/>
        </w:rPr>
        <w:t>；</w:t>
      </w:r>
      <w:r>
        <w:rPr>
          <w:rFonts w:hint="eastAsia" w:ascii="宋体" w:hAnsi="宋体" w:eastAsia="宋体" w:cs="Times New Roman"/>
          <w:b/>
          <w:bCs/>
          <w:color w:val="auto"/>
          <w:szCs w:val="21"/>
          <w:highlight w:val="none"/>
          <w:u w:val="single"/>
        </w:rPr>
        <w:t>以及工程勘察综合甲级资质或</w:t>
      </w:r>
      <w:r>
        <w:rPr>
          <w:rFonts w:hint="eastAsia" w:ascii="宋体" w:hAnsi="宋体" w:eastAsia="宋体" w:cs="Times New Roman"/>
          <w:b/>
          <w:bCs/>
          <w:color w:val="auto"/>
          <w:szCs w:val="21"/>
          <w:highlight w:val="none"/>
          <w:u w:val="single"/>
          <w:lang w:eastAsia="zh-CN"/>
        </w:rPr>
        <w:t>同</w:t>
      </w:r>
      <w:r>
        <w:rPr>
          <w:rFonts w:hint="eastAsia" w:ascii="宋体" w:hAnsi="宋体" w:eastAsia="宋体" w:cs="Times New Roman"/>
          <w:b/>
          <w:bCs/>
          <w:color w:val="auto"/>
          <w:szCs w:val="21"/>
          <w:highlight w:val="none"/>
          <w:u w:val="single"/>
        </w:rPr>
        <w:t>时具备岩土工程专业甲级和工程测</w:t>
      </w:r>
      <w:r>
        <w:rPr>
          <w:rFonts w:hint="eastAsia" w:ascii="宋体" w:hAnsi="宋体" w:eastAsia="宋体" w:cs="Times New Roman"/>
          <w:b/>
          <w:bCs/>
          <w:color w:val="auto"/>
          <w:szCs w:val="21"/>
          <w:highlight w:val="none"/>
          <w:u w:val="single"/>
          <w:lang w:eastAsia="zh-CN"/>
        </w:rPr>
        <w:t>量</w:t>
      </w:r>
      <w:r>
        <w:rPr>
          <w:rFonts w:hint="eastAsia" w:ascii="宋体" w:hAnsi="宋体" w:eastAsia="宋体" w:cs="Times New Roman"/>
          <w:b/>
          <w:bCs/>
          <w:color w:val="auto"/>
          <w:szCs w:val="21"/>
          <w:highlight w:val="none"/>
          <w:u w:val="single"/>
        </w:rPr>
        <w:t>专业甲级资质的企业</w:t>
      </w:r>
      <w:r>
        <w:rPr>
          <w:rFonts w:hint="eastAsia" w:ascii="宋体" w:hAnsi="宋体" w:eastAsia="宋体" w:cs="Times New Roman"/>
          <w:b/>
          <w:bCs/>
          <w:color w:val="auto"/>
          <w:szCs w:val="21"/>
          <w:highlight w:val="none"/>
          <w:u w:val="single"/>
          <w:lang w:eastAsia="zh-CN"/>
        </w:rPr>
        <w:t>，</w:t>
      </w:r>
      <w:r>
        <w:rPr>
          <w:rFonts w:hint="eastAsia" w:ascii="宋体" w:hAnsi="宋体" w:eastAsia="宋体" w:cs="Times New Roman"/>
          <w:b/>
          <w:bCs/>
          <w:color w:val="auto"/>
          <w:szCs w:val="21"/>
          <w:highlight w:val="none"/>
          <w:u w:val="single"/>
        </w:rPr>
        <w:t>资质证书处于有效期内。若证尚未发放</w:t>
      </w:r>
      <w:r>
        <w:rPr>
          <w:rFonts w:hint="eastAsia" w:ascii="宋体" w:hAnsi="宋体" w:eastAsia="宋体" w:cs="Times New Roman"/>
          <w:b/>
          <w:bCs/>
          <w:color w:val="auto"/>
          <w:szCs w:val="21"/>
          <w:highlight w:val="none"/>
          <w:u w:val="single"/>
          <w:lang w:eastAsia="zh-CN"/>
        </w:rPr>
        <w:t>，出具</w:t>
      </w:r>
      <w:r>
        <w:rPr>
          <w:rFonts w:hint="eastAsia" w:ascii="宋体" w:hAnsi="宋体" w:eastAsia="宋体" w:cs="Times New Roman"/>
          <w:b/>
          <w:bCs/>
          <w:color w:val="auto"/>
          <w:szCs w:val="21"/>
          <w:highlight w:val="none"/>
          <w:u w:val="single"/>
        </w:rPr>
        <w:t>省级及以上住房城乡建设行政主管部门审批公示</w:t>
      </w:r>
      <w:r>
        <w:rPr>
          <w:rFonts w:hint="eastAsia" w:ascii="宋体" w:hAnsi="宋体" w:eastAsia="宋体" w:cs="Times New Roman"/>
          <w:b/>
          <w:bCs/>
          <w:color w:val="auto"/>
          <w:szCs w:val="21"/>
          <w:highlight w:val="none"/>
          <w:u w:val="single"/>
          <w:lang w:eastAsia="zh-CN"/>
        </w:rPr>
        <w:t>截图</w:t>
      </w:r>
      <w:r>
        <w:rPr>
          <w:rFonts w:hint="eastAsia" w:ascii="宋体" w:hAnsi="宋体" w:eastAsia="宋体" w:cs="Times New Roman"/>
          <w:b/>
          <w:bCs/>
          <w:color w:val="auto"/>
          <w:szCs w:val="21"/>
          <w:highlight w:val="none"/>
          <w:u w:val="single"/>
        </w:rPr>
        <w:t>或核准证明资料</w:t>
      </w:r>
      <w:r>
        <w:rPr>
          <w:rFonts w:hint="eastAsia" w:ascii="宋体" w:hAnsi="宋体" w:eastAsia="宋体" w:cs="Times New Roman"/>
          <w:b/>
          <w:bCs/>
          <w:color w:val="auto"/>
          <w:szCs w:val="21"/>
          <w:highlight w:val="none"/>
          <w:u w:val="single"/>
          <w:lang w:eastAsia="zh-CN"/>
        </w:rPr>
        <w:t>。</w:t>
      </w:r>
    </w:p>
    <w:p w14:paraId="5F5FBAB9">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4、单位负责人为同一人或者存在直接控股、管理关系的不同投标人，不得参加同一合同项下的政府采购活动。</w:t>
      </w:r>
    </w:p>
    <w:p w14:paraId="5C587A43">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5、为本采购项目提供整体设计、规范编制或者项目管理、监理、</w:t>
      </w:r>
      <w:r>
        <w:rPr>
          <w:rFonts w:hint="eastAsia" w:ascii="宋体" w:hAnsi="宋体" w:eastAsia="宋体" w:cs="Times New Roman"/>
          <w:color w:val="auto"/>
          <w:szCs w:val="21"/>
          <w:highlight w:val="none"/>
          <w:lang w:val="en-US" w:eastAsia="zh-CN"/>
        </w:rPr>
        <w:t>施工</w:t>
      </w:r>
      <w:r>
        <w:rPr>
          <w:rFonts w:hint="eastAsia" w:ascii="宋体" w:hAnsi="宋体" w:eastAsia="宋体" w:cs="Times New Roman"/>
          <w:color w:val="auto"/>
          <w:szCs w:val="21"/>
          <w:highlight w:val="none"/>
        </w:rPr>
        <w:t>等服务的，不得再参加此项目的其他采购活动。</w:t>
      </w:r>
    </w:p>
    <w:p w14:paraId="1434FB0A">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6、列入失信被执行人、重大税收违法失信主体名单，列入政府采购严重违法失信行为记录名单的，拒绝其参与政府采购活动。</w:t>
      </w:r>
    </w:p>
    <w:p w14:paraId="2CC9ED98">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7、联合体投标。本次</w:t>
      </w:r>
      <w:r>
        <w:rPr>
          <w:rFonts w:hint="eastAsia" w:ascii="宋体" w:hAnsi="宋体" w:eastAsia="宋体" w:cs="Times New Roman"/>
          <w:color w:val="auto"/>
          <w:szCs w:val="21"/>
          <w:highlight w:val="none"/>
          <w:lang w:eastAsia="zh-CN"/>
        </w:rPr>
        <w:t>采购</w:t>
      </w:r>
      <w:r>
        <w:rPr>
          <w:rFonts w:hint="eastAsia" w:ascii="宋体" w:hAnsi="宋体" w:eastAsia="宋体" w:cs="Times New Roman"/>
          <w:color w:val="auto"/>
          <w:szCs w:val="21"/>
          <w:highlight w:val="none"/>
          <w:u w:val="single"/>
        </w:rPr>
        <w:t xml:space="preserve">  接受</w:t>
      </w:r>
      <w:r>
        <w:rPr>
          <w:rFonts w:hint="eastAsia" w:ascii="宋体" w:hAnsi="宋体" w:eastAsia="宋体" w:cs="Times New Roman"/>
          <w:color w:val="auto"/>
          <w:szCs w:val="21"/>
          <w:highlight w:val="none"/>
          <w:u w:val="single"/>
          <w:lang w:val="en-US"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(接受或不接受)联合体投标。接受联合体投标的，联合体应当具备下列条件：</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 xml:space="preserve"> </w:t>
      </w:r>
      <w:r>
        <w:rPr>
          <w:rFonts w:hint="eastAsia" w:ascii="宋体" w:hAnsi="宋体" w:eastAsia="宋体" w:cs="Times New Roman"/>
          <w:color w:val="auto"/>
          <w:szCs w:val="21"/>
          <w:highlight w:val="none"/>
          <w:u w:val="single"/>
          <w:lang w:eastAsia="zh-CN"/>
        </w:rPr>
        <w:t>联合体总数不超过</w:t>
      </w:r>
      <w:r>
        <w:rPr>
          <w:rFonts w:hint="eastAsia" w:ascii="宋体" w:hAnsi="宋体" w:eastAsia="宋体" w:cs="Times New Roman"/>
          <w:color w:val="auto"/>
          <w:szCs w:val="21"/>
          <w:highlight w:val="none"/>
          <w:u w:val="single"/>
          <w:lang w:val="en-US" w:eastAsia="zh-CN"/>
        </w:rPr>
        <w:t>2个</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w:t>
      </w:r>
    </w:p>
    <w:p w14:paraId="6D1C430F">
      <w:pPr>
        <w:adjustRightInd w:val="0"/>
        <w:snapToGrid w:val="0"/>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kern w:val="2"/>
          <w:sz w:val="21"/>
          <w:szCs w:val="21"/>
          <w:highlight w:val="none"/>
          <w:lang w:val="en-US" w:eastAsia="zh-CN" w:bidi="ar-SA"/>
        </w:rPr>
        <w:t>依据住建部第57号令《建设工程质量检测管理办法》、湘建质〔2025〕105号《湖南省房屋市政工程质量检测管理实施细则》、怀建函〔2022〕75号等相关规定，外省机构入湘检测机构跨省、自治区、直辖市承担检测业务的，应当向建设工程所在地的省、自治区、直辖市人民政府住房和城乡建设主管部门备案；检测机构在承担检测业务所在地的人员、仪器设备、检测场所、质量保证体系等应当满足开展相应建设工程质量检测活动的要求。</w:t>
      </w:r>
    </w:p>
    <w:p w14:paraId="3E854A18">
      <w:pPr>
        <w:adjustRightInd w:val="0"/>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五、获取</w:t>
      </w:r>
      <w:r>
        <w:rPr>
          <w:rFonts w:hint="eastAsia" w:ascii="宋体" w:hAnsi="宋体" w:eastAsia="宋体" w:cs="Times New Roman"/>
          <w:b/>
          <w:color w:val="auto"/>
          <w:szCs w:val="21"/>
          <w:highlight w:val="none"/>
          <w:lang w:eastAsia="zh-CN"/>
        </w:rPr>
        <w:t>采购文件</w:t>
      </w:r>
      <w:r>
        <w:rPr>
          <w:rFonts w:hint="eastAsia" w:ascii="宋体" w:hAnsi="宋体" w:eastAsia="宋体" w:cs="Times New Roman"/>
          <w:b/>
          <w:color w:val="auto"/>
          <w:szCs w:val="21"/>
          <w:highlight w:val="none"/>
        </w:rPr>
        <w:t>的时间、期限、地点及方式</w:t>
      </w:r>
    </w:p>
    <w:p w14:paraId="661D3477">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hAnsi="宋体" w:eastAsia="宋体" w:cs="微软雅黑"/>
          <w:color w:val="auto"/>
          <w:spacing w:val="-14"/>
          <w:kern w:val="0"/>
          <w:szCs w:val="21"/>
          <w:highlight w:val="none"/>
        </w:rPr>
      </w:pPr>
      <w:r>
        <w:rPr>
          <w:rFonts w:hint="eastAsia" w:ascii="宋体" w:hAnsi="宋体" w:eastAsia="宋体" w:cs="微软雅黑"/>
          <w:color w:val="auto"/>
          <w:kern w:val="0"/>
          <w:szCs w:val="21"/>
          <w:highlight w:val="none"/>
        </w:rPr>
        <w:t>1、有</w:t>
      </w:r>
      <w:r>
        <w:rPr>
          <w:rFonts w:hint="eastAsia" w:ascii="宋体" w:hAnsi="宋体" w:eastAsia="宋体" w:cs="微软雅黑"/>
          <w:color w:val="auto"/>
          <w:spacing w:val="-2"/>
          <w:kern w:val="0"/>
          <w:szCs w:val="21"/>
          <w:highlight w:val="none"/>
        </w:rPr>
        <w:t>意</w:t>
      </w:r>
      <w:r>
        <w:rPr>
          <w:rFonts w:hint="eastAsia" w:ascii="宋体" w:hAnsi="宋体" w:eastAsia="宋体" w:cs="微软雅黑"/>
          <w:color w:val="auto"/>
          <w:kern w:val="0"/>
          <w:szCs w:val="21"/>
          <w:highlight w:val="none"/>
        </w:rPr>
        <w:t>参</w:t>
      </w:r>
      <w:r>
        <w:rPr>
          <w:rFonts w:hint="eastAsia" w:ascii="宋体" w:hAnsi="宋体" w:eastAsia="宋体" w:cs="微软雅黑"/>
          <w:color w:val="auto"/>
          <w:spacing w:val="-2"/>
          <w:kern w:val="0"/>
          <w:szCs w:val="21"/>
          <w:highlight w:val="none"/>
        </w:rPr>
        <w:t>加</w:t>
      </w:r>
      <w:r>
        <w:rPr>
          <w:rFonts w:hint="eastAsia" w:ascii="宋体" w:hAnsi="宋体" w:eastAsia="宋体" w:cs="微软雅黑"/>
          <w:color w:val="auto"/>
          <w:kern w:val="0"/>
          <w:szCs w:val="21"/>
          <w:highlight w:val="none"/>
        </w:rPr>
        <w:t>投</w:t>
      </w:r>
      <w:r>
        <w:rPr>
          <w:rFonts w:hint="eastAsia" w:ascii="宋体" w:hAnsi="宋体" w:eastAsia="宋体" w:cs="微软雅黑"/>
          <w:color w:val="auto"/>
          <w:spacing w:val="-2"/>
          <w:kern w:val="0"/>
          <w:szCs w:val="21"/>
          <w:highlight w:val="none"/>
        </w:rPr>
        <w:t>标</w:t>
      </w:r>
      <w:r>
        <w:rPr>
          <w:rFonts w:hint="eastAsia" w:ascii="宋体" w:hAnsi="宋体" w:eastAsia="宋体" w:cs="微软雅黑"/>
          <w:color w:val="auto"/>
          <w:kern w:val="0"/>
          <w:szCs w:val="21"/>
          <w:highlight w:val="none"/>
        </w:rPr>
        <w:t>者，于</w:t>
      </w:r>
      <w:r>
        <w:rPr>
          <w:rFonts w:hint="eastAsia" w:ascii="宋体" w:hAnsi="宋体" w:eastAsia="宋体" w:cs="微软雅黑"/>
          <w:color w:val="auto"/>
          <w:kern w:val="0"/>
          <w:szCs w:val="21"/>
          <w:highlight w:val="none"/>
          <w:u w:val="single"/>
          <w:lang w:eastAsia="zh-CN"/>
        </w:rPr>
        <w:t>202</w:t>
      </w:r>
      <w:r>
        <w:rPr>
          <w:rFonts w:hint="eastAsia" w:ascii="宋体" w:hAnsi="宋体" w:eastAsia="宋体" w:cs="微软雅黑"/>
          <w:color w:val="auto"/>
          <w:kern w:val="0"/>
          <w:szCs w:val="21"/>
          <w:highlight w:val="none"/>
          <w:u w:val="single"/>
          <w:lang w:val="en-US" w:eastAsia="zh-CN"/>
        </w:rPr>
        <w:t xml:space="preserve">6 </w:t>
      </w:r>
      <w:r>
        <w:rPr>
          <w:rFonts w:hint="eastAsia" w:ascii="宋体" w:hAnsi="宋体" w:eastAsia="宋体" w:cs="微软雅黑"/>
          <w:color w:val="auto"/>
          <w:kern w:val="0"/>
          <w:szCs w:val="21"/>
          <w:highlight w:val="none"/>
        </w:rPr>
        <w:t>年</w:t>
      </w:r>
      <w:r>
        <w:rPr>
          <w:rFonts w:hint="eastAsia" w:ascii="宋体" w:hAnsi="宋体" w:eastAsia="宋体" w:cs="微软雅黑"/>
          <w:color w:val="auto"/>
          <w:kern w:val="0"/>
          <w:szCs w:val="21"/>
          <w:highlight w:val="none"/>
          <w:u w:val="single"/>
          <w:lang w:val="en-US" w:eastAsia="zh-CN"/>
        </w:rPr>
        <w:t xml:space="preserve"> 08  </w:t>
      </w:r>
      <w:r>
        <w:rPr>
          <w:rFonts w:hint="eastAsia" w:ascii="宋体" w:hAnsi="宋体" w:eastAsia="宋体" w:cs="微软雅黑"/>
          <w:color w:val="auto"/>
          <w:spacing w:val="-2"/>
          <w:kern w:val="0"/>
          <w:szCs w:val="21"/>
          <w:highlight w:val="none"/>
        </w:rPr>
        <w:t>月</w:t>
      </w:r>
      <w:r>
        <w:rPr>
          <w:rFonts w:hint="eastAsia" w:ascii="宋体" w:hAnsi="宋体" w:eastAsia="宋体" w:cs="微软雅黑"/>
          <w:color w:val="auto"/>
          <w:kern w:val="0"/>
          <w:szCs w:val="21"/>
          <w:highlight w:val="none"/>
          <w:u w:val="single"/>
          <w:lang w:val="en-US" w:eastAsia="zh-CN"/>
        </w:rPr>
        <w:t xml:space="preserve"> 05  </w:t>
      </w:r>
      <w:r>
        <w:rPr>
          <w:rFonts w:hint="eastAsia" w:ascii="宋体" w:hAnsi="宋体" w:eastAsia="宋体" w:cs="微软雅黑"/>
          <w:color w:val="auto"/>
          <w:spacing w:val="-2"/>
          <w:kern w:val="0"/>
          <w:szCs w:val="21"/>
          <w:highlight w:val="none"/>
        </w:rPr>
        <w:t>日</w:t>
      </w:r>
      <w:r>
        <w:rPr>
          <w:rFonts w:hint="eastAsia" w:ascii="宋体" w:hAnsi="宋体" w:eastAsia="宋体" w:cs="微软雅黑"/>
          <w:color w:val="auto"/>
          <w:kern w:val="0"/>
          <w:szCs w:val="21"/>
          <w:highlight w:val="none"/>
        </w:rPr>
        <w:t>至</w:t>
      </w:r>
      <w:r>
        <w:rPr>
          <w:rFonts w:hint="eastAsia" w:ascii="宋体" w:hAnsi="宋体" w:eastAsia="宋体" w:cs="微软雅黑"/>
          <w:color w:val="auto"/>
          <w:kern w:val="0"/>
          <w:szCs w:val="21"/>
          <w:highlight w:val="none"/>
          <w:u w:val="single"/>
          <w:lang w:eastAsia="zh-CN"/>
        </w:rPr>
        <w:t>202</w:t>
      </w:r>
      <w:r>
        <w:rPr>
          <w:rFonts w:hint="eastAsia" w:ascii="宋体" w:hAnsi="宋体" w:eastAsia="宋体" w:cs="微软雅黑"/>
          <w:color w:val="auto"/>
          <w:kern w:val="0"/>
          <w:szCs w:val="21"/>
          <w:highlight w:val="none"/>
          <w:u w:val="single"/>
          <w:lang w:val="en-US" w:eastAsia="zh-CN"/>
        </w:rPr>
        <w:t xml:space="preserve">6 </w:t>
      </w:r>
      <w:r>
        <w:rPr>
          <w:rFonts w:hint="eastAsia" w:ascii="宋体" w:hAnsi="宋体" w:eastAsia="宋体" w:cs="微软雅黑"/>
          <w:color w:val="auto"/>
          <w:kern w:val="0"/>
          <w:szCs w:val="21"/>
          <w:highlight w:val="none"/>
        </w:rPr>
        <w:t>年</w:t>
      </w:r>
      <w:r>
        <w:rPr>
          <w:rFonts w:hint="eastAsia" w:ascii="宋体" w:hAnsi="宋体" w:eastAsia="宋体" w:cs="微软雅黑"/>
          <w:color w:val="auto"/>
          <w:kern w:val="0"/>
          <w:szCs w:val="21"/>
          <w:highlight w:val="none"/>
          <w:u w:val="single"/>
          <w:lang w:val="en-US" w:eastAsia="zh-CN"/>
        </w:rPr>
        <w:t xml:space="preserve">  08  </w:t>
      </w:r>
      <w:r>
        <w:rPr>
          <w:rFonts w:hint="eastAsia" w:ascii="宋体" w:hAnsi="宋体" w:eastAsia="宋体" w:cs="微软雅黑"/>
          <w:color w:val="auto"/>
          <w:kern w:val="0"/>
          <w:szCs w:val="21"/>
          <w:highlight w:val="none"/>
        </w:rPr>
        <w:t>月</w:t>
      </w:r>
      <w:r>
        <w:rPr>
          <w:rFonts w:hint="eastAsia" w:ascii="宋体" w:hAnsi="宋体" w:eastAsia="宋体" w:cs="微软雅黑"/>
          <w:color w:val="auto"/>
          <w:kern w:val="0"/>
          <w:szCs w:val="21"/>
          <w:highlight w:val="none"/>
          <w:u w:val="single"/>
          <w:lang w:val="en-US" w:eastAsia="zh-CN"/>
        </w:rPr>
        <w:t xml:space="preserve"> 11  </w:t>
      </w:r>
      <w:r>
        <w:rPr>
          <w:rFonts w:hint="eastAsia" w:ascii="宋体" w:hAnsi="宋体" w:eastAsia="宋体" w:cs="微软雅黑"/>
          <w:color w:val="auto"/>
          <w:spacing w:val="-2"/>
          <w:kern w:val="0"/>
          <w:szCs w:val="21"/>
          <w:highlight w:val="none"/>
        </w:rPr>
        <w:t>日</w:t>
      </w:r>
      <w:r>
        <w:rPr>
          <w:rFonts w:hint="eastAsia" w:ascii="宋体" w:hAnsi="宋体" w:eastAsia="宋体" w:cs="微软雅黑"/>
          <w:color w:val="auto"/>
          <w:spacing w:val="-38"/>
          <w:kern w:val="0"/>
          <w:szCs w:val="21"/>
          <w:highlight w:val="none"/>
        </w:rPr>
        <w:t>，</w:t>
      </w:r>
      <w:r>
        <w:rPr>
          <w:rFonts w:hint="eastAsia" w:ascii="宋体" w:hAnsi="宋体" w:eastAsia="宋体" w:cs="微软雅黑"/>
          <w:color w:val="auto"/>
          <w:kern w:val="0"/>
          <w:szCs w:val="21"/>
          <w:highlight w:val="none"/>
        </w:rPr>
        <w:t>每</w:t>
      </w:r>
      <w:r>
        <w:rPr>
          <w:rFonts w:hint="eastAsia" w:ascii="宋体" w:hAnsi="宋体" w:eastAsia="宋体" w:cs="微软雅黑"/>
          <w:color w:val="auto"/>
          <w:spacing w:val="-2"/>
          <w:kern w:val="0"/>
          <w:szCs w:val="21"/>
          <w:highlight w:val="none"/>
        </w:rPr>
        <w:t>日8</w:t>
      </w:r>
      <w:r>
        <w:rPr>
          <w:rFonts w:hint="eastAsia" w:ascii="宋体" w:hAnsi="宋体" w:eastAsia="宋体" w:cs="微软雅黑"/>
          <w:color w:val="auto"/>
          <w:kern w:val="0"/>
          <w:szCs w:val="21"/>
          <w:highlight w:val="none"/>
        </w:rPr>
        <w:t>:30-12:00</w:t>
      </w:r>
      <w:r>
        <w:rPr>
          <w:rFonts w:hint="eastAsia" w:ascii="宋体" w:hAnsi="宋体" w:eastAsia="宋体" w:cs="微软雅黑"/>
          <w:color w:val="auto"/>
          <w:spacing w:val="-41"/>
          <w:kern w:val="0"/>
          <w:szCs w:val="21"/>
          <w:highlight w:val="none"/>
        </w:rPr>
        <w:t>，</w:t>
      </w:r>
      <w:r>
        <w:rPr>
          <w:rFonts w:hint="eastAsia" w:ascii="宋体" w:hAnsi="宋体" w:eastAsia="宋体" w:cs="微软雅黑"/>
          <w:color w:val="auto"/>
          <w:kern w:val="0"/>
          <w:szCs w:val="21"/>
          <w:highlight w:val="none"/>
        </w:rPr>
        <w:t>14:30-17:</w:t>
      </w:r>
      <w:r>
        <w:rPr>
          <w:rFonts w:hint="eastAsia" w:ascii="宋体" w:hAnsi="宋体" w:eastAsia="宋体" w:cs="微软雅黑"/>
          <w:color w:val="auto"/>
          <w:kern w:val="0"/>
          <w:szCs w:val="21"/>
          <w:highlight w:val="none"/>
          <w:lang w:val="en-US" w:eastAsia="zh-CN"/>
        </w:rPr>
        <w:t>0</w:t>
      </w:r>
      <w:r>
        <w:rPr>
          <w:rFonts w:hint="eastAsia" w:ascii="宋体" w:hAnsi="宋体" w:eastAsia="宋体" w:cs="微软雅黑"/>
          <w:color w:val="auto"/>
          <w:kern w:val="0"/>
          <w:szCs w:val="21"/>
          <w:highlight w:val="none"/>
        </w:rPr>
        <w:t>0（北</w:t>
      </w:r>
      <w:r>
        <w:rPr>
          <w:rFonts w:hint="eastAsia" w:ascii="宋体" w:hAnsi="宋体" w:eastAsia="宋体" w:cs="微软雅黑"/>
          <w:color w:val="auto"/>
          <w:spacing w:val="-2"/>
          <w:kern w:val="0"/>
          <w:szCs w:val="21"/>
          <w:highlight w:val="none"/>
        </w:rPr>
        <w:t>京</w:t>
      </w:r>
      <w:r>
        <w:rPr>
          <w:rFonts w:hint="eastAsia" w:ascii="宋体" w:hAnsi="宋体" w:eastAsia="宋体" w:cs="微软雅黑"/>
          <w:color w:val="auto"/>
          <w:kern w:val="0"/>
          <w:szCs w:val="21"/>
          <w:highlight w:val="none"/>
        </w:rPr>
        <w:t>时</w:t>
      </w:r>
      <w:r>
        <w:rPr>
          <w:rFonts w:hint="eastAsia" w:ascii="宋体" w:hAnsi="宋体" w:eastAsia="宋体" w:cs="微软雅黑"/>
          <w:color w:val="auto"/>
          <w:spacing w:val="-2"/>
          <w:kern w:val="0"/>
          <w:szCs w:val="21"/>
          <w:highlight w:val="none"/>
        </w:rPr>
        <w:t>间</w:t>
      </w:r>
      <w:r>
        <w:rPr>
          <w:rFonts w:hint="eastAsia" w:ascii="宋体" w:hAnsi="宋体" w:eastAsia="宋体" w:cs="微软雅黑"/>
          <w:color w:val="auto"/>
          <w:spacing w:val="-108"/>
          <w:kern w:val="0"/>
          <w:szCs w:val="21"/>
          <w:highlight w:val="none"/>
        </w:rPr>
        <w:t>）</w:t>
      </w:r>
      <w:r>
        <w:rPr>
          <w:rFonts w:hint="eastAsia" w:ascii="宋体" w:hAnsi="宋体" w:eastAsia="宋体" w:cs="微软雅黑"/>
          <w:color w:val="auto"/>
          <w:kern w:val="0"/>
          <w:szCs w:val="21"/>
          <w:highlight w:val="none"/>
        </w:rPr>
        <w:t>），</w:t>
      </w:r>
      <w:r>
        <w:rPr>
          <w:rFonts w:hint="eastAsia" w:ascii="宋体" w:hAnsi="宋体" w:eastAsia="宋体" w:cs="微软雅黑"/>
          <w:color w:val="auto"/>
          <w:kern w:val="0"/>
          <w:szCs w:val="21"/>
          <w:highlight w:val="none"/>
          <w:lang w:eastAsia="zh-CN"/>
        </w:rPr>
        <w:t>在</w:t>
      </w:r>
      <w:r>
        <w:rPr>
          <w:rFonts w:hint="eastAsia" w:ascii="宋体" w:hAnsi="宋体" w:eastAsia="宋体" w:cs="宋体"/>
          <w:b w:val="0"/>
          <w:bCs w:val="0"/>
          <w:i w:val="0"/>
          <w:iCs w:val="0"/>
          <w:caps w:val="0"/>
          <w:color w:val="auto"/>
          <w:spacing w:val="0"/>
          <w:sz w:val="21"/>
          <w:szCs w:val="21"/>
          <w:highlight w:val="none"/>
          <w:u w:val="single"/>
        </w:rPr>
        <w:t>怀化市鹤城区火车站对面飞达假日广场写字楼</w:t>
      </w:r>
      <w:r>
        <w:rPr>
          <w:rFonts w:hint="eastAsia" w:ascii="宋体" w:hAnsi="宋体" w:eastAsia="宋体" w:cs="宋体"/>
          <w:b w:val="0"/>
          <w:bCs w:val="0"/>
          <w:i w:val="0"/>
          <w:iCs w:val="0"/>
          <w:caps w:val="0"/>
          <w:color w:val="auto"/>
          <w:spacing w:val="0"/>
          <w:sz w:val="21"/>
          <w:szCs w:val="21"/>
          <w:highlight w:val="none"/>
          <w:u w:val="single"/>
          <w:lang w:val="en-US" w:eastAsia="zh-CN"/>
        </w:rPr>
        <w:t>12楼</w:t>
      </w:r>
      <w:r>
        <w:rPr>
          <w:rFonts w:hint="eastAsia" w:ascii="宋体" w:hAnsi="宋体" w:eastAsia="宋体" w:cs="宋体"/>
          <w:b w:val="0"/>
          <w:bCs w:val="0"/>
          <w:i w:val="0"/>
          <w:iCs w:val="0"/>
          <w:caps w:val="0"/>
          <w:color w:val="auto"/>
          <w:spacing w:val="0"/>
          <w:sz w:val="21"/>
          <w:szCs w:val="21"/>
          <w:highlight w:val="none"/>
          <w:u w:val="single"/>
        </w:rPr>
        <w:t>1221号</w:t>
      </w:r>
      <w:r>
        <w:rPr>
          <w:rFonts w:hint="eastAsia" w:ascii="宋体" w:hAnsi="宋体" w:eastAsia="宋体" w:cs="微软雅黑"/>
          <w:color w:val="auto"/>
          <w:kern w:val="0"/>
          <w:szCs w:val="21"/>
          <w:highlight w:val="none"/>
        </w:rPr>
        <w:t>报名</w:t>
      </w:r>
      <w:r>
        <w:rPr>
          <w:rFonts w:hint="eastAsia" w:ascii="宋体" w:hAnsi="宋体" w:eastAsia="宋体" w:cs="微软雅黑"/>
          <w:color w:val="auto"/>
          <w:spacing w:val="-2"/>
          <w:kern w:val="0"/>
          <w:szCs w:val="21"/>
          <w:highlight w:val="none"/>
        </w:rPr>
        <w:t>获取</w:t>
      </w:r>
      <w:r>
        <w:rPr>
          <w:rFonts w:hint="eastAsia" w:ascii="宋体" w:hAnsi="宋体" w:eastAsia="宋体" w:cs="微软雅黑"/>
          <w:color w:val="auto"/>
          <w:kern w:val="0"/>
          <w:szCs w:val="21"/>
          <w:highlight w:val="none"/>
        </w:rPr>
        <w:t>磋商</w:t>
      </w:r>
      <w:r>
        <w:rPr>
          <w:rFonts w:hint="eastAsia" w:ascii="宋体" w:hAnsi="宋体" w:eastAsia="宋体" w:cs="微软雅黑"/>
          <w:color w:val="auto"/>
          <w:spacing w:val="-2"/>
          <w:kern w:val="0"/>
          <w:szCs w:val="21"/>
          <w:highlight w:val="none"/>
        </w:rPr>
        <w:t>文件</w:t>
      </w:r>
      <w:r>
        <w:rPr>
          <w:rFonts w:hint="eastAsia" w:ascii="宋体" w:hAnsi="宋体" w:eastAsia="宋体" w:cs="微软雅黑"/>
          <w:color w:val="auto"/>
          <w:spacing w:val="-14"/>
          <w:kern w:val="0"/>
          <w:szCs w:val="21"/>
          <w:highlight w:val="none"/>
        </w:rPr>
        <w:t>。</w:t>
      </w:r>
    </w:p>
    <w:p w14:paraId="46C2C92A">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2、报名领取</w:t>
      </w:r>
      <w:r>
        <w:rPr>
          <w:rFonts w:hint="eastAsia" w:ascii="宋体" w:hAnsi="宋体" w:eastAsia="宋体" w:cs="微软雅黑"/>
          <w:color w:val="auto"/>
          <w:kern w:val="0"/>
          <w:szCs w:val="21"/>
          <w:highlight w:val="none"/>
          <w:lang w:eastAsia="zh-CN"/>
        </w:rPr>
        <w:t>磋商</w:t>
      </w:r>
      <w:r>
        <w:rPr>
          <w:rFonts w:hint="eastAsia" w:ascii="宋体" w:hAnsi="宋体" w:eastAsia="宋体" w:cs="Times New Roman"/>
          <w:color w:val="auto"/>
          <w:szCs w:val="21"/>
          <w:highlight w:val="none"/>
        </w:rPr>
        <w:t>文件时，请投标经办人携带以下资料</w:t>
      </w:r>
      <w:r>
        <w:rPr>
          <w:rFonts w:hint="eastAsia" w:ascii="宋体" w:hAnsi="宋体" w:eastAsia="宋体" w:cs="Times New Roman"/>
          <w:b w:val="0"/>
          <w:bCs w:val="0"/>
          <w:color w:val="auto"/>
          <w:szCs w:val="21"/>
          <w:highlight w:val="none"/>
        </w:rPr>
        <w:t>（两份装订成册）</w:t>
      </w:r>
      <w:r>
        <w:rPr>
          <w:rFonts w:hint="eastAsia" w:ascii="宋体" w:hAnsi="宋体" w:eastAsia="宋体" w:cs="Times New Roman"/>
          <w:color w:val="auto"/>
          <w:szCs w:val="21"/>
          <w:highlight w:val="none"/>
        </w:rPr>
        <w:t>：</w:t>
      </w:r>
    </w:p>
    <w:p w14:paraId="37A97A60">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①法定代表人身份证明原件或者授权委托书原件并附法定代表人身份证明原件；</w:t>
      </w:r>
    </w:p>
    <w:p w14:paraId="57F39B5F">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②供应商资格声明原件，格式见附件；</w:t>
      </w:r>
    </w:p>
    <w:p w14:paraId="35829636">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ascii="宋体" w:hAnsi="宋体" w:eastAsia="宋体" w:cs="Times New Roman"/>
          <w:color w:val="auto"/>
          <w:szCs w:val="21"/>
          <w:highlight w:val="none"/>
        </w:rPr>
        <w:t>③</w:t>
      </w:r>
      <w:r>
        <w:rPr>
          <w:rFonts w:hint="eastAsia" w:ascii="宋体" w:hAnsi="宋体" w:eastAsia="宋体" w:cs="Times New Roman"/>
          <w:color w:val="auto"/>
          <w:szCs w:val="21"/>
          <w:highlight w:val="none"/>
        </w:rPr>
        <w:t>营业执照复印件加盖公章；</w:t>
      </w:r>
    </w:p>
    <w:p w14:paraId="45AECC86">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④</w:t>
      </w:r>
      <w:r>
        <w:rPr>
          <w:rFonts w:hint="eastAsia" w:ascii="宋体" w:hAnsi="宋体" w:eastAsia="宋体" w:cs="Times New Roman"/>
          <w:color w:val="auto"/>
          <w:szCs w:val="21"/>
          <w:highlight w:val="none"/>
          <w:lang w:val="en-US" w:eastAsia="zh-CN"/>
        </w:rPr>
        <w:t>联合体协议（如有）</w:t>
      </w:r>
      <w:r>
        <w:rPr>
          <w:rFonts w:hint="eastAsia" w:ascii="宋体" w:hAnsi="宋体" w:eastAsia="宋体" w:cs="Times New Roman"/>
          <w:color w:val="auto"/>
          <w:szCs w:val="21"/>
          <w:highlight w:val="none"/>
        </w:rPr>
        <w:t>，格式见附件；</w:t>
      </w:r>
    </w:p>
    <w:p w14:paraId="2A617E58">
      <w:pPr>
        <w:adjustRightInd w:val="0"/>
        <w:snapToGrid w:val="0"/>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⑥湖南省政府采购供应商资格承诺函</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格式见附件</w:t>
      </w:r>
      <w:r>
        <w:rPr>
          <w:rFonts w:hint="eastAsia" w:ascii="宋体" w:hAnsi="宋体" w:eastAsia="宋体" w:cs="Times New Roman"/>
          <w:color w:val="auto"/>
          <w:szCs w:val="21"/>
          <w:highlight w:val="none"/>
          <w:lang w:val="en-US" w:eastAsia="zh-CN"/>
        </w:rPr>
        <w:t>；</w:t>
      </w:r>
    </w:p>
    <w:p w14:paraId="4F288F84">
      <w:pPr>
        <w:adjustRightInd w:val="0"/>
        <w:snapToGrid w:val="0"/>
        <w:spacing w:line="360" w:lineRule="auto"/>
        <w:ind w:firstLine="420" w:firstLineChars="200"/>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⑤</w:t>
      </w:r>
      <w:r>
        <w:rPr>
          <w:rFonts w:hint="eastAsia" w:ascii="宋体" w:hAnsi="宋体" w:eastAsia="宋体" w:cs="Times New Roman"/>
          <w:color w:val="auto"/>
          <w:szCs w:val="21"/>
          <w:highlight w:val="none"/>
          <w:lang w:val="en-US" w:eastAsia="zh-CN"/>
        </w:rPr>
        <w:t>特定资格条件要求的证明材料。</w:t>
      </w:r>
    </w:p>
    <w:p w14:paraId="59E9D1E9">
      <w:pPr>
        <w:adjustRightInd w:val="0"/>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六、投标截止时间、开标时间及地点</w:t>
      </w:r>
    </w:p>
    <w:p w14:paraId="3E1499D4">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1、提交投标文件的截止时间：</w:t>
      </w:r>
      <w:r>
        <w:rPr>
          <w:rFonts w:hint="eastAsia" w:ascii="宋体" w:hAnsi="宋体" w:eastAsia="宋体" w:cs="微软雅黑"/>
          <w:color w:val="auto"/>
          <w:kern w:val="0"/>
          <w:szCs w:val="21"/>
          <w:highlight w:val="none"/>
          <w:u w:val="single"/>
          <w:lang w:val="en-US" w:eastAsia="zh-CN"/>
        </w:rPr>
        <w:t>2026</w:t>
      </w:r>
      <w:r>
        <w:rPr>
          <w:rFonts w:hint="eastAsia" w:ascii="宋体" w:hAnsi="宋体" w:eastAsia="宋体" w:cs="微软雅黑"/>
          <w:color w:val="auto"/>
          <w:kern w:val="0"/>
          <w:szCs w:val="21"/>
          <w:highlight w:val="none"/>
        </w:rPr>
        <w:t>年</w:t>
      </w:r>
      <w:r>
        <w:rPr>
          <w:rFonts w:hint="eastAsia" w:ascii="宋体" w:hAnsi="宋体" w:eastAsia="宋体" w:cs="微软雅黑"/>
          <w:color w:val="auto"/>
          <w:kern w:val="0"/>
          <w:szCs w:val="21"/>
          <w:highlight w:val="none"/>
          <w:u w:val="single"/>
          <w:lang w:val="en-US" w:eastAsia="zh-CN"/>
        </w:rPr>
        <w:t xml:space="preserve">  08  </w:t>
      </w:r>
      <w:r>
        <w:rPr>
          <w:rFonts w:hint="eastAsia" w:ascii="宋体" w:hAnsi="宋体" w:eastAsia="宋体" w:cs="微软雅黑"/>
          <w:color w:val="auto"/>
          <w:spacing w:val="-2"/>
          <w:kern w:val="0"/>
          <w:szCs w:val="21"/>
          <w:highlight w:val="none"/>
        </w:rPr>
        <w:t>月</w:t>
      </w:r>
      <w:r>
        <w:rPr>
          <w:rFonts w:hint="eastAsia" w:ascii="宋体" w:hAnsi="宋体" w:eastAsia="宋体" w:cs="微软雅黑"/>
          <w:color w:val="auto"/>
          <w:spacing w:val="43"/>
          <w:kern w:val="0"/>
          <w:szCs w:val="21"/>
          <w:highlight w:val="none"/>
          <w:u w:val="single"/>
          <w:lang w:val="en-US" w:eastAsia="zh-CN"/>
        </w:rPr>
        <w:t xml:space="preserve"> 17</w:t>
      </w:r>
      <w:r>
        <w:rPr>
          <w:rFonts w:hint="eastAsia" w:ascii="宋体" w:hAnsi="宋体" w:eastAsia="宋体" w:cs="微软雅黑"/>
          <w:color w:val="auto"/>
          <w:spacing w:val="-2"/>
          <w:kern w:val="0"/>
          <w:szCs w:val="21"/>
          <w:highlight w:val="none"/>
        </w:rPr>
        <w:t>日</w:t>
      </w:r>
      <w:r>
        <w:rPr>
          <w:rFonts w:hint="eastAsia" w:ascii="宋体" w:hAnsi="宋体" w:eastAsia="宋体" w:cs="微软雅黑"/>
          <w:color w:val="auto"/>
          <w:spacing w:val="-2"/>
          <w:kern w:val="0"/>
          <w:szCs w:val="21"/>
          <w:highlight w:val="none"/>
          <w:u w:val="single"/>
          <w:lang w:val="en-US" w:eastAsia="zh-CN"/>
        </w:rPr>
        <w:t xml:space="preserve"> 10  </w:t>
      </w:r>
      <w:r>
        <w:rPr>
          <w:rFonts w:hint="eastAsia" w:ascii="宋体" w:hAnsi="宋体" w:eastAsia="宋体" w:cs="微软雅黑"/>
          <w:color w:val="auto"/>
          <w:spacing w:val="-2"/>
          <w:kern w:val="0"/>
          <w:szCs w:val="21"/>
          <w:highlight w:val="none"/>
          <w:lang w:val="en-US" w:eastAsia="zh-CN"/>
        </w:rPr>
        <w:t>时</w:t>
      </w:r>
      <w:r>
        <w:rPr>
          <w:rFonts w:hint="eastAsia" w:ascii="宋体" w:hAnsi="宋体" w:eastAsia="宋体" w:cs="微软雅黑"/>
          <w:color w:val="auto"/>
          <w:spacing w:val="-2"/>
          <w:kern w:val="0"/>
          <w:szCs w:val="21"/>
          <w:highlight w:val="none"/>
          <w:u w:val="single"/>
          <w:lang w:val="en-US" w:eastAsia="zh-CN"/>
        </w:rPr>
        <w:t xml:space="preserve"> 00</w:t>
      </w:r>
      <w:r>
        <w:rPr>
          <w:rFonts w:hint="eastAsia" w:ascii="宋体" w:hAnsi="宋体" w:eastAsia="宋体" w:cs="微软雅黑"/>
          <w:color w:val="auto"/>
          <w:spacing w:val="-2"/>
          <w:kern w:val="0"/>
          <w:szCs w:val="21"/>
          <w:highlight w:val="none"/>
          <w:lang w:val="en-US" w:eastAsia="zh-CN"/>
        </w:rPr>
        <w:t>分</w:t>
      </w:r>
      <w:r>
        <w:rPr>
          <w:rFonts w:hint="eastAsia" w:ascii="宋体" w:hAnsi="宋体" w:eastAsia="宋体" w:cs="Times New Roman"/>
          <w:color w:val="auto"/>
          <w:szCs w:val="21"/>
          <w:highlight w:val="none"/>
        </w:rPr>
        <w:t>（北京时间）；</w:t>
      </w:r>
    </w:p>
    <w:p w14:paraId="5A5C85ED">
      <w:pPr>
        <w:adjustRightInd w:val="0"/>
        <w:snapToGrid w:val="0"/>
        <w:spacing w:line="360" w:lineRule="auto"/>
        <w:ind w:firstLine="420" w:firstLineChars="200"/>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2、投标地点：</w:t>
      </w:r>
      <w:r>
        <w:rPr>
          <w:rFonts w:hint="eastAsia" w:ascii="宋体" w:hAnsi="宋体" w:eastAsia="宋体" w:cs="Times New Roman"/>
          <w:color w:val="auto"/>
          <w:szCs w:val="21"/>
          <w:highlight w:val="none"/>
          <w:u w:val="single"/>
          <w:lang w:eastAsia="zh-CN"/>
        </w:rPr>
        <w:t xml:space="preserve">怀化市鹤城区火车站对面飞达假日广场写字楼 12 楼 1221 </w:t>
      </w:r>
      <w:r>
        <w:rPr>
          <w:rFonts w:hint="eastAsia" w:ascii="宋体" w:hAnsi="宋体" w:eastAsia="宋体" w:cs="Times New Roman"/>
          <w:color w:val="auto"/>
          <w:szCs w:val="21"/>
          <w:highlight w:val="none"/>
          <w:u w:val="single"/>
        </w:rPr>
        <w:t>。</w:t>
      </w:r>
    </w:p>
    <w:p w14:paraId="44AE70EB">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3、开标时间：</w:t>
      </w:r>
      <w:r>
        <w:rPr>
          <w:rFonts w:hint="eastAsia" w:ascii="宋体" w:hAnsi="宋体" w:eastAsia="宋体" w:cs="微软雅黑"/>
          <w:color w:val="auto"/>
          <w:kern w:val="0"/>
          <w:szCs w:val="21"/>
          <w:highlight w:val="none"/>
          <w:u w:val="single"/>
          <w:lang w:val="en-US" w:eastAsia="zh-CN"/>
        </w:rPr>
        <w:t>2026</w:t>
      </w:r>
      <w:r>
        <w:rPr>
          <w:rFonts w:hint="eastAsia" w:ascii="宋体" w:hAnsi="宋体" w:eastAsia="宋体" w:cs="微软雅黑"/>
          <w:color w:val="auto"/>
          <w:kern w:val="0"/>
          <w:szCs w:val="21"/>
          <w:highlight w:val="none"/>
        </w:rPr>
        <w:t>年</w:t>
      </w:r>
      <w:r>
        <w:rPr>
          <w:rFonts w:hint="eastAsia" w:ascii="宋体" w:hAnsi="宋体" w:eastAsia="宋体" w:cs="微软雅黑"/>
          <w:color w:val="auto"/>
          <w:kern w:val="0"/>
          <w:szCs w:val="21"/>
          <w:highlight w:val="none"/>
          <w:u w:val="single"/>
          <w:lang w:val="en-US" w:eastAsia="zh-CN"/>
        </w:rPr>
        <w:t xml:space="preserve">  08  </w:t>
      </w:r>
      <w:r>
        <w:rPr>
          <w:rFonts w:hint="eastAsia" w:ascii="宋体" w:hAnsi="宋体" w:eastAsia="宋体" w:cs="微软雅黑"/>
          <w:color w:val="auto"/>
          <w:spacing w:val="-2"/>
          <w:kern w:val="0"/>
          <w:szCs w:val="21"/>
          <w:highlight w:val="none"/>
        </w:rPr>
        <w:t>月</w:t>
      </w:r>
      <w:r>
        <w:rPr>
          <w:rFonts w:hint="eastAsia" w:ascii="宋体" w:hAnsi="宋体" w:eastAsia="宋体" w:cs="微软雅黑"/>
          <w:color w:val="auto"/>
          <w:spacing w:val="43"/>
          <w:kern w:val="0"/>
          <w:szCs w:val="21"/>
          <w:highlight w:val="none"/>
          <w:u w:val="single"/>
          <w:lang w:val="en-US" w:eastAsia="zh-CN"/>
        </w:rPr>
        <w:t xml:space="preserve"> 17 </w:t>
      </w:r>
      <w:r>
        <w:rPr>
          <w:rFonts w:hint="eastAsia" w:ascii="宋体" w:hAnsi="宋体" w:eastAsia="宋体" w:cs="微软雅黑"/>
          <w:color w:val="auto"/>
          <w:spacing w:val="-2"/>
          <w:kern w:val="0"/>
          <w:szCs w:val="21"/>
          <w:highlight w:val="none"/>
        </w:rPr>
        <w:t>日</w:t>
      </w:r>
      <w:r>
        <w:rPr>
          <w:rFonts w:hint="eastAsia" w:ascii="宋体" w:hAnsi="宋体" w:eastAsia="宋体" w:cs="微软雅黑"/>
          <w:color w:val="auto"/>
          <w:spacing w:val="-2"/>
          <w:kern w:val="0"/>
          <w:szCs w:val="21"/>
          <w:highlight w:val="none"/>
          <w:u w:val="single"/>
          <w:lang w:val="en-US" w:eastAsia="zh-CN"/>
        </w:rPr>
        <w:t xml:space="preserve"> 10  </w:t>
      </w:r>
      <w:r>
        <w:rPr>
          <w:rFonts w:hint="eastAsia" w:ascii="宋体" w:hAnsi="宋体" w:eastAsia="宋体" w:cs="微软雅黑"/>
          <w:color w:val="auto"/>
          <w:spacing w:val="-2"/>
          <w:kern w:val="0"/>
          <w:szCs w:val="21"/>
          <w:highlight w:val="none"/>
          <w:lang w:val="en-US" w:eastAsia="zh-CN"/>
        </w:rPr>
        <w:t>时</w:t>
      </w:r>
      <w:r>
        <w:rPr>
          <w:rFonts w:hint="eastAsia" w:ascii="宋体" w:hAnsi="宋体" w:eastAsia="宋体" w:cs="微软雅黑"/>
          <w:color w:val="auto"/>
          <w:spacing w:val="-2"/>
          <w:kern w:val="0"/>
          <w:szCs w:val="21"/>
          <w:highlight w:val="none"/>
          <w:u w:val="single"/>
          <w:lang w:val="en-US" w:eastAsia="zh-CN"/>
        </w:rPr>
        <w:t xml:space="preserve"> 00</w:t>
      </w:r>
      <w:r>
        <w:rPr>
          <w:rFonts w:hint="eastAsia" w:ascii="宋体" w:hAnsi="宋体" w:eastAsia="宋体" w:cs="微软雅黑"/>
          <w:color w:val="auto"/>
          <w:spacing w:val="-2"/>
          <w:kern w:val="0"/>
          <w:szCs w:val="21"/>
          <w:highlight w:val="none"/>
          <w:lang w:val="en-US" w:eastAsia="zh-CN"/>
        </w:rPr>
        <w:t>分</w:t>
      </w:r>
      <w:r>
        <w:rPr>
          <w:rFonts w:hint="eastAsia" w:ascii="宋体" w:hAnsi="宋体" w:eastAsia="宋体" w:cs="Times New Roman"/>
          <w:color w:val="auto"/>
          <w:szCs w:val="21"/>
          <w:highlight w:val="none"/>
        </w:rPr>
        <w:t xml:space="preserve">（北京时间）。 </w:t>
      </w:r>
    </w:p>
    <w:p w14:paraId="2CA79EB1">
      <w:pPr>
        <w:adjustRightInd w:val="0"/>
        <w:snapToGrid w:val="0"/>
        <w:spacing w:line="360" w:lineRule="auto"/>
        <w:ind w:firstLine="420" w:firstLineChars="200"/>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4、开标地点：</w:t>
      </w:r>
      <w:r>
        <w:rPr>
          <w:rFonts w:hint="eastAsia" w:ascii="宋体" w:hAnsi="宋体" w:eastAsia="宋体" w:cs="Times New Roman"/>
          <w:color w:val="auto"/>
          <w:szCs w:val="21"/>
          <w:highlight w:val="none"/>
          <w:u w:val="single"/>
          <w:lang w:eastAsia="zh-CN"/>
        </w:rPr>
        <w:t xml:space="preserve">怀化市鹤城区火车站对面飞达假日广场写字楼 12 楼 1221 </w:t>
      </w:r>
      <w:r>
        <w:rPr>
          <w:rFonts w:hint="eastAsia" w:ascii="宋体" w:hAnsi="宋体" w:eastAsia="宋体" w:cs="Times New Roman"/>
          <w:color w:val="auto"/>
          <w:szCs w:val="21"/>
          <w:highlight w:val="none"/>
          <w:u w:val="single"/>
        </w:rPr>
        <w:t>。</w:t>
      </w:r>
    </w:p>
    <w:p w14:paraId="5A3030E8">
      <w:pPr>
        <w:adjustRightInd w:val="0"/>
        <w:snapToGrid w:val="0"/>
        <w:spacing w:line="360" w:lineRule="auto"/>
        <w:ind w:firstLine="422" w:firstLineChars="200"/>
        <w:rPr>
          <w:rFonts w:ascii="宋体" w:hAnsi="宋体" w:eastAsia="宋体" w:cs="Times New Roman"/>
          <w:color w:val="auto"/>
          <w:szCs w:val="21"/>
          <w:highlight w:val="none"/>
        </w:rPr>
      </w:pPr>
      <w:r>
        <w:rPr>
          <w:rFonts w:hint="eastAsia" w:ascii="宋体" w:hAnsi="宋体" w:eastAsia="宋体" w:cs="Times New Roman"/>
          <w:b/>
          <w:color w:val="auto"/>
          <w:szCs w:val="21"/>
          <w:highlight w:val="none"/>
          <w:lang w:val="en-US" w:eastAsia="zh-CN"/>
        </w:rPr>
        <w:t>七</w:t>
      </w:r>
      <w:r>
        <w:rPr>
          <w:rFonts w:hint="eastAsia" w:ascii="宋体" w:hAnsi="宋体" w:eastAsia="宋体" w:cs="Times New Roman"/>
          <w:b/>
          <w:color w:val="auto"/>
          <w:szCs w:val="21"/>
          <w:highlight w:val="none"/>
        </w:rPr>
        <w:t>、询问及质疑</w:t>
      </w:r>
      <w:r>
        <w:rPr>
          <w:rFonts w:hint="eastAsia" w:ascii="宋体" w:hAnsi="宋体" w:eastAsia="宋体" w:cs="Times New Roman"/>
          <w:color w:val="auto"/>
          <w:szCs w:val="21"/>
          <w:highlight w:val="none"/>
        </w:rPr>
        <w:t>：</w:t>
      </w:r>
    </w:p>
    <w:p w14:paraId="0D5AD190">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供应商</w:t>
      </w:r>
      <w:r>
        <w:rPr>
          <w:rFonts w:hint="eastAsia" w:ascii="宋体" w:hAnsi="宋体" w:eastAsia="宋体" w:cs="Times New Roman"/>
          <w:color w:val="auto"/>
          <w:szCs w:val="21"/>
          <w:highlight w:val="none"/>
          <w:lang w:val="en-US" w:eastAsia="zh-CN"/>
        </w:rPr>
        <w:t>可自行前往项目现场踏勘，</w:t>
      </w:r>
      <w:r>
        <w:rPr>
          <w:rFonts w:hint="eastAsia" w:ascii="宋体" w:hAnsi="宋体" w:eastAsia="宋体" w:cs="Times New Roman"/>
          <w:color w:val="auto"/>
          <w:szCs w:val="21"/>
          <w:highlight w:val="none"/>
        </w:rPr>
        <w:t>对政府采购活动事项如有疑问的，可以向采购人、采购代理机构提出询问。采购人、采购代理机构将在3个工作日内作出答复。</w:t>
      </w:r>
    </w:p>
    <w:p w14:paraId="1894D022">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宋体"/>
          <w:color w:val="auto"/>
          <w:kern w:val="2"/>
          <w:sz w:val="21"/>
          <w:szCs w:val="21"/>
          <w:highlight w:val="none"/>
          <w:lang w:val="en-US" w:eastAsia="zh-CN" w:bidi="ar"/>
        </w:rPr>
        <w:t>2、供应商认为谈判文件使自己的合法权益受到损害的，可以在收到谈判文件之日起7个工作日内，按《湖南省财政厅关于印发＜政府采购质疑答复和投诉处理操作规程＞的通知》(湘财购〔2024〕67号)规定，以纸质书面形式向采购人、采购代理机构提出质疑。</w:t>
      </w:r>
    </w:p>
    <w:p w14:paraId="56D2B349">
      <w:pPr>
        <w:adjustRightInd w:val="0"/>
        <w:snapToGrid w:val="0"/>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lang w:val="en-US" w:eastAsia="zh-CN"/>
        </w:rPr>
        <w:t>八</w:t>
      </w:r>
      <w:r>
        <w:rPr>
          <w:rFonts w:hint="eastAsia" w:ascii="宋体" w:hAnsi="宋体" w:eastAsia="宋体" w:cs="Times New Roman"/>
          <w:b/>
          <w:color w:val="auto"/>
          <w:szCs w:val="21"/>
          <w:highlight w:val="none"/>
        </w:rPr>
        <w:t>、采购项目联系人姓名和电话</w:t>
      </w:r>
    </w:p>
    <w:p w14:paraId="454ECD95">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1、联系人姓名：</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李女士</w:t>
      </w:r>
      <w:r>
        <w:rPr>
          <w:rFonts w:hint="eastAsia" w:ascii="宋体" w:hAnsi="宋体" w:eastAsia="宋体" w:cs="Times New Roman"/>
          <w:color w:val="auto"/>
          <w:szCs w:val="21"/>
          <w:highlight w:val="none"/>
          <w:u w:val="single"/>
          <w:lang w:val="en-US"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w:t>
      </w:r>
    </w:p>
    <w:p w14:paraId="313B0E55">
      <w:pPr>
        <w:adjustRightInd w:val="0"/>
        <w:snapToGrid w:val="0"/>
        <w:spacing w:line="360" w:lineRule="auto"/>
        <w:ind w:firstLine="420" w:firstLineChars="200"/>
        <w:rPr>
          <w:rFonts w:hint="default" w:ascii="宋体" w:hAnsi="宋体" w:eastAsia="宋体" w:cs="Times New Roman"/>
          <w:color w:val="auto"/>
          <w:szCs w:val="21"/>
          <w:highlight w:val="none"/>
          <w:u w:val="single"/>
          <w:lang w:val="en-US" w:eastAsia="zh-CN"/>
        </w:rPr>
      </w:pPr>
      <w:r>
        <w:rPr>
          <w:rFonts w:hint="eastAsia" w:ascii="宋体" w:hAnsi="宋体" w:eastAsia="宋体" w:cs="Times New Roman"/>
          <w:color w:val="auto"/>
          <w:szCs w:val="21"/>
          <w:highlight w:val="none"/>
        </w:rPr>
        <w:t>2、电话：</w:t>
      </w:r>
      <w:r>
        <w:rPr>
          <w:rFonts w:hint="eastAsia" w:ascii="宋体" w:hAnsi="宋体" w:eastAsia="宋体" w:cs="Times New Roman"/>
          <w:color w:val="auto"/>
          <w:szCs w:val="21"/>
          <w:highlight w:val="none"/>
          <w:u w:val="single"/>
          <w:lang w:val="en-US" w:eastAsia="zh-CN"/>
        </w:rPr>
        <w:t xml:space="preserve">  0745-6848088  </w:t>
      </w:r>
    </w:p>
    <w:p w14:paraId="423AD57A">
      <w:pPr>
        <w:adjustRightInd w:val="0"/>
        <w:snapToGrid w:val="0"/>
        <w:spacing w:line="360" w:lineRule="auto"/>
        <w:ind w:firstLine="413" w:firstLineChars="196"/>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lang w:eastAsia="zh-CN"/>
        </w:rPr>
        <w:t>九</w:t>
      </w:r>
      <w:r>
        <w:rPr>
          <w:rFonts w:hint="eastAsia" w:ascii="宋体" w:hAnsi="宋体" w:eastAsia="宋体" w:cs="Times New Roman"/>
          <w:b/>
          <w:bCs/>
          <w:color w:val="auto"/>
          <w:szCs w:val="21"/>
          <w:highlight w:val="none"/>
        </w:rPr>
        <w:t>、采购人及其委托的采购代理机构的名称、地址和联系方法</w:t>
      </w:r>
    </w:p>
    <w:p w14:paraId="2E7BB296">
      <w:pPr>
        <w:adjustRightInd w:val="0"/>
        <w:snapToGrid w:val="0"/>
        <w:spacing w:line="360" w:lineRule="auto"/>
        <w:ind w:firstLine="413" w:firstLineChars="196"/>
        <w:rPr>
          <w:rFonts w:ascii="宋体" w:hAnsi="宋体" w:eastAsia="宋体" w:cs="Times New Roman"/>
          <w:b/>
          <w:bCs/>
          <w:color w:val="auto"/>
          <w:szCs w:val="21"/>
          <w:u w:val="none"/>
        </w:rPr>
      </w:pPr>
      <w:r>
        <w:rPr>
          <w:rFonts w:hint="eastAsia" w:ascii="宋体" w:hAnsi="宋体" w:eastAsia="宋体" w:cs="Times New Roman"/>
          <w:b/>
          <w:bCs/>
          <w:color w:val="auto"/>
          <w:szCs w:val="21"/>
          <w:u w:val="none"/>
        </w:rPr>
        <w:t>1</w:t>
      </w:r>
      <w:r>
        <w:rPr>
          <w:rFonts w:hint="eastAsia" w:ascii="宋体" w:hAnsi="宋体" w:eastAsia="宋体" w:cs="Times New Roman"/>
          <w:color w:val="auto"/>
          <w:szCs w:val="21"/>
          <w:u w:val="none"/>
        </w:rPr>
        <w:t>、</w:t>
      </w:r>
      <w:r>
        <w:rPr>
          <w:rFonts w:hint="eastAsia" w:ascii="宋体" w:hAnsi="宋体" w:eastAsia="宋体" w:cs="Times New Roman"/>
          <w:b/>
          <w:bCs/>
          <w:color w:val="auto"/>
          <w:szCs w:val="21"/>
          <w:u w:val="none"/>
        </w:rPr>
        <w:t>采购人信息</w:t>
      </w:r>
    </w:p>
    <w:p w14:paraId="5ABAD795">
      <w:pPr>
        <w:adjustRightInd w:val="0"/>
        <w:snapToGrid w:val="0"/>
        <w:spacing w:line="360" w:lineRule="auto"/>
        <w:ind w:firstLine="411" w:firstLineChars="196"/>
        <w:rPr>
          <w:rFonts w:ascii="宋体" w:hAnsi="宋体" w:eastAsia="宋体" w:cs="Times New Roman"/>
          <w:color w:val="auto"/>
          <w:szCs w:val="21"/>
          <w:u w:val="none"/>
        </w:rPr>
      </w:pPr>
      <w:r>
        <w:rPr>
          <w:rFonts w:hint="eastAsia" w:ascii="宋体" w:hAnsi="宋体" w:eastAsia="宋体" w:cs="Times New Roman"/>
          <w:color w:val="auto"/>
          <w:szCs w:val="21"/>
          <w:u w:val="none"/>
        </w:rPr>
        <w:t>（1）</w:t>
      </w:r>
      <w:r>
        <w:rPr>
          <w:rFonts w:hint="eastAsia" w:ascii="宋体" w:hAnsi="宋体" w:eastAsia="宋体" w:cs="Times New Roman"/>
          <w:bCs/>
          <w:color w:val="auto"/>
          <w:szCs w:val="21"/>
          <w:u w:val="none"/>
        </w:rPr>
        <w:t>名  称：</w:t>
      </w:r>
      <w:r>
        <w:rPr>
          <w:rFonts w:hint="eastAsia" w:ascii="宋体" w:hAnsi="宋体" w:eastAsia="宋体" w:cs="Times New Roman"/>
          <w:color w:val="auto"/>
          <w:szCs w:val="21"/>
          <w:u w:val="none"/>
          <w:lang w:val="en-US" w:eastAsia="zh-CN"/>
        </w:rPr>
        <w:t>芷江侗族自治县民政局</w:t>
      </w:r>
      <w:r>
        <w:rPr>
          <w:rFonts w:hint="eastAsia" w:ascii="宋体" w:hAnsi="宋体" w:eastAsia="宋体" w:cs="Times New Roman"/>
          <w:color w:val="auto"/>
          <w:szCs w:val="21"/>
          <w:u w:val="none"/>
        </w:rPr>
        <w:t xml:space="preserve"> </w:t>
      </w:r>
    </w:p>
    <w:p w14:paraId="73E5DCB1">
      <w:pPr>
        <w:adjustRightInd w:val="0"/>
        <w:snapToGrid w:val="0"/>
        <w:spacing w:line="360" w:lineRule="auto"/>
        <w:ind w:firstLine="420" w:firstLineChars="200"/>
        <w:rPr>
          <w:rFonts w:ascii="宋体" w:hAnsi="宋体" w:eastAsia="宋体" w:cs="Times New Roman"/>
          <w:color w:val="auto"/>
          <w:szCs w:val="21"/>
          <w:u w:val="none"/>
        </w:rPr>
      </w:pPr>
      <w:r>
        <w:rPr>
          <w:rFonts w:hint="eastAsia" w:ascii="宋体" w:hAnsi="宋体" w:eastAsia="宋体" w:cs="Times New Roman"/>
          <w:color w:val="auto"/>
          <w:szCs w:val="21"/>
          <w:u w:val="none"/>
        </w:rPr>
        <w:t>（2）地  址：</w:t>
      </w:r>
      <w:r>
        <w:rPr>
          <w:rFonts w:hint="eastAsia" w:ascii="宋体" w:hAnsi="宋体" w:eastAsia="宋体" w:cs="宋体"/>
          <w:bCs/>
          <w:kern w:val="2"/>
          <w:sz w:val="21"/>
          <w:szCs w:val="21"/>
          <w:u w:val="none"/>
          <w:lang w:val="en-US" w:eastAsia="zh-CN" w:bidi="ar"/>
        </w:rPr>
        <w:t>芷江侗族自治县芷江镇凯旋路154号</w:t>
      </w:r>
      <w:r>
        <w:rPr>
          <w:rFonts w:hint="eastAsia" w:ascii="宋体" w:hAnsi="宋体" w:eastAsia="宋体" w:cs="Times New Roman"/>
          <w:color w:val="auto"/>
          <w:szCs w:val="21"/>
          <w:u w:val="none"/>
        </w:rPr>
        <w:t xml:space="preserve"> </w:t>
      </w:r>
    </w:p>
    <w:p w14:paraId="74DB61ED">
      <w:pPr>
        <w:adjustRightInd w:val="0"/>
        <w:snapToGrid w:val="0"/>
        <w:spacing w:line="360" w:lineRule="auto"/>
        <w:ind w:firstLine="420" w:firstLineChars="200"/>
        <w:rPr>
          <w:rFonts w:ascii="宋体" w:hAnsi="宋体" w:eastAsia="宋体" w:cs="Times New Roman"/>
          <w:color w:val="auto"/>
          <w:szCs w:val="21"/>
          <w:u w:val="none"/>
        </w:rPr>
      </w:pPr>
      <w:r>
        <w:rPr>
          <w:rFonts w:hint="eastAsia" w:ascii="宋体" w:hAnsi="宋体" w:eastAsia="宋体" w:cs="Times New Roman"/>
          <w:color w:val="auto"/>
          <w:szCs w:val="21"/>
          <w:u w:val="none"/>
        </w:rPr>
        <w:t>（3）联系人：</w:t>
      </w:r>
      <w:r>
        <w:rPr>
          <w:rFonts w:hint="eastAsia" w:ascii="宋体" w:hAnsi="宋体" w:eastAsia="宋体" w:cs="Times New Roman"/>
          <w:color w:val="auto"/>
          <w:szCs w:val="21"/>
          <w:u w:val="none"/>
          <w:lang w:eastAsia="zh-CN"/>
        </w:rPr>
        <w:t>李女士</w:t>
      </w:r>
      <w:r>
        <w:rPr>
          <w:rFonts w:hint="eastAsia" w:ascii="宋体" w:hAnsi="宋体" w:eastAsia="宋体" w:cs="Times New Roman"/>
          <w:color w:val="auto"/>
          <w:szCs w:val="21"/>
          <w:u w:val="none"/>
        </w:rPr>
        <w:t xml:space="preserve">  </w:t>
      </w:r>
    </w:p>
    <w:p w14:paraId="1B39D5F4">
      <w:pPr>
        <w:adjustRightInd w:val="0"/>
        <w:snapToGrid w:val="0"/>
        <w:spacing w:line="360" w:lineRule="auto"/>
        <w:ind w:firstLine="420" w:firstLineChars="200"/>
        <w:rPr>
          <w:rFonts w:ascii="宋体" w:hAnsi="宋体" w:eastAsia="宋体" w:cs="Times New Roman"/>
          <w:color w:val="auto"/>
          <w:szCs w:val="21"/>
          <w:u w:val="none"/>
        </w:rPr>
      </w:pPr>
      <w:r>
        <w:rPr>
          <w:rFonts w:hint="eastAsia" w:ascii="宋体" w:hAnsi="宋体" w:eastAsia="宋体" w:cs="Times New Roman"/>
          <w:color w:val="auto"/>
          <w:szCs w:val="21"/>
          <w:u w:val="none"/>
        </w:rPr>
        <w:t>（</w:t>
      </w:r>
      <w:r>
        <w:rPr>
          <w:rFonts w:hint="eastAsia" w:ascii="宋体" w:hAnsi="宋体" w:eastAsia="宋体" w:cs="Times New Roman"/>
          <w:color w:val="auto"/>
          <w:szCs w:val="21"/>
          <w:u w:val="none"/>
          <w:lang w:val="en-US" w:eastAsia="zh-CN"/>
        </w:rPr>
        <w:t>4</w:t>
      </w:r>
      <w:r>
        <w:rPr>
          <w:rFonts w:hint="eastAsia" w:ascii="宋体" w:hAnsi="宋体" w:eastAsia="宋体" w:cs="Times New Roman"/>
          <w:color w:val="auto"/>
          <w:szCs w:val="21"/>
          <w:u w:val="none"/>
        </w:rPr>
        <w:t>）电  话：</w:t>
      </w:r>
      <w:r>
        <w:rPr>
          <w:rFonts w:hint="eastAsia" w:ascii="宋体" w:hAnsi="宋体" w:eastAsia="宋体" w:cs="宋体"/>
          <w:color w:val="auto"/>
          <w:szCs w:val="21"/>
          <w:highlight w:val="none"/>
          <w:u w:val="none"/>
          <w:lang w:val="en-US" w:eastAsia="zh-CN"/>
        </w:rPr>
        <w:t>0745-6848088</w:t>
      </w:r>
      <w:r>
        <w:rPr>
          <w:rFonts w:hint="eastAsia" w:ascii="宋体" w:hAnsi="宋体" w:eastAsia="宋体" w:cs="Times New Roman"/>
          <w:color w:val="auto"/>
          <w:szCs w:val="21"/>
          <w:u w:val="none"/>
        </w:rPr>
        <w:t xml:space="preserve">  </w:t>
      </w:r>
    </w:p>
    <w:p w14:paraId="56B60E7C">
      <w:pPr>
        <w:adjustRightInd w:val="0"/>
        <w:snapToGrid w:val="0"/>
        <w:spacing w:line="360" w:lineRule="auto"/>
        <w:ind w:firstLine="413" w:firstLineChars="196"/>
        <w:rPr>
          <w:rFonts w:ascii="宋体" w:hAnsi="宋体" w:eastAsia="宋体" w:cs="Times New Roman"/>
          <w:b/>
          <w:bCs/>
          <w:color w:val="auto"/>
          <w:szCs w:val="21"/>
          <w:u w:val="none"/>
        </w:rPr>
      </w:pPr>
      <w:r>
        <w:rPr>
          <w:rFonts w:hint="eastAsia" w:ascii="宋体" w:hAnsi="宋体" w:eastAsia="宋体" w:cs="Times New Roman"/>
          <w:b/>
          <w:bCs/>
          <w:color w:val="auto"/>
          <w:szCs w:val="21"/>
          <w:u w:val="none"/>
        </w:rPr>
        <w:t>2</w:t>
      </w:r>
      <w:r>
        <w:rPr>
          <w:rFonts w:hint="eastAsia" w:ascii="宋体" w:hAnsi="宋体" w:eastAsia="宋体" w:cs="Times New Roman"/>
          <w:color w:val="auto"/>
          <w:szCs w:val="21"/>
          <w:u w:val="none"/>
        </w:rPr>
        <w:t>、</w:t>
      </w:r>
      <w:r>
        <w:rPr>
          <w:rFonts w:hint="eastAsia" w:ascii="宋体" w:hAnsi="宋体" w:eastAsia="宋体" w:cs="Times New Roman"/>
          <w:b/>
          <w:bCs/>
          <w:color w:val="auto"/>
          <w:szCs w:val="21"/>
          <w:u w:val="none"/>
        </w:rPr>
        <w:t>采购代理机构信息</w:t>
      </w:r>
    </w:p>
    <w:p w14:paraId="7B2AC679">
      <w:pPr>
        <w:adjustRightInd w:val="0"/>
        <w:snapToGrid w:val="0"/>
        <w:spacing w:line="360" w:lineRule="auto"/>
        <w:ind w:firstLine="411" w:firstLineChars="196"/>
        <w:rPr>
          <w:rFonts w:ascii="宋体" w:hAnsi="宋体" w:eastAsia="宋体" w:cs="Times New Roman"/>
          <w:color w:val="auto"/>
          <w:szCs w:val="21"/>
          <w:u w:val="none"/>
        </w:rPr>
      </w:pPr>
      <w:r>
        <w:rPr>
          <w:rFonts w:hint="eastAsia" w:ascii="宋体" w:hAnsi="宋体" w:eastAsia="宋体" w:cs="Times New Roman"/>
          <w:color w:val="auto"/>
          <w:szCs w:val="21"/>
          <w:u w:val="none"/>
        </w:rPr>
        <w:t>（1）</w:t>
      </w:r>
      <w:r>
        <w:rPr>
          <w:rFonts w:hint="eastAsia" w:ascii="宋体" w:hAnsi="宋体" w:eastAsia="宋体" w:cs="Times New Roman"/>
          <w:bCs/>
          <w:color w:val="auto"/>
          <w:szCs w:val="21"/>
          <w:u w:val="none"/>
        </w:rPr>
        <w:t>名  称：</w:t>
      </w:r>
      <w:r>
        <w:rPr>
          <w:rFonts w:hint="eastAsia" w:ascii="宋体" w:hAnsi="宋体" w:eastAsia="宋体" w:cs="Times New Roman"/>
          <w:color w:val="auto"/>
          <w:szCs w:val="21"/>
          <w:u w:val="none"/>
        </w:rPr>
        <w:t xml:space="preserve"> </w:t>
      </w:r>
      <w:r>
        <w:rPr>
          <w:rFonts w:hint="eastAsia" w:ascii="宋体" w:hAnsi="宋体" w:eastAsia="宋体" w:cs="Times New Roman"/>
          <w:color w:val="auto"/>
          <w:szCs w:val="21"/>
          <w:u w:val="none"/>
          <w:lang w:eastAsia="zh-CN"/>
        </w:rPr>
        <w:t>湖南紫霖项目管理有限责任公司</w:t>
      </w:r>
      <w:r>
        <w:rPr>
          <w:rFonts w:hint="eastAsia" w:ascii="宋体" w:hAnsi="宋体" w:eastAsia="宋体" w:cs="Times New Roman"/>
          <w:color w:val="auto"/>
          <w:szCs w:val="21"/>
          <w:u w:val="none"/>
        </w:rPr>
        <w:t xml:space="preserve"> </w:t>
      </w:r>
    </w:p>
    <w:p w14:paraId="2CFACA9F">
      <w:pPr>
        <w:adjustRightInd w:val="0"/>
        <w:snapToGrid w:val="0"/>
        <w:spacing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 xml:space="preserve">（2）地  址： </w:t>
      </w:r>
      <w:r>
        <w:rPr>
          <w:rFonts w:hint="eastAsia" w:ascii="宋体" w:hAnsi="宋体" w:eastAsia="宋体" w:cs="Times New Roman"/>
          <w:color w:val="auto"/>
          <w:szCs w:val="21"/>
          <w:lang w:eastAsia="zh-CN"/>
        </w:rPr>
        <w:t>怀化市鹤城区火车站对面飞达假日广场写字楼1栋1221-1224号</w:t>
      </w:r>
      <w:r>
        <w:rPr>
          <w:rFonts w:hint="eastAsia" w:ascii="宋体" w:hAnsi="宋体" w:eastAsia="宋体" w:cs="Times New Roman"/>
          <w:color w:val="auto"/>
          <w:szCs w:val="21"/>
        </w:rPr>
        <w:t xml:space="preserve"> </w:t>
      </w:r>
    </w:p>
    <w:p w14:paraId="5D27968D">
      <w:pPr>
        <w:adjustRightInd w:val="0"/>
        <w:snapToGrid w:val="0"/>
        <w:spacing w:line="360" w:lineRule="auto"/>
        <w:ind w:firstLine="420" w:firstLineChars="200"/>
        <w:rPr>
          <w:rFonts w:hint="default" w:ascii="宋体" w:hAnsi="宋体" w:eastAsia="宋体" w:cs="Times New Roman"/>
          <w:color w:val="auto"/>
          <w:szCs w:val="21"/>
          <w:lang w:val="en-US" w:eastAsia="zh-CN"/>
        </w:rPr>
      </w:pPr>
      <w:r>
        <w:rPr>
          <w:rFonts w:hint="eastAsia" w:ascii="宋体" w:hAnsi="宋体" w:eastAsia="宋体" w:cs="Times New Roman"/>
          <w:color w:val="auto"/>
          <w:szCs w:val="21"/>
        </w:rPr>
        <w:t xml:space="preserve">（3）联系人： </w:t>
      </w:r>
      <w:r>
        <w:rPr>
          <w:rFonts w:hint="eastAsia" w:ascii="宋体" w:hAnsi="宋体" w:eastAsia="宋体" w:cs="Times New Roman"/>
          <w:color w:val="auto"/>
          <w:szCs w:val="21"/>
          <w:lang w:eastAsia="zh-CN"/>
        </w:rPr>
        <w:t>毛丽萍、袁亚平、梁景峰</w:t>
      </w:r>
    </w:p>
    <w:p w14:paraId="4D56573F">
      <w:pPr>
        <w:adjustRightInd w:val="0"/>
        <w:snapToGrid w:val="0"/>
        <w:spacing w:line="360" w:lineRule="auto"/>
        <w:ind w:firstLine="420" w:firstLineChars="200"/>
        <w:rPr>
          <w:rFonts w:hint="default" w:ascii="宋体" w:hAnsi="宋体" w:eastAsia="宋体" w:cs="Times New Roman"/>
          <w:color w:val="auto"/>
          <w:szCs w:val="21"/>
          <w:lang w:val="en-US" w:eastAsia="zh-CN"/>
        </w:rPr>
      </w:pPr>
      <w:r>
        <w:rPr>
          <w:rFonts w:hint="eastAsia" w:ascii="宋体" w:hAnsi="宋体" w:eastAsia="宋体" w:cs="Times New Roman"/>
          <w:color w:val="auto"/>
          <w:szCs w:val="21"/>
        </w:rPr>
        <w:t>（</w:t>
      </w:r>
      <w:r>
        <w:rPr>
          <w:rFonts w:hint="eastAsia" w:ascii="宋体" w:hAnsi="宋体" w:eastAsia="宋体" w:cs="Times New Roman"/>
          <w:color w:val="auto"/>
          <w:szCs w:val="21"/>
          <w:lang w:val="en-US" w:eastAsia="zh-CN"/>
        </w:rPr>
        <w:t>4</w:t>
      </w:r>
      <w:r>
        <w:rPr>
          <w:rFonts w:hint="eastAsia" w:ascii="宋体" w:hAnsi="宋体" w:eastAsia="宋体" w:cs="Times New Roman"/>
          <w:color w:val="auto"/>
          <w:szCs w:val="21"/>
        </w:rPr>
        <w:t>）电  话： 0745-</w:t>
      </w:r>
      <w:r>
        <w:rPr>
          <w:rFonts w:hint="eastAsia" w:ascii="宋体" w:hAnsi="宋体" w:eastAsia="宋体" w:cs="Times New Roman"/>
          <w:color w:val="auto"/>
          <w:szCs w:val="21"/>
          <w:lang w:val="en-US" w:eastAsia="zh-CN"/>
        </w:rPr>
        <w:t>2766779</w:t>
      </w:r>
    </w:p>
    <w:p w14:paraId="6CD1529C">
      <w:pPr>
        <w:adjustRightInd w:val="0"/>
        <w:snapToGrid w:val="0"/>
        <w:spacing w:line="360" w:lineRule="auto"/>
        <w:ind w:firstLine="420" w:firstLineChars="200"/>
        <w:rPr>
          <w:rFonts w:hint="default" w:ascii="宋体" w:hAnsi="宋体" w:eastAsia="宋体" w:cs="Times New Roman"/>
          <w:color w:val="auto"/>
          <w:szCs w:val="21"/>
          <w:lang w:val="en-US"/>
        </w:rPr>
      </w:pPr>
      <w:r>
        <w:rPr>
          <w:rFonts w:hint="eastAsia" w:ascii="宋体" w:hAnsi="宋体" w:eastAsia="宋体" w:cs="Times New Roman"/>
          <w:color w:val="auto"/>
          <w:szCs w:val="21"/>
          <w:lang w:val="en-US" w:eastAsia="zh-CN"/>
        </w:rPr>
        <w:t>（5）电子邮箱：hnzlzb@126.com</w:t>
      </w:r>
    </w:p>
    <w:p w14:paraId="421D96F4">
      <w:pPr>
        <w:tabs>
          <w:tab w:val="left" w:pos="3375"/>
        </w:tabs>
        <w:adjustRightInd w:val="0"/>
        <w:snapToGrid w:val="0"/>
        <w:spacing w:line="360" w:lineRule="auto"/>
        <w:ind w:firstLine="480" w:firstLineChars="200"/>
        <w:rPr>
          <w:rFonts w:ascii="宋体" w:hAnsi="宋体" w:eastAsia="宋体" w:cs="Times New Roman"/>
          <w:b w:val="0"/>
          <w:color w:val="auto"/>
          <w:sz w:val="21"/>
          <w:szCs w:val="21"/>
          <w:highlight w:val="none"/>
        </w:rPr>
      </w:pPr>
      <w:r>
        <w:rPr>
          <w:rFonts w:hint="eastAsia" w:ascii="宋体" w:hAnsi="宋体" w:eastAsia="宋体" w:cs="宋体"/>
          <w:b w:val="0"/>
          <w:color w:val="auto"/>
          <w:kern w:val="0"/>
          <w:sz w:val="24"/>
          <w:szCs w:val="24"/>
          <w:highlight w:val="none"/>
          <w:lang w:val="en-US" w:eastAsia="zh-CN" w:bidi="ar"/>
        </w:rPr>
        <w:br w:type="page"/>
      </w:r>
      <w:r>
        <w:rPr>
          <w:rFonts w:hint="eastAsia" w:ascii="宋体" w:hAnsi="宋体" w:eastAsia="宋体" w:cs="Times New Roman"/>
          <w:b/>
          <w:bCs/>
          <w:color w:val="auto"/>
          <w:sz w:val="21"/>
          <w:szCs w:val="21"/>
          <w:highlight w:val="none"/>
        </w:rPr>
        <w:t xml:space="preserve">附件一 </w:t>
      </w:r>
      <w:r>
        <w:rPr>
          <w:rFonts w:hint="eastAsia" w:ascii="宋体" w:hAnsi="宋体" w:eastAsia="宋体" w:cs="Times New Roman"/>
          <w:b/>
          <w:bCs/>
          <w:color w:val="auto"/>
          <w:sz w:val="21"/>
          <w:szCs w:val="21"/>
          <w:highlight w:val="none"/>
          <w:lang w:val="en-US" w:eastAsia="zh-CN"/>
        </w:rPr>
        <w:t xml:space="preserve"> </w:t>
      </w:r>
      <w:r>
        <w:rPr>
          <w:rFonts w:hint="eastAsia" w:ascii="Times New Roman" w:hAnsi="Times New Roman" w:eastAsia="宋体" w:cs="Times New Roman"/>
          <w:b/>
          <w:bCs/>
          <w:color w:val="auto"/>
          <w:sz w:val="21"/>
          <w:szCs w:val="21"/>
          <w:highlight w:val="none"/>
        </w:rPr>
        <w:t>供应商资格声明(格式)</w:t>
      </w:r>
    </w:p>
    <w:p w14:paraId="75BD98C8">
      <w:pPr>
        <w:adjustRightInd w:val="0"/>
        <w:snapToGrid w:val="0"/>
        <w:spacing w:line="360" w:lineRule="auto"/>
        <w:jc w:val="center"/>
        <w:rPr>
          <w:rFonts w:ascii="黑体" w:hAnsi="黑体" w:eastAsia="黑体" w:cs="Times New Roman"/>
          <w:b/>
          <w:color w:val="auto"/>
          <w:sz w:val="28"/>
          <w:szCs w:val="28"/>
          <w:highlight w:val="none"/>
        </w:rPr>
      </w:pPr>
      <w:r>
        <w:rPr>
          <w:rFonts w:hint="eastAsia" w:ascii="黑体" w:hAnsi="黑体" w:eastAsia="黑体" w:cs="Times New Roman"/>
          <w:b/>
          <w:color w:val="auto"/>
          <w:sz w:val="28"/>
          <w:szCs w:val="28"/>
          <w:highlight w:val="none"/>
        </w:rPr>
        <w:t>供应商资格声明(格式)</w:t>
      </w:r>
    </w:p>
    <w:p w14:paraId="69B19558">
      <w:pPr>
        <w:keepNext w:val="0"/>
        <w:keepLines w:val="0"/>
        <w:pageBreakBefore w:val="0"/>
        <w:widowControl/>
        <w:kinsoku/>
        <w:wordWrap/>
        <w:overflowPunct/>
        <w:topLinePunct w:val="0"/>
        <w:autoSpaceDE/>
        <w:autoSpaceDN/>
        <w:bidi w:val="0"/>
        <w:adjustRightInd w:val="0"/>
        <w:snapToGrid w:val="0"/>
        <w:spacing w:before="156" w:beforeLines="50" w:line="240" w:lineRule="auto"/>
        <w:jc w:val="left"/>
        <w:textAlignment w:val="auto"/>
        <w:rPr>
          <w:rFonts w:ascii="宋体" w:hAnsi="宋体" w:eastAsia="宋体" w:cs="宋体"/>
          <w:color w:val="auto"/>
          <w:kern w:val="0"/>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(采购人、采购代理机构)：</w:t>
      </w:r>
    </w:p>
    <w:p w14:paraId="2FE7AD4F">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ascii="宋体" w:hAnsi="宋体" w:eastAsia="宋体" w:cs="宋体"/>
          <w:color w:val="auto"/>
          <w:kern w:val="0"/>
          <w:szCs w:val="21"/>
          <w:highlight w:val="none"/>
        </w:rPr>
      </w:pPr>
      <w:r>
        <w:rPr>
          <w:rFonts w:hint="eastAsia" w:ascii="宋体" w:hAnsi="宋体" w:eastAsia="宋体" w:cs="宋体"/>
          <w:color w:val="auto"/>
          <w:szCs w:val="21"/>
          <w:highlight w:val="none"/>
        </w:rPr>
        <w:t>按照《中华人民共和国政府采购法》及实施条例和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(项目名称)邀请公告的规定，我单位郑重声明如下：</w:t>
      </w:r>
    </w:p>
    <w:p w14:paraId="78548C17">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ascii="宋体" w:hAnsi="宋体" w:eastAsia="宋体" w:cs="宋体"/>
          <w:color w:val="auto"/>
          <w:kern w:val="0"/>
          <w:szCs w:val="21"/>
          <w:highlight w:val="none"/>
        </w:rPr>
      </w:pPr>
      <w:r>
        <w:rPr>
          <w:rFonts w:hint="eastAsia" w:ascii="宋体" w:hAnsi="宋体" w:eastAsia="宋体" w:cs="宋体"/>
          <w:color w:val="auto"/>
          <w:szCs w:val="21"/>
          <w:highlight w:val="none"/>
        </w:rPr>
        <w:t>一、我单位是按照中华人民共和国法律规定登记注册的，注册地点为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，全称为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，统一社会信用代码为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，法定代表人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宋体"/>
          <w:color w:val="auto"/>
          <w:szCs w:val="21"/>
          <w:highlight w:val="none"/>
        </w:rPr>
        <w:t>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，具有独立承担民事责任的能力。</w:t>
      </w:r>
    </w:p>
    <w:p w14:paraId="0781A424">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二、我单位具有良好的商业信誉和健全的财务会计制度。</w:t>
      </w:r>
    </w:p>
    <w:p w14:paraId="3A5C5910">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rPr>
        <w:t>三、我</w:t>
      </w:r>
      <w:r>
        <w:rPr>
          <w:rFonts w:hint="eastAsia" w:ascii="宋体" w:hAnsi="宋体" w:eastAsia="宋体" w:cs="宋体"/>
          <w:color w:val="auto"/>
          <w:szCs w:val="21"/>
          <w:highlight w:val="none"/>
        </w:rPr>
        <w:t>单位</w:t>
      </w:r>
      <w:r>
        <w:rPr>
          <w:rFonts w:hint="eastAsia" w:ascii="宋体" w:hAnsi="宋体" w:eastAsia="宋体" w:cs="宋体"/>
          <w:color w:val="auto"/>
          <w:kern w:val="0"/>
          <w:szCs w:val="21"/>
          <w:highlight w:val="none"/>
        </w:rPr>
        <w:t>依法进行纳税和社会保险申报并实际履行了义务。</w:t>
      </w:r>
    </w:p>
    <w:p w14:paraId="669BB911">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四、</w:t>
      </w:r>
      <w:r>
        <w:rPr>
          <w:rFonts w:hint="eastAsia" w:ascii="宋体" w:hAnsi="宋体" w:eastAsia="宋体" w:cs="宋体"/>
          <w:color w:val="auto"/>
          <w:szCs w:val="21"/>
          <w:highlight w:val="none"/>
        </w:rPr>
        <w:t>我单位具有履行本项目采购合同所必需的设备和专业技术能力，并具有履行合同的良好</w:t>
      </w:r>
      <w:r>
        <w:rPr>
          <w:rFonts w:ascii="宋体" w:hAnsi="宋体" w:eastAsia="宋体" w:cs="Times New Roman"/>
          <w:color w:val="auto"/>
          <w:szCs w:val="21"/>
          <w:highlight w:val="none"/>
        </w:rPr>
        <w:t>记录</w:t>
      </w:r>
      <w:r>
        <w:rPr>
          <w:rFonts w:hint="eastAsia" w:ascii="宋体" w:hAnsi="宋体" w:eastAsia="宋体" w:cs="宋体"/>
          <w:color w:val="auto"/>
          <w:szCs w:val="21"/>
          <w:highlight w:val="none"/>
        </w:rPr>
        <w:t>。</w:t>
      </w:r>
    </w:p>
    <w:p w14:paraId="08923485">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7B673682">
      <w:pPr>
        <w:widowControl/>
        <w:adjustRightInd w:val="0"/>
        <w:snapToGrid w:val="0"/>
        <w:spacing w:before="156" w:beforeLines="50" w:line="240"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szCs w:val="21"/>
          <w:highlight w:val="none"/>
        </w:rPr>
        <w:t>供应商在参加政府采购活动前3年内因违法经营被禁止在一定期限内参加政府采购活动，期限届满的，可以参加政府采购活动。</w:t>
      </w:r>
    </w:p>
    <w:p w14:paraId="36026C5D">
      <w:pPr>
        <w:widowControl/>
        <w:adjustRightInd w:val="0"/>
        <w:snapToGrid w:val="0"/>
        <w:spacing w:before="156" w:beforeLines="50" w:line="24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六、我单位具备法律、行政法规规定的其他条件。</w:t>
      </w:r>
    </w:p>
    <w:p w14:paraId="082A9CAD">
      <w:pPr>
        <w:widowControl/>
        <w:adjustRightInd w:val="0"/>
        <w:snapToGrid w:val="0"/>
        <w:spacing w:before="156" w:beforeLines="50" w:line="240"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szCs w:val="21"/>
          <w:highlight w:val="none"/>
        </w:rPr>
        <w:t>七、</w:t>
      </w:r>
      <w:r>
        <w:rPr>
          <w:rFonts w:hint="eastAsia" w:ascii="Times New Roman" w:hAnsi="Times New Roman" w:eastAsia="宋体" w:cs="Times New Roman"/>
          <w:color w:val="auto"/>
          <w:szCs w:val="21"/>
          <w:highlight w:val="none"/>
        </w:rPr>
        <w:t>与我单位存在“单位负责人为同一人或者存在直接控股、管理关系”的其他单位信息如下（如无，填写“无”）：</w:t>
      </w:r>
    </w:p>
    <w:p w14:paraId="0AF65D2F">
      <w:pPr>
        <w:adjustRightInd w:val="0"/>
        <w:snapToGrid w:val="0"/>
        <w:spacing w:before="156" w:beforeLines="50" w:line="240" w:lineRule="auto"/>
        <w:ind w:firstLine="420" w:firstLineChars="200"/>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Times New Roman" w:hAnsi="Times New Roman" w:eastAsia="宋体" w:cs="Times New Roman"/>
          <w:color w:val="auto"/>
          <w:szCs w:val="21"/>
          <w:highlight w:val="none"/>
        </w:rPr>
        <w:t>与我单位的法定代表人（单位负责人）为同一人的其他单位如下：</w:t>
      </w:r>
      <w:r>
        <w:rPr>
          <w:rFonts w:hint="eastAsia" w:ascii="宋体" w:hAnsi="宋体" w:eastAsia="宋体" w:cs="Times New Roman"/>
          <w:color w:val="auto"/>
          <w:szCs w:val="21"/>
          <w:highlight w:val="none"/>
          <w:u w:val="single"/>
        </w:rPr>
        <w:t xml:space="preserve">               </w:t>
      </w:r>
    </w:p>
    <w:p w14:paraId="729E6A2F">
      <w:pPr>
        <w:adjustRightInd w:val="0"/>
        <w:snapToGrid w:val="0"/>
        <w:spacing w:before="156" w:beforeLines="50" w:line="24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2、我</w:t>
      </w:r>
      <w:r>
        <w:rPr>
          <w:rFonts w:hint="eastAsia" w:ascii="Times New Roman" w:hAnsi="Times New Roman" w:eastAsia="宋体" w:cs="Times New Roman"/>
          <w:color w:val="auto"/>
          <w:szCs w:val="21"/>
          <w:highlight w:val="none"/>
        </w:rPr>
        <w:t>单位</w:t>
      </w:r>
      <w:r>
        <w:rPr>
          <w:rFonts w:hint="eastAsia" w:ascii="宋体" w:hAnsi="宋体" w:eastAsia="宋体" w:cs="Times New Roman"/>
          <w:color w:val="auto"/>
          <w:szCs w:val="21"/>
          <w:highlight w:val="none"/>
        </w:rPr>
        <w:t>直接控股的其他单位如下：</w:t>
      </w:r>
      <w:r>
        <w:rPr>
          <w:rFonts w:hint="eastAsia" w:ascii="宋体" w:hAnsi="宋体" w:eastAsia="宋体" w:cs="Times New Roman"/>
          <w:color w:val="auto"/>
          <w:szCs w:val="21"/>
          <w:highlight w:val="none"/>
          <w:u w:val="single"/>
        </w:rPr>
        <w:t xml:space="preserve">               </w:t>
      </w:r>
    </w:p>
    <w:p w14:paraId="66114673">
      <w:pPr>
        <w:adjustRightInd w:val="0"/>
        <w:snapToGrid w:val="0"/>
        <w:spacing w:before="156" w:beforeLines="50" w:line="240" w:lineRule="auto"/>
        <w:ind w:firstLine="420" w:firstLineChars="200"/>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3、与我</w:t>
      </w:r>
      <w:r>
        <w:rPr>
          <w:rFonts w:hint="eastAsia" w:ascii="Times New Roman" w:hAnsi="Times New Roman" w:eastAsia="宋体" w:cs="Times New Roman"/>
          <w:color w:val="auto"/>
          <w:szCs w:val="21"/>
          <w:highlight w:val="none"/>
        </w:rPr>
        <w:t>单位存在</w:t>
      </w:r>
      <w:r>
        <w:rPr>
          <w:rFonts w:hint="eastAsia" w:ascii="宋体" w:hAnsi="宋体" w:eastAsia="宋体" w:cs="Times New Roman"/>
          <w:color w:val="auto"/>
          <w:szCs w:val="21"/>
          <w:highlight w:val="none"/>
        </w:rPr>
        <w:t>管理关系的其他单位如下：</w:t>
      </w:r>
      <w:r>
        <w:rPr>
          <w:rFonts w:hint="eastAsia" w:ascii="宋体" w:hAnsi="宋体" w:eastAsia="宋体" w:cs="Times New Roman"/>
          <w:color w:val="auto"/>
          <w:szCs w:val="21"/>
          <w:highlight w:val="none"/>
          <w:u w:val="single"/>
        </w:rPr>
        <w:t xml:space="preserve">               </w:t>
      </w:r>
    </w:p>
    <w:p w14:paraId="52851128">
      <w:pPr>
        <w:widowControl/>
        <w:adjustRightInd w:val="0"/>
        <w:snapToGrid w:val="0"/>
        <w:spacing w:before="156" w:beforeLines="50" w:line="240"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kern w:val="0"/>
          <w:szCs w:val="21"/>
          <w:highlight w:val="none"/>
        </w:rPr>
        <w:t>八、</w:t>
      </w:r>
      <w:r>
        <w:rPr>
          <w:rFonts w:ascii="宋体" w:hAnsi="宋体" w:eastAsia="宋体" w:cs="Times New Roman"/>
          <w:color w:val="auto"/>
          <w:szCs w:val="21"/>
          <w:highlight w:val="none"/>
        </w:rPr>
        <w:t>我</w:t>
      </w:r>
      <w:r>
        <w:rPr>
          <w:rFonts w:hint="eastAsia" w:ascii="宋体" w:hAnsi="宋体" w:eastAsia="宋体" w:cs="Times New Roman"/>
          <w:color w:val="auto"/>
          <w:szCs w:val="21"/>
          <w:highlight w:val="none"/>
        </w:rPr>
        <w:t>单位</w:t>
      </w:r>
      <w:r>
        <w:rPr>
          <w:rFonts w:ascii="宋体" w:hAnsi="宋体" w:eastAsia="宋体" w:cs="Times New Roman"/>
          <w:color w:val="auto"/>
          <w:szCs w:val="21"/>
          <w:highlight w:val="none"/>
        </w:rPr>
        <w:t>不属于为本项目提供整体设计、规范编制或者项目管理、监理、检测等服务的</w:t>
      </w:r>
      <w:r>
        <w:rPr>
          <w:rFonts w:hint="eastAsia" w:ascii="宋体" w:hAnsi="宋体" w:eastAsia="宋体" w:cs="宋体"/>
          <w:color w:val="auto"/>
          <w:szCs w:val="21"/>
          <w:highlight w:val="none"/>
        </w:rPr>
        <w:t>供应商</w:t>
      </w:r>
      <w:r>
        <w:rPr>
          <w:rFonts w:ascii="宋体" w:hAnsi="宋体" w:eastAsia="宋体" w:cs="Times New Roman"/>
          <w:color w:val="auto"/>
          <w:szCs w:val="21"/>
          <w:highlight w:val="none"/>
        </w:rPr>
        <w:t>。</w:t>
      </w:r>
    </w:p>
    <w:p w14:paraId="509B1DB1">
      <w:pPr>
        <w:widowControl/>
        <w:adjustRightInd w:val="0"/>
        <w:snapToGrid w:val="0"/>
        <w:spacing w:before="156" w:beforeLines="50" w:line="240" w:lineRule="auto"/>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九、</w:t>
      </w:r>
      <w:r>
        <w:rPr>
          <w:rFonts w:ascii="宋体" w:hAnsi="宋体" w:eastAsia="宋体" w:cs="Times New Roman"/>
          <w:color w:val="auto"/>
          <w:szCs w:val="21"/>
          <w:highlight w:val="none"/>
        </w:rPr>
        <w:t>我单位无以下不良信用记录情形：</w:t>
      </w:r>
    </w:p>
    <w:p w14:paraId="2D8CC214">
      <w:pPr>
        <w:widowControl/>
        <w:adjustRightInd w:val="0"/>
        <w:snapToGrid w:val="0"/>
        <w:spacing w:before="156" w:beforeLines="50" w:line="240" w:lineRule="auto"/>
        <w:ind w:firstLine="420" w:firstLineChars="200"/>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1</w:t>
      </w:r>
      <w:r>
        <w:rPr>
          <w:rFonts w:hint="eastAsia" w:ascii="宋体" w:hAnsi="宋体" w:eastAsia="宋体" w:cs="Times New Roman"/>
          <w:color w:val="auto"/>
          <w:szCs w:val="21"/>
          <w:highlight w:val="none"/>
        </w:rPr>
        <w:t>、在</w:t>
      </w:r>
      <w:r>
        <w:rPr>
          <w:rFonts w:hint="eastAsia" w:ascii="宋体" w:hAnsi="宋体" w:eastAsia="宋体" w:cs="宋体"/>
          <w:color w:val="auto"/>
          <w:szCs w:val="21"/>
          <w:highlight w:val="none"/>
        </w:rPr>
        <w:t>“信用中国”网站被列入失信被执行人和</w:t>
      </w:r>
      <w:r>
        <w:rPr>
          <w:rFonts w:hint="eastAsia" w:ascii="宋体" w:hAnsi="宋体" w:eastAsia="宋体" w:cs="宋体"/>
          <w:color w:val="auto"/>
          <w:szCs w:val="21"/>
          <w:highlight w:val="none"/>
          <w:lang w:eastAsia="zh-CN"/>
        </w:rPr>
        <w:t>税收违法黑名单</w:t>
      </w:r>
      <w:r>
        <w:rPr>
          <w:rFonts w:hint="eastAsia" w:ascii="宋体" w:hAnsi="宋体" w:eastAsia="宋体" w:cs="宋体"/>
          <w:color w:val="auto"/>
          <w:szCs w:val="21"/>
          <w:highlight w:val="none"/>
        </w:rPr>
        <w:t>；</w:t>
      </w:r>
    </w:p>
    <w:p w14:paraId="14BF89EE">
      <w:pPr>
        <w:widowControl/>
        <w:adjustRightInd w:val="0"/>
        <w:snapToGrid w:val="0"/>
        <w:spacing w:before="156" w:beforeLines="50" w:line="240" w:lineRule="auto"/>
        <w:ind w:firstLine="420" w:firstLineChars="200"/>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2</w:t>
      </w:r>
      <w:r>
        <w:rPr>
          <w:rFonts w:hint="eastAsia" w:ascii="宋体" w:hAnsi="宋体" w:eastAsia="宋体" w:cs="Times New Roman"/>
          <w:color w:val="auto"/>
          <w:szCs w:val="21"/>
          <w:highlight w:val="none"/>
        </w:rPr>
        <w:t>、在</w:t>
      </w:r>
      <w:r>
        <w:rPr>
          <w:rFonts w:hint="eastAsia" w:ascii="宋体" w:hAnsi="宋体" w:eastAsia="宋体" w:cs="宋体"/>
          <w:color w:val="auto"/>
          <w:szCs w:val="21"/>
          <w:highlight w:val="none"/>
        </w:rPr>
        <w:t>“中国政府采购网”网站被列入政府采购严重违法失信行为记录名单；</w:t>
      </w:r>
    </w:p>
    <w:p w14:paraId="46AE2FFB">
      <w:pPr>
        <w:widowControl/>
        <w:adjustRightInd w:val="0"/>
        <w:snapToGrid w:val="0"/>
        <w:spacing w:before="156" w:beforeLines="50" w:line="240" w:lineRule="auto"/>
        <w:ind w:firstLine="420" w:firstLineChars="200"/>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3</w:t>
      </w:r>
      <w:r>
        <w:rPr>
          <w:rFonts w:hint="eastAsia" w:ascii="宋体" w:hAnsi="宋体" w:eastAsia="宋体" w:cs="Times New Roman"/>
          <w:color w:val="auto"/>
          <w:szCs w:val="21"/>
          <w:highlight w:val="none"/>
        </w:rPr>
        <w:t>、</w:t>
      </w:r>
      <w:r>
        <w:rPr>
          <w:rFonts w:ascii="宋体" w:hAnsi="宋体" w:eastAsia="宋体" w:cs="Times New Roman"/>
          <w:color w:val="auto"/>
          <w:szCs w:val="21"/>
          <w:highlight w:val="none"/>
        </w:rPr>
        <w:t>不符合《政府采购法》第二十二条规定的条件。</w:t>
      </w:r>
    </w:p>
    <w:p w14:paraId="1374B607">
      <w:pPr>
        <w:widowControl/>
        <w:adjustRightInd w:val="0"/>
        <w:snapToGrid w:val="0"/>
        <w:spacing w:before="156" w:beforeLines="50" w:line="240" w:lineRule="auto"/>
        <w:ind w:firstLine="420" w:firstLineChars="200"/>
        <w:jc w:val="left"/>
        <w:rPr>
          <w:rFonts w:ascii="Times New Roman" w:hAnsi="Times New Roman" w:eastAsia="宋体" w:cs="Times New Roman"/>
          <w:color w:val="auto"/>
          <w:szCs w:val="21"/>
          <w:highlight w:val="none"/>
        </w:rPr>
      </w:pPr>
      <w:r>
        <w:rPr>
          <w:rFonts w:hint="eastAsia" w:ascii="宋体" w:hAnsi="宋体" w:eastAsia="宋体" w:cs="宋体"/>
          <w:color w:val="auto"/>
          <w:szCs w:val="21"/>
          <w:highlight w:val="none"/>
        </w:rPr>
        <w:t>我单位保证上述声明的事项都是真实的，如有虚假，我单位愿意承担相应的法律责任，并承担因此所造成的一切损失。</w:t>
      </w:r>
    </w:p>
    <w:p w14:paraId="3D9D4578">
      <w:pPr>
        <w:widowControl/>
        <w:adjustRightInd w:val="0"/>
        <w:snapToGrid w:val="0"/>
        <w:spacing w:before="156" w:beforeLines="50" w:line="24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注：第三条“良好的商业信誉”是指供应商经营状况良好，无本</w:t>
      </w:r>
      <w:r>
        <w:rPr>
          <w:rFonts w:hint="eastAsia" w:ascii="宋体" w:hAnsi="宋体" w:eastAsia="宋体" w:cs="Times New Roman"/>
          <w:color w:val="auto"/>
          <w:szCs w:val="21"/>
          <w:highlight w:val="none"/>
        </w:rPr>
        <w:t>承诺函</w:t>
      </w:r>
      <w:r>
        <w:rPr>
          <w:rFonts w:hint="eastAsia" w:ascii="宋体" w:hAnsi="宋体" w:eastAsia="宋体" w:cs="宋体"/>
          <w:color w:val="auto"/>
          <w:szCs w:val="21"/>
          <w:highlight w:val="none"/>
        </w:rPr>
        <w:t>第九条情形。</w:t>
      </w:r>
    </w:p>
    <w:p w14:paraId="71955BB1">
      <w:pPr>
        <w:widowControl/>
        <w:adjustRightInd w:val="0"/>
        <w:snapToGrid w:val="0"/>
        <w:spacing w:line="240" w:lineRule="auto"/>
        <w:jc w:val="left"/>
        <w:rPr>
          <w:rFonts w:ascii="宋体" w:hAnsi="宋体" w:eastAsia="宋体" w:cs="宋体"/>
          <w:color w:val="auto"/>
          <w:kern w:val="0"/>
          <w:szCs w:val="21"/>
          <w:highlight w:val="none"/>
        </w:rPr>
      </w:pPr>
      <w:r>
        <w:rPr>
          <w:rFonts w:hint="eastAsia" w:ascii="宋体" w:hAnsi="宋体" w:eastAsia="宋体" w:cs="宋体"/>
          <w:color w:val="auto"/>
          <w:szCs w:val="21"/>
          <w:highlight w:val="none"/>
        </w:rPr>
        <w:t>供应商名称（盖单位公章）：</w:t>
      </w:r>
    </w:p>
    <w:p w14:paraId="4B902283">
      <w:pPr>
        <w:widowControl/>
        <w:adjustRightInd w:val="0"/>
        <w:snapToGrid w:val="0"/>
        <w:spacing w:line="240" w:lineRule="auto"/>
        <w:jc w:val="left"/>
        <w:rPr>
          <w:rFonts w:ascii="宋体" w:hAnsi="宋体" w:eastAsia="宋体" w:cs="宋体"/>
          <w:b/>
          <w:bCs/>
          <w:color w:val="auto"/>
          <w:kern w:val="0"/>
          <w:sz w:val="44"/>
          <w:szCs w:val="44"/>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highlight w:val="none"/>
        </w:rPr>
        <w:t>或委托代理人：</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（签字或印章）</w:t>
      </w:r>
    </w:p>
    <w:p w14:paraId="3D63F81D">
      <w:pPr>
        <w:tabs>
          <w:tab w:val="left" w:pos="3375"/>
        </w:tabs>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4BF21958">
      <w:pPr>
        <w:tabs>
          <w:tab w:val="left" w:pos="3375"/>
        </w:tabs>
        <w:adjustRightInd w:val="0"/>
        <w:snapToGrid w:val="0"/>
        <w:spacing w:line="360" w:lineRule="auto"/>
        <w:ind w:firstLine="420" w:firstLineChars="200"/>
        <w:rPr>
          <w:rFonts w:hint="default" w:ascii="宋体" w:hAnsi="宋体" w:eastAsia="宋体" w:cs="宋体"/>
          <w:color w:val="auto"/>
          <w:kern w:val="2"/>
          <w:sz w:val="21"/>
          <w:szCs w:val="21"/>
          <w:highlight w:val="none"/>
          <w:lang w:val="en-US" w:eastAsia="zh-CN" w:bidi="ar"/>
        </w:rPr>
      </w:pPr>
      <w:r>
        <w:rPr>
          <w:rFonts w:hint="eastAsia" w:ascii="宋体" w:hAnsi="宋体" w:eastAsia="宋体" w:cs="宋体"/>
          <w:color w:val="auto"/>
          <w:szCs w:val="21"/>
          <w:highlight w:val="none"/>
        </w:rPr>
        <w:br w:type="page"/>
      </w:r>
      <w:r>
        <w:rPr>
          <w:rFonts w:hint="eastAsia" w:ascii="宋体" w:hAnsi="宋体" w:eastAsia="宋体" w:cs="Times New Roman"/>
          <w:b/>
          <w:bCs/>
          <w:color w:val="auto"/>
          <w:sz w:val="21"/>
          <w:szCs w:val="21"/>
          <w:highlight w:val="none"/>
          <w:lang w:val="en-US" w:eastAsia="zh-CN"/>
        </w:rPr>
        <w:t>附件 二</w:t>
      </w:r>
    </w:p>
    <w:p w14:paraId="611BACBE">
      <w:pPr>
        <w:bidi w:val="0"/>
        <w:jc w:val="center"/>
        <w:rPr>
          <w:rFonts w:hint="eastAsia"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联合体协议</w:t>
      </w:r>
    </w:p>
    <w:p w14:paraId="0811BE4E">
      <w:pPr>
        <w:adjustRightInd w:val="0"/>
        <w:snapToGrid w:val="0"/>
        <w:spacing w:line="360" w:lineRule="auto"/>
        <w:rPr>
          <w:rFonts w:hint="eastAsia" w:ascii="宋体" w:hAnsi="宋体" w:eastAsia="宋体" w:cs="Times New Roman"/>
          <w:color w:val="auto"/>
          <w:sz w:val="24"/>
          <w:szCs w:val="21"/>
        </w:rPr>
      </w:pPr>
    </w:p>
    <w:p w14:paraId="1AD27127">
      <w:pPr>
        <w:adjustRightInd w:val="0"/>
        <w:snapToGrid w:val="0"/>
        <w:spacing w:line="360" w:lineRule="auto"/>
        <w:rPr>
          <w:rFonts w:hint="eastAsia" w:ascii="宋体" w:hAnsi="宋体" w:eastAsia="宋体" w:cs="Times New Roman"/>
          <w:strike w:val="0"/>
          <w:dstrike w:val="0"/>
          <w:color w:val="auto"/>
          <w:szCs w:val="21"/>
        </w:rPr>
      </w:pPr>
      <w:r>
        <w:rPr>
          <w:rFonts w:hint="eastAsia" w:ascii="宋体" w:hAnsi="宋体" w:eastAsia="宋体" w:cs="Times New Roman"/>
          <w:strike w:val="0"/>
          <w:dstrike w:val="0"/>
          <w:color w:val="auto"/>
          <w:szCs w:val="21"/>
        </w:rPr>
        <w:t>致</w:t>
      </w:r>
      <w:r>
        <w:rPr>
          <w:rFonts w:hint="eastAsia" w:ascii="宋体" w:hAnsi="宋体" w:eastAsia="宋体" w:cs="Times New Roman"/>
          <w:strike w:val="0"/>
          <w:dstrike w:val="0"/>
          <w:color w:val="auto"/>
          <w:szCs w:val="21"/>
          <w:u w:val="single"/>
        </w:rPr>
        <w:t xml:space="preserve">                 </w:t>
      </w:r>
      <w:r>
        <w:rPr>
          <w:rFonts w:hint="eastAsia" w:ascii="宋体" w:hAnsi="宋体" w:eastAsia="宋体" w:cs="Times New Roman"/>
          <w:strike w:val="0"/>
          <w:dstrike w:val="0"/>
          <w:color w:val="auto"/>
          <w:szCs w:val="21"/>
        </w:rPr>
        <w:t>(采购人或采购代理机构)：</w:t>
      </w:r>
    </w:p>
    <w:p w14:paraId="70ADBE2A">
      <w:pPr>
        <w:adjustRightInd w:val="0"/>
        <w:snapToGrid w:val="0"/>
        <w:spacing w:line="360" w:lineRule="auto"/>
        <w:ind w:firstLine="420" w:firstLineChars="200"/>
        <w:rPr>
          <w:rFonts w:hint="eastAsia" w:ascii="宋体" w:hAnsi="宋体" w:eastAsia="宋体" w:cs="Times New Roman"/>
          <w:strike w:val="0"/>
          <w:dstrike w:val="0"/>
          <w:color w:val="auto"/>
          <w:szCs w:val="21"/>
        </w:rPr>
      </w:pPr>
      <w:r>
        <w:rPr>
          <w:rFonts w:hint="eastAsia" w:ascii="宋体" w:hAnsi="宋体" w:eastAsia="宋体" w:cs="Times New Roman"/>
          <w:strike w:val="0"/>
          <w:dstrike w:val="0"/>
          <w:color w:val="auto"/>
          <w:szCs w:val="21"/>
        </w:rPr>
        <w:t>经研究，我们决定自愿组成联合体共同申请参加</w:t>
      </w:r>
      <w:r>
        <w:rPr>
          <w:rFonts w:hint="eastAsia" w:ascii="宋体" w:hAnsi="宋体" w:eastAsia="宋体" w:cs="Times New Roman"/>
          <w:strike w:val="0"/>
          <w:dstrike w:val="0"/>
          <w:color w:val="auto"/>
          <w:szCs w:val="21"/>
          <w:u w:val="single"/>
        </w:rPr>
        <w:t xml:space="preserve">        </w:t>
      </w:r>
      <w:r>
        <w:rPr>
          <w:rFonts w:hint="eastAsia" w:ascii="宋体" w:hAnsi="宋体" w:eastAsia="宋体" w:cs="Times New Roman"/>
          <w:strike w:val="0"/>
          <w:dstrike w:val="0"/>
          <w:color w:val="auto"/>
          <w:szCs w:val="21"/>
        </w:rPr>
        <w:t>（项目名称）项目</w:t>
      </w:r>
      <w:r>
        <w:rPr>
          <w:rFonts w:hint="eastAsia" w:ascii="宋体" w:hAnsi="宋体" w:eastAsia="宋体" w:cs="Times New Roman"/>
          <w:strike w:val="0"/>
          <w:dstrike w:val="0"/>
          <w:color w:val="auto"/>
          <w:szCs w:val="21"/>
          <w:u w:val="single"/>
        </w:rPr>
        <w:t xml:space="preserve">        </w:t>
      </w:r>
      <w:r>
        <w:rPr>
          <w:rFonts w:hint="eastAsia" w:ascii="宋体" w:hAnsi="宋体" w:eastAsia="宋体" w:cs="Times New Roman"/>
          <w:strike w:val="0"/>
          <w:dstrike w:val="0"/>
          <w:color w:val="auto"/>
          <w:szCs w:val="21"/>
        </w:rPr>
        <w:t>（政府采购编号、采购代理编号）的竞争性磋商。现就联合体事宜订立如下协议：</w:t>
      </w:r>
    </w:p>
    <w:p w14:paraId="2D0F461A">
      <w:pPr>
        <w:adjustRightInd w:val="0"/>
        <w:snapToGrid w:val="0"/>
        <w:spacing w:line="360" w:lineRule="auto"/>
        <w:ind w:firstLine="420" w:firstLineChars="200"/>
        <w:rPr>
          <w:rFonts w:hint="eastAsia" w:ascii="宋体" w:hAnsi="宋体" w:eastAsia="宋体" w:cs="Times New Roman"/>
          <w:strike w:val="0"/>
          <w:dstrike w:val="0"/>
          <w:color w:val="auto"/>
          <w:szCs w:val="21"/>
          <w:u w:val="single"/>
        </w:rPr>
      </w:pPr>
      <w:r>
        <w:rPr>
          <w:rFonts w:hint="eastAsia" w:ascii="宋体" w:hAnsi="宋体" w:eastAsia="宋体" w:cs="Times New Roman"/>
          <w:strike w:val="0"/>
          <w:dstrike w:val="0"/>
          <w:color w:val="auto"/>
          <w:szCs w:val="21"/>
        </w:rPr>
        <w:t>一、联合体基本信息：</w:t>
      </w:r>
      <w:r>
        <w:rPr>
          <w:rFonts w:hint="eastAsia" w:ascii="宋体" w:hAnsi="宋体" w:eastAsia="宋体" w:cs="Times New Roman"/>
          <w:strike w:val="0"/>
          <w:dstrike w:val="0"/>
          <w:color w:val="auto"/>
          <w:szCs w:val="21"/>
          <w:u w:val="single"/>
        </w:rPr>
        <w:t xml:space="preserve">                                  </w:t>
      </w:r>
      <w:r>
        <w:rPr>
          <w:rFonts w:hint="eastAsia" w:ascii="宋体" w:hAnsi="宋体" w:eastAsia="宋体" w:cs="Times New Roman"/>
          <w:strike w:val="0"/>
          <w:dstrike w:val="0"/>
          <w:color w:val="auto"/>
          <w:szCs w:val="21"/>
        </w:rPr>
        <w:t>（各方公司名称、地址、营业执照、法定代表人姓名）。</w:t>
      </w:r>
    </w:p>
    <w:p w14:paraId="7735A136">
      <w:pPr>
        <w:adjustRightInd w:val="0"/>
        <w:snapToGrid w:val="0"/>
        <w:spacing w:line="360" w:lineRule="auto"/>
        <w:ind w:firstLine="420" w:firstLineChars="200"/>
        <w:rPr>
          <w:rFonts w:hint="eastAsia" w:ascii="宋体" w:hAnsi="宋体" w:eastAsia="宋体" w:cs="Times New Roman"/>
          <w:strike w:val="0"/>
          <w:dstrike w:val="0"/>
          <w:color w:val="auto"/>
          <w:szCs w:val="21"/>
        </w:rPr>
      </w:pPr>
      <w:r>
        <w:rPr>
          <w:rFonts w:hint="eastAsia" w:ascii="宋体" w:hAnsi="宋体" w:eastAsia="宋体" w:cs="Times New Roman"/>
          <w:strike w:val="0"/>
          <w:dstrike w:val="0"/>
          <w:color w:val="auto"/>
          <w:szCs w:val="21"/>
        </w:rPr>
        <w:t>二、</w:t>
      </w:r>
      <w:r>
        <w:rPr>
          <w:rFonts w:hint="eastAsia" w:ascii="宋体" w:hAnsi="宋体" w:eastAsia="宋体" w:cs="Times New Roman"/>
          <w:strike w:val="0"/>
          <w:dstrike w:val="0"/>
          <w:color w:val="auto"/>
          <w:szCs w:val="21"/>
          <w:u w:val="single"/>
        </w:rPr>
        <w:t xml:space="preserve">         </w:t>
      </w:r>
      <w:r>
        <w:rPr>
          <w:rFonts w:hint="eastAsia" w:ascii="宋体" w:hAnsi="宋体" w:eastAsia="宋体" w:cs="Times New Roman"/>
          <w:strike w:val="0"/>
          <w:dstrike w:val="0"/>
          <w:color w:val="auto"/>
          <w:szCs w:val="21"/>
        </w:rPr>
        <w:t>（某成员单位名称）为</w:t>
      </w:r>
      <w:r>
        <w:rPr>
          <w:rFonts w:hint="eastAsia" w:ascii="宋体" w:hAnsi="宋体" w:eastAsia="宋体" w:cs="Times New Roman"/>
          <w:strike w:val="0"/>
          <w:dstrike w:val="0"/>
          <w:color w:val="auto"/>
          <w:szCs w:val="21"/>
          <w:u w:val="single"/>
        </w:rPr>
        <w:t xml:space="preserve">         </w:t>
      </w:r>
      <w:r>
        <w:rPr>
          <w:rFonts w:hint="eastAsia" w:ascii="宋体" w:hAnsi="宋体" w:eastAsia="宋体" w:cs="Times New Roman"/>
          <w:strike w:val="0"/>
          <w:dstrike w:val="0"/>
          <w:color w:val="auto"/>
          <w:szCs w:val="21"/>
        </w:rPr>
        <w:t>（联合体名称）牵头人。</w:t>
      </w:r>
    </w:p>
    <w:p w14:paraId="357A8DA5">
      <w:pPr>
        <w:adjustRightInd w:val="0"/>
        <w:snapToGrid w:val="0"/>
        <w:spacing w:line="360" w:lineRule="auto"/>
        <w:ind w:firstLine="420" w:firstLineChars="200"/>
        <w:rPr>
          <w:rFonts w:hint="eastAsia" w:ascii="宋体" w:hAnsi="宋体" w:eastAsia="宋体" w:cs="Times New Roman"/>
          <w:strike w:val="0"/>
          <w:dstrike w:val="0"/>
          <w:color w:val="auto"/>
          <w:szCs w:val="21"/>
        </w:rPr>
      </w:pPr>
      <w:r>
        <w:rPr>
          <w:rFonts w:hint="eastAsia" w:ascii="宋体" w:hAnsi="宋体" w:eastAsia="宋体" w:cs="Times New Roman"/>
          <w:strike w:val="0"/>
          <w:dstrike w:val="0"/>
          <w:color w:val="auto"/>
          <w:szCs w:val="21"/>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46BDA6CD">
      <w:pPr>
        <w:adjustRightInd w:val="0"/>
        <w:snapToGrid w:val="0"/>
        <w:spacing w:line="360" w:lineRule="auto"/>
        <w:ind w:firstLine="420" w:firstLineChars="200"/>
        <w:rPr>
          <w:rFonts w:hint="eastAsia" w:ascii="宋体" w:hAnsi="宋体" w:eastAsia="宋体" w:cs="Times New Roman"/>
          <w:strike w:val="0"/>
          <w:dstrike w:val="0"/>
          <w:color w:val="auto"/>
          <w:szCs w:val="21"/>
        </w:rPr>
      </w:pPr>
      <w:r>
        <w:rPr>
          <w:rFonts w:hint="eastAsia" w:ascii="宋体" w:hAnsi="宋体" w:eastAsia="宋体" w:cs="Times New Roman"/>
          <w:strike w:val="0"/>
          <w:dstrike w:val="0"/>
          <w:color w:val="auto"/>
          <w:szCs w:val="21"/>
        </w:rPr>
        <w:t>四．联合体将严格按照磋商文件的各项要求，递交响应文件，参加磋商，履行成交义务和成交后的合同，并向采购人承担连带责任。</w:t>
      </w:r>
    </w:p>
    <w:p w14:paraId="1953855E">
      <w:pPr>
        <w:adjustRightInd w:val="0"/>
        <w:snapToGrid w:val="0"/>
        <w:spacing w:line="360" w:lineRule="auto"/>
        <w:ind w:firstLine="420" w:firstLineChars="200"/>
        <w:rPr>
          <w:rFonts w:hint="eastAsia" w:ascii="宋体" w:hAnsi="宋体" w:eastAsia="宋体" w:cs="Times New Roman"/>
          <w:strike w:val="0"/>
          <w:dstrike w:val="0"/>
          <w:color w:val="auto"/>
          <w:szCs w:val="21"/>
          <w:u w:val="single"/>
        </w:rPr>
      </w:pPr>
      <w:r>
        <w:rPr>
          <w:rFonts w:hint="eastAsia" w:ascii="宋体" w:hAnsi="宋体" w:eastAsia="宋体" w:cs="Times New Roman"/>
          <w:strike w:val="0"/>
          <w:dstrike w:val="0"/>
          <w:color w:val="auto"/>
          <w:szCs w:val="21"/>
        </w:rPr>
        <w:t>五、联合体各成员单位内部的职责分工如下：</w:t>
      </w:r>
      <w:r>
        <w:rPr>
          <w:rFonts w:hint="eastAsia" w:ascii="宋体" w:hAnsi="宋体" w:eastAsia="宋体" w:cs="Times New Roman"/>
          <w:strike w:val="0"/>
          <w:dstrike w:val="0"/>
          <w:color w:val="auto"/>
          <w:szCs w:val="21"/>
          <w:u w:val="single"/>
        </w:rPr>
        <w:t xml:space="preserve">               </w:t>
      </w:r>
      <w:r>
        <w:rPr>
          <w:rFonts w:hint="eastAsia" w:ascii="宋体" w:hAnsi="宋体" w:eastAsia="宋体" w:cs="Times New Roman"/>
          <w:strike w:val="0"/>
          <w:dstrike w:val="0"/>
          <w:color w:val="auto"/>
          <w:szCs w:val="21"/>
        </w:rPr>
        <w:t>。按照本条上述分工，联合体成员单位各自所承担的合同工作量比例如下：</w:t>
      </w:r>
      <w:r>
        <w:rPr>
          <w:rFonts w:hint="eastAsia" w:ascii="宋体" w:hAnsi="宋体" w:eastAsia="宋体" w:cs="Times New Roman"/>
          <w:strike w:val="0"/>
          <w:dstrike w:val="0"/>
          <w:color w:val="auto"/>
          <w:szCs w:val="21"/>
          <w:u w:val="single"/>
        </w:rPr>
        <w:t xml:space="preserve">               </w:t>
      </w:r>
      <w:r>
        <w:rPr>
          <w:rFonts w:hint="eastAsia" w:ascii="宋体" w:hAnsi="宋体" w:eastAsia="宋体" w:cs="Times New Roman"/>
          <w:strike w:val="0"/>
          <w:dstrike w:val="0"/>
          <w:color w:val="auto"/>
          <w:szCs w:val="21"/>
        </w:rPr>
        <w:t>。</w:t>
      </w:r>
    </w:p>
    <w:p w14:paraId="454A5A05">
      <w:pPr>
        <w:adjustRightInd w:val="0"/>
        <w:snapToGrid w:val="0"/>
        <w:spacing w:line="360" w:lineRule="auto"/>
        <w:ind w:firstLine="420" w:firstLineChars="200"/>
        <w:rPr>
          <w:rFonts w:hint="eastAsia" w:ascii="宋体" w:hAnsi="宋体" w:eastAsia="宋体" w:cs="Times New Roman"/>
          <w:strike w:val="0"/>
          <w:dstrike w:val="0"/>
          <w:color w:val="auto"/>
          <w:szCs w:val="21"/>
        </w:rPr>
      </w:pPr>
      <w:r>
        <w:rPr>
          <w:rFonts w:hint="eastAsia" w:ascii="宋体" w:hAnsi="宋体" w:eastAsia="宋体" w:cs="Times New Roman"/>
          <w:strike w:val="0"/>
          <w:dstrike w:val="0"/>
          <w:color w:val="auto"/>
          <w:szCs w:val="21"/>
        </w:rPr>
        <w:t>六、本协议书自签署之日起生效，合同履行完毕后自动失效。</w:t>
      </w:r>
    </w:p>
    <w:p w14:paraId="1B211793">
      <w:pPr>
        <w:adjustRightInd w:val="0"/>
        <w:snapToGrid w:val="0"/>
        <w:spacing w:line="360" w:lineRule="auto"/>
        <w:ind w:firstLine="420" w:firstLineChars="200"/>
        <w:rPr>
          <w:rFonts w:hint="eastAsia" w:ascii="宋体" w:hAnsi="宋体" w:eastAsia="宋体" w:cs="Times New Roman"/>
          <w:strike w:val="0"/>
          <w:dstrike w:val="0"/>
          <w:color w:val="auto"/>
          <w:szCs w:val="21"/>
        </w:rPr>
      </w:pPr>
      <w:r>
        <w:rPr>
          <w:rFonts w:hint="eastAsia" w:ascii="宋体" w:hAnsi="宋体" w:eastAsia="宋体" w:cs="Times New Roman"/>
          <w:strike w:val="0"/>
          <w:dstrike w:val="0"/>
          <w:color w:val="auto"/>
          <w:szCs w:val="21"/>
        </w:rPr>
        <w:t>七、本协议书一式</w:t>
      </w:r>
      <w:r>
        <w:rPr>
          <w:rFonts w:hint="eastAsia" w:ascii="宋体" w:hAnsi="宋体" w:eastAsia="宋体" w:cs="Times New Roman"/>
          <w:strike w:val="0"/>
          <w:dstrike w:val="0"/>
          <w:color w:val="auto"/>
          <w:szCs w:val="21"/>
          <w:u w:val="single"/>
        </w:rPr>
        <w:t xml:space="preserve">       </w:t>
      </w:r>
      <w:r>
        <w:rPr>
          <w:rFonts w:hint="eastAsia" w:ascii="宋体" w:hAnsi="宋体" w:eastAsia="宋体" w:cs="Times New Roman"/>
          <w:strike w:val="0"/>
          <w:dstrike w:val="0"/>
          <w:color w:val="auto"/>
          <w:szCs w:val="21"/>
        </w:rPr>
        <w:t>份，联合体成员和采购人各执一份。</w:t>
      </w:r>
    </w:p>
    <w:p w14:paraId="364FECBD">
      <w:pPr>
        <w:adjustRightInd w:val="0"/>
        <w:snapToGrid w:val="0"/>
        <w:spacing w:line="360" w:lineRule="auto"/>
        <w:rPr>
          <w:rFonts w:hint="eastAsia" w:ascii="宋体" w:hAnsi="宋体" w:eastAsia="宋体" w:cs="Times New Roman"/>
          <w:strike w:val="0"/>
          <w:dstrike w:val="0"/>
          <w:color w:val="auto"/>
          <w:szCs w:val="21"/>
        </w:rPr>
      </w:pPr>
      <w:r>
        <w:rPr>
          <w:rFonts w:hint="eastAsia" w:ascii="宋体" w:hAnsi="宋体" w:eastAsia="宋体" w:cs="Times New Roman"/>
          <w:strike w:val="0"/>
          <w:dstrike w:val="0"/>
          <w:color w:val="auto"/>
          <w:szCs w:val="21"/>
        </w:rPr>
        <w:t>牵头人名称（盖单位章）：</w:t>
      </w:r>
    </w:p>
    <w:p w14:paraId="59204983">
      <w:pPr>
        <w:adjustRightInd w:val="0"/>
        <w:snapToGrid w:val="0"/>
        <w:spacing w:line="360" w:lineRule="auto"/>
        <w:rPr>
          <w:rFonts w:hint="eastAsia" w:ascii="宋体" w:hAnsi="宋体" w:eastAsia="宋体" w:cs="Times New Roman"/>
          <w:strike w:val="0"/>
          <w:dstrike w:val="0"/>
          <w:color w:val="auto"/>
          <w:szCs w:val="21"/>
        </w:rPr>
      </w:pPr>
      <w:r>
        <w:rPr>
          <w:rFonts w:hint="eastAsia" w:ascii="宋体" w:hAnsi="宋体" w:eastAsia="宋体" w:cs="Times New Roman"/>
          <w:strike w:val="0"/>
          <w:dstrike w:val="0"/>
          <w:color w:val="auto"/>
          <w:szCs w:val="21"/>
        </w:rPr>
        <w:t>法定代表人或其委托代理人（签字）：</w:t>
      </w:r>
      <w:r>
        <w:rPr>
          <w:rFonts w:hint="eastAsia" w:ascii="宋体" w:hAnsi="宋体" w:eastAsia="宋体" w:cs="Times New Roman"/>
          <w:strike w:val="0"/>
          <w:dstrike w:val="0"/>
          <w:color w:val="auto"/>
          <w:szCs w:val="21"/>
          <w:u w:val="single"/>
        </w:rPr>
        <w:t xml:space="preserve">            </w:t>
      </w:r>
    </w:p>
    <w:p w14:paraId="58CD7181">
      <w:pPr>
        <w:adjustRightInd w:val="0"/>
        <w:snapToGrid w:val="0"/>
        <w:spacing w:line="360" w:lineRule="auto"/>
        <w:rPr>
          <w:rFonts w:hint="eastAsia" w:ascii="宋体" w:hAnsi="宋体" w:eastAsia="宋体" w:cs="Times New Roman"/>
          <w:strike w:val="0"/>
          <w:dstrike w:val="0"/>
          <w:color w:val="auto"/>
          <w:szCs w:val="21"/>
        </w:rPr>
      </w:pPr>
    </w:p>
    <w:p w14:paraId="0BF226CC">
      <w:pPr>
        <w:adjustRightInd w:val="0"/>
        <w:snapToGrid w:val="0"/>
        <w:spacing w:line="360" w:lineRule="auto"/>
        <w:rPr>
          <w:rFonts w:hint="eastAsia" w:ascii="宋体" w:hAnsi="宋体" w:eastAsia="宋体" w:cs="Times New Roman"/>
          <w:strike w:val="0"/>
          <w:dstrike w:val="0"/>
          <w:color w:val="auto"/>
          <w:szCs w:val="21"/>
        </w:rPr>
      </w:pPr>
      <w:r>
        <w:rPr>
          <w:rFonts w:hint="eastAsia" w:ascii="宋体" w:hAnsi="宋体" w:eastAsia="宋体" w:cs="Times New Roman"/>
          <w:strike w:val="0"/>
          <w:dstrike w:val="0"/>
          <w:color w:val="auto"/>
          <w:szCs w:val="21"/>
        </w:rPr>
        <w:t>成员二名称（盖单位章）：</w:t>
      </w:r>
    </w:p>
    <w:p w14:paraId="3D89DAD0">
      <w:pPr>
        <w:adjustRightInd w:val="0"/>
        <w:snapToGrid w:val="0"/>
        <w:spacing w:line="360" w:lineRule="auto"/>
        <w:rPr>
          <w:rFonts w:hint="eastAsia" w:ascii="宋体" w:hAnsi="宋体" w:eastAsia="宋体" w:cs="Times New Roman"/>
          <w:strike w:val="0"/>
          <w:dstrike w:val="0"/>
          <w:color w:val="auto"/>
          <w:szCs w:val="21"/>
        </w:rPr>
      </w:pPr>
      <w:r>
        <w:rPr>
          <w:rFonts w:hint="eastAsia" w:ascii="宋体" w:hAnsi="宋体" w:eastAsia="宋体" w:cs="Times New Roman"/>
          <w:strike w:val="0"/>
          <w:dstrike w:val="0"/>
          <w:color w:val="auto"/>
          <w:szCs w:val="21"/>
        </w:rPr>
        <w:t>法定代表人或其委托代理人（签字）：</w:t>
      </w:r>
      <w:r>
        <w:rPr>
          <w:rFonts w:hint="eastAsia" w:ascii="宋体" w:hAnsi="宋体" w:eastAsia="宋体" w:cs="Times New Roman"/>
          <w:strike w:val="0"/>
          <w:dstrike w:val="0"/>
          <w:color w:val="auto"/>
          <w:szCs w:val="21"/>
          <w:u w:val="single"/>
        </w:rPr>
        <w:t xml:space="preserve">           </w:t>
      </w:r>
    </w:p>
    <w:p w14:paraId="452F46FE">
      <w:pPr>
        <w:rPr>
          <w:rFonts w:ascii="Times New Roman" w:hAnsi="Times New Roman" w:eastAsia="宋体" w:cs="Times New Roman"/>
          <w:highlight w:val="none"/>
        </w:rPr>
      </w:pPr>
      <w:r>
        <w:rPr>
          <w:rFonts w:hint="eastAsia" w:ascii="宋体" w:hAnsi="宋体" w:eastAsia="宋体" w:cs="Times New Roman"/>
          <w:strike w:val="0"/>
          <w:dstrike w:val="0"/>
          <w:color w:val="auto"/>
          <w:szCs w:val="21"/>
          <w:u w:val="single"/>
        </w:rPr>
        <w:t xml:space="preserve">        </w:t>
      </w:r>
      <w:r>
        <w:rPr>
          <w:rFonts w:hint="eastAsia" w:ascii="宋体" w:hAnsi="宋体" w:eastAsia="宋体" w:cs="Times New Roman"/>
          <w:strike w:val="0"/>
          <w:dstrike w:val="0"/>
          <w:color w:val="auto"/>
          <w:szCs w:val="21"/>
        </w:rPr>
        <w:t>年</w:t>
      </w:r>
      <w:r>
        <w:rPr>
          <w:rFonts w:hint="eastAsia" w:ascii="宋体" w:hAnsi="宋体" w:eastAsia="宋体" w:cs="Times New Roman"/>
          <w:strike w:val="0"/>
          <w:dstrike w:val="0"/>
          <w:color w:val="auto"/>
          <w:szCs w:val="21"/>
          <w:u w:val="single"/>
        </w:rPr>
        <w:t xml:space="preserve">     </w:t>
      </w:r>
      <w:r>
        <w:rPr>
          <w:rFonts w:hint="eastAsia" w:ascii="宋体" w:hAnsi="宋体" w:eastAsia="宋体" w:cs="Times New Roman"/>
          <w:strike w:val="0"/>
          <w:dstrike w:val="0"/>
          <w:color w:val="auto"/>
          <w:szCs w:val="21"/>
        </w:rPr>
        <w:t>月</w:t>
      </w:r>
      <w:r>
        <w:rPr>
          <w:rFonts w:hint="eastAsia" w:ascii="宋体" w:hAnsi="宋体" w:eastAsia="宋体" w:cs="Times New Roman"/>
          <w:strike w:val="0"/>
          <w:dstrike w:val="0"/>
          <w:color w:val="auto"/>
          <w:szCs w:val="21"/>
          <w:u w:val="single"/>
        </w:rPr>
        <w:t xml:space="preserve">   </w:t>
      </w:r>
      <w:r>
        <w:rPr>
          <w:rFonts w:hint="eastAsia" w:ascii="宋体" w:hAnsi="宋体" w:eastAsia="宋体" w:cs="Times New Roman"/>
          <w:strike w:val="0"/>
          <w:dstrike w:val="0"/>
          <w:color w:val="auto"/>
          <w:szCs w:val="21"/>
        </w:rPr>
        <w:t>日</w:t>
      </w:r>
      <w:r>
        <w:rPr>
          <w:rFonts w:hint="eastAsia" w:ascii="宋体" w:hAnsi="宋体" w:eastAsia="宋体" w:cs="Times New Roman"/>
          <w:color w:val="auto"/>
          <w:szCs w:val="21"/>
        </w:rPr>
        <w:t xml:space="preserve"> </w:t>
      </w:r>
    </w:p>
    <w:p w14:paraId="51F1CAA8">
      <w:pPr>
        <w:rPr>
          <w:rFonts w:hint="eastAsia" w:ascii="Times New Roman" w:hAnsi="Times New Roman" w:eastAsia="宋体" w:cs="Times New Roman"/>
          <w:kern w:val="2"/>
          <w:sz w:val="21"/>
          <w:szCs w:val="24"/>
          <w:highlight w:val="none"/>
          <w:lang w:val="en-US" w:eastAsia="zh-CN" w:bidi="ar-SA"/>
        </w:rPr>
        <w:sectPr>
          <w:pgSz w:w="11906" w:h="16838"/>
          <w:pgMar w:top="1440" w:right="1800" w:bottom="1440" w:left="1800" w:header="851" w:footer="992" w:gutter="0"/>
          <w:cols w:space="720" w:num="1"/>
          <w:docGrid w:type="lines" w:linePitch="312" w:charSpace="0"/>
        </w:sectPr>
      </w:pPr>
    </w:p>
    <w:p w14:paraId="58A6766F">
      <w:pPr>
        <w:rPr>
          <w:rFonts w:hint="eastAsia"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kern w:val="2"/>
          <w:sz w:val="21"/>
          <w:szCs w:val="24"/>
          <w:highlight w:val="none"/>
          <w:lang w:val="en-US" w:eastAsia="zh-CN" w:bidi="ar-SA"/>
        </w:rPr>
        <w:t>附件 三</w:t>
      </w:r>
    </w:p>
    <w:p w14:paraId="0B3A26C7">
      <w:pPr>
        <w:widowControl w:val="0"/>
        <w:spacing w:afterLines="50" w:line="360" w:lineRule="auto"/>
        <w:jc w:val="both"/>
        <w:rPr>
          <w:rFonts w:hint="eastAsia" w:ascii="宋体" w:hAnsi="宋体" w:eastAsia="宋体" w:cs="Times New Roman"/>
          <w:b/>
          <w:kern w:val="2"/>
          <w:sz w:val="30"/>
          <w:szCs w:val="21"/>
          <w:highlight w:val="none"/>
          <w:lang w:val="en-US" w:eastAsia="zh-CN" w:bidi="ar-SA"/>
        </w:rPr>
      </w:pPr>
    </w:p>
    <w:p w14:paraId="0A563EFD">
      <w:pPr>
        <w:jc w:val="center"/>
        <w:rPr>
          <w:rFonts w:ascii="宋体" w:hAnsi="宋体" w:eastAsia="宋体" w:cs="Times New Roman"/>
          <w:color w:val="auto"/>
          <w:sz w:val="22"/>
          <w:szCs w:val="22"/>
          <w:highlight w:val="none"/>
        </w:rPr>
      </w:pPr>
      <w:r>
        <w:rPr>
          <w:rFonts w:hint="eastAsia" w:ascii="黑体" w:hAnsi="黑体" w:eastAsia="黑体" w:cs="Times New Roman"/>
          <w:b/>
          <w:bCs/>
          <w:color w:val="auto"/>
          <w:sz w:val="28"/>
          <w:szCs w:val="28"/>
          <w:highlight w:val="none"/>
        </w:rPr>
        <w:t>湖南省政府采购供应商资格承诺函</w:t>
      </w:r>
    </w:p>
    <w:p w14:paraId="216850D7">
      <w:pPr>
        <w:spacing w:line="360" w:lineRule="auto"/>
        <w:rPr>
          <w:rFonts w:ascii="宋体" w:hAnsi="宋体" w:eastAsia="宋体" w:cs="Times New Roman"/>
          <w:color w:val="auto"/>
          <w:sz w:val="22"/>
          <w:szCs w:val="22"/>
          <w:highlight w:val="none"/>
        </w:rPr>
      </w:pPr>
    </w:p>
    <w:p w14:paraId="278D4C18">
      <w:pPr>
        <w:spacing w:line="360" w:lineRule="auto"/>
        <w:ind w:firstLine="440" w:firstLineChars="20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 xml:space="preserve">本公司独立承担民事责任、具有良好的商业信誉和健全的财务会计制度、依法缴纳税收和社会保障资金，在前三年的经营活动中无重大违法记录，未列入严重失信行为名单，符合政府采购供应商的基本资格要求。 </w:t>
      </w:r>
    </w:p>
    <w:p w14:paraId="45E5CE4F">
      <w:pPr>
        <w:spacing w:line="360" w:lineRule="auto"/>
        <w:ind w:firstLine="440" w:firstLineChars="20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 xml:space="preserve">按照《政府采购促进中小企业发展管理办法》（财库〔2020〕46 号），本公司企业规模为：大型□ 中型□ 小型□ 微型□ </w:t>
      </w:r>
    </w:p>
    <w:p w14:paraId="57B467B8">
      <w:pPr>
        <w:spacing w:line="360" w:lineRule="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   </w:t>
      </w:r>
    </w:p>
    <w:p w14:paraId="301B424E">
      <w:pPr>
        <w:spacing w:line="360" w:lineRule="auto"/>
        <w:jc w:val="right"/>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 xml:space="preserve">公司（单位）名称（盖章） </w:t>
      </w:r>
    </w:p>
    <w:p w14:paraId="7D3DA40D">
      <w:pPr>
        <w:spacing w:line="360" w:lineRule="auto"/>
        <w:jc w:val="right"/>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 xml:space="preserve">年    月    日 </w:t>
      </w:r>
    </w:p>
    <w:p w14:paraId="50C8EF78">
      <w:pPr>
        <w:spacing w:line="360" w:lineRule="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 xml:space="preserve">机构代码、注册登记机构、日期、有效期、注册资本、地址、经济行业、经济性质： </w:t>
      </w:r>
    </w:p>
    <w:p w14:paraId="71E5C657">
      <w:pPr>
        <w:keepNext w:val="0"/>
        <w:keepLines w:val="0"/>
        <w:pageBreakBefore w:val="0"/>
        <w:widowControl/>
        <w:suppressLineNumbers w:val="0"/>
        <w:kinsoku/>
        <w:wordWrap/>
        <w:overflowPunct/>
        <w:topLinePunct w:val="0"/>
        <w:autoSpaceDE/>
        <w:autoSpaceDN/>
        <w:bidi w:val="0"/>
        <w:adjustRightInd w:val="0"/>
        <w:snapToGrid w:val="0"/>
        <w:spacing w:before="152" w:beforeAutospacing="0" w:after="100" w:afterAutospacing="1" w:line="240" w:lineRule="auto"/>
        <w:ind w:right="0"/>
        <w:jc w:val="left"/>
        <w:textAlignment w:val="auto"/>
        <w:rPr>
          <w:rFonts w:hint="eastAsia" w:ascii="宋体" w:hAnsi="宋体" w:eastAsia="宋体" w:cs="宋体"/>
          <w:i w:val="0"/>
          <w:iCs w:val="0"/>
          <w:caps w:val="0"/>
          <w:color w:val="000000"/>
          <w:spacing w:val="7"/>
          <w:sz w:val="21"/>
          <w:szCs w:val="21"/>
          <w:highlight w:val="none"/>
        </w:rPr>
      </w:pPr>
      <w:r>
        <w:rPr>
          <w:rFonts w:hint="eastAsia" w:ascii="宋体" w:hAnsi="宋体" w:eastAsia="宋体" w:cs="Times New Roman"/>
          <w:color w:val="auto"/>
          <w:sz w:val="22"/>
          <w:szCs w:val="22"/>
          <w:highlight w:val="none"/>
        </w:rPr>
        <w:t>法定代表人（负责人）姓名（签字）、身份证号、</w:t>
      </w:r>
      <w:r>
        <w:rPr>
          <w:rFonts w:hint="eastAsia" w:ascii="宋体" w:hAnsi="宋体" w:eastAsia="宋体" w:cs="宋体"/>
          <w:i w:val="0"/>
          <w:iCs w:val="0"/>
          <w:caps w:val="0"/>
          <w:color w:val="000000"/>
          <w:spacing w:val="8"/>
          <w:sz w:val="21"/>
          <w:szCs w:val="21"/>
          <w:highlight w:val="none"/>
        </w:rPr>
        <w:t>手机号</w:t>
      </w:r>
      <w:r>
        <w:rPr>
          <w:rFonts w:hint="eastAsia" w:ascii="宋体" w:hAnsi="宋体" w:eastAsia="宋体" w:cs="宋体"/>
          <w:i w:val="0"/>
          <w:iCs w:val="0"/>
          <w:caps w:val="0"/>
          <w:color w:val="000000"/>
          <w:spacing w:val="7"/>
          <w:sz w:val="21"/>
          <w:szCs w:val="21"/>
          <w:highlight w:val="none"/>
        </w:rPr>
        <w:t>：</w:t>
      </w:r>
    </w:p>
    <w:p w14:paraId="0C96960B">
      <w:pPr>
        <w:rPr>
          <w:rFonts w:hint="eastAsia" w:ascii="Times New Roman" w:hAnsi="Times New Roman" w:eastAsia="宋体" w:cs="Times New Roman"/>
          <w:highlight w:val="none"/>
          <w:lang w:eastAsia="zh-CN"/>
        </w:rPr>
      </w:pPr>
      <w:r>
        <w:rPr>
          <w:rFonts w:hint="eastAsia" w:ascii="宋体" w:hAnsi="宋体" w:eastAsia="宋体" w:cs="宋体"/>
          <w:i w:val="0"/>
          <w:iCs w:val="0"/>
          <w:caps w:val="0"/>
          <w:color w:val="000000"/>
          <w:spacing w:val="14"/>
          <w:sz w:val="21"/>
          <w:szCs w:val="21"/>
          <w:highlight w:val="none"/>
        </w:rPr>
        <w:t>授</w:t>
      </w:r>
      <w:r>
        <w:rPr>
          <w:rFonts w:hint="eastAsia" w:ascii="宋体" w:hAnsi="宋体" w:eastAsia="宋体" w:cs="宋体"/>
          <w:i w:val="0"/>
          <w:iCs w:val="0"/>
          <w:caps w:val="0"/>
          <w:color w:val="000000"/>
          <w:spacing w:val="8"/>
          <w:sz w:val="21"/>
          <w:szCs w:val="21"/>
          <w:highlight w:val="none"/>
        </w:rPr>
        <w:t>权代表人姓名 (签字) 、身份证号、手机号</w:t>
      </w:r>
      <w:r>
        <w:rPr>
          <w:rFonts w:hint="eastAsia" w:ascii="宋体" w:hAnsi="宋体" w:eastAsia="宋体" w:cs="宋体"/>
          <w:i w:val="0"/>
          <w:iCs w:val="0"/>
          <w:caps w:val="0"/>
          <w:color w:val="000000"/>
          <w:spacing w:val="8"/>
          <w:sz w:val="21"/>
          <w:szCs w:val="21"/>
          <w:highlight w:val="none"/>
          <w:lang w:eastAsia="zh-CN"/>
        </w:rPr>
        <w:t>：</w:t>
      </w:r>
    </w:p>
    <w:p w14:paraId="0D083717"/>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PMingLiU">
    <w:panose1 w:val="02020500000000000000"/>
    <w:charset w:val="88"/>
    <w:family w:val="auto"/>
    <w:pitch w:val="default"/>
    <w:sig w:usb0="A00002FF" w:usb1="28CFFCFA" w:usb2="00000016" w:usb3="00000000" w:csb0="00100001" w:csb1="00000000"/>
  </w:font>
  <w:font w:name="Wingdings">
    <w:panose1 w:val="05000000000000000000"/>
    <w:charset w:val="00"/>
    <w:family w:val="auto"/>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0909A4"/>
    <w:rsid w:val="050E16A8"/>
    <w:rsid w:val="11040439"/>
    <w:rsid w:val="3FE50A4B"/>
    <w:rsid w:val="4B10404C"/>
    <w:rsid w:val="5C7B7D3A"/>
    <w:rsid w:val="610909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val="0"/>
      <w:keepLines w:val="0"/>
      <w:pageBreakBefore w:val="0"/>
      <w:widowControl w:val="0"/>
      <w:bidi w:val="0"/>
      <w:spacing w:before="0" w:after="0" w:line="360" w:lineRule="auto"/>
      <w:ind w:left="0" w:leftChars="0" w:right="0" w:rightChars="0" w:firstLine="0" w:firstLineChars="0"/>
      <w:jc w:val="center"/>
      <w:outlineLvl w:val="0"/>
    </w:pPr>
    <w:rPr>
      <w:rFonts w:ascii="宋体" w:hAnsi="宋体" w:eastAsia="黑体" w:cs="黑体"/>
      <w:b/>
      <w:bCs/>
      <w:color w:val="249087" w:themeColor="accent5" w:themeShade="BF"/>
      <w:kern w:val="32"/>
      <w:sz w:val="36"/>
      <w:szCs w:val="32"/>
      <w:lang w:eastAsia="en-US"/>
    </w:rPr>
  </w:style>
  <w:style w:type="paragraph" w:styleId="3">
    <w:name w:val="heading 2"/>
    <w:basedOn w:val="1"/>
    <w:next w:val="1"/>
    <w:semiHidden/>
    <w:unhideWhenUsed/>
    <w:qFormat/>
    <w:uiPriority w:val="0"/>
    <w:pPr>
      <w:keepNext w:val="0"/>
      <w:keepLines w:val="0"/>
      <w:pageBreakBefore w:val="0"/>
      <w:widowControl w:val="0"/>
      <w:bidi w:val="0"/>
      <w:spacing w:before="0" w:after="0" w:line="360" w:lineRule="auto"/>
      <w:ind w:left="0" w:leftChars="0" w:right="0" w:rightChars="0" w:firstLine="0" w:firstLineChars="0"/>
      <w:jc w:val="center"/>
      <w:outlineLvl w:val="1"/>
    </w:pPr>
    <w:rPr>
      <w:rFonts w:ascii="宋体" w:hAnsi="宋体" w:eastAsia="黑体" w:cs="黑体"/>
      <w:b/>
      <w:bCs/>
      <w:iCs/>
      <w:color w:val="7DDFD7" w:themeColor="accent5" w:themeTint="99"/>
      <w:sz w:val="32"/>
      <w:szCs w:val="28"/>
      <w:lang w:eastAsia="en-US"/>
      <w14:textFill>
        <w14:solidFill>
          <w14:schemeClr w14:val="accent5">
            <w14:lumMod w14:val="60000"/>
            <w14:lumOff w14:val="40000"/>
          </w14:schemeClr>
        </w14:solidFill>
      </w14:textFill>
    </w:rPr>
  </w:style>
  <w:style w:type="paragraph" w:styleId="4">
    <w:name w:val="heading 3"/>
    <w:basedOn w:val="1"/>
    <w:next w:val="1"/>
    <w:semiHidden/>
    <w:unhideWhenUsed/>
    <w:qFormat/>
    <w:uiPriority w:val="0"/>
    <w:pPr>
      <w:keepNext w:val="0"/>
      <w:keepLines w:val="0"/>
      <w:pageBreakBefore w:val="0"/>
      <w:widowControl w:val="0"/>
      <w:bidi w:val="0"/>
      <w:spacing w:before="0" w:after="0" w:line="360" w:lineRule="auto"/>
      <w:ind w:left="0" w:leftChars="0" w:right="0" w:rightChars="0" w:firstLine="0" w:firstLineChars="200"/>
      <w:jc w:val="left"/>
      <w:outlineLvl w:val="2"/>
    </w:pPr>
    <w:rPr>
      <w:rFonts w:ascii="宋体" w:hAnsi="宋体" w:eastAsia="黑体" w:cs="黑体"/>
      <w:b/>
      <w:bCs/>
      <w:color w:val="00B0F0"/>
      <w:sz w:val="30"/>
      <w:szCs w:val="26"/>
      <w:lang w:eastAsia="en-US"/>
    </w:rPr>
  </w:style>
  <w:style w:type="paragraph" w:styleId="5">
    <w:name w:val="heading 4"/>
    <w:basedOn w:val="1"/>
    <w:next w:val="1"/>
    <w:semiHidden/>
    <w:unhideWhenUsed/>
    <w:qFormat/>
    <w:uiPriority w:val="0"/>
    <w:pPr>
      <w:keepNext w:val="0"/>
      <w:keepLines w:val="0"/>
      <w:pageBreakBefore w:val="0"/>
      <w:widowControl w:val="0"/>
      <w:shd w:val="clear" w:fill="A8E9E3" w:themeFill="accent5" w:themeFillTint="66"/>
      <w:bidi w:val="0"/>
      <w:spacing w:before="0" w:after="0" w:line="360" w:lineRule="auto"/>
      <w:ind w:left="0" w:leftChars="0" w:right="0" w:rightChars="0" w:firstLine="0" w:firstLineChars="200"/>
      <w:jc w:val="left"/>
      <w:outlineLvl w:val="3"/>
    </w:pPr>
    <w:rPr>
      <w:rFonts w:ascii="宋体" w:hAnsi="宋体" w:eastAsia="黑体" w:cs="黑体"/>
      <w:b/>
      <w:bCs/>
      <w:color w:val="FFFFFF" w:themeColor="background1"/>
      <w:sz w:val="28"/>
      <w:szCs w:val="28"/>
      <w:lang w:eastAsia="en-US"/>
      <w14:textFill>
        <w14:solidFill>
          <w14:schemeClr w14:val="bg1"/>
        </w14:solidFill>
      </w14:textFill>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3864</Words>
  <Characters>4038</Characters>
  <Lines>0</Lines>
  <Paragraphs>0</Paragraphs>
  <TotalTime>18</TotalTime>
  <ScaleCrop>false</ScaleCrop>
  <LinksUpToDate>false</LinksUpToDate>
  <CharactersWithSpaces>4480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2026-08-03T06:05:00Z</dcterms:created>
  <dc:creator>尘封</dc:creator>
  <cp:lastModifiedBy>Administrator</cp:lastModifiedBy>
  <dcterms:modified xsi:type="dcterms:W3CDTF">2026-08-04T08:21:04Z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DB9590E51619445580F196AD256A7638_13</vt:lpwstr>
  </property>
  <property fmtid="{D5CDD505-2E9C-101B-9397-08002B2CF9AE}" pid="4" name="KSOTemplateDocerSaveRecord">
    <vt:lpwstr>eyJoZGlkIjoiYzM1ZWM3ZGUzM2U3ODRmOTZkNDg3NTgxNDMyYzdkYjMiLCJ1c2VySWQiOiIzMTc1NzI4MDUifQ==</vt:lpwstr>
  </property>
</Properties>
</file>