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A6197">
      <w:pPr>
        <w:adjustRightInd/>
        <w:snapToGrid/>
        <w:spacing w:after="0"/>
        <w:jc w:val="center"/>
        <w:rPr>
          <w:rFonts w:hint="eastAsia" w:ascii="宋体" w:hAnsi="宋体" w:eastAsia="宋体" w:cs="宋体"/>
          <w:b/>
          <w:color w:val="000000"/>
          <w:sz w:val="32"/>
          <w:szCs w:val="32"/>
          <w:lang w:eastAsia="zh-CN"/>
        </w:rPr>
      </w:pPr>
      <w:r>
        <w:rPr>
          <w:rFonts w:hint="eastAsia" w:ascii="宋体" w:hAnsi="宋体" w:eastAsia="宋体" w:cs="宋体"/>
          <w:b/>
          <w:color w:val="000000"/>
          <w:sz w:val="32"/>
          <w:szCs w:val="32"/>
          <w:lang w:eastAsia="zh-CN"/>
        </w:rPr>
        <w:t>醴陵市中医院安保服务项目</w:t>
      </w:r>
    </w:p>
    <w:p w14:paraId="34D2A1D2">
      <w:pPr>
        <w:adjustRightInd/>
        <w:snapToGrid/>
        <w:spacing w:after="0"/>
        <w:jc w:val="center"/>
        <w:rPr>
          <w:rFonts w:ascii="宋体" w:hAnsi="宋体" w:eastAsia="宋体" w:cs="宋体"/>
          <w:b/>
          <w:color w:val="000000"/>
          <w:sz w:val="32"/>
          <w:szCs w:val="32"/>
        </w:rPr>
      </w:pPr>
      <w:r>
        <w:rPr>
          <w:rFonts w:hint="eastAsia" w:ascii="宋体" w:hAnsi="宋体" w:eastAsia="宋体" w:cs="宋体"/>
          <w:b/>
          <w:color w:val="000000"/>
          <w:sz w:val="32"/>
          <w:szCs w:val="32"/>
        </w:rPr>
        <w:t>竞争性谈判成交结果公告</w:t>
      </w:r>
    </w:p>
    <w:p w14:paraId="25231CD1">
      <w:pPr>
        <w:adjustRightInd/>
        <w:snapToGrid/>
        <w:spacing w:after="0"/>
        <w:rPr>
          <w:rFonts w:ascii="宋体" w:hAnsi="宋体" w:eastAsia="宋体" w:cs="宋体"/>
          <w:b/>
          <w:color w:val="000000"/>
          <w:sz w:val="32"/>
          <w:szCs w:val="32"/>
        </w:rPr>
      </w:pPr>
    </w:p>
    <w:p w14:paraId="2988E87E">
      <w:pPr>
        <w:adjustRightInd/>
        <w:snapToGrid/>
        <w:spacing w:after="0" w:line="420" w:lineRule="atLeast"/>
        <w:ind w:firstLine="480" w:firstLineChars="200"/>
        <w:rPr>
          <w:rFonts w:ascii="宋体" w:hAnsi="宋体" w:eastAsia="宋体" w:cs="宋体"/>
          <w:bCs/>
          <w:sz w:val="24"/>
          <w:szCs w:val="24"/>
        </w:rPr>
      </w:pPr>
      <w:r>
        <w:rPr>
          <w:rFonts w:hint="eastAsia" w:ascii="宋体" w:hAnsi="宋体" w:eastAsia="宋体" w:cs="宋体"/>
          <w:bCs/>
          <w:color w:val="000000"/>
          <w:sz w:val="24"/>
          <w:szCs w:val="24"/>
          <w:u w:val="single"/>
          <w:lang w:eastAsia="zh-CN"/>
        </w:rPr>
        <w:t>醴陵市中医院安保服务项</w:t>
      </w:r>
      <w:r>
        <w:rPr>
          <w:rFonts w:hint="eastAsia" w:ascii="宋体" w:hAnsi="宋体" w:eastAsia="宋体" w:cs="宋体"/>
          <w:bCs/>
          <w:color w:val="auto"/>
          <w:sz w:val="24"/>
          <w:szCs w:val="24"/>
          <w:u w:val="single"/>
          <w:lang w:eastAsia="zh-CN"/>
        </w:rPr>
        <w:t>目</w:t>
      </w:r>
      <w:r>
        <w:rPr>
          <w:rFonts w:ascii="宋体" w:hAnsi="宋体" w:eastAsia="宋体" w:cs="宋体"/>
          <w:bCs/>
          <w:color w:val="auto"/>
          <w:sz w:val="24"/>
          <w:szCs w:val="24"/>
        </w:rPr>
        <w:t>于</w:t>
      </w:r>
      <w:r>
        <w:rPr>
          <w:rFonts w:hint="eastAsia" w:ascii="宋体" w:hAnsi="宋体" w:eastAsia="宋体" w:cs="宋体"/>
          <w:bCs/>
          <w:color w:val="auto"/>
          <w:sz w:val="24"/>
          <w:szCs w:val="24"/>
          <w:lang w:eastAsia="zh-CN"/>
        </w:rPr>
        <w:t>2026年</w:t>
      </w:r>
      <w:r>
        <w:rPr>
          <w:rFonts w:hint="eastAsia" w:ascii="宋体" w:hAnsi="宋体" w:eastAsia="宋体" w:cs="宋体"/>
          <w:bCs/>
          <w:color w:val="auto"/>
          <w:sz w:val="24"/>
          <w:szCs w:val="24"/>
        </w:rPr>
        <w:t>0</w:t>
      </w:r>
      <w:r>
        <w:rPr>
          <w:rFonts w:hint="eastAsia" w:ascii="宋体" w:hAnsi="宋体" w:eastAsia="宋体" w:cs="宋体"/>
          <w:bCs/>
          <w:color w:val="auto"/>
          <w:sz w:val="24"/>
          <w:szCs w:val="24"/>
          <w:lang w:val="en-US" w:eastAsia="zh-CN"/>
        </w:rPr>
        <w:t>7</w:t>
      </w:r>
      <w:r>
        <w:rPr>
          <w:rFonts w:ascii="宋体" w:hAnsi="宋体" w:eastAsia="宋体" w:cs="宋体"/>
          <w:bCs/>
          <w:color w:val="auto"/>
          <w:sz w:val="24"/>
          <w:szCs w:val="24"/>
        </w:rPr>
        <w:t>月</w:t>
      </w:r>
      <w:r>
        <w:rPr>
          <w:rFonts w:hint="eastAsia" w:ascii="宋体" w:hAnsi="宋体" w:eastAsia="宋体" w:cs="宋体"/>
          <w:bCs/>
          <w:color w:val="auto"/>
          <w:sz w:val="24"/>
          <w:szCs w:val="24"/>
          <w:lang w:val="en-US" w:eastAsia="zh-CN"/>
        </w:rPr>
        <w:t>21</w:t>
      </w:r>
      <w:r>
        <w:rPr>
          <w:rFonts w:ascii="宋体" w:hAnsi="宋体" w:eastAsia="宋体" w:cs="宋体"/>
          <w:bCs/>
          <w:color w:val="auto"/>
          <w:sz w:val="24"/>
          <w:szCs w:val="24"/>
        </w:rPr>
        <w:t>日结束，现</w:t>
      </w:r>
      <w:r>
        <w:rPr>
          <w:rFonts w:ascii="宋体" w:hAnsi="宋体" w:eastAsia="宋体" w:cs="宋体"/>
          <w:bCs/>
          <w:sz w:val="24"/>
          <w:szCs w:val="24"/>
        </w:rPr>
        <w:t>将成交结果公告如下：</w:t>
      </w:r>
    </w:p>
    <w:p w14:paraId="1EF3D43C">
      <w:pPr>
        <w:adjustRightInd/>
        <w:snapToGrid/>
        <w:spacing w:beforeLines="50" w:afterLines="50" w:line="360" w:lineRule="auto"/>
        <w:rPr>
          <w:rFonts w:ascii="宋体" w:hAnsi="宋体" w:eastAsia="宋体" w:cs="宋体"/>
          <w:b/>
          <w:bCs/>
          <w:sz w:val="24"/>
          <w:szCs w:val="24"/>
        </w:rPr>
      </w:pPr>
      <w:r>
        <w:rPr>
          <w:rFonts w:hint="eastAsia" w:ascii="宋体" w:hAnsi="宋体" w:eastAsia="宋体" w:cs="宋体"/>
          <w:b/>
          <w:bCs/>
          <w:sz w:val="24"/>
          <w:szCs w:val="24"/>
        </w:rPr>
        <w:t>一、项目编号：</w:t>
      </w:r>
    </w:p>
    <w:p w14:paraId="3E225391">
      <w:pPr>
        <w:adjustRightInd/>
        <w:snapToGrid/>
        <w:spacing w:beforeLines="50" w:afterLines="50" w:line="360" w:lineRule="auto"/>
        <w:ind w:firstLine="480" w:firstLineChars="200"/>
        <w:rPr>
          <w:rFonts w:hint="eastAsia" w:ascii="宋体" w:hAnsi="宋体" w:eastAsia="宋体" w:cs="宋体"/>
          <w:color w:val="FF0000"/>
          <w:sz w:val="24"/>
          <w:szCs w:val="24"/>
          <w:u w:val="single"/>
          <w:lang w:eastAsia="zh-CN"/>
        </w:rPr>
      </w:pPr>
      <w:r>
        <w:rPr>
          <w:rFonts w:hint="eastAsia" w:ascii="宋体" w:hAnsi="宋体" w:eastAsia="宋体" w:cs="宋体"/>
          <w:color w:val="000000"/>
          <w:sz w:val="24"/>
          <w:szCs w:val="24"/>
        </w:rPr>
        <w:t>政府采购编号：</w:t>
      </w:r>
      <w:r>
        <w:rPr>
          <w:rFonts w:hint="eastAsia" w:ascii="宋体" w:hAnsi="宋体" w:eastAsia="宋体" w:cs="宋体"/>
          <w:color w:val="000000"/>
          <w:sz w:val="24"/>
          <w:szCs w:val="24"/>
          <w:u w:val="single"/>
          <w:lang w:eastAsia="zh-CN"/>
        </w:rPr>
        <w:t>醴财采计【2026】00119号</w:t>
      </w:r>
    </w:p>
    <w:p w14:paraId="3F9605BC">
      <w:pPr>
        <w:adjustRightInd/>
        <w:snapToGrid/>
        <w:spacing w:beforeLines="50" w:afterLines="50" w:line="360" w:lineRule="auto"/>
        <w:ind w:firstLine="480" w:firstLineChars="200"/>
        <w:rPr>
          <w:rFonts w:hint="eastAsia" w:ascii="宋体" w:hAnsi="宋体" w:eastAsia="宋体" w:cs="宋体"/>
          <w:color w:val="000000"/>
          <w:sz w:val="24"/>
          <w:szCs w:val="24"/>
          <w:u w:val="single"/>
          <w:lang w:eastAsia="zh-CN"/>
        </w:rPr>
      </w:pPr>
      <w:r>
        <w:rPr>
          <w:rFonts w:hint="eastAsia" w:ascii="宋体" w:hAnsi="宋体" w:eastAsia="宋体" w:cs="宋体"/>
          <w:sz w:val="24"/>
          <w:szCs w:val="24"/>
        </w:rPr>
        <w:t>委托代理编号：</w:t>
      </w:r>
      <w:r>
        <w:rPr>
          <w:rFonts w:hint="eastAsia" w:ascii="宋体" w:hAnsi="宋体" w:eastAsia="宋体" w:cs="宋体"/>
          <w:bCs/>
          <w:sz w:val="24"/>
          <w:szCs w:val="24"/>
          <w:u w:val="single"/>
          <w:lang w:eastAsia="zh-CN"/>
        </w:rPr>
        <w:t>SZQL-LL-2026-011</w:t>
      </w:r>
      <w:r>
        <w:rPr>
          <w:rFonts w:hint="eastAsia" w:ascii="宋体" w:hAnsi="宋体" w:eastAsia="宋体" w:cs="宋体"/>
          <w:color w:val="000000"/>
          <w:sz w:val="24"/>
          <w:szCs w:val="24"/>
        </w:rPr>
        <w:br w:type="textWrapping"/>
      </w:r>
      <w:r>
        <w:rPr>
          <w:rFonts w:hint="eastAsia" w:ascii="宋体" w:hAnsi="宋体" w:eastAsia="宋体" w:cs="宋体"/>
          <w:b/>
          <w:bCs/>
          <w:color w:val="000000"/>
          <w:sz w:val="24"/>
          <w:szCs w:val="24"/>
        </w:rPr>
        <w:t>二、项目名称：</w:t>
      </w:r>
      <w:r>
        <w:rPr>
          <w:rFonts w:hint="eastAsia" w:ascii="宋体" w:hAnsi="宋体" w:eastAsia="宋体" w:cs="宋体"/>
          <w:color w:val="000000"/>
          <w:sz w:val="24"/>
          <w:szCs w:val="24"/>
          <w:u w:val="single"/>
          <w:lang w:eastAsia="zh-CN"/>
        </w:rPr>
        <w:t>醴陵市中医院安保服务项目</w:t>
      </w:r>
    </w:p>
    <w:p w14:paraId="6C42F3E5">
      <w:pPr>
        <w:adjustRightInd/>
        <w:snapToGrid/>
        <w:spacing w:beforeLines="50" w:afterLines="50" w:line="360" w:lineRule="auto"/>
        <w:rPr>
          <w:rFonts w:ascii="宋体" w:hAnsi="宋体" w:eastAsia="宋体" w:cs="宋体"/>
          <w:color w:val="000000"/>
          <w:sz w:val="24"/>
          <w:szCs w:val="24"/>
        </w:rPr>
      </w:pPr>
      <w:r>
        <w:rPr>
          <w:rFonts w:hint="eastAsia" w:ascii="宋体" w:hAnsi="宋体" w:eastAsia="宋体" w:cs="宋体"/>
          <w:b/>
          <w:bCs/>
          <w:color w:val="000000"/>
          <w:sz w:val="24"/>
          <w:szCs w:val="24"/>
        </w:rPr>
        <w:t>三、采购方式：</w:t>
      </w:r>
      <w:r>
        <w:rPr>
          <w:rFonts w:hint="eastAsia" w:ascii="宋体" w:hAnsi="宋体" w:eastAsia="宋体" w:cs="宋体"/>
          <w:color w:val="000000"/>
          <w:sz w:val="24"/>
          <w:szCs w:val="24"/>
          <w:u w:val="single"/>
        </w:rPr>
        <w:t>竞争性谈判</w:t>
      </w:r>
    </w:p>
    <w:p w14:paraId="0F95FDD2">
      <w:pPr>
        <w:adjustRightInd/>
        <w:snapToGrid/>
        <w:spacing w:beforeLines="50" w:afterLines="50" w:line="360" w:lineRule="auto"/>
        <w:rPr>
          <w:rFonts w:ascii="宋体" w:hAnsi="宋体" w:eastAsia="宋体" w:cs="宋体"/>
          <w:b/>
          <w:bCs/>
          <w:sz w:val="24"/>
          <w:szCs w:val="24"/>
        </w:rPr>
      </w:pPr>
      <w:r>
        <w:rPr>
          <w:rFonts w:hint="eastAsia" w:ascii="宋体" w:hAnsi="宋体" w:eastAsia="宋体" w:cs="宋体"/>
          <w:b/>
          <w:bCs/>
          <w:color w:val="000000"/>
          <w:sz w:val="24"/>
          <w:szCs w:val="24"/>
        </w:rPr>
        <w:t>四、预算金额：</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eastAsia="zh-CN"/>
        </w:rPr>
        <w:t>1496000.00元</w:t>
      </w:r>
      <w:r>
        <w:rPr>
          <w:rFonts w:hint="eastAsia" w:ascii="宋体" w:hAnsi="宋体" w:eastAsia="宋体" w:cs="宋体"/>
          <w:color w:val="FF0000"/>
          <w:sz w:val="24"/>
          <w:szCs w:val="24"/>
        </w:rPr>
        <w:br w:type="textWrapping"/>
      </w:r>
      <w:r>
        <w:rPr>
          <w:rFonts w:hint="eastAsia" w:ascii="宋体" w:hAnsi="宋体" w:eastAsia="宋体" w:cs="宋体"/>
          <w:b/>
          <w:bCs/>
          <w:color w:val="000000"/>
          <w:sz w:val="24"/>
          <w:szCs w:val="24"/>
        </w:rPr>
        <w:t>五、中</w:t>
      </w:r>
      <w:r>
        <w:rPr>
          <w:rFonts w:hint="eastAsia" w:ascii="宋体" w:hAnsi="宋体" w:eastAsia="宋体" w:cs="宋体"/>
          <w:b/>
          <w:bCs/>
          <w:sz w:val="24"/>
          <w:szCs w:val="24"/>
        </w:rPr>
        <w:t>标（成交）信息</w:t>
      </w:r>
    </w:p>
    <w:p w14:paraId="136D6644">
      <w:pPr>
        <w:adjustRightInd/>
        <w:snapToGrid/>
        <w:spacing w:beforeLines="50" w:afterLines="50" w:line="360" w:lineRule="auto"/>
        <w:ind w:firstLine="480" w:firstLineChars="200"/>
        <w:rPr>
          <w:rFonts w:hint="eastAsia" w:ascii="宋体" w:hAnsi="宋体" w:eastAsia="宋体"/>
          <w:sz w:val="24"/>
          <w:szCs w:val="24"/>
          <w:lang w:val="en-US" w:eastAsia="zh-CN"/>
        </w:rPr>
      </w:pPr>
      <w:r>
        <w:rPr>
          <w:rFonts w:ascii="宋体" w:hAnsi="宋体" w:eastAsia="宋体" w:cs="宋体"/>
          <w:sz w:val="24"/>
          <w:szCs w:val="24"/>
        </w:rPr>
        <w:t>成交供应商名称：</w:t>
      </w:r>
      <w:r>
        <w:rPr>
          <w:rFonts w:hint="eastAsia" w:ascii="宋体" w:hAnsi="宋体" w:eastAsia="宋体"/>
          <w:sz w:val="24"/>
          <w:szCs w:val="24"/>
          <w:lang w:val="en-US" w:eastAsia="zh-CN"/>
        </w:rPr>
        <w:t xml:space="preserve"> 醴陵市瓷城保安服务有限责任公司</w:t>
      </w:r>
    </w:p>
    <w:p w14:paraId="68C21FBC">
      <w:pPr>
        <w:adjustRightInd/>
        <w:snapToGrid/>
        <w:spacing w:beforeLines="50" w:afterLines="50" w:line="360" w:lineRule="auto"/>
        <w:ind w:firstLine="480" w:firstLineChars="200"/>
        <w:rPr>
          <w:rFonts w:hint="eastAsia" w:ascii="宋体" w:hAnsi="宋体" w:eastAsia="宋体" w:cs="宋体"/>
          <w:color w:val="auto"/>
          <w:sz w:val="24"/>
          <w:szCs w:val="24"/>
          <w:lang w:val="en-US" w:eastAsia="zh-CN"/>
        </w:rPr>
      </w:pPr>
      <w:r>
        <w:rPr>
          <w:rFonts w:ascii="宋体" w:hAnsi="宋体" w:eastAsia="宋体" w:cs="宋体"/>
          <w:sz w:val="24"/>
          <w:szCs w:val="24"/>
        </w:rPr>
        <w:t>地    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醴陵市江源</w:t>
      </w:r>
      <w:r>
        <w:rPr>
          <w:rFonts w:hint="eastAsia" w:ascii="宋体" w:hAnsi="宋体" w:eastAsia="宋体" w:cs="宋体"/>
          <w:color w:val="auto"/>
          <w:sz w:val="24"/>
          <w:szCs w:val="24"/>
          <w:lang w:val="en-US" w:eastAsia="zh-CN"/>
        </w:rPr>
        <w:t>开发区19区5-6号</w:t>
      </w:r>
    </w:p>
    <w:p w14:paraId="7CDE523F">
      <w:pPr>
        <w:adjustRightInd/>
        <w:snapToGrid/>
        <w:spacing w:beforeLines="50" w:afterLines="50" w:line="360" w:lineRule="auto"/>
        <w:ind w:firstLine="480" w:firstLineChars="200"/>
        <w:rPr>
          <w:rFonts w:hint="eastAsia" w:ascii="宋体" w:hAnsi="宋体" w:eastAsia="宋体" w:cs="宋体"/>
          <w:color w:val="auto"/>
          <w:sz w:val="24"/>
          <w:szCs w:val="24"/>
          <w:lang w:val="en-US" w:eastAsia="zh-CN"/>
        </w:rPr>
      </w:pPr>
      <w:r>
        <w:rPr>
          <w:rFonts w:ascii="宋体" w:hAnsi="宋体" w:eastAsia="宋体" w:cs="宋体"/>
          <w:color w:val="auto"/>
          <w:sz w:val="24"/>
          <w:szCs w:val="24"/>
        </w:rPr>
        <w:t>成交金额：</w:t>
      </w:r>
      <w:r>
        <w:rPr>
          <w:rFonts w:hint="eastAsia" w:ascii="宋体" w:hAnsi="宋体" w:eastAsia="宋体" w:cs="宋体"/>
          <w:color w:val="auto"/>
          <w:sz w:val="24"/>
          <w:szCs w:val="24"/>
        </w:rPr>
        <w:t>大写：人民币</w:t>
      </w:r>
      <w:r>
        <w:rPr>
          <w:rFonts w:hint="eastAsia" w:ascii="宋体" w:hAnsi="宋体" w:eastAsia="宋体" w:cs="宋体"/>
          <w:color w:val="auto"/>
          <w:sz w:val="24"/>
          <w:szCs w:val="24"/>
          <w:lang w:val="en-US" w:eastAsia="zh-CN"/>
        </w:rPr>
        <w:t>壹佰贰拾捌万捌仟伍佰陆拾元整</w:t>
      </w:r>
    </w:p>
    <w:p w14:paraId="560850BB">
      <w:pPr>
        <w:adjustRightInd/>
        <w:snapToGrid/>
        <w:spacing w:beforeLines="50" w:afterLines="50"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 xml:space="preserve">          小写：￥</w:t>
      </w:r>
      <w:r>
        <w:rPr>
          <w:rFonts w:hint="eastAsia" w:ascii="宋体" w:hAnsi="宋体" w:eastAsia="宋体" w:cs="宋体"/>
          <w:color w:val="auto"/>
          <w:sz w:val="24"/>
          <w:szCs w:val="24"/>
          <w:lang w:val="en-US" w:eastAsia="zh-CN"/>
        </w:rPr>
        <w:t>1288560.00</w:t>
      </w:r>
      <w:r>
        <w:rPr>
          <w:rFonts w:hint="eastAsia" w:ascii="宋体" w:hAnsi="宋体" w:eastAsia="宋体" w:cs="宋体"/>
          <w:color w:val="auto"/>
          <w:sz w:val="24"/>
          <w:szCs w:val="24"/>
        </w:rPr>
        <w:t>元</w:t>
      </w:r>
    </w:p>
    <w:p w14:paraId="3BE1C0B8">
      <w:pPr>
        <w:adjustRightInd/>
        <w:snapToGrid/>
        <w:spacing w:before="100" w:beforeAutospacing="1" w:after="100" w:afterAutospacing="1" w:line="360" w:lineRule="auto"/>
        <w:rPr>
          <w:rFonts w:ascii="宋体" w:hAnsi="宋体" w:eastAsia="宋体" w:cs="宋体"/>
          <w:color w:val="000000"/>
          <w:sz w:val="24"/>
          <w:szCs w:val="24"/>
        </w:rPr>
      </w:pPr>
      <w:r>
        <w:rPr>
          <w:rFonts w:hint="eastAsia" w:ascii="宋体" w:hAnsi="宋体" w:eastAsia="宋体" w:cs="宋体"/>
          <w:b/>
          <w:bCs/>
          <w:color w:val="000000"/>
          <w:sz w:val="24"/>
          <w:szCs w:val="24"/>
        </w:rPr>
        <w:t>六、评审专家名单</w:t>
      </w:r>
      <w:r>
        <w:rPr>
          <w:rFonts w:hint="eastAsia" w:ascii="宋体" w:hAnsi="宋体" w:eastAsia="宋体" w:cs="宋体"/>
          <w:color w:val="000000"/>
          <w:sz w:val="24"/>
          <w:szCs w:val="24"/>
        </w:rPr>
        <w:t>：</w:t>
      </w:r>
    </w:p>
    <w:tbl>
      <w:tblPr>
        <w:tblStyle w:val="9"/>
        <w:tblW w:w="8522" w:type="dxa"/>
        <w:tblInd w:w="1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00"/>
        <w:gridCol w:w="1739"/>
        <w:gridCol w:w="1913"/>
        <w:gridCol w:w="1738"/>
        <w:gridCol w:w="1132"/>
      </w:tblGrid>
      <w:tr w14:paraId="7AB50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7" w:hRule="atLeast"/>
        </w:trPr>
        <w:tc>
          <w:tcPr>
            <w:tcW w:w="2000" w:type="dxa"/>
            <w:tcMar>
              <w:top w:w="0" w:type="dxa"/>
              <w:left w:w="108" w:type="dxa"/>
              <w:bottom w:w="0" w:type="dxa"/>
              <w:right w:w="108" w:type="dxa"/>
            </w:tcMar>
            <w:vAlign w:val="center"/>
          </w:tcPr>
          <w:p w14:paraId="484435BC">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评审小组职务</w:t>
            </w:r>
          </w:p>
        </w:tc>
        <w:tc>
          <w:tcPr>
            <w:tcW w:w="1739" w:type="dxa"/>
            <w:tcMar>
              <w:top w:w="0" w:type="dxa"/>
              <w:left w:w="108" w:type="dxa"/>
              <w:bottom w:w="0" w:type="dxa"/>
              <w:right w:w="108" w:type="dxa"/>
            </w:tcMar>
            <w:vAlign w:val="center"/>
          </w:tcPr>
          <w:p w14:paraId="5114C2C9">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姓名</w:t>
            </w:r>
          </w:p>
        </w:tc>
        <w:tc>
          <w:tcPr>
            <w:tcW w:w="1913" w:type="dxa"/>
            <w:tcMar>
              <w:top w:w="0" w:type="dxa"/>
              <w:left w:w="108" w:type="dxa"/>
              <w:bottom w:w="0" w:type="dxa"/>
              <w:right w:w="108" w:type="dxa"/>
            </w:tcMar>
            <w:vAlign w:val="center"/>
          </w:tcPr>
          <w:p w14:paraId="0F2A274F">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产生方式</w:t>
            </w:r>
          </w:p>
        </w:tc>
        <w:tc>
          <w:tcPr>
            <w:tcW w:w="1738" w:type="dxa"/>
            <w:tcMar>
              <w:top w:w="0" w:type="dxa"/>
              <w:left w:w="108" w:type="dxa"/>
              <w:bottom w:w="0" w:type="dxa"/>
              <w:right w:w="108" w:type="dxa"/>
            </w:tcMar>
            <w:vAlign w:val="center"/>
          </w:tcPr>
          <w:p w14:paraId="23CD254F">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参与过程</w:t>
            </w:r>
          </w:p>
        </w:tc>
        <w:tc>
          <w:tcPr>
            <w:tcW w:w="1132" w:type="dxa"/>
            <w:tcMar>
              <w:top w:w="0" w:type="dxa"/>
              <w:left w:w="108" w:type="dxa"/>
              <w:bottom w:w="0" w:type="dxa"/>
              <w:right w:w="108" w:type="dxa"/>
            </w:tcMar>
            <w:vAlign w:val="center"/>
          </w:tcPr>
          <w:p w14:paraId="73E394B3">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备 注</w:t>
            </w:r>
          </w:p>
        </w:tc>
      </w:tr>
      <w:tr w14:paraId="65326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7" w:hRule="atLeast"/>
        </w:trPr>
        <w:tc>
          <w:tcPr>
            <w:tcW w:w="2000" w:type="dxa"/>
            <w:tcMar>
              <w:top w:w="0" w:type="dxa"/>
              <w:left w:w="108" w:type="dxa"/>
              <w:bottom w:w="0" w:type="dxa"/>
              <w:right w:w="108" w:type="dxa"/>
            </w:tcMar>
            <w:vAlign w:val="center"/>
          </w:tcPr>
          <w:p w14:paraId="2B53FE87">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组 长</w:t>
            </w:r>
          </w:p>
        </w:tc>
        <w:tc>
          <w:tcPr>
            <w:tcW w:w="1739" w:type="dxa"/>
            <w:tcMar>
              <w:top w:w="0" w:type="dxa"/>
              <w:left w:w="108" w:type="dxa"/>
              <w:bottom w:w="0" w:type="dxa"/>
              <w:right w:w="108" w:type="dxa"/>
            </w:tcMar>
            <w:vAlign w:val="center"/>
          </w:tcPr>
          <w:p w14:paraId="1B86B10D">
            <w:pPr>
              <w:spacing w:line="276" w:lineRule="atLeast"/>
              <w:jc w:val="center"/>
              <w:rPr>
                <w:rFonts w:hint="default" w:ascii="宋体" w:hAnsi="宋体" w:eastAsia="宋体" w:cs="宋体"/>
                <w:color w:val="000000"/>
                <w:sz w:val="24"/>
                <w:szCs w:val="24"/>
                <w:lang w:val="en-US" w:eastAsia="zh-CN"/>
              </w:rPr>
            </w:pPr>
            <w:r>
              <w:rPr>
                <w:rFonts w:hint="default" w:ascii="宋体" w:hAnsi="宋体" w:eastAsia="宋体" w:cs="宋体"/>
                <w:color w:val="000000"/>
                <w:sz w:val="24"/>
                <w:szCs w:val="24"/>
                <w:lang w:val="en-US" w:eastAsia="zh-CN"/>
              </w:rPr>
              <w:t>王芳</w:t>
            </w:r>
          </w:p>
        </w:tc>
        <w:tc>
          <w:tcPr>
            <w:tcW w:w="1913" w:type="dxa"/>
            <w:tcMar>
              <w:top w:w="0" w:type="dxa"/>
              <w:left w:w="108" w:type="dxa"/>
              <w:bottom w:w="0" w:type="dxa"/>
              <w:right w:w="108" w:type="dxa"/>
            </w:tcMar>
            <w:vAlign w:val="center"/>
          </w:tcPr>
          <w:p w14:paraId="5A0161F8">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随机抽取</w:t>
            </w:r>
          </w:p>
        </w:tc>
        <w:tc>
          <w:tcPr>
            <w:tcW w:w="1738" w:type="dxa"/>
            <w:tcMar>
              <w:top w:w="0" w:type="dxa"/>
              <w:left w:w="108" w:type="dxa"/>
              <w:bottom w:w="0" w:type="dxa"/>
              <w:right w:w="108" w:type="dxa"/>
            </w:tcMar>
            <w:vAlign w:val="center"/>
          </w:tcPr>
          <w:p w14:paraId="0BC7D949">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全过程</w:t>
            </w:r>
          </w:p>
        </w:tc>
        <w:tc>
          <w:tcPr>
            <w:tcW w:w="1132" w:type="dxa"/>
            <w:tcMar>
              <w:top w:w="0" w:type="dxa"/>
              <w:left w:w="108" w:type="dxa"/>
              <w:bottom w:w="0" w:type="dxa"/>
              <w:right w:w="108" w:type="dxa"/>
            </w:tcMar>
            <w:vAlign w:val="center"/>
          </w:tcPr>
          <w:p w14:paraId="15A65F4F">
            <w:pPr>
              <w:spacing w:after="0" w:line="360" w:lineRule="auto"/>
              <w:ind w:firstLine="550"/>
              <w:rPr>
                <w:rFonts w:ascii="宋体" w:hAnsi="宋体" w:eastAsia="宋体" w:cs="宋体"/>
                <w:color w:val="000000"/>
                <w:sz w:val="24"/>
                <w:szCs w:val="24"/>
              </w:rPr>
            </w:pPr>
          </w:p>
        </w:tc>
      </w:tr>
      <w:tr w14:paraId="0A155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7" w:hRule="atLeast"/>
        </w:trPr>
        <w:tc>
          <w:tcPr>
            <w:tcW w:w="2000" w:type="dxa"/>
            <w:tcMar>
              <w:top w:w="0" w:type="dxa"/>
              <w:left w:w="108" w:type="dxa"/>
              <w:bottom w:w="0" w:type="dxa"/>
              <w:right w:w="108" w:type="dxa"/>
            </w:tcMar>
            <w:vAlign w:val="center"/>
          </w:tcPr>
          <w:p w14:paraId="6D484244">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成 员</w:t>
            </w:r>
          </w:p>
        </w:tc>
        <w:tc>
          <w:tcPr>
            <w:tcW w:w="1739" w:type="dxa"/>
            <w:tcMar>
              <w:top w:w="0" w:type="dxa"/>
              <w:left w:w="108" w:type="dxa"/>
              <w:bottom w:w="0" w:type="dxa"/>
              <w:right w:w="108" w:type="dxa"/>
            </w:tcMar>
            <w:vAlign w:val="center"/>
          </w:tcPr>
          <w:p w14:paraId="0556AA42">
            <w:pPr>
              <w:spacing w:line="276" w:lineRule="atLeast"/>
              <w:jc w:val="center"/>
              <w:rPr>
                <w:rFonts w:hint="default" w:ascii="宋体" w:hAnsi="宋体" w:eastAsia="宋体" w:cs="宋体"/>
                <w:color w:val="000000"/>
                <w:sz w:val="24"/>
                <w:szCs w:val="24"/>
                <w:lang w:val="en-US" w:eastAsia="zh-CN"/>
              </w:rPr>
            </w:pPr>
            <w:r>
              <w:rPr>
                <w:rFonts w:hint="default" w:ascii="宋体" w:hAnsi="宋体" w:eastAsia="宋体" w:cs="宋体"/>
                <w:color w:val="000000"/>
                <w:sz w:val="24"/>
                <w:szCs w:val="24"/>
                <w:lang w:val="en-US" w:eastAsia="zh-CN"/>
              </w:rPr>
              <w:t>黄玲</w:t>
            </w:r>
          </w:p>
        </w:tc>
        <w:tc>
          <w:tcPr>
            <w:tcW w:w="1913" w:type="dxa"/>
            <w:tcMar>
              <w:top w:w="0" w:type="dxa"/>
              <w:left w:w="108" w:type="dxa"/>
              <w:bottom w:w="0" w:type="dxa"/>
              <w:right w:w="108" w:type="dxa"/>
            </w:tcMar>
            <w:vAlign w:val="center"/>
          </w:tcPr>
          <w:p w14:paraId="560F124D">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随机抽取</w:t>
            </w:r>
          </w:p>
        </w:tc>
        <w:tc>
          <w:tcPr>
            <w:tcW w:w="1738" w:type="dxa"/>
            <w:tcMar>
              <w:top w:w="0" w:type="dxa"/>
              <w:left w:w="108" w:type="dxa"/>
              <w:bottom w:w="0" w:type="dxa"/>
              <w:right w:w="108" w:type="dxa"/>
            </w:tcMar>
            <w:vAlign w:val="center"/>
          </w:tcPr>
          <w:p w14:paraId="59AA21B7">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全过程</w:t>
            </w:r>
          </w:p>
        </w:tc>
        <w:tc>
          <w:tcPr>
            <w:tcW w:w="1132" w:type="dxa"/>
            <w:tcMar>
              <w:top w:w="0" w:type="dxa"/>
              <w:left w:w="108" w:type="dxa"/>
              <w:bottom w:w="0" w:type="dxa"/>
              <w:right w:w="108" w:type="dxa"/>
            </w:tcMar>
            <w:vAlign w:val="center"/>
          </w:tcPr>
          <w:p w14:paraId="358EDA66">
            <w:pPr>
              <w:spacing w:after="0" w:line="360" w:lineRule="auto"/>
              <w:ind w:firstLine="550"/>
              <w:rPr>
                <w:rFonts w:ascii="宋体" w:hAnsi="宋体" w:eastAsia="宋体" w:cs="宋体"/>
                <w:color w:val="000000"/>
                <w:sz w:val="24"/>
                <w:szCs w:val="24"/>
              </w:rPr>
            </w:pPr>
          </w:p>
        </w:tc>
      </w:tr>
      <w:tr w14:paraId="225D6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1" w:hRule="atLeast"/>
        </w:trPr>
        <w:tc>
          <w:tcPr>
            <w:tcW w:w="2000" w:type="dxa"/>
            <w:tcMar>
              <w:top w:w="0" w:type="dxa"/>
              <w:left w:w="108" w:type="dxa"/>
              <w:bottom w:w="0" w:type="dxa"/>
              <w:right w:w="108" w:type="dxa"/>
            </w:tcMar>
            <w:vAlign w:val="center"/>
          </w:tcPr>
          <w:p w14:paraId="0F380F31">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成 员</w:t>
            </w:r>
          </w:p>
        </w:tc>
        <w:tc>
          <w:tcPr>
            <w:tcW w:w="1739" w:type="dxa"/>
            <w:tcMar>
              <w:top w:w="0" w:type="dxa"/>
              <w:left w:w="108" w:type="dxa"/>
              <w:bottom w:w="0" w:type="dxa"/>
              <w:right w:w="108" w:type="dxa"/>
            </w:tcMar>
            <w:vAlign w:val="center"/>
          </w:tcPr>
          <w:p w14:paraId="657C0E8A">
            <w:pPr>
              <w:spacing w:line="276" w:lineRule="atLeast"/>
              <w:jc w:val="center"/>
              <w:rPr>
                <w:rFonts w:hint="default" w:ascii="宋体" w:hAnsi="宋体" w:eastAsia="宋体" w:cs="宋体"/>
                <w:color w:val="000000"/>
                <w:sz w:val="24"/>
                <w:szCs w:val="24"/>
                <w:lang w:val="en-US" w:eastAsia="zh-CN"/>
              </w:rPr>
            </w:pPr>
            <w:r>
              <w:rPr>
                <w:rFonts w:hint="default" w:ascii="宋体" w:hAnsi="宋体" w:eastAsia="宋体" w:cs="宋体"/>
                <w:color w:val="000000"/>
                <w:sz w:val="24"/>
                <w:szCs w:val="24"/>
                <w:lang w:val="en-US" w:eastAsia="zh-CN"/>
              </w:rPr>
              <w:t>刘亮</w:t>
            </w:r>
          </w:p>
        </w:tc>
        <w:tc>
          <w:tcPr>
            <w:tcW w:w="1913" w:type="dxa"/>
            <w:tcMar>
              <w:top w:w="0" w:type="dxa"/>
              <w:left w:w="108" w:type="dxa"/>
              <w:bottom w:w="0" w:type="dxa"/>
              <w:right w:w="108" w:type="dxa"/>
            </w:tcMar>
            <w:vAlign w:val="center"/>
          </w:tcPr>
          <w:p w14:paraId="4E068BD5">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随机抽取</w:t>
            </w:r>
          </w:p>
        </w:tc>
        <w:tc>
          <w:tcPr>
            <w:tcW w:w="1738" w:type="dxa"/>
            <w:tcMar>
              <w:top w:w="0" w:type="dxa"/>
              <w:left w:w="108" w:type="dxa"/>
              <w:bottom w:w="0" w:type="dxa"/>
              <w:right w:w="108" w:type="dxa"/>
            </w:tcMar>
            <w:vAlign w:val="center"/>
          </w:tcPr>
          <w:p w14:paraId="04C50900">
            <w:pPr>
              <w:spacing w:after="0" w:line="360" w:lineRule="auto"/>
              <w:jc w:val="center"/>
              <w:rPr>
                <w:rFonts w:ascii="宋体" w:hAnsi="宋体" w:eastAsia="宋体" w:cs="宋体"/>
                <w:color w:val="000000"/>
                <w:sz w:val="24"/>
                <w:szCs w:val="24"/>
              </w:rPr>
            </w:pPr>
            <w:r>
              <w:rPr>
                <w:rFonts w:hint="eastAsia" w:ascii="宋体" w:hAnsi="宋体" w:eastAsia="宋体" w:cs="宋体"/>
                <w:color w:val="000000"/>
                <w:sz w:val="24"/>
                <w:szCs w:val="24"/>
              </w:rPr>
              <w:t>全过程</w:t>
            </w:r>
          </w:p>
        </w:tc>
        <w:tc>
          <w:tcPr>
            <w:tcW w:w="1132" w:type="dxa"/>
            <w:tcMar>
              <w:top w:w="0" w:type="dxa"/>
              <w:left w:w="108" w:type="dxa"/>
              <w:bottom w:w="0" w:type="dxa"/>
              <w:right w:w="108" w:type="dxa"/>
            </w:tcMar>
            <w:vAlign w:val="center"/>
          </w:tcPr>
          <w:p w14:paraId="656BEC66">
            <w:pPr>
              <w:spacing w:after="0" w:line="360" w:lineRule="auto"/>
              <w:ind w:firstLine="550"/>
              <w:rPr>
                <w:rFonts w:ascii="宋体" w:hAnsi="宋体" w:eastAsia="宋体" w:cs="宋体"/>
                <w:color w:val="000000"/>
                <w:sz w:val="24"/>
                <w:szCs w:val="24"/>
              </w:rPr>
            </w:pPr>
          </w:p>
        </w:tc>
      </w:tr>
    </w:tbl>
    <w:p w14:paraId="706537F7">
      <w:pPr>
        <w:adjustRightInd/>
        <w:snapToGrid/>
        <w:spacing w:after="0" w:line="360" w:lineRule="auto"/>
        <w:rPr>
          <w:rFonts w:ascii="宋体" w:hAnsi="宋体" w:eastAsia="宋体" w:cs="宋体"/>
          <w:b/>
          <w:bCs/>
          <w:color w:val="000000"/>
          <w:sz w:val="24"/>
          <w:szCs w:val="24"/>
        </w:rPr>
      </w:pPr>
      <w:r>
        <w:rPr>
          <w:rFonts w:hint="eastAsia" w:ascii="宋体" w:hAnsi="宋体" w:eastAsia="宋体" w:cs="宋体"/>
          <w:b/>
          <w:bCs/>
          <w:color w:val="000000"/>
          <w:sz w:val="24"/>
          <w:szCs w:val="24"/>
        </w:rPr>
        <w:t>七、公告期限</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自本公告发布之日起1个工作日。公告期限届满之日起7个工作日内，参与采购活动的供应商认为采购过程和成交结果使自己权益受到损害的，可以以书面形式向采购人或采购代理机构提出质疑。</w:t>
      </w:r>
      <w:r>
        <w:rPr>
          <w:rFonts w:hint="eastAsia" w:ascii="宋体" w:hAnsi="宋体" w:eastAsia="宋体" w:cs="宋体"/>
          <w:color w:val="000000"/>
          <w:sz w:val="24"/>
          <w:szCs w:val="24"/>
        </w:rPr>
        <w:br w:type="textWrapping"/>
      </w:r>
      <w:r>
        <w:rPr>
          <w:rFonts w:hint="eastAsia" w:ascii="宋体" w:hAnsi="宋体" w:eastAsia="宋体" w:cs="宋体"/>
          <w:b/>
          <w:bCs/>
          <w:color w:val="000000"/>
          <w:sz w:val="24"/>
          <w:szCs w:val="24"/>
        </w:rPr>
        <w:t>八、其他补充事宜：</w:t>
      </w:r>
    </w:p>
    <w:p w14:paraId="7872082E">
      <w:pPr>
        <w:spacing w:line="276" w:lineRule="atLeast"/>
        <w:ind w:firstLine="241" w:firstLineChars="100"/>
        <w:rPr>
          <w:rFonts w:ascii="宋体" w:hAnsi="宋体" w:eastAsia="宋体" w:cs="宋体"/>
          <w:b/>
          <w:color w:val="000000"/>
          <w:sz w:val="24"/>
          <w:szCs w:val="24"/>
        </w:rPr>
      </w:pPr>
      <w:r>
        <w:rPr>
          <w:rFonts w:hint="eastAsia" w:ascii="宋体" w:hAnsi="宋体" w:eastAsia="宋体" w:cs="宋体"/>
          <w:b/>
          <w:color w:val="000000"/>
          <w:sz w:val="24"/>
          <w:szCs w:val="24"/>
        </w:rPr>
        <w:t>1、</w:t>
      </w:r>
      <w:r>
        <w:rPr>
          <w:rFonts w:ascii="宋体" w:hAnsi="宋体" w:eastAsia="宋体" w:cs="宋体"/>
          <w:b/>
          <w:color w:val="000000"/>
          <w:sz w:val="24"/>
          <w:szCs w:val="24"/>
        </w:rPr>
        <w:t>邀请供应商的情况</w:t>
      </w:r>
    </w:p>
    <w:p w14:paraId="3DD8492E">
      <w:pPr>
        <w:spacing w:line="276" w:lineRule="atLeast"/>
        <w:rPr>
          <w:rFonts w:ascii="宋体" w:hAnsi="宋体" w:eastAsia="宋体" w:cs="宋体"/>
          <w:color w:val="000000"/>
          <w:sz w:val="24"/>
          <w:szCs w:val="24"/>
        </w:rPr>
      </w:pPr>
      <w:r>
        <w:rPr>
          <w:rFonts w:hint="eastAsia" w:ascii="宋体" w:hAnsi="宋体" w:eastAsia="宋体" w:cs="宋体"/>
          <w:color w:val="000000"/>
          <w:sz w:val="24"/>
          <w:szCs w:val="24"/>
        </w:rPr>
        <w:t xml:space="preserve">     1.1</w:t>
      </w:r>
      <w:r>
        <w:rPr>
          <w:rFonts w:ascii="宋体" w:hAnsi="宋体" w:eastAsia="宋体" w:cs="宋体"/>
          <w:color w:val="000000"/>
          <w:sz w:val="24"/>
          <w:szCs w:val="24"/>
        </w:rPr>
        <w:t>供应商产生方式：公告邀请（</w:t>
      </w:r>
      <w:r>
        <w:rPr>
          <w:rFonts w:hint="eastAsia" w:ascii="宋体" w:hAnsi="宋体" w:eastAsia="宋体" w:cs="宋体"/>
          <w:color w:val="000000"/>
          <w:sz w:val="24"/>
          <w:szCs w:val="24"/>
        </w:rPr>
        <w:t>√</w:t>
      </w:r>
      <w:r>
        <w:rPr>
          <w:rFonts w:ascii="宋体" w:hAnsi="宋体" w:eastAsia="宋体" w:cs="宋体"/>
          <w:color w:val="000000"/>
          <w:sz w:val="24"/>
          <w:szCs w:val="24"/>
        </w:rPr>
        <w:t>）供应商库抽取（ ）采购人、专家推荐（）</w:t>
      </w:r>
    </w:p>
    <w:p w14:paraId="2B3AE84D">
      <w:pPr>
        <w:adjustRightInd/>
        <w:snapToGrid/>
        <w:spacing w:after="0" w:line="360" w:lineRule="auto"/>
        <w:ind w:firstLine="241" w:firstLineChars="100"/>
        <w:rPr>
          <w:rFonts w:ascii="宋体" w:hAnsi="宋体" w:eastAsia="宋体" w:cs="宋体"/>
          <w:b/>
          <w:bCs/>
          <w:sz w:val="24"/>
          <w:szCs w:val="24"/>
        </w:rPr>
      </w:pPr>
      <w:r>
        <w:rPr>
          <w:rFonts w:hint="eastAsia" w:ascii="宋体" w:hAnsi="宋体" w:eastAsia="宋体" w:cs="宋体"/>
          <w:b/>
          <w:bCs/>
          <w:color w:val="000000"/>
          <w:sz w:val="24"/>
          <w:szCs w:val="24"/>
        </w:rPr>
        <w:t>2、</w:t>
      </w:r>
      <w:r>
        <w:rPr>
          <w:rFonts w:ascii="宋体" w:hAnsi="宋体" w:eastAsia="宋体" w:cs="宋体"/>
          <w:b/>
          <w:bCs/>
          <w:color w:val="000000"/>
          <w:sz w:val="24"/>
          <w:szCs w:val="24"/>
        </w:rPr>
        <w:t>谈判情</w:t>
      </w:r>
      <w:r>
        <w:rPr>
          <w:rFonts w:ascii="宋体" w:hAnsi="宋体" w:eastAsia="宋体" w:cs="宋体"/>
          <w:b/>
          <w:bCs/>
          <w:sz w:val="24"/>
          <w:szCs w:val="24"/>
        </w:rPr>
        <w:t>况</w:t>
      </w:r>
    </w:p>
    <w:tbl>
      <w:tblPr>
        <w:tblStyle w:val="9"/>
        <w:tblW w:w="797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567"/>
        <w:gridCol w:w="3615"/>
        <w:gridCol w:w="1813"/>
        <w:gridCol w:w="1984"/>
      </w:tblGrid>
      <w:tr w14:paraId="3C9189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567" w:type="dxa"/>
            <w:vAlign w:val="center"/>
          </w:tcPr>
          <w:p w14:paraId="7225E8A1">
            <w:pPr>
              <w:spacing w:line="276" w:lineRule="atLeast"/>
              <w:jc w:val="center"/>
              <w:rPr>
                <w:rFonts w:ascii="宋体" w:hAnsi="宋体" w:eastAsia="宋体" w:cs="宋体"/>
                <w:sz w:val="24"/>
                <w:szCs w:val="24"/>
              </w:rPr>
            </w:pPr>
            <w:r>
              <w:rPr>
                <w:rFonts w:hint="eastAsia" w:ascii="宋体" w:hAnsi="宋体" w:eastAsia="宋体" w:cs="宋体"/>
                <w:sz w:val="24"/>
                <w:szCs w:val="24"/>
              </w:rPr>
              <w:t>序号</w:t>
            </w:r>
          </w:p>
        </w:tc>
        <w:tc>
          <w:tcPr>
            <w:tcW w:w="3615" w:type="dxa"/>
            <w:vAlign w:val="center"/>
          </w:tcPr>
          <w:p w14:paraId="6B49CC7D">
            <w:pPr>
              <w:spacing w:line="276" w:lineRule="atLeast"/>
              <w:jc w:val="center"/>
              <w:rPr>
                <w:rFonts w:ascii="宋体" w:hAnsi="宋体" w:eastAsia="宋体" w:cs="宋体"/>
                <w:sz w:val="24"/>
                <w:szCs w:val="24"/>
              </w:rPr>
            </w:pPr>
            <w:r>
              <w:rPr>
                <w:rFonts w:hint="eastAsia" w:ascii="宋体" w:hAnsi="宋体" w:eastAsia="宋体" w:cs="宋体"/>
                <w:sz w:val="24"/>
                <w:szCs w:val="24"/>
              </w:rPr>
              <w:t>供应商名称</w:t>
            </w:r>
          </w:p>
        </w:tc>
        <w:tc>
          <w:tcPr>
            <w:tcW w:w="1813" w:type="dxa"/>
            <w:tcMar>
              <w:top w:w="0" w:type="dxa"/>
              <w:left w:w="108" w:type="dxa"/>
              <w:bottom w:w="0" w:type="dxa"/>
              <w:right w:w="108" w:type="dxa"/>
            </w:tcMar>
            <w:vAlign w:val="center"/>
          </w:tcPr>
          <w:p w14:paraId="454B3E18">
            <w:pPr>
              <w:spacing w:line="276" w:lineRule="atLeast"/>
              <w:jc w:val="center"/>
              <w:rPr>
                <w:rFonts w:ascii="宋体" w:hAnsi="宋体" w:eastAsia="宋体" w:cs="宋体"/>
                <w:sz w:val="24"/>
                <w:szCs w:val="24"/>
              </w:rPr>
            </w:pPr>
            <w:r>
              <w:rPr>
                <w:rFonts w:hint="eastAsia" w:ascii="宋体" w:hAnsi="宋体" w:eastAsia="宋体" w:cs="宋体"/>
                <w:sz w:val="24"/>
                <w:szCs w:val="24"/>
              </w:rPr>
              <w:t>报价</w:t>
            </w:r>
          </w:p>
        </w:tc>
        <w:tc>
          <w:tcPr>
            <w:tcW w:w="1984" w:type="dxa"/>
            <w:tcMar>
              <w:top w:w="0" w:type="dxa"/>
              <w:left w:w="108" w:type="dxa"/>
              <w:bottom w:w="0" w:type="dxa"/>
              <w:right w:w="108" w:type="dxa"/>
            </w:tcMar>
            <w:vAlign w:val="center"/>
          </w:tcPr>
          <w:p w14:paraId="71EE00B9">
            <w:pPr>
              <w:spacing w:line="276" w:lineRule="atLeast"/>
              <w:jc w:val="center"/>
              <w:rPr>
                <w:rFonts w:ascii="宋体" w:hAnsi="宋体" w:eastAsia="宋体" w:cs="宋体"/>
                <w:sz w:val="24"/>
                <w:szCs w:val="24"/>
              </w:rPr>
            </w:pPr>
            <w:r>
              <w:rPr>
                <w:rFonts w:hint="eastAsia" w:ascii="宋体" w:hAnsi="宋体" w:eastAsia="宋体" w:cs="宋体"/>
                <w:sz w:val="24"/>
                <w:szCs w:val="24"/>
              </w:rPr>
              <w:t>评审结果</w:t>
            </w:r>
          </w:p>
        </w:tc>
      </w:tr>
      <w:tr w14:paraId="28DF96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35" w:hRule="atLeast"/>
          <w:jc w:val="center"/>
        </w:trPr>
        <w:tc>
          <w:tcPr>
            <w:tcW w:w="567" w:type="dxa"/>
            <w:vAlign w:val="center"/>
          </w:tcPr>
          <w:p w14:paraId="2CB12442">
            <w:pPr>
              <w:spacing w:line="276" w:lineRule="atLeast"/>
              <w:jc w:val="center"/>
              <w:rPr>
                <w:rFonts w:ascii="宋体" w:hAnsi="宋体" w:eastAsia="宋体" w:cs="宋体"/>
                <w:sz w:val="24"/>
                <w:szCs w:val="24"/>
              </w:rPr>
            </w:pPr>
            <w:r>
              <w:rPr>
                <w:rFonts w:hint="eastAsia" w:ascii="宋体" w:hAnsi="宋体" w:eastAsia="宋体" w:cs="宋体"/>
                <w:sz w:val="24"/>
                <w:szCs w:val="24"/>
              </w:rPr>
              <w:t>1</w:t>
            </w:r>
          </w:p>
        </w:tc>
        <w:tc>
          <w:tcPr>
            <w:tcW w:w="3615" w:type="dxa"/>
            <w:shd w:val="clear" w:color="auto" w:fill="auto"/>
            <w:vAlign w:val="center"/>
          </w:tcPr>
          <w:p w14:paraId="2456609F">
            <w:pPr>
              <w:spacing w:line="276"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醴陵市瓷城保安服务有限责任公司</w:t>
            </w:r>
          </w:p>
        </w:tc>
        <w:tc>
          <w:tcPr>
            <w:tcW w:w="1813" w:type="dxa"/>
            <w:tcMar>
              <w:top w:w="0" w:type="dxa"/>
              <w:left w:w="108" w:type="dxa"/>
              <w:bottom w:w="0" w:type="dxa"/>
              <w:right w:w="108" w:type="dxa"/>
            </w:tcMar>
            <w:vAlign w:val="center"/>
          </w:tcPr>
          <w:p w14:paraId="0494982E">
            <w:pPr>
              <w:spacing w:line="276" w:lineRule="atLeas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1288560.00元</w:t>
            </w:r>
          </w:p>
        </w:tc>
        <w:tc>
          <w:tcPr>
            <w:tcW w:w="1984" w:type="dxa"/>
            <w:tcMar>
              <w:top w:w="0" w:type="dxa"/>
              <w:left w:w="108" w:type="dxa"/>
              <w:bottom w:w="0" w:type="dxa"/>
              <w:right w:w="108" w:type="dxa"/>
            </w:tcMar>
            <w:vAlign w:val="center"/>
          </w:tcPr>
          <w:p w14:paraId="06FEDF5A">
            <w:pPr>
              <w:spacing w:line="276" w:lineRule="atLeast"/>
              <w:jc w:val="center"/>
              <w:rPr>
                <w:rFonts w:ascii="宋体" w:hAnsi="宋体" w:eastAsia="宋体" w:cs="宋体"/>
                <w:sz w:val="24"/>
                <w:szCs w:val="24"/>
              </w:rPr>
            </w:pPr>
            <w:r>
              <w:rPr>
                <w:rFonts w:hint="eastAsia" w:ascii="宋体" w:hAnsi="宋体" w:eastAsia="宋体" w:cs="宋体"/>
                <w:sz w:val="24"/>
                <w:szCs w:val="24"/>
              </w:rPr>
              <w:t>符合资格性、符合性要求及成交</w:t>
            </w:r>
          </w:p>
        </w:tc>
      </w:tr>
      <w:tr w14:paraId="742A9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35" w:hRule="atLeast"/>
          <w:jc w:val="center"/>
        </w:trPr>
        <w:tc>
          <w:tcPr>
            <w:tcW w:w="567" w:type="dxa"/>
            <w:vAlign w:val="center"/>
          </w:tcPr>
          <w:p w14:paraId="4B2990D6">
            <w:pPr>
              <w:spacing w:line="276"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2</w:t>
            </w:r>
          </w:p>
        </w:tc>
        <w:tc>
          <w:tcPr>
            <w:tcW w:w="3615" w:type="dxa"/>
            <w:shd w:val="clear" w:color="auto" w:fill="auto"/>
            <w:vAlign w:val="center"/>
          </w:tcPr>
          <w:p w14:paraId="76C6AFC4">
            <w:pPr>
              <w:spacing w:line="276"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湖南安晟保安服务有限公司</w:t>
            </w:r>
          </w:p>
        </w:tc>
        <w:tc>
          <w:tcPr>
            <w:tcW w:w="1813" w:type="dxa"/>
            <w:tcMar>
              <w:top w:w="0" w:type="dxa"/>
              <w:left w:w="108" w:type="dxa"/>
              <w:bottom w:w="0" w:type="dxa"/>
              <w:right w:w="108" w:type="dxa"/>
            </w:tcMar>
            <w:vAlign w:val="center"/>
          </w:tcPr>
          <w:p w14:paraId="66AAAE69">
            <w:pPr>
              <w:spacing w:line="276" w:lineRule="atLeas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1353220.00元</w:t>
            </w:r>
          </w:p>
        </w:tc>
        <w:tc>
          <w:tcPr>
            <w:tcW w:w="1984" w:type="dxa"/>
            <w:tcMar>
              <w:top w:w="0" w:type="dxa"/>
              <w:left w:w="108" w:type="dxa"/>
              <w:bottom w:w="0" w:type="dxa"/>
              <w:right w:w="108" w:type="dxa"/>
            </w:tcMar>
            <w:vAlign w:val="center"/>
          </w:tcPr>
          <w:p w14:paraId="7547AF14">
            <w:pPr>
              <w:spacing w:line="276"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符合资格性、符合性要求</w:t>
            </w:r>
          </w:p>
        </w:tc>
      </w:tr>
      <w:tr w14:paraId="595700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73" w:hRule="atLeast"/>
          <w:jc w:val="center"/>
        </w:trPr>
        <w:tc>
          <w:tcPr>
            <w:tcW w:w="567" w:type="dxa"/>
            <w:vAlign w:val="center"/>
          </w:tcPr>
          <w:p w14:paraId="2F62DF83">
            <w:pPr>
              <w:spacing w:line="276"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3</w:t>
            </w:r>
          </w:p>
        </w:tc>
        <w:tc>
          <w:tcPr>
            <w:tcW w:w="3615" w:type="dxa"/>
            <w:shd w:val="clear" w:color="auto" w:fill="auto"/>
            <w:vAlign w:val="center"/>
          </w:tcPr>
          <w:p w14:paraId="7BE8475C">
            <w:pPr>
              <w:spacing w:line="276"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株洲县湘渌保安服务有限公司</w:t>
            </w:r>
          </w:p>
        </w:tc>
        <w:tc>
          <w:tcPr>
            <w:tcW w:w="1813" w:type="dxa"/>
            <w:tcMar>
              <w:top w:w="0" w:type="dxa"/>
              <w:left w:w="108" w:type="dxa"/>
              <w:bottom w:w="0" w:type="dxa"/>
              <w:right w:w="108" w:type="dxa"/>
            </w:tcMar>
            <w:vAlign w:val="center"/>
          </w:tcPr>
          <w:p w14:paraId="6D2CF0B4">
            <w:pPr>
              <w:spacing w:line="276" w:lineRule="atLeas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1434000.00元</w:t>
            </w:r>
          </w:p>
        </w:tc>
        <w:tc>
          <w:tcPr>
            <w:tcW w:w="1984" w:type="dxa"/>
            <w:tcMar>
              <w:top w:w="0" w:type="dxa"/>
              <w:left w:w="108" w:type="dxa"/>
              <w:bottom w:w="0" w:type="dxa"/>
              <w:right w:w="108" w:type="dxa"/>
            </w:tcMar>
            <w:vAlign w:val="center"/>
          </w:tcPr>
          <w:p w14:paraId="093B5305">
            <w:pPr>
              <w:spacing w:line="276"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符合资格性、符合性要求</w:t>
            </w:r>
          </w:p>
        </w:tc>
      </w:tr>
    </w:tbl>
    <w:p w14:paraId="598E80C7">
      <w:pPr>
        <w:pStyle w:val="17"/>
        <w:spacing w:beforeLines="50" w:beforeAutospacing="0" w:afterLines="50" w:afterAutospacing="0" w:line="360" w:lineRule="auto"/>
        <w:ind w:firstLine="472" w:firstLineChars="196"/>
        <w:jc w:val="both"/>
        <w:rPr>
          <w:rFonts w:cstheme="minorBidi"/>
          <w:b/>
          <w:color w:val="auto"/>
        </w:rPr>
      </w:pPr>
      <w:r>
        <w:rPr>
          <w:rFonts w:hint="eastAsia"/>
          <w:b/>
          <w:bCs/>
          <w:color w:val="000000"/>
        </w:rPr>
        <w:t>3</w:t>
      </w:r>
      <w:r>
        <w:rPr>
          <w:rFonts w:hint="eastAsia" w:cstheme="minorBidi"/>
          <w:b/>
        </w:rPr>
        <w:t>、代</w:t>
      </w:r>
      <w:r>
        <w:rPr>
          <w:rFonts w:hint="eastAsia" w:cstheme="minorBidi"/>
          <w:b/>
          <w:color w:val="auto"/>
        </w:rPr>
        <w:t>理服务费</w:t>
      </w:r>
    </w:p>
    <w:p w14:paraId="18AB96C4">
      <w:pPr>
        <w:spacing w:after="0" w:line="360" w:lineRule="auto"/>
        <w:ind w:firstLine="600" w:firstLineChars="25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收费标准：</w:t>
      </w:r>
      <w:r>
        <w:rPr>
          <w:rFonts w:hint="eastAsia" w:ascii="宋体" w:hAnsi="宋体" w:eastAsia="宋体" w:cs="宋体"/>
          <w:b w:val="0"/>
          <w:bCs w:val="0"/>
          <w:color w:val="000000"/>
          <w:sz w:val="24"/>
          <w:szCs w:val="24"/>
          <w:lang w:eastAsia="zh-CN"/>
        </w:rPr>
        <w:t>按计价格[2002]1980号文收费标准计取。</w:t>
      </w:r>
    </w:p>
    <w:p w14:paraId="7C71B770">
      <w:pPr>
        <w:spacing w:after="0" w:line="360" w:lineRule="auto"/>
        <w:ind w:firstLine="600" w:firstLineChars="250"/>
        <w:rPr>
          <w:rFonts w:cstheme="minorBidi"/>
          <w:color w:val="FF0000"/>
        </w:rPr>
      </w:pPr>
      <w:r>
        <w:rPr>
          <w:rFonts w:hint="eastAsia" w:ascii="宋体" w:hAnsi="宋体" w:eastAsia="宋体" w:cs="Times New Roman"/>
          <w:color w:val="auto"/>
          <w:sz w:val="24"/>
          <w:szCs w:val="24"/>
          <w:lang w:val="en-US" w:eastAsia="zh-CN"/>
        </w:rPr>
        <w:t>代理服务费上限值：17300.00 元</w:t>
      </w:r>
      <w:bookmarkStart w:id="0" w:name="_GoBack"/>
      <w:bookmarkEnd w:id="0"/>
    </w:p>
    <w:p w14:paraId="2180B29E">
      <w:pPr>
        <w:adjustRightInd/>
        <w:snapToGrid/>
        <w:spacing w:after="0" w:line="360" w:lineRule="auto"/>
        <w:rPr>
          <w:rFonts w:ascii="宋体" w:hAnsi="宋体" w:eastAsia="宋体" w:cs="宋体"/>
          <w:b/>
          <w:bCs/>
          <w:color w:val="000000"/>
          <w:sz w:val="24"/>
          <w:szCs w:val="24"/>
        </w:rPr>
      </w:pPr>
      <w:r>
        <w:rPr>
          <w:rFonts w:hint="eastAsia" w:ascii="宋体" w:hAnsi="宋体" w:eastAsia="宋体" w:cs="宋体"/>
          <w:b/>
          <w:bCs/>
          <w:color w:val="000000"/>
          <w:sz w:val="24"/>
          <w:szCs w:val="24"/>
        </w:rPr>
        <w:t>九、凡对本次公告内容提出询问，请按以下方式联系：</w:t>
      </w:r>
    </w:p>
    <w:p w14:paraId="4F2C1ABD">
      <w:pPr>
        <w:spacing w:after="0" w:line="360" w:lineRule="auto"/>
        <w:ind w:firstLine="241" w:firstLineChars="100"/>
        <w:outlineLvl w:val="0"/>
        <w:rPr>
          <w:rFonts w:ascii="宋体" w:hAnsi="宋体" w:eastAsia="宋体"/>
          <w:b/>
          <w:sz w:val="24"/>
          <w:szCs w:val="24"/>
        </w:rPr>
      </w:pPr>
      <w:r>
        <w:rPr>
          <w:rFonts w:hint="eastAsia" w:ascii="宋体" w:hAnsi="宋体" w:eastAsia="宋体"/>
          <w:b/>
          <w:sz w:val="24"/>
          <w:szCs w:val="24"/>
        </w:rPr>
        <w:t>1、采购人信息</w:t>
      </w:r>
    </w:p>
    <w:p w14:paraId="2FD1E3E1">
      <w:pPr>
        <w:spacing w:after="0" w:line="360" w:lineRule="auto"/>
        <w:ind w:firstLine="600" w:firstLineChars="250"/>
        <w:rPr>
          <w:rFonts w:hint="eastAsia" w:ascii="宋体" w:hAnsi="宋体" w:eastAsia="宋体" w:cs="Times New Roman"/>
          <w:sz w:val="24"/>
          <w:szCs w:val="24"/>
          <w:lang w:eastAsia="zh-CN"/>
        </w:rPr>
      </w:pPr>
      <w:r>
        <w:rPr>
          <w:rFonts w:hint="eastAsia" w:ascii="宋体" w:hAnsi="宋体" w:eastAsia="宋体" w:cs="Times New Roman"/>
          <w:sz w:val="24"/>
          <w:szCs w:val="24"/>
        </w:rPr>
        <w:t>采 购 人：</w:t>
      </w:r>
      <w:r>
        <w:rPr>
          <w:rFonts w:hint="eastAsia" w:ascii="宋体" w:hAnsi="宋体" w:eastAsia="宋体" w:cs="Times New Roman"/>
          <w:sz w:val="24"/>
          <w:szCs w:val="24"/>
          <w:lang w:eastAsia="zh-CN"/>
        </w:rPr>
        <w:t>醴陵市中医院</w:t>
      </w:r>
    </w:p>
    <w:p w14:paraId="5AF7F212">
      <w:pPr>
        <w:spacing w:after="0" w:line="360" w:lineRule="auto"/>
        <w:ind w:firstLine="600" w:firstLineChars="250"/>
        <w:rPr>
          <w:rFonts w:hint="eastAsia" w:ascii="宋体" w:hAnsi="宋体" w:eastAsia="宋体" w:cs="Times New Roman"/>
          <w:color w:val="auto"/>
          <w:sz w:val="24"/>
          <w:szCs w:val="24"/>
          <w:lang w:eastAsia="zh-CN"/>
        </w:rPr>
      </w:pPr>
      <w:r>
        <w:rPr>
          <w:rFonts w:hint="eastAsia" w:ascii="宋体" w:hAnsi="宋体" w:eastAsia="宋体" w:cs="Times New Roman"/>
          <w:sz w:val="24"/>
          <w:szCs w:val="24"/>
        </w:rPr>
        <w:t xml:space="preserve">联 </w:t>
      </w:r>
      <w:r>
        <w:rPr>
          <w:rFonts w:hint="eastAsia" w:ascii="宋体" w:hAnsi="宋体" w:eastAsia="宋体" w:cs="Times New Roman"/>
          <w:color w:val="auto"/>
          <w:sz w:val="24"/>
          <w:szCs w:val="24"/>
        </w:rPr>
        <w:t>系 人：</w:t>
      </w:r>
      <w:r>
        <w:rPr>
          <w:rFonts w:hint="eastAsia" w:ascii="宋体" w:hAnsi="宋体" w:eastAsia="宋体" w:cs="Times New Roman"/>
          <w:color w:val="auto"/>
          <w:sz w:val="24"/>
          <w:szCs w:val="24"/>
          <w:lang w:eastAsia="zh-CN"/>
        </w:rPr>
        <w:t>刘伟</w:t>
      </w:r>
    </w:p>
    <w:p w14:paraId="17244BD3">
      <w:pPr>
        <w:spacing w:after="0" w:line="360" w:lineRule="auto"/>
        <w:ind w:firstLine="600" w:firstLineChars="250"/>
        <w:rPr>
          <w:rFonts w:hint="eastAsia" w:ascii="宋体" w:hAnsi="宋体" w:eastAsia="宋体" w:cs="Times New Roman"/>
          <w:color w:val="auto"/>
          <w:sz w:val="24"/>
          <w:szCs w:val="24"/>
          <w:u w:val="single"/>
          <w:lang w:eastAsia="zh-CN"/>
        </w:rPr>
      </w:pPr>
      <w:r>
        <w:rPr>
          <w:rFonts w:hint="eastAsia" w:ascii="宋体" w:hAnsi="宋体" w:eastAsia="宋体" w:cs="Times New Roman"/>
          <w:color w:val="auto"/>
          <w:sz w:val="24"/>
          <w:szCs w:val="24"/>
        </w:rPr>
        <w:t xml:space="preserve">电    话： </w:t>
      </w:r>
      <w:r>
        <w:rPr>
          <w:rFonts w:hint="eastAsia" w:ascii="宋体" w:hAnsi="宋体" w:eastAsia="宋体" w:cs="Times New Roman"/>
          <w:color w:val="auto"/>
          <w:sz w:val="24"/>
          <w:szCs w:val="24"/>
          <w:lang w:eastAsia="zh-CN"/>
        </w:rPr>
        <w:t>18670898815</w:t>
      </w:r>
    </w:p>
    <w:p w14:paraId="1F5C2A4E">
      <w:pPr>
        <w:spacing w:after="0" w:line="360" w:lineRule="auto"/>
        <w:ind w:firstLine="600" w:firstLineChars="250"/>
        <w:rPr>
          <w:rFonts w:hint="eastAsia" w:ascii="宋体" w:hAnsi="宋体" w:eastAsia="宋体" w:cs="Times New Roman"/>
          <w:color w:val="auto"/>
          <w:sz w:val="24"/>
          <w:szCs w:val="24"/>
          <w:u w:val="single"/>
          <w:lang w:eastAsia="zh-CN"/>
        </w:rPr>
      </w:pPr>
      <w:r>
        <w:rPr>
          <w:rFonts w:hint="eastAsia" w:ascii="宋体" w:hAnsi="宋体" w:eastAsia="宋体" w:cs="Times New Roman"/>
          <w:color w:val="auto"/>
          <w:sz w:val="24"/>
          <w:szCs w:val="24"/>
        </w:rPr>
        <w:t>地    址：</w:t>
      </w:r>
      <w:r>
        <w:rPr>
          <w:rFonts w:hint="eastAsia" w:ascii="宋体" w:hAnsi="宋体" w:eastAsia="宋体" w:cs="Times New Roman"/>
          <w:color w:val="auto"/>
          <w:sz w:val="24"/>
          <w:szCs w:val="24"/>
          <w:lang w:eastAsia="zh-CN"/>
        </w:rPr>
        <w:t>醴陵市解放路3号</w:t>
      </w:r>
    </w:p>
    <w:p w14:paraId="3EE04BF6">
      <w:pPr>
        <w:spacing w:after="0" w:line="360" w:lineRule="auto"/>
        <w:ind w:firstLine="241" w:firstLineChars="100"/>
        <w:rPr>
          <w:rFonts w:ascii="宋体" w:hAnsi="宋体" w:eastAsia="宋体"/>
          <w:b/>
          <w:sz w:val="24"/>
          <w:szCs w:val="24"/>
        </w:rPr>
      </w:pPr>
      <w:r>
        <w:rPr>
          <w:rFonts w:hint="eastAsia" w:ascii="宋体" w:hAnsi="宋体" w:eastAsia="宋体"/>
          <w:b/>
          <w:sz w:val="24"/>
          <w:szCs w:val="24"/>
        </w:rPr>
        <w:t>2、采购代理机构信息</w:t>
      </w:r>
    </w:p>
    <w:p w14:paraId="292D7B40">
      <w:pPr>
        <w:spacing w:after="0" w:line="360" w:lineRule="auto"/>
        <w:ind w:firstLine="600" w:firstLineChars="250"/>
        <w:rPr>
          <w:rFonts w:ascii="宋体" w:hAnsi="宋体" w:eastAsia="宋体" w:cs="Times New Roman"/>
          <w:sz w:val="24"/>
          <w:szCs w:val="24"/>
        </w:rPr>
      </w:pPr>
      <w:r>
        <w:rPr>
          <w:rFonts w:hint="eastAsia" w:ascii="宋体" w:hAnsi="宋体" w:eastAsia="宋体" w:cs="Times New Roman"/>
          <w:sz w:val="24"/>
          <w:szCs w:val="24"/>
        </w:rPr>
        <w:t xml:space="preserve">采购代理机构：深圳群伦项目管理有限公司 </w:t>
      </w:r>
    </w:p>
    <w:p w14:paraId="21B2B639">
      <w:pPr>
        <w:spacing w:after="0" w:line="360" w:lineRule="auto"/>
        <w:ind w:firstLine="600" w:firstLineChars="250"/>
        <w:rPr>
          <w:rFonts w:ascii="宋体" w:hAnsi="宋体" w:eastAsia="宋体" w:cs="Times New Roman"/>
          <w:sz w:val="24"/>
          <w:szCs w:val="24"/>
        </w:rPr>
      </w:pPr>
      <w:r>
        <w:rPr>
          <w:rFonts w:hint="eastAsia" w:ascii="宋体" w:hAnsi="宋体" w:eastAsia="宋体" w:cs="Times New Roman"/>
          <w:sz w:val="24"/>
          <w:szCs w:val="24"/>
        </w:rPr>
        <w:t>联 系 人：李勇</w:t>
      </w:r>
    </w:p>
    <w:p w14:paraId="496F90AF">
      <w:pPr>
        <w:spacing w:after="0" w:line="360" w:lineRule="auto"/>
        <w:ind w:firstLine="600" w:firstLineChars="250"/>
        <w:rPr>
          <w:rFonts w:ascii="宋体" w:hAnsi="宋体" w:eastAsia="宋体" w:cs="Times New Roman"/>
          <w:sz w:val="24"/>
          <w:szCs w:val="24"/>
        </w:rPr>
      </w:pPr>
      <w:r>
        <w:rPr>
          <w:rFonts w:hint="eastAsia" w:ascii="宋体" w:hAnsi="宋体" w:eastAsia="宋体" w:cs="Times New Roman"/>
          <w:sz w:val="24"/>
          <w:szCs w:val="24"/>
        </w:rPr>
        <w:t xml:space="preserve">电    话： 0731-27583404     </w:t>
      </w:r>
    </w:p>
    <w:p w14:paraId="52FBD6C9">
      <w:pPr>
        <w:spacing w:after="0" w:line="360" w:lineRule="auto"/>
        <w:ind w:firstLine="600" w:firstLineChars="250"/>
        <w:rPr>
          <w:rFonts w:ascii="宋体" w:hAnsi="宋体" w:eastAsia="宋体"/>
          <w:sz w:val="24"/>
          <w:szCs w:val="24"/>
          <w:u w:val="single"/>
        </w:rPr>
      </w:pPr>
      <w:r>
        <w:rPr>
          <w:rFonts w:hint="eastAsia" w:ascii="宋体" w:hAnsi="宋体" w:eastAsia="宋体" w:cs="Times New Roman"/>
          <w:sz w:val="24"/>
          <w:szCs w:val="24"/>
        </w:rPr>
        <w:t>地    址：</w:t>
      </w:r>
      <w:r>
        <w:rPr>
          <w:rFonts w:ascii="宋体" w:hAnsi="宋体" w:eastAsia="宋体" w:cs="Times New Roman"/>
          <w:sz w:val="24"/>
          <w:szCs w:val="24"/>
        </w:rPr>
        <w:t>醴陵市仙岳山街道左权北路11号附2号</w:t>
      </w:r>
    </w:p>
    <w:sectPr>
      <w:pgSz w:w="11906" w:h="16838"/>
      <w:pgMar w:top="1440" w:right="1700" w:bottom="993"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119FE"/>
    <w:rsid w:val="00012C9F"/>
    <w:rsid w:val="00017E88"/>
    <w:rsid w:val="0002338A"/>
    <w:rsid w:val="000238C2"/>
    <w:rsid w:val="00024A62"/>
    <w:rsid w:val="0003447B"/>
    <w:rsid w:val="00034F66"/>
    <w:rsid w:val="0003629A"/>
    <w:rsid w:val="00056556"/>
    <w:rsid w:val="00057337"/>
    <w:rsid w:val="00057A89"/>
    <w:rsid w:val="00074BDA"/>
    <w:rsid w:val="000763BA"/>
    <w:rsid w:val="000974DF"/>
    <w:rsid w:val="000A58A5"/>
    <w:rsid w:val="000A5DC0"/>
    <w:rsid w:val="000B61E4"/>
    <w:rsid w:val="000B7276"/>
    <w:rsid w:val="000C053C"/>
    <w:rsid w:val="000C2189"/>
    <w:rsid w:val="000C5521"/>
    <w:rsid w:val="000D5E98"/>
    <w:rsid w:val="000D65A5"/>
    <w:rsid w:val="000E2B22"/>
    <w:rsid w:val="000E4765"/>
    <w:rsid w:val="00110C76"/>
    <w:rsid w:val="001115DC"/>
    <w:rsid w:val="00114DC7"/>
    <w:rsid w:val="00122F9E"/>
    <w:rsid w:val="001246AF"/>
    <w:rsid w:val="00134EF3"/>
    <w:rsid w:val="00136EFD"/>
    <w:rsid w:val="00141064"/>
    <w:rsid w:val="00145EA5"/>
    <w:rsid w:val="00150ABD"/>
    <w:rsid w:val="00152EFA"/>
    <w:rsid w:val="001634A0"/>
    <w:rsid w:val="001732E3"/>
    <w:rsid w:val="0018445A"/>
    <w:rsid w:val="00184E43"/>
    <w:rsid w:val="00186FA3"/>
    <w:rsid w:val="001921CD"/>
    <w:rsid w:val="001A0AA5"/>
    <w:rsid w:val="001B4343"/>
    <w:rsid w:val="001B604B"/>
    <w:rsid w:val="001C41A9"/>
    <w:rsid w:val="001C5E04"/>
    <w:rsid w:val="001D1362"/>
    <w:rsid w:val="001D3301"/>
    <w:rsid w:val="001D5FA4"/>
    <w:rsid w:val="001E112D"/>
    <w:rsid w:val="001E594A"/>
    <w:rsid w:val="001F2CC5"/>
    <w:rsid w:val="002002D5"/>
    <w:rsid w:val="0020347C"/>
    <w:rsid w:val="0021173E"/>
    <w:rsid w:val="00215275"/>
    <w:rsid w:val="002215B6"/>
    <w:rsid w:val="0022180F"/>
    <w:rsid w:val="00222902"/>
    <w:rsid w:val="00234122"/>
    <w:rsid w:val="002402D0"/>
    <w:rsid w:val="002411B9"/>
    <w:rsid w:val="002656BE"/>
    <w:rsid w:val="00266936"/>
    <w:rsid w:val="0027186B"/>
    <w:rsid w:val="002725C1"/>
    <w:rsid w:val="00275EE7"/>
    <w:rsid w:val="0028133B"/>
    <w:rsid w:val="00281AB3"/>
    <w:rsid w:val="002824D1"/>
    <w:rsid w:val="00283287"/>
    <w:rsid w:val="0029595C"/>
    <w:rsid w:val="002977F0"/>
    <w:rsid w:val="002B0D7F"/>
    <w:rsid w:val="002C13DA"/>
    <w:rsid w:val="002D59EC"/>
    <w:rsid w:val="002D716A"/>
    <w:rsid w:val="002D7458"/>
    <w:rsid w:val="002F5804"/>
    <w:rsid w:val="002F5A1F"/>
    <w:rsid w:val="003009BE"/>
    <w:rsid w:val="00300D85"/>
    <w:rsid w:val="0030253D"/>
    <w:rsid w:val="00302F98"/>
    <w:rsid w:val="0031633D"/>
    <w:rsid w:val="00323326"/>
    <w:rsid w:val="00323B43"/>
    <w:rsid w:val="00325C23"/>
    <w:rsid w:val="003322CC"/>
    <w:rsid w:val="00333B12"/>
    <w:rsid w:val="003377F0"/>
    <w:rsid w:val="003401F3"/>
    <w:rsid w:val="003414C4"/>
    <w:rsid w:val="00351023"/>
    <w:rsid w:val="00355F3F"/>
    <w:rsid w:val="00362C52"/>
    <w:rsid w:val="0036362A"/>
    <w:rsid w:val="00377AD5"/>
    <w:rsid w:val="00380E01"/>
    <w:rsid w:val="0039705A"/>
    <w:rsid w:val="003B574C"/>
    <w:rsid w:val="003B5BCB"/>
    <w:rsid w:val="003B7858"/>
    <w:rsid w:val="003C7070"/>
    <w:rsid w:val="003D0A5C"/>
    <w:rsid w:val="003D37D8"/>
    <w:rsid w:val="003D4867"/>
    <w:rsid w:val="003E451B"/>
    <w:rsid w:val="003F2484"/>
    <w:rsid w:val="003F3AC8"/>
    <w:rsid w:val="003F6F35"/>
    <w:rsid w:val="00402265"/>
    <w:rsid w:val="0041141B"/>
    <w:rsid w:val="00417632"/>
    <w:rsid w:val="00424709"/>
    <w:rsid w:val="00426133"/>
    <w:rsid w:val="00430A5A"/>
    <w:rsid w:val="00432B16"/>
    <w:rsid w:val="0043372F"/>
    <w:rsid w:val="004358AB"/>
    <w:rsid w:val="0043659D"/>
    <w:rsid w:val="004478B2"/>
    <w:rsid w:val="00452A2C"/>
    <w:rsid w:val="004556C2"/>
    <w:rsid w:val="00455A7E"/>
    <w:rsid w:val="00460423"/>
    <w:rsid w:val="00467301"/>
    <w:rsid w:val="00467FF8"/>
    <w:rsid w:val="004701D4"/>
    <w:rsid w:val="0047133A"/>
    <w:rsid w:val="00471C86"/>
    <w:rsid w:val="00474DC9"/>
    <w:rsid w:val="004847A1"/>
    <w:rsid w:val="00485997"/>
    <w:rsid w:val="00487148"/>
    <w:rsid w:val="00491E55"/>
    <w:rsid w:val="00494851"/>
    <w:rsid w:val="00494AE0"/>
    <w:rsid w:val="00494F33"/>
    <w:rsid w:val="00496420"/>
    <w:rsid w:val="004973DB"/>
    <w:rsid w:val="004A2F17"/>
    <w:rsid w:val="004A3579"/>
    <w:rsid w:val="004A71B4"/>
    <w:rsid w:val="004B610B"/>
    <w:rsid w:val="004C26E2"/>
    <w:rsid w:val="004C6569"/>
    <w:rsid w:val="004D0EA1"/>
    <w:rsid w:val="004D707D"/>
    <w:rsid w:val="004E1CB3"/>
    <w:rsid w:val="004E22CD"/>
    <w:rsid w:val="00501A17"/>
    <w:rsid w:val="00501C49"/>
    <w:rsid w:val="00503B64"/>
    <w:rsid w:val="00504CC9"/>
    <w:rsid w:val="0050734F"/>
    <w:rsid w:val="00510DC0"/>
    <w:rsid w:val="005239E0"/>
    <w:rsid w:val="00525130"/>
    <w:rsid w:val="00530CFC"/>
    <w:rsid w:val="005312C7"/>
    <w:rsid w:val="00543905"/>
    <w:rsid w:val="00551D93"/>
    <w:rsid w:val="00551DAB"/>
    <w:rsid w:val="00552995"/>
    <w:rsid w:val="0055309A"/>
    <w:rsid w:val="005572BD"/>
    <w:rsid w:val="00565BC6"/>
    <w:rsid w:val="005776E5"/>
    <w:rsid w:val="0058015F"/>
    <w:rsid w:val="0058313E"/>
    <w:rsid w:val="005908A3"/>
    <w:rsid w:val="00590A56"/>
    <w:rsid w:val="00591312"/>
    <w:rsid w:val="005A08A8"/>
    <w:rsid w:val="005A28BD"/>
    <w:rsid w:val="005A5897"/>
    <w:rsid w:val="005A6EBF"/>
    <w:rsid w:val="005B4809"/>
    <w:rsid w:val="005B48AD"/>
    <w:rsid w:val="005B4E89"/>
    <w:rsid w:val="005C73DC"/>
    <w:rsid w:val="005F06B6"/>
    <w:rsid w:val="005F4D52"/>
    <w:rsid w:val="005F6973"/>
    <w:rsid w:val="005F6D1E"/>
    <w:rsid w:val="005F6F83"/>
    <w:rsid w:val="006013AD"/>
    <w:rsid w:val="00603837"/>
    <w:rsid w:val="00610597"/>
    <w:rsid w:val="00612A0A"/>
    <w:rsid w:val="0061463E"/>
    <w:rsid w:val="00616EBF"/>
    <w:rsid w:val="006243A4"/>
    <w:rsid w:val="00626834"/>
    <w:rsid w:val="006317D0"/>
    <w:rsid w:val="00640498"/>
    <w:rsid w:val="00640BBC"/>
    <w:rsid w:val="00657A9A"/>
    <w:rsid w:val="0066190C"/>
    <w:rsid w:val="00662B20"/>
    <w:rsid w:val="0066388E"/>
    <w:rsid w:val="00666794"/>
    <w:rsid w:val="00670ECC"/>
    <w:rsid w:val="0067112E"/>
    <w:rsid w:val="00680023"/>
    <w:rsid w:val="0068200B"/>
    <w:rsid w:val="0068278B"/>
    <w:rsid w:val="0068286F"/>
    <w:rsid w:val="00682EFB"/>
    <w:rsid w:val="0068514D"/>
    <w:rsid w:val="00691CA0"/>
    <w:rsid w:val="00691D23"/>
    <w:rsid w:val="0069427C"/>
    <w:rsid w:val="006A0DA4"/>
    <w:rsid w:val="006A377C"/>
    <w:rsid w:val="006A4139"/>
    <w:rsid w:val="006A6999"/>
    <w:rsid w:val="006B1AC1"/>
    <w:rsid w:val="006B27A4"/>
    <w:rsid w:val="006B49FA"/>
    <w:rsid w:val="006B6E20"/>
    <w:rsid w:val="006D6BE1"/>
    <w:rsid w:val="006E2294"/>
    <w:rsid w:val="006E2E22"/>
    <w:rsid w:val="006E62EC"/>
    <w:rsid w:val="006F164F"/>
    <w:rsid w:val="006F3AD9"/>
    <w:rsid w:val="006F65CA"/>
    <w:rsid w:val="007105D0"/>
    <w:rsid w:val="00737A74"/>
    <w:rsid w:val="00750C2C"/>
    <w:rsid w:val="00751D4C"/>
    <w:rsid w:val="00755E37"/>
    <w:rsid w:val="0076045D"/>
    <w:rsid w:val="00760D2D"/>
    <w:rsid w:val="0076193D"/>
    <w:rsid w:val="0077159F"/>
    <w:rsid w:val="007739E4"/>
    <w:rsid w:val="00780F4B"/>
    <w:rsid w:val="007843C6"/>
    <w:rsid w:val="007852D1"/>
    <w:rsid w:val="007A0802"/>
    <w:rsid w:val="007B699B"/>
    <w:rsid w:val="007C29ED"/>
    <w:rsid w:val="007C3050"/>
    <w:rsid w:val="007D2D3F"/>
    <w:rsid w:val="007E20B6"/>
    <w:rsid w:val="007E5013"/>
    <w:rsid w:val="008121FB"/>
    <w:rsid w:val="00820A83"/>
    <w:rsid w:val="00822E56"/>
    <w:rsid w:val="008252F6"/>
    <w:rsid w:val="008424C9"/>
    <w:rsid w:val="00843411"/>
    <w:rsid w:val="00857090"/>
    <w:rsid w:val="00867380"/>
    <w:rsid w:val="00870FF2"/>
    <w:rsid w:val="00876D68"/>
    <w:rsid w:val="008772EC"/>
    <w:rsid w:val="00877F5A"/>
    <w:rsid w:val="0089201F"/>
    <w:rsid w:val="00892EA7"/>
    <w:rsid w:val="00896ECD"/>
    <w:rsid w:val="008A5184"/>
    <w:rsid w:val="008B51A7"/>
    <w:rsid w:val="008B7726"/>
    <w:rsid w:val="008C27AC"/>
    <w:rsid w:val="008D1179"/>
    <w:rsid w:val="008F0E06"/>
    <w:rsid w:val="00900CED"/>
    <w:rsid w:val="00903675"/>
    <w:rsid w:val="00906E89"/>
    <w:rsid w:val="00920D07"/>
    <w:rsid w:val="009249EB"/>
    <w:rsid w:val="0094190F"/>
    <w:rsid w:val="009426F3"/>
    <w:rsid w:val="00945548"/>
    <w:rsid w:val="00952CC3"/>
    <w:rsid w:val="00966D1E"/>
    <w:rsid w:val="009678C9"/>
    <w:rsid w:val="00991A78"/>
    <w:rsid w:val="00995F2E"/>
    <w:rsid w:val="009B1EEB"/>
    <w:rsid w:val="009D1E06"/>
    <w:rsid w:val="009D5007"/>
    <w:rsid w:val="009E7561"/>
    <w:rsid w:val="009E7628"/>
    <w:rsid w:val="009F02B7"/>
    <w:rsid w:val="009F2667"/>
    <w:rsid w:val="009F372A"/>
    <w:rsid w:val="00A10958"/>
    <w:rsid w:val="00A137F7"/>
    <w:rsid w:val="00A16DD2"/>
    <w:rsid w:val="00A3262E"/>
    <w:rsid w:val="00A37BE4"/>
    <w:rsid w:val="00A53D06"/>
    <w:rsid w:val="00A554C3"/>
    <w:rsid w:val="00A627D0"/>
    <w:rsid w:val="00A634F4"/>
    <w:rsid w:val="00A63800"/>
    <w:rsid w:val="00A7253A"/>
    <w:rsid w:val="00A75DDA"/>
    <w:rsid w:val="00A94D17"/>
    <w:rsid w:val="00AA2CE3"/>
    <w:rsid w:val="00AB21CF"/>
    <w:rsid w:val="00AD2DD2"/>
    <w:rsid w:val="00AE10AC"/>
    <w:rsid w:val="00AF1FD5"/>
    <w:rsid w:val="00B02D2C"/>
    <w:rsid w:val="00B049A9"/>
    <w:rsid w:val="00B04B66"/>
    <w:rsid w:val="00B15219"/>
    <w:rsid w:val="00B27590"/>
    <w:rsid w:val="00B3067A"/>
    <w:rsid w:val="00B325CF"/>
    <w:rsid w:val="00B36DF0"/>
    <w:rsid w:val="00B50A4C"/>
    <w:rsid w:val="00B51F7B"/>
    <w:rsid w:val="00B60363"/>
    <w:rsid w:val="00B631D5"/>
    <w:rsid w:val="00B64524"/>
    <w:rsid w:val="00B65F6E"/>
    <w:rsid w:val="00B82058"/>
    <w:rsid w:val="00B831B0"/>
    <w:rsid w:val="00B91DE9"/>
    <w:rsid w:val="00B924B5"/>
    <w:rsid w:val="00BA643A"/>
    <w:rsid w:val="00BA6635"/>
    <w:rsid w:val="00BB01E9"/>
    <w:rsid w:val="00BC4C98"/>
    <w:rsid w:val="00BD0CD4"/>
    <w:rsid w:val="00BD193E"/>
    <w:rsid w:val="00BE195E"/>
    <w:rsid w:val="00BF2F04"/>
    <w:rsid w:val="00BF5EEF"/>
    <w:rsid w:val="00C024E9"/>
    <w:rsid w:val="00C06468"/>
    <w:rsid w:val="00C1012C"/>
    <w:rsid w:val="00C3344B"/>
    <w:rsid w:val="00C35F7F"/>
    <w:rsid w:val="00C53367"/>
    <w:rsid w:val="00C6456A"/>
    <w:rsid w:val="00C658A5"/>
    <w:rsid w:val="00C72120"/>
    <w:rsid w:val="00C82B85"/>
    <w:rsid w:val="00C86D94"/>
    <w:rsid w:val="00C8785E"/>
    <w:rsid w:val="00C906C3"/>
    <w:rsid w:val="00C92DE0"/>
    <w:rsid w:val="00C96CDD"/>
    <w:rsid w:val="00CA25CA"/>
    <w:rsid w:val="00CA5B51"/>
    <w:rsid w:val="00CB4D72"/>
    <w:rsid w:val="00CB6F0C"/>
    <w:rsid w:val="00CC7257"/>
    <w:rsid w:val="00CD4F79"/>
    <w:rsid w:val="00CE5A05"/>
    <w:rsid w:val="00CE717D"/>
    <w:rsid w:val="00CF750A"/>
    <w:rsid w:val="00D1116B"/>
    <w:rsid w:val="00D205F2"/>
    <w:rsid w:val="00D21FA0"/>
    <w:rsid w:val="00D27F1D"/>
    <w:rsid w:val="00D30464"/>
    <w:rsid w:val="00D31D50"/>
    <w:rsid w:val="00D35B98"/>
    <w:rsid w:val="00D42527"/>
    <w:rsid w:val="00D433A2"/>
    <w:rsid w:val="00D43651"/>
    <w:rsid w:val="00D464C5"/>
    <w:rsid w:val="00D50B28"/>
    <w:rsid w:val="00D51317"/>
    <w:rsid w:val="00D52C5F"/>
    <w:rsid w:val="00D57F8F"/>
    <w:rsid w:val="00D60C3A"/>
    <w:rsid w:val="00D737E7"/>
    <w:rsid w:val="00D73B26"/>
    <w:rsid w:val="00D919FD"/>
    <w:rsid w:val="00D93F98"/>
    <w:rsid w:val="00DA089A"/>
    <w:rsid w:val="00DA42C9"/>
    <w:rsid w:val="00DA47CF"/>
    <w:rsid w:val="00DA47F8"/>
    <w:rsid w:val="00DB29A2"/>
    <w:rsid w:val="00DB67A6"/>
    <w:rsid w:val="00DB6C28"/>
    <w:rsid w:val="00DB7FB4"/>
    <w:rsid w:val="00DC5F20"/>
    <w:rsid w:val="00DC6693"/>
    <w:rsid w:val="00DD6C20"/>
    <w:rsid w:val="00DE1336"/>
    <w:rsid w:val="00DE24B0"/>
    <w:rsid w:val="00DE6FBE"/>
    <w:rsid w:val="00DE77D6"/>
    <w:rsid w:val="00DE7F8B"/>
    <w:rsid w:val="00DF0E00"/>
    <w:rsid w:val="00E055FE"/>
    <w:rsid w:val="00E05C24"/>
    <w:rsid w:val="00E0649E"/>
    <w:rsid w:val="00E07C02"/>
    <w:rsid w:val="00E3064A"/>
    <w:rsid w:val="00E3332B"/>
    <w:rsid w:val="00E360F3"/>
    <w:rsid w:val="00E44ED5"/>
    <w:rsid w:val="00E470A4"/>
    <w:rsid w:val="00E543BC"/>
    <w:rsid w:val="00E553FE"/>
    <w:rsid w:val="00E6018E"/>
    <w:rsid w:val="00E6719B"/>
    <w:rsid w:val="00E72309"/>
    <w:rsid w:val="00E768C3"/>
    <w:rsid w:val="00E8526C"/>
    <w:rsid w:val="00E93989"/>
    <w:rsid w:val="00EB0F71"/>
    <w:rsid w:val="00EB1C35"/>
    <w:rsid w:val="00EB724C"/>
    <w:rsid w:val="00EC0A2D"/>
    <w:rsid w:val="00ED4659"/>
    <w:rsid w:val="00F00460"/>
    <w:rsid w:val="00F004D4"/>
    <w:rsid w:val="00F0681A"/>
    <w:rsid w:val="00F21E1C"/>
    <w:rsid w:val="00F2436B"/>
    <w:rsid w:val="00F26BA6"/>
    <w:rsid w:val="00F26F64"/>
    <w:rsid w:val="00F35518"/>
    <w:rsid w:val="00F41519"/>
    <w:rsid w:val="00F43F64"/>
    <w:rsid w:val="00F45926"/>
    <w:rsid w:val="00F52615"/>
    <w:rsid w:val="00F570F9"/>
    <w:rsid w:val="00F72E24"/>
    <w:rsid w:val="00F76413"/>
    <w:rsid w:val="00F81992"/>
    <w:rsid w:val="00F90895"/>
    <w:rsid w:val="00F91AE5"/>
    <w:rsid w:val="00F941BA"/>
    <w:rsid w:val="00FA06F9"/>
    <w:rsid w:val="00FA0A7E"/>
    <w:rsid w:val="00FA7902"/>
    <w:rsid w:val="00FB16DE"/>
    <w:rsid w:val="00FB2F6F"/>
    <w:rsid w:val="00FB6009"/>
    <w:rsid w:val="00FC1A92"/>
    <w:rsid w:val="00FC2CAD"/>
    <w:rsid w:val="00FC52FF"/>
    <w:rsid w:val="00FD2020"/>
    <w:rsid w:val="00FD5C8E"/>
    <w:rsid w:val="00FE3764"/>
    <w:rsid w:val="00FE702E"/>
    <w:rsid w:val="00FF0528"/>
    <w:rsid w:val="00FF05D6"/>
    <w:rsid w:val="00FF240E"/>
    <w:rsid w:val="00FF268B"/>
    <w:rsid w:val="011E1FE4"/>
    <w:rsid w:val="017A2EDE"/>
    <w:rsid w:val="030F42DA"/>
    <w:rsid w:val="04A77E08"/>
    <w:rsid w:val="0A6071C9"/>
    <w:rsid w:val="0C8A2C23"/>
    <w:rsid w:val="0DC363ED"/>
    <w:rsid w:val="0E5E7EC3"/>
    <w:rsid w:val="0F927CB0"/>
    <w:rsid w:val="113849FC"/>
    <w:rsid w:val="12B66520"/>
    <w:rsid w:val="12F9640D"/>
    <w:rsid w:val="141D612B"/>
    <w:rsid w:val="16102C3C"/>
    <w:rsid w:val="170F26A3"/>
    <w:rsid w:val="175B7696"/>
    <w:rsid w:val="17680005"/>
    <w:rsid w:val="17882D95"/>
    <w:rsid w:val="18083595"/>
    <w:rsid w:val="18550589"/>
    <w:rsid w:val="19AB726B"/>
    <w:rsid w:val="19B906A4"/>
    <w:rsid w:val="1A4B1C44"/>
    <w:rsid w:val="1B852F33"/>
    <w:rsid w:val="1C7F3E27"/>
    <w:rsid w:val="1D5C7CC4"/>
    <w:rsid w:val="1D807E56"/>
    <w:rsid w:val="1EA25BAA"/>
    <w:rsid w:val="20A0611A"/>
    <w:rsid w:val="21303941"/>
    <w:rsid w:val="2220194A"/>
    <w:rsid w:val="22DD5403"/>
    <w:rsid w:val="25180974"/>
    <w:rsid w:val="253677AF"/>
    <w:rsid w:val="25FA2770"/>
    <w:rsid w:val="261C26E6"/>
    <w:rsid w:val="26D905D7"/>
    <w:rsid w:val="279664C8"/>
    <w:rsid w:val="28215D92"/>
    <w:rsid w:val="2AC85593"/>
    <w:rsid w:val="2B1816D6"/>
    <w:rsid w:val="2B1C4F36"/>
    <w:rsid w:val="2B481888"/>
    <w:rsid w:val="2B640F19"/>
    <w:rsid w:val="2CE82C75"/>
    <w:rsid w:val="2E0423DE"/>
    <w:rsid w:val="2E1E042E"/>
    <w:rsid w:val="2E6115DE"/>
    <w:rsid w:val="2E9F0FCF"/>
    <w:rsid w:val="2F514202"/>
    <w:rsid w:val="30DD0CC4"/>
    <w:rsid w:val="32544FB6"/>
    <w:rsid w:val="32C35EEE"/>
    <w:rsid w:val="349A75F8"/>
    <w:rsid w:val="34A915E9"/>
    <w:rsid w:val="352275ED"/>
    <w:rsid w:val="35E86141"/>
    <w:rsid w:val="36CA5BA9"/>
    <w:rsid w:val="37A60062"/>
    <w:rsid w:val="381E22EE"/>
    <w:rsid w:val="382A2A41"/>
    <w:rsid w:val="39D215E2"/>
    <w:rsid w:val="3B8E32E7"/>
    <w:rsid w:val="3B9C1EA7"/>
    <w:rsid w:val="3C2105FF"/>
    <w:rsid w:val="3F03223E"/>
    <w:rsid w:val="3F4168C2"/>
    <w:rsid w:val="3FC512A1"/>
    <w:rsid w:val="409E3FCC"/>
    <w:rsid w:val="417E7959"/>
    <w:rsid w:val="419378A9"/>
    <w:rsid w:val="4304057F"/>
    <w:rsid w:val="446E63AB"/>
    <w:rsid w:val="46565349"/>
    <w:rsid w:val="486F26F2"/>
    <w:rsid w:val="48E24C72"/>
    <w:rsid w:val="4AD54A8E"/>
    <w:rsid w:val="4B157580"/>
    <w:rsid w:val="4B885FA4"/>
    <w:rsid w:val="4BC52D55"/>
    <w:rsid w:val="4BF403F9"/>
    <w:rsid w:val="4C0D46FC"/>
    <w:rsid w:val="4C4243A5"/>
    <w:rsid w:val="4D245859"/>
    <w:rsid w:val="4F1B712F"/>
    <w:rsid w:val="4F8E345D"/>
    <w:rsid w:val="511B496D"/>
    <w:rsid w:val="516528E4"/>
    <w:rsid w:val="527C6137"/>
    <w:rsid w:val="52ED0DE3"/>
    <w:rsid w:val="532F31A9"/>
    <w:rsid w:val="53990623"/>
    <w:rsid w:val="549534E0"/>
    <w:rsid w:val="555611A6"/>
    <w:rsid w:val="56FA587C"/>
    <w:rsid w:val="570010E5"/>
    <w:rsid w:val="57792C45"/>
    <w:rsid w:val="57C540DC"/>
    <w:rsid w:val="59AC551D"/>
    <w:rsid w:val="5BBF7211"/>
    <w:rsid w:val="5BEA5EBF"/>
    <w:rsid w:val="5D8D744A"/>
    <w:rsid w:val="5E231B5D"/>
    <w:rsid w:val="5E3D2C1E"/>
    <w:rsid w:val="60634492"/>
    <w:rsid w:val="60A2320D"/>
    <w:rsid w:val="616B1851"/>
    <w:rsid w:val="622D6B06"/>
    <w:rsid w:val="636E387A"/>
    <w:rsid w:val="637F15E3"/>
    <w:rsid w:val="67A75274"/>
    <w:rsid w:val="68E343C2"/>
    <w:rsid w:val="699D6C67"/>
    <w:rsid w:val="6A3B3D8A"/>
    <w:rsid w:val="6AE34B4E"/>
    <w:rsid w:val="6B6B3BA5"/>
    <w:rsid w:val="6B7E4876"/>
    <w:rsid w:val="6BB43DF4"/>
    <w:rsid w:val="6BE7241B"/>
    <w:rsid w:val="6D91263F"/>
    <w:rsid w:val="6DBB3B60"/>
    <w:rsid w:val="6E4E0530"/>
    <w:rsid w:val="6E9D3265"/>
    <w:rsid w:val="6FAA79E8"/>
    <w:rsid w:val="712B6906"/>
    <w:rsid w:val="71922509"/>
    <w:rsid w:val="72085F64"/>
    <w:rsid w:val="72691DDC"/>
    <w:rsid w:val="728E539F"/>
    <w:rsid w:val="73AA65A6"/>
    <w:rsid w:val="73ED07EB"/>
    <w:rsid w:val="73F13863"/>
    <w:rsid w:val="751A5610"/>
    <w:rsid w:val="75501031"/>
    <w:rsid w:val="75A924F0"/>
    <w:rsid w:val="7692064E"/>
    <w:rsid w:val="775D17E4"/>
    <w:rsid w:val="77DA1B3B"/>
    <w:rsid w:val="78E8332F"/>
    <w:rsid w:val="7A340F22"/>
    <w:rsid w:val="7B2C7E4B"/>
    <w:rsid w:val="7C240B22"/>
    <w:rsid w:val="7DA77C5D"/>
    <w:rsid w:val="7E7F0292"/>
    <w:rsid w:val="7EB10D93"/>
    <w:rsid w:val="7EDC7492"/>
    <w:rsid w:val="7EDE76AE"/>
    <w:rsid w:val="7F8C2C66"/>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after="120"/>
    </w:pPr>
  </w:style>
  <w:style w:type="paragraph" w:styleId="4">
    <w:name w:val="Body Text Indent"/>
    <w:basedOn w:val="1"/>
    <w:link w:val="15"/>
    <w:semiHidden/>
    <w:unhideWhenUsed/>
    <w:qFormat/>
    <w:uiPriority w:val="99"/>
    <w:pPr>
      <w:spacing w:after="120"/>
      <w:ind w:left="420" w:leftChars="200"/>
    </w:pPr>
  </w:style>
  <w:style w:type="paragraph" w:styleId="5">
    <w:name w:val="footer"/>
    <w:basedOn w:val="1"/>
    <w:link w:val="13"/>
    <w:semiHidden/>
    <w:unhideWhenUsed/>
    <w:qFormat/>
    <w:uiPriority w:val="99"/>
    <w:pPr>
      <w:tabs>
        <w:tab w:val="center" w:pos="4153"/>
        <w:tab w:val="right" w:pos="8306"/>
      </w:tabs>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paragraph" w:styleId="8">
    <w:name w:val="Body Text First Indent 2"/>
    <w:basedOn w:val="1"/>
    <w:link w:val="16"/>
    <w:semiHidden/>
    <w:unhideWhenUsed/>
    <w:qFormat/>
    <w:uiPriority w:val="99"/>
    <w:pPr>
      <w:adjustRightInd/>
      <w:snapToGrid/>
      <w:spacing w:before="100" w:beforeAutospacing="1" w:after="100" w:afterAutospacing="1"/>
    </w:pPr>
    <w:rPr>
      <w:rFonts w:ascii="宋体" w:hAnsi="宋体" w:eastAsia="宋体" w:cs="宋体"/>
      <w:sz w:val="24"/>
      <w:szCs w:val="24"/>
    </w:rPr>
  </w:style>
  <w:style w:type="table" w:styleId="10">
    <w:name w:val="Table Grid"/>
    <w:basedOn w:val="9"/>
    <w:qFormat/>
    <w:uiPriority w:val="59"/>
    <w:rPr>
      <w:rFonts w:eastAsiaTheme="minorEastAsia"/>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页眉 Char"/>
    <w:basedOn w:val="11"/>
    <w:link w:val="6"/>
    <w:semiHidden/>
    <w:qFormat/>
    <w:uiPriority w:val="99"/>
    <w:rPr>
      <w:rFonts w:ascii="Tahoma" w:hAnsi="Tahoma"/>
      <w:sz w:val="18"/>
      <w:szCs w:val="18"/>
    </w:rPr>
  </w:style>
  <w:style w:type="character" w:customStyle="1" w:styleId="13">
    <w:name w:val="页脚 Char"/>
    <w:basedOn w:val="11"/>
    <w:link w:val="5"/>
    <w:semiHidden/>
    <w:qFormat/>
    <w:uiPriority w:val="99"/>
    <w:rPr>
      <w:rFonts w:ascii="Tahoma" w:hAnsi="Tahoma"/>
      <w:sz w:val="18"/>
      <w:szCs w:val="18"/>
    </w:rPr>
  </w:style>
  <w:style w:type="character" w:customStyle="1" w:styleId="14">
    <w:name w:val="ht1"/>
    <w:basedOn w:val="11"/>
    <w:qFormat/>
    <w:uiPriority w:val="0"/>
  </w:style>
  <w:style w:type="character" w:customStyle="1" w:styleId="15">
    <w:name w:val="正文文本缩进 Char"/>
    <w:basedOn w:val="11"/>
    <w:link w:val="4"/>
    <w:semiHidden/>
    <w:qFormat/>
    <w:uiPriority w:val="99"/>
    <w:rPr>
      <w:rFonts w:ascii="Tahoma" w:hAnsi="Tahoma"/>
    </w:rPr>
  </w:style>
  <w:style w:type="character" w:customStyle="1" w:styleId="16">
    <w:name w:val="正文首行缩进 2 Char"/>
    <w:basedOn w:val="15"/>
    <w:link w:val="8"/>
    <w:semiHidden/>
    <w:qFormat/>
    <w:uiPriority w:val="99"/>
    <w:rPr>
      <w:rFonts w:ascii="宋体" w:hAnsi="宋体" w:eastAsia="宋体" w:cs="宋体"/>
      <w:sz w:val="24"/>
      <w:szCs w:val="24"/>
    </w:rPr>
  </w:style>
  <w:style w:type="paragraph" w:customStyle="1" w:styleId="17">
    <w:name w:val="p"/>
    <w:basedOn w:val="1"/>
    <w:qFormat/>
    <w:uiPriority w:val="0"/>
    <w:pPr>
      <w:adjustRightInd/>
      <w:snapToGrid/>
      <w:spacing w:before="100" w:beforeAutospacing="1" w:after="10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674</Words>
  <Characters>790</Characters>
  <Lines>5</Lines>
  <Paragraphs>1</Paragraphs>
  <TotalTime>7</TotalTime>
  <ScaleCrop>false</ScaleCrop>
  <LinksUpToDate>false</LinksUpToDate>
  <CharactersWithSpaces>849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YM</cp:lastModifiedBy>
  <cp:lastPrinted>2025-05-15T03:37:00Z</cp:lastPrinted>
  <dcterms:modified xsi:type="dcterms:W3CDTF">2026-07-21T03:31:58Z</dcterms:modified>
  <cp:revision>453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eyJoZGlkIjoiY2U2Yzg3NDk2OTUxMTIxOTVhOTQ5Mzk3YTgyODcyZmUiLCJ1c2VySWQiOiI4OTYyMjA4OTIifQ==</vt:lpwstr>
  </property>
  <property fmtid="{D5CDD505-2E9C-101B-9397-08002B2CF9AE}" pid="4" name="ICV">
    <vt:lpwstr>CF3238B2951343FFB615C7D7AC4F900F_12</vt:lpwstr>
  </property>
</Properties>
</file>