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tabs>
          <w:tab w:val="left" w:pos="5880"/>
        </w:tabs>
        <w:jc w:val="left"/>
        <w:rPr>
          <w:rFonts w:hint="eastAsia" w:ascii="仿宋" w:hAnsi="仿宋" w:eastAsia="仿宋" w:cs="宋体"/>
          <w:b/>
          <w:color w:val="auto"/>
          <w:sz w:val="44"/>
          <w:szCs w:val="44"/>
          <w:highlight w:val="none"/>
        </w:rPr>
      </w:pPr>
      <w:r>
        <w:rPr>
          <w:rFonts w:hint="eastAsia" w:ascii="宋体" w:hAnsi="宋体" w:cs="宋体"/>
          <w:b w:val="0"/>
          <w:bCs/>
          <w:color w:val="auto"/>
          <w:sz w:val="44"/>
          <w:highlight w:val="none"/>
          <w:lang w:val="en-US" w:eastAsia="zh-CN"/>
        </w:rPr>
        <w:t xml:space="preserve"> </w:t>
      </w:r>
      <w:r>
        <w:rPr>
          <w:rFonts w:hint="eastAsia" w:eastAsia="宋体"/>
          <w:color w:val="auto"/>
          <w:highlight w:val="none"/>
          <w:lang w:eastAsia="zh-CN"/>
        </w:rPr>
        <w:drawing>
          <wp:inline distT="0" distB="0" distL="114300" distR="114300">
            <wp:extent cx="1378585" cy="360045"/>
            <wp:effectExtent l="0" t="0" r="12065" b="1905"/>
            <wp:docPr id="5" name="图片 1" descr="省招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省招logo"/>
                    <pic:cNvPicPr>
                      <a:picLocks noChangeAspect="1"/>
                    </pic:cNvPicPr>
                  </pic:nvPicPr>
                  <pic:blipFill>
                    <a:blip r:embed="rId12"/>
                    <a:stretch>
                      <a:fillRect/>
                    </a:stretch>
                  </pic:blipFill>
                  <pic:spPr>
                    <a:xfrm>
                      <a:off x="0" y="0"/>
                      <a:ext cx="1378585" cy="360045"/>
                    </a:xfrm>
                    <a:prstGeom prst="rect">
                      <a:avLst/>
                    </a:prstGeom>
                    <a:noFill/>
                    <a:ln>
                      <a:noFill/>
                    </a:ln>
                  </pic:spPr>
                </pic:pic>
              </a:graphicData>
            </a:graphic>
          </wp:inline>
        </w:drawing>
      </w:r>
      <w:r>
        <w:rPr>
          <w:rFonts w:ascii="宋体" w:hAnsi="宋体" w:cs="宋体"/>
          <w:b/>
          <w:color w:val="auto"/>
          <w:sz w:val="44"/>
          <w:highlight w:val="none"/>
        </w:rPr>
        <w:tab/>
      </w:r>
    </w:p>
    <w:p>
      <w:pPr>
        <w:pStyle w:val="25"/>
        <w:adjustRightInd w:val="0"/>
        <w:snapToGrid w:val="0"/>
        <w:spacing w:line="240" w:lineRule="atLeast"/>
        <w:rPr>
          <w:rFonts w:hint="eastAsia" w:hAnsi="宋体"/>
          <w:color w:val="auto"/>
          <w:highlight w:val="none"/>
        </w:rPr>
      </w:pPr>
    </w:p>
    <w:p>
      <w:pPr>
        <w:pStyle w:val="25"/>
        <w:rPr>
          <w:rFonts w:hint="eastAsia" w:hAnsi="宋体" w:cs="宋体"/>
          <w:color w:val="auto"/>
          <w:kern w:val="0"/>
          <w:sz w:val="24"/>
          <w:highlight w:val="none"/>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b/>
          <w:color w:val="auto"/>
          <w:sz w:val="110"/>
          <w:szCs w:val="110"/>
          <w:highlight w:val="none"/>
        </w:rPr>
      </w:pPr>
    </w:p>
    <w:p>
      <w:pPr>
        <w:adjustRightInd w:val="0"/>
        <w:snapToGrid w:val="0"/>
        <w:spacing w:after="120" w:afterLines="50"/>
        <w:jc w:val="center"/>
        <w:rPr>
          <w:rFonts w:hint="eastAsia" w:ascii="宋体" w:hAnsi="宋体"/>
          <w:b/>
          <w:color w:val="auto"/>
          <w:sz w:val="90"/>
          <w:szCs w:val="90"/>
          <w:highlight w:val="none"/>
        </w:rPr>
      </w:pPr>
      <w:r>
        <w:rPr>
          <w:rFonts w:hint="eastAsia" w:ascii="宋体" w:hAnsi="宋体"/>
          <w:b/>
          <w:color w:val="auto"/>
          <w:sz w:val="90"/>
          <w:szCs w:val="90"/>
          <w:highlight w:val="none"/>
        </w:rPr>
        <w:t>政府采购</w:t>
      </w:r>
    </w:p>
    <w:p>
      <w:pPr>
        <w:adjustRightInd w:val="0"/>
        <w:snapToGrid w:val="0"/>
        <w:spacing w:after="120" w:afterLines="50"/>
        <w:jc w:val="center"/>
        <w:rPr>
          <w:rFonts w:hint="eastAsia" w:ascii="宋体" w:hAnsi="宋体"/>
          <w:b/>
          <w:color w:val="auto"/>
          <w:spacing w:val="-2"/>
          <w:sz w:val="110"/>
          <w:szCs w:val="110"/>
          <w:highlight w:val="none"/>
        </w:rPr>
      </w:pPr>
      <w:r>
        <w:rPr>
          <w:rFonts w:hint="eastAsia" w:ascii="宋体" w:hAnsi="宋体"/>
          <w:b/>
          <w:color w:val="auto"/>
          <w:spacing w:val="-2"/>
          <w:sz w:val="90"/>
          <w:szCs w:val="90"/>
          <w:highlight w:val="none"/>
        </w:rPr>
        <w:t>竞争性磋商文件</w:t>
      </w:r>
    </w:p>
    <w:p>
      <w:pPr>
        <w:pStyle w:val="46"/>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shd w:val="clear" w:color="auto" w:fill="FFFFFF"/>
        <w:spacing w:line="540" w:lineRule="exact"/>
        <w:ind w:firstLine="317" w:firstLineChars="100"/>
        <w:rPr>
          <w:rFonts w:hint="eastAsia" w:ascii="宋体" w:hAnsi="宋体"/>
          <w:b/>
          <w:bCs/>
          <w:color w:val="auto"/>
          <w:spacing w:val="-2"/>
          <w:sz w:val="32"/>
          <w:szCs w:val="32"/>
          <w:highlight w:val="none"/>
          <w:u w:val="single"/>
          <w:shd w:val="clear" w:color="auto" w:fill="FFFFFF"/>
          <w14:shadow w14:blurRad="50800" w14:dist="38100" w14:dir="2700000" w14:sx="100000" w14:sy="100000" w14:kx="0" w14:ky="0" w14:algn="tl">
            <w14:srgbClr w14:val="000000">
              <w14:alpha w14:val="60000"/>
            </w14:srgbClr>
          </w14:shadow>
        </w:rPr>
      </w:pPr>
      <w:r>
        <w:rPr>
          <w:rFonts w:hint="eastAsia" w:ascii="宋体" w:hAnsi="宋体"/>
          <w:b/>
          <w:bCs/>
          <w:color w:val="auto"/>
          <w:spacing w:val="-2"/>
          <w:sz w:val="32"/>
          <w:szCs w:val="32"/>
          <w:highlight w:val="none"/>
          <w:shd w:val="clear" w:color="auto" w:fill="FFFFFF"/>
          <w14:shadow w14:blurRad="50800" w14:dist="38100" w14:dir="2700000" w14:sx="100000" w14:sy="100000" w14:kx="0" w14:ky="0" w14:algn="tl">
            <w14:srgbClr w14:val="000000">
              <w14:alpha w14:val="60000"/>
            </w14:srgbClr>
          </w14:shadow>
        </w:rPr>
        <w:t>采购项目名称：</w:t>
      </w:r>
      <w:r>
        <w:rPr>
          <w:rFonts w:hint="eastAsia" w:ascii="宋体" w:hAnsi="宋体"/>
          <w:b/>
          <w:bCs/>
          <w:color w:val="auto"/>
          <w:spacing w:val="-2"/>
          <w:sz w:val="32"/>
          <w:szCs w:val="32"/>
          <w:highlight w:val="none"/>
          <w:u w:val="single"/>
          <w:shd w:val="clear" w:color="auto" w:fill="FFFFFF"/>
          <w:lang w:eastAsia="zh-CN"/>
          <w14:shadow w14:blurRad="50800" w14:dist="38100" w14:dir="2700000" w14:sx="100000" w14:sy="100000" w14:kx="0" w14:ky="0" w14:algn="tl">
            <w14:srgbClr w14:val="000000">
              <w14:alpha w14:val="60000"/>
            </w14:srgbClr>
          </w14:shadow>
        </w:rPr>
        <w:t>郴州市林业局森林防火物资储备采购</w:t>
      </w:r>
    </w:p>
    <w:p>
      <w:pPr>
        <w:shd w:val="clear" w:color="auto" w:fill="FFFFFF"/>
        <w:spacing w:line="540" w:lineRule="exact"/>
        <w:ind w:firstLine="317" w:firstLineChars="100"/>
        <w:rPr>
          <w:rFonts w:hint="default" w:ascii="宋体" w:hAnsi="宋体" w:eastAsia="宋体"/>
          <w:b/>
          <w:bCs/>
          <w:color w:val="auto"/>
          <w:spacing w:val="-2"/>
          <w:sz w:val="32"/>
          <w:szCs w:val="32"/>
          <w:highlight w:val="none"/>
          <w:u w:val="single"/>
          <w:shd w:val="clear" w:color="auto" w:fill="FFFFFF"/>
          <w:lang w:val="en-US" w:eastAsia="zh-CN"/>
          <w14:shadow w14:blurRad="50800" w14:dist="38100" w14:dir="2700000" w14:sx="100000" w14:sy="100000" w14:kx="0" w14:ky="0" w14:algn="tl">
            <w14:srgbClr w14:val="000000">
              <w14:alpha w14:val="60000"/>
            </w14:srgbClr>
          </w14:shadow>
        </w:rPr>
      </w:pPr>
      <w:r>
        <w:rPr>
          <w:rFonts w:hint="eastAsia" w:ascii="宋体" w:hAnsi="宋体"/>
          <w:b/>
          <w:bCs/>
          <w:color w:val="auto"/>
          <w:spacing w:val="-2"/>
          <w:sz w:val="32"/>
          <w:szCs w:val="32"/>
          <w:highlight w:val="none"/>
          <w:shd w:val="clear" w:color="auto" w:fill="FFFFFF"/>
          <w:lang w:eastAsia="zh-CN"/>
          <w14:shadow w14:blurRad="50800" w14:dist="38100" w14:dir="2700000" w14:sx="100000" w14:sy="100000" w14:kx="0" w14:ky="0" w14:algn="tl">
            <w14:srgbClr w14:val="000000">
              <w14:alpha w14:val="60000"/>
            </w14:srgbClr>
          </w14:shadow>
        </w:rPr>
        <w:t>政府</w:t>
      </w:r>
      <w:r>
        <w:rPr>
          <w:rFonts w:hint="eastAsia" w:ascii="宋体" w:hAnsi="宋体"/>
          <w:b/>
          <w:bCs/>
          <w:color w:val="auto"/>
          <w:spacing w:val="-2"/>
          <w:sz w:val="32"/>
          <w:szCs w:val="32"/>
          <w:highlight w:val="none"/>
          <w:shd w:val="clear" w:color="auto" w:fill="FFFFFF"/>
          <w14:shadow w14:blurRad="50800" w14:dist="38100" w14:dir="2700000" w14:sx="100000" w14:sy="100000" w14:kx="0" w14:ky="0" w14:algn="tl">
            <w14:srgbClr w14:val="000000">
              <w14:alpha w14:val="60000"/>
            </w14:srgbClr>
          </w14:shadow>
        </w:rPr>
        <w:t>采购计划编号：</w:t>
      </w:r>
      <w:r>
        <w:rPr>
          <w:rFonts w:hint="eastAsia" w:ascii="宋体" w:hAnsi="宋体"/>
          <w:b/>
          <w:bCs/>
          <w:color w:val="auto"/>
          <w:spacing w:val="-2"/>
          <w:sz w:val="32"/>
          <w:szCs w:val="32"/>
          <w:highlight w:val="none"/>
          <w:u w:val="single"/>
          <w:shd w:val="clear" w:color="auto" w:fill="FFFFFF"/>
          <w14:shadow w14:blurRad="50800" w14:dist="38100" w14:dir="2700000" w14:sx="100000" w14:sy="100000" w14:kx="0" w14:ky="0" w14:algn="tl">
            <w14:srgbClr w14:val="000000">
              <w14:alpha w14:val="60000"/>
            </w14:srgbClr>
          </w14:shadow>
        </w:rPr>
        <w:t>(2026)431000000040-1</w:t>
      </w:r>
    </w:p>
    <w:p>
      <w:pPr>
        <w:shd w:val="clear" w:color="auto" w:fill="FFFFFF"/>
        <w:spacing w:line="540" w:lineRule="exact"/>
        <w:ind w:firstLine="317" w:firstLineChars="100"/>
        <w:rPr>
          <w:rFonts w:hint="default" w:ascii="宋体" w:hAnsi="宋体" w:eastAsia="宋体"/>
          <w:b/>
          <w:bCs/>
          <w:color w:val="auto"/>
          <w:spacing w:val="-2"/>
          <w:sz w:val="32"/>
          <w:szCs w:val="32"/>
          <w:highlight w:val="none"/>
          <w:u w:val="single"/>
          <w:shd w:val="clear" w:color="auto" w:fill="FFFFFF"/>
          <w:lang w:val="en-US" w:eastAsia="zh-CN"/>
          <w14:shadow w14:blurRad="50800" w14:dist="38100" w14:dir="2700000" w14:sx="100000" w14:sy="100000" w14:kx="0" w14:ky="0" w14:algn="tl">
            <w14:srgbClr w14:val="000000">
              <w14:alpha w14:val="60000"/>
            </w14:srgbClr>
          </w14:shadow>
        </w:rPr>
      </w:pPr>
      <w:r>
        <w:rPr>
          <w:rFonts w:hint="eastAsia" w:ascii="宋体" w:hAnsi="宋体"/>
          <w:b/>
          <w:bCs/>
          <w:color w:val="auto"/>
          <w:spacing w:val="-2"/>
          <w:sz w:val="32"/>
          <w:szCs w:val="32"/>
          <w:highlight w:val="none"/>
          <w:shd w:val="clear" w:color="auto" w:fill="FFFFFF"/>
          <w:lang w:eastAsia="zh-CN"/>
          <w14:shadow w14:blurRad="50800" w14:dist="38100" w14:dir="2700000" w14:sx="100000" w14:sy="100000" w14:kx="0" w14:ky="0" w14:algn="tl">
            <w14:srgbClr w14:val="000000">
              <w14:alpha w14:val="60000"/>
            </w14:srgbClr>
          </w14:shadow>
        </w:rPr>
        <w:t>委托</w:t>
      </w:r>
      <w:r>
        <w:rPr>
          <w:rFonts w:hint="eastAsia" w:ascii="宋体" w:hAnsi="宋体"/>
          <w:b/>
          <w:bCs/>
          <w:color w:val="auto"/>
          <w:spacing w:val="-2"/>
          <w:sz w:val="32"/>
          <w:szCs w:val="32"/>
          <w:highlight w:val="none"/>
          <w:shd w:val="clear" w:color="auto" w:fill="FFFFFF"/>
          <w14:shadow w14:blurRad="50800" w14:dist="38100" w14:dir="2700000" w14:sx="100000" w14:sy="100000" w14:kx="0" w14:ky="0" w14:algn="tl">
            <w14:srgbClr w14:val="000000">
              <w14:alpha w14:val="60000"/>
            </w14:srgbClr>
          </w14:shadow>
        </w:rPr>
        <w:t>代理编号：</w:t>
      </w:r>
      <w:r>
        <w:rPr>
          <w:rFonts w:hint="eastAsia" w:ascii="宋体" w:hAnsi="宋体"/>
          <w:b/>
          <w:bCs/>
          <w:color w:val="auto"/>
          <w:spacing w:val="-2"/>
          <w:sz w:val="32"/>
          <w:szCs w:val="32"/>
          <w:highlight w:val="none"/>
          <w:u w:val="single"/>
          <w:shd w:val="clear" w:color="auto" w:fill="FFFFFF"/>
          <w:lang w:val="en-US" w:eastAsia="zh-CN"/>
          <w14:shadow w14:blurRad="50800" w14:dist="38100" w14:dir="2700000" w14:sx="100000" w14:sy="100000" w14:kx="0" w14:ky="0" w14:algn="tl">
            <w14:srgbClr w14:val="000000">
              <w14:alpha w14:val="60000"/>
            </w14:srgbClr>
          </w14:shadow>
        </w:rPr>
        <w:t xml:space="preserve"> 0623-2651N1616025 </w:t>
      </w:r>
    </w:p>
    <w:p>
      <w:pPr>
        <w:shd w:val="clear" w:color="auto" w:fill="FFFFFF"/>
        <w:spacing w:line="540" w:lineRule="exact"/>
        <w:ind w:firstLine="317" w:firstLineChars="100"/>
        <w:rPr>
          <w:rFonts w:hint="default" w:ascii="宋体" w:hAnsi="宋体" w:eastAsia="宋体"/>
          <w:b/>
          <w:bCs/>
          <w:color w:val="auto"/>
          <w:spacing w:val="-2"/>
          <w:sz w:val="32"/>
          <w:szCs w:val="32"/>
          <w:highlight w:val="none"/>
          <w:u w:val="single"/>
          <w:shd w:val="clear" w:color="auto" w:fill="FFFFFF"/>
          <w:lang w:val="en-US" w:eastAsia="zh-CN"/>
          <w14:shadow w14:blurRad="50800" w14:dist="38100" w14:dir="2700000" w14:sx="100000" w14:sy="100000" w14:kx="0" w14:ky="0" w14:algn="tl">
            <w14:srgbClr w14:val="000000">
              <w14:alpha w14:val="60000"/>
            </w14:srgbClr>
          </w14:shadow>
        </w:rPr>
      </w:pPr>
      <w:r>
        <w:rPr>
          <w:rFonts w:hint="eastAsia" w:ascii="宋体" w:hAnsi="宋体"/>
          <w:b/>
          <w:bCs/>
          <w:color w:val="auto"/>
          <w:spacing w:val="-2"/>
          <w:sz w:val="32"/>
          <w:szCs w:val="32"/>
          <w:highlight w:val="none"/>
          <w:shd w:val="clear" w:color="auto" w:fill="FFFFFF"/>
          <w14:shadow w14:blurRad="50800" w14:dist="38100" w14:dir="2700000" w14:sx="100000" w14:sy="100000" w14:kx="0" w14:ky="0" w14:algn="tl">
            <w14:srgbClr w14:val="000000">
              <w14:alpha w14:val="60000"/>
            </w14:srgbClr>
          </w14:shadow>
        </w:rPr>
        <w:t>采   购   人：</w:t>
      </w:r>
      <w:r>
        <w:rPr>
          <w:rFonts w:hint="eastAsia" w:ascii="宋体" w:hAnsi="宋体"/>
          <w:b/>
          <w:bCs/>
          <w:color w:val="auto"/>
          <w:spacing w:val="-2"/>
          <w:sz w:val="32"/>
          <w:szCs w:val="32"/>
          <w:highlight w:val="none"/>
          <w:u w:val="single"/>
          <w:shd w:val="clear" w:color="auto" w:fill="FFFFFF"/>
          <w:lang w:eastAsia="zh-CN"/>
          <w14:shadow w14:blurRad="50800" w14:dist="38100" w14:dir="2700000" w14:sx="100000" w14:sy="100000" w14:kx="0" w14:ky="0" w14:algn="tl">
            <w14:srgbClr w14:val="000000">
              <w14:alpha w14:val="60000"/>
            </w14:srgbClr>
          </w14:shadow>
        </w:rPr>
        <w:t>郴州市林业局</w:t>
      </w:r>
      <w:r>
        <w:rPr>
          <w:rFonts w:hint="eastAsia" w:ascii="宋体" w:hAnsi="宋体"/>
          <w:b/>
          <w:bCs/>
          <w:color w:val="auto"/>
          <w:spacing w:val="-2"/>
          <w:sz w:val="32"/>
          <w:szCs w:val="32"/>
          <w:highlight w:val="none"/>
          <w:u w:val="single"/>
          <w:shd w:val="clear" w:color="auto" w:fill="FFFFFF"/>
          <w:lang w:val="en-US" w:eastAsia="zh-CN"/>
          <w14:shadow w14:blurRad="50800" w14:dist="38100" w14:dir="2700000" w14:sx="100000" w14:sy="100000" w14:kx="0" w14:ky="0" w14:algn="tl">
            <w14:srgbClr w14:val="000000">
              <w14:alpha w14:val="60000"/>
            </w14:srgbClr>
          </w14:shadow>
        </w:rPr>
        <w:t xml:space="preserve"> </w:t>
      </w:r>
      <w:r>
        <w:rPr>
          <w:rFonts w:hint="eastAsia" w:ascii="宋体" w:hAnsi="宋体" w:eastAsia="宋体"/>
          <w:b/>
          <w:bCs/>
          <w:color w:val="auto"/>
          <w:spacing w:val="-2"/>
          <w:sz w:val="32"/>
          <w:szCs w:val="32"/>
          <w:highlight w:val="none"/>
          <w:u w:val="single"/>
          <w:shd w:val="clear" w:color="auto" w:fill="FFFFFF"/>
          <w:lang w:val="en-US" w:eastAsia="zh-CN"/>
          <w14:shadow w14:blurRad="50800" w14:dist="38100" w14:dir="2700000" w14:sx="100000" w14:sy="100000" w14:kx="0" w14:ky="0" w14:algn="tl">
            <w14:srgbClr w14:val="000000">
              <w14:alpha w14:val="60000"/>
            </w14:srgbClr>
          </w14:shadow>
        </w:rPr>
        <w:t xml:space="preserve"> </w:t>
      </w:r>
    </w:p>
    <w:p>
      <w:pPr>
        <w:shd w:val="clear" w:color="auto" w:fill="FFFFFF"/>
        <w:spacing w:line="540" w:lineRule="exact"/>
        <w:ind w:firstLine="317" w:firstLineChars="100"/>
        <w:rPr>
          <w:rFonts w:hint="default" w:ascii="宋体" w:hAnsi="宋体" w:eastAsia="宋体"/>
          <w:b/>
          <w:bCs/>
          <w:color w:val="auto"/>
          <w:spacing w:val="-2"/>
          <w:sz w:val="32"/>
          <w:szCs w:val="32"/>
          <w:highlight w:val="none"/>
          <w:u w:val="single"/>
          <w:shd w:val="clear" w:color="auto" w:fill="FFFFFF"/>
          <w:lang w:val="en-US" w:eastAsia="zh-CN"/>
          <w14:shadow w14:blurRad="50800" w14:dist="38100" w14:dir="2700000" w14:sx="100000" w14:sy="100000" w14:kx="0" w14:ky="0" w14:algn="tl">
            <w14:srgbClr w14:val="000000">
              <w14:alpha w14:val="60000"/>
            </w14:srgbClr>
          </w14:shadow>
        </w:rPr>
      </w:pPr>
      <w:r>
        <w:rPr>
          <w:rFonts w:hint="eastAsia" w:ascii="宋体" w:hAnsi="宋体"/>
          <w:b/>
          <w:bCs/>
          <w:color w:val="auto"/>
          <w:spacing w:val="-2"/>
          <w:sz w:val="32"/>
          <w:szCs w:val="32"/>
          <w:highlight w:val="none"/>
          <w:shd w:val="clear" w:color="auto" w:fill="FFFFFF"/>
          <w14:shadow w14:blurRad="50800" w14:dist="38100" w14:dir="2700000" w14:sx="100000" w14:sy="100000" w14:kx="0" w14:ky="0" w14:algn="tl">
            <w14:srgbClr w14:val="000000">
              <w14:alpha w14:val="60000"/>
            </w14:srgbClr>
          </w14:shadow>
        </w:rPr>
        <w:t>采购代理机构：</w:t>
      </w:r>
      <w:r>
        <w:rPr>
          <w:rFonts w:hint="eastAsia" w:ascii="宋体" w:hAnsi="宋体"/>
          <w:b/>
          <w:bCs/>
          <w:color w:val="auto"/>
          <w:spacing w:val="-2"/>
          <w:sz w:val="32"/>
          <w:szCs w:val="32"/>
          <w:highlight w:val="none"/>
          <w:u w:val="single"/>
          <w:shd w:val="clear" w:color="auto" w:fill="FFFFFF"/>
          <w:lang w:eastAsia="zh-CN"/>
          <w14:shadow w14:blurRad="50800" w14:dist="38100" w14:dir="2700000" w14:sx="100000" w14:sy="100000" w14:kx="0" w14:ky="0" w14:algn="tl">
            <w14:srgbClr w14:val="000000">
              <w14:alpha w14:val="60000"/>
            </w14:srgbClr>
          </w14:shadow>
        </w:rPr>
        <w:t>湖南省招标有限责任公司</w:t>
      </w:r>
      <w:r>
        <w:rPr>
          <w:rFonts w:hint="eastAsia" w:ascii="宋体" w:hAnsi="宋体"/>
          <w:b/>
          <w:bCs/>
          <w:color w:val="auto"/>
          <w:spacing w:val="-2"/>
          <w:sz w:val="32"/>
          <w:szCs w:val="32"/>
          <w:highlight w:val="none"/>
          <w:u w:val="single"/>
          <w:shd w:val="clear" w:color="auto" w:fill="FFFFFF"/>
          <w:lang w:val="en-US" w:eastAsia="zh-CN"/>
          <w14:shadow w14:blurRad="50800" w14:dist="38100" w14:dir="2700000" w14:sx="100000" w14:sy="100000" w14:kx="0" w14:ky="0" w14:algn="tl">
            <w14:srgbClr w14:val="000000">
              <w14:alpha w14:val="60000"/>
            </w14:srgbClr>
          </w14:shadow>
        </w:rPr>
        <w:t xml:space="preserve"> </w:t>
      </w:r>
    </w:p>
    <w:p>
      <w:pPr>
        <w:pStyle w:val="25"/>
        <w:adjustRightInd w:val="0"/>
        <w:snapToGrid w:val="0"/>
        <w:spacing w:line="600" w:lineRule="exact"/>
        <w:rPr>
          <w:rFonts w:hint="eastAsia" w:ascii="仿宋_GB2312" w:eastAsia="仿宋_GB2312"/>
          <w:b/>
          <w:color w:val="auto"/>
          <w:sz w:val="32"/>
          <w:szCs w:val="32"/>
          <w:highlight w:val="none"/>
        </w:rPr>
      </w:pPr>
    </w:p>
    <w:p>
      <w:pPr>
        <w:pStyle w:val="25"/>
        <w:adjustRightInd w:val="0"/>
        <w:snapToGrid w:val="0"/>
        <w:spacing w:line="600" w:lineRule="exact"/>
        <w:rPr>
          <w:rFonts w:hint="eastAsia" w:ascii="仿宋_GB2312" w:eastAsia="仿宋_GB2312"/>
          <w:b/>
          <w:color w:val="auto"/>
          <w:sz w:val="32"/>
          <w:szCs w:val="32"/>
          <w:highlight w:val="none"/>
        </w:rPr>
      </w:pPr>
    </w:p>
    <w:p>
      <w:pPr>
        <w:pStyle w:val="25"/>
        <w:adjustRightInd w:val="0"/>
        <w:snapToGrid w:val="0"/>
        <w:spacing w:line="600" w:lineRule="exact"/>
        <w:rPr>
          <w:rFonts w:hint="eastAsia" w:ascii="仿宋_GB2312" w:eastAsia="仿宋_GB2312"/>
          <w:b/>
          <w:color w:val="auto"/>
          <w:sz w:val="32"/>
          <w:szCs w:val="32"/>
          <w:highlight w:val="none"/>
        </w:rPr>
      </w:pPr>
    </w:p>
    <w:p>
      <w:pPr>
        <w:pStyle w:val="25"/>
        <w:adjustRightInd w:val="0"/>
        <w:snapToGrid w:val="0"/>
        <w:spacing w:line="600" w:lineRule="exact"/>
        <w:rPr>
          <w:rFonts w:hint="eastAsia" w:ascii="仿宋_GB2312" w:eastAsia="仿宋_GB2312"/>
          <w:b/>
          <w:color w:val="auto"/>
          <w:sz w:val="32"/>
          <w:szCs w:val="32"/>
          <w:highlight w:val="yellow"/>
        </w:rPr>
      </w:pPr>
    </w:p>
    <w:p>
      <w:pPr>
        <w:pStyle w:val="25"/>
        <w:adjustRightInd w:val="0"/>
        <w:snapToGrid w:val="0"/>
        <w:spacing w:line="360" w:lineRule="auto"/>
        <w:jc w:val="center"/>
        <w:rPr>
          <w:rFonts w:hint="eastAsia" w:ascii="仿宋_GB2312" w:eastAsia="仿宋_GB2312"/>
          <w:b/>
          <w:color w:val="auto"/>
          <w:sz w:val="32"/>
          <w:szCs w:val="32"/>
          <w:highlight w:val="none"/>
        </w:rPr>
      </w:pPr>
      <w:r>
        <w:rPr>
          <w:rFonts w:hint="eastAsia" w:hAnsi="宋体"/>
          <w:b/>
          <w:color w:val="auto"/>
          <w:sz w:val="36"/>
          <w:szCs w:val="36"/>
          <w:highlight w:val="none"/>
          <w:lang w:val="en-US" w:eastAsia="zh-CN"/>
        </w:rPr>
        <w:t>二0二六</w:t>
      </w:r>
      <w:r>
        <w:rPr>
          <w:rFonts w:hint="eastAsia" w:hAnsi="宋体"/>
          <w:b/>
          <w:color w:val="auto"/>
          <w:sz w:val="36"/>
          <w:szCs w:val="36"/>
          <w:highlight w:val="none"/>
        </w:rPr>
        <w:t>年</w:t>
      </w:r>
      <w:r>
        <w:rPr>
          <w:rFonts w:hint="eastAsia" w:hAnsi="宋体"/>
          <w:b/>
          <w:color w:val="auto"/>
          <w:sz w:val="36"/>
          <w:szCs w:val="36"/>
          <w:highlight w:val="none"/>
          <w:lang w:eastAsia="zh-CN"/>
        </w:rPr>
        <w:t>七</w:t>
      </w:r>
      <w:r>
        <w:rPr>
          <w:rFonts w:hint="eastAsia" w:hAnsi="宋体"/>
          <w:b/>
          <w:color w:val="auto"/>
          <w:sz w:val="36"/>
          <w:szCs w:val="36"/>
          <w:highlight w:val="none"/>
        </w:rPr>
        <w:t>月</w:t>
      </w:r>
    </w:p>
    <w:p>
      <w:pPr>
        <w:pStyle w:val="25"/>
        <w:adjustRightInd w:val="0"/>
        <w:snapToGrid w:val="0"/>
        <w:spacing w:line="360" w:lineRule="auto"/>
        <w:rPr>
          <w:rFonts w:ascii="仿宋_GB2312" w:eastAsia="仿宋_GB2312"/>
          <w:b/>
          <w:color w:val="auto"/>
          <w:sz w:val="32"/>
          <w:szCs w:val="32"/>
          <w:highlight w:val="none"/>
        </w:rPr>
        <w:sectPr>
          <w:headerReference r:id="rId3" w:type="default"/>
          <w:footerReference r:id="rId4" w:type="default"/>
          <w:pgSz w:w="11906" w:h="16838"/>
          <w:pgMar w:top="1247" w:right="1474" w:bottom="1134" w:left="1474" w:header="624" w:footer="680" w:gutter="0"/>
          <w:pgBorders>
            <w:top w:val="none" w:sz="0" w:space="0"/>
            <w:left w:val="none" w:sz="0" w:space="0"/>
            <w:bottom w:val="none" w:sz="0" w:space="0"/>
            <w:right w:val="none" w:sz="0" w:space="0"/>
          </w:pgBorders>
          <w:pgNumType w:fmt="decimal" w:start="1"/>
          <w:cols w:space="720" w:num="1"/>
          <w:docGrid w:linePitch="312" w:charSpace="0"/>
        </w:sectPr>
      </w:pPr>
    </w:p>
    <w:p>
      <w:pPr>
        <w:spacing w:line="360" w:lineRule="auto"/>
        <w:jc w:val="center"/>
        <w:outlineLvl w:val="9"/>
        <w:rPr>
          <w:rFonts w:hint="eastAsia" w:ascii="宋体" w:hAnsi="宋体" w:eastAsia="宋体" w:cs="宋体"/>
          <w:b/>
          <w:bCs/>
          <w:color w:val="auto"/>
          <w:sz w:val="44"/>
          <w:szCs w:val="44"/>
          <w:highlight w:val="none"/>
        </w:rPr>
      </w:pPr>
      <w:r>
        <w:rPr>
          <w:rFonts w:hint="eastAsia" w:ascii="宋体" w:hAnsi="宋体" w:cs="宋体"/>
          <w:b/>
          <w:bCs/>
          <w:color w:val="auto"/>
          <w:sz w:val="44"/>
          <w:szCs w:val="44"/>
          <w:highlight w:val="none"/>
          <w:lang w:eastAsia="zh-CN"/>
        </w:rPr>
        <w:t>电子非标的</w:t>
      </w:r>
      <w:r>
        <w:rPr>
          <w:rFonts w:hint="eastAsia" w:ascii="宋体" w:hAnsi="宋体" w:eastAsia="宋体" w:cs="宋体"/>
          <w:b/>
          <w:bCs/>
          <w:color w:val="auto"/>
          <w:sz w:val="44"/>
          <w:szCs w:val="44"/>
          <w:highlight w:val="none"/>
        </w:rPr>
        <w:t>相关规定</w:t>
      </w:r>
    </w:p>
    <w:p>
      <w:pPr>
        <w:spacing w:line="360" w:lineRule="auto"/>
        <w:ind w:firstLine="420" w:firstLineChars="200"/>
        <w:outlineLvl w:val="9"/>
        <w:rPr>
          <w:rFonts w:hint="eastAsia" w:ascii="宋体" w:hAnsi="宋体" w:eastAsia="宋体" w:cs="宋体"/>
          <w:color w:val="auto"/>
          <w:sz w:val="21"/>
          <w:szCs w:val="21"/>
          <w:highlight w:val="none"/>
        </w:rPr>
      </w:pPr>
    </w:p>
    <w:p>
      <w:pPr>
        <w:numPr>
          <w:ilvl w:val="0"/>
          <w:numId w:val="1"/>
        </w:num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本项目采用</w:t>
      </w:r>
      <w:r>
        <w:rPr>
          <w:rFonts w:hint="eastAsia" w:ascii="宋体" w:hAnsi="宋体" w:cs="宋体"/>
          <w:color w:val="auto"/>
          <w:sz w:val="21"/>
          <w:szCs w:val="21"/>
          <w:highlight w:val="none"/>
          <w:lang w:eastAsia="zh-CN"/>
        </w:rPr>
        <w:t>电子非标</w:t>
      </w:r>
      <w:r>
        <w:rPr>
          <w:rFonts w:hint="eastAsia" w:ascii="宋体" w:hAnsi="宋体" w:eastAsia="宋体" w:cs="宋体"/>
          <w:color w:val="auto"/>
          <w:sz w:val="21"/>
          <w:szCs w:val="21"/>
          <w:highlight w:val="none"/>
        </w:rPr>
        <w:t>方式</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的下载、上传、解密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w:t>
      </w:r>
      <w:r>
        <w:rPr>
          <w:rFonts w:hint="eastAsia" w:ascii="宋体" w:hAnsi="宋体" w:eastAsia="宋体" w:cs="宋体"/>
          <w:color w:val="auto"/>
          <w:sz w:val="21"/>
          <w:szCs w:val="21"/>
          <w:highlight w:val="none"/>
          <w:lang w:eastAsia="zh-CN"/>
        </w:rPr>
        <w:t>标、</w:t>
      </w: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eastAsia="zh-CN"/>
        </w:rPr>
        <w:t>审、视频磋商</w:t>
      </w:r>
      <w:r>
        <w:rPr>
          <w:rFonts w:hint="eastAsia" w:ascii="宋体" w:hAnsi="宋体" w:eastAsia="宋体" w:cs="宋体"/>
          <w:color w:val="auto"/>
          <w:sz w:val="21"/>
          <w:szCs w:val="21"/>
          <w:highlight w:val="none"/>
        </w:rPr>
        <w:t>均通过互联网操作</w:t>
      </w:r>
      <w:r>
        <w:rPr>
          <w:rFonts w:hint="eastAsia" w:ascii="宋体" w:hAnsi="宋体" w:eastAsia="宋体" w:cs="宋体"/>
          <w:color w:val="auto"/>
          <w:sz w:val="21"/>
          <w:szCs w:val="21"/>
          <w:highlight w:val="none"/>
          <w:lang w:eastAsia="zh-CN"/>
        </w:rPr>
        <w:t>，电子磋商文件</w:t>
      </w:r>
      <w:r>
        <w:rPr>
          <w:rFonts w:hint="eastAsia" w:ascii="宋体" w:hAnsi="宋体" w:eastAsia="宋体" w:cs="宋体"/>
          <w:color w:val="auto"/>
          <w:sz w:val="21"/>
          <w:szCs w:val="21"/>
          <w:highlight w:val="none"/>
        </w:rPr>
        <w:t>免费提供。</w:t>
      </w:r>
    </w:p>
    <w:p>
      <w:pPr>
        <w:widowControl/>
        <w:numPr>
          <w:ilvl w:val="0"/>
          <w:numId w:val="1"/>
        </w:numPr>
        <w:tabs>
          <w:tab w:val="left" w:pos="3500"/>
        </w:tabs>
        <w:autoSpaceDE w:val="0"/>
        <w:autoSpaceDN w:val="0"/>
        <w:adjustRightInd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本项目</w:t>
      </w:r>
      <w:r>
        <w:rPr>
          <w:rFonts w:hint="eastAsia" w:ascii="宋体" w:hAnsi="宋体" w:eastAsia="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信息</w:t>
      </w:r>
      <w:r>
        <w:rPr>
          <w:rFonts w:hint="eastAsia" w:ascii="宋体" w:hAnsi="宋体" w:eastAsia="宋体" w:cs="宋体"/>
          <w:color w:val="auto"/>
          <w:szCs w:val="21"/>
          <w:highlight w:val="none"/>
        </w:rPr>
        <w:t>在中国政府采购网</w:t>
      </w:r>
      <w:r>
        <w:rPr>
          <w:rFonts w:hint="eastAsia" w:ascii="宋体" w:hAnsi="宋体" w:cs="宋体"/>
          <w:color w:val="auto"/>
          <w:szCs w:val="21"/>
          <w:highlight w:val="none"/>
          <w:lang w:eastAsia="zh-CN"/>
        </w:rPr>
        <w:t>（http://www.ccgp.gov.cn/）</w:t>
      </w:r>
      <w:r>
        <w:rPr>
          <w:rFonts w:hint="eastAsia" w:ascii="宋体" w:hAnsi="宋体" w:eastAsia="宋体" w:cs="宋体"/>
          <w:color w:val="auto"/>
          <w:szCs w:val="21"/>
          <w:highlight w:val="none"/>
          <w:lang w:eastAsia="zh-CN"/>
        </w:rPr>
        <w:t>、郴州市公共资源交易中心网（网址：</w:t>
      </w:r>
      <w:r>
        <w:rPr>
          <w:rFonts w:hint="eastAsia" w:ascii="宋体" w:hAnsi="宋体" w:eastAsia="宋体" w:cs="宋体"/>
          <w:color w:val="auto"/>
          <w:szCs w:val="21"/>
          <w:highlight w:val="none"/>
          <w:lang w:val="en-US" w:eastAsia="zh-CN"/>
        </w:rPr>
        <w:fldChar w:fldCharType="begin"/>
      </w:r>
      <w:r>
        <w:rPr>
          <w:rFonts w:hint="eastAsia" w:ascii="宋体" w:hAnsi="宋体" w:eastAsia="宋体" w:cs="宋体"/>
          <w:color w:val="auto"/>
          <w:szCs w:val="21"/>
          <w:highlight w:val="none"/>
          <w:lang w:val="en-US" w:eastAsia="zh-CN"/>
        </w:rPr>
        <w:instrText xml:space="preserve"> HYPERLINK "http://czggzy.czs.gov.cn/）m" </w:instrText>
      </w:r>
      <w:r>
        <w:rPr>
          <w:rFonts w:hint="eastAsia" w:ascii="宋体" w:hAnsi="宋体" w:eastAsia="宋体" w:cs="宋体"/>
          <w:color w:val="auto"/>
          <w:szCs w:val="21"/>
          <w:highlight w:val="none"/>
          <w:lang w:val="en-US" w:eastAsia="zh-CN"/>
        </w:rPr>
        <w:fldChar w:fldCharType="separate"/>
      </w:r>
      <w:r>
        <w:rPr>
          <w:rStyle w:val="56"/>
          <w:rFonts w:hint="eastAsia" w:ascii="宋体" w:hAnsi="宋体" w:eastAsia="宋体" w:cs="宋体"/>
          <w:color w:val="auto"/>
          <w:szCs w:val="21"/>
          <w:highlight w:val="none"/>
          <w:lang w:val="en-US" w:eastAsia="zh-CN"/>
        </w:rPr>
        <w:t>http://czggzy.czs.gov.cn/</w:t>
      </w:r>
      <w:r>
        <w:rPr>
          <w:rStyle w:val="56"/>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fldChar w:fldCharType="end"/>
      </w:r>
      <w:r>
        <w:rPr>
          <w:rFonts w:hint="eastAsia" w:ascii="宋体" w:hAnsi="宋体" w:eastAsia="宋体" w:cs="宋体"/>
          <w:color w:val="auto"/>
          <w:szCs w:val="21"/>
          <w:highlight w:val="none"/>
          <w:lang w:val="en-US" w:eastAsia="zh-CN"/>
        </w:rPr>
        <w:t>同时</w:t>
      </w:r>
      <w:r>
        <w:rPr>
          <w:rFonts w:hint="eastAsia" w:ascii="宋体" w:hAnsi="宋体" w:eastAsia="宋体" w:cs="宋体"/>
          <w:color w:val="auto"/>
          <w:szCs w:val="21"/>
          <w:highlight w:val="none"/>
        </w:rPr>
        <w:t>发布。</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应仔细阅读本</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第二章《</w:t>
      </w:r>
      <w:r>
        <w:rPr>
          <w:rFonts w:hint="eastAsia" w:ascii="宋体" w:hAnsi="宋体" w:eastAsia="宋体" w:cs="宋体"/>
          <w:color w:val="auto"/>
          <w:sz w:val="21"/>
          <w:szCs w:val="21"/>
          <w:highlight w:val="none"/>
          <w:lang w:eastAsia="zh-CN"/>
        </w:rPr>
        <w:t>磋商须知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并在郴州市公共资源交易中心</w:t>
      </w:r>
      <w:r>
        <w:rPr>
          <w:rFonts w:hint="eastAsia" w:ascii="宋体" w:hAnsi="宋体" w:eastAsia="宋体" w:cs="宋体"/>
          <w:color w:val="auto"/>
          <w:sz w:val="21"/>
          <w:szCs w:val="21"/>
          <w:highlight w:val="none"/>
          <w:lang w:eastAsia="zh-CN"/>
        </w:rPr>
        <w:t>网“下载中心”下载“政府采购电子标操作手册”</w:t>
      </w:r>
      <w:r>
        <w:rPr>
          <w:rFonts w:hint="eastAsia" w:ascii="宋体" w:hAnsi="宋体" w:eastAsia="宋体" w:cs="宋体"/>
          <w:color w:val="auto"/>
          <w:sz w:val="21"/>
          <w:szCs w:val="21"/>
          <w:highlight w:val="none"/>
        </w:rPr>
        <w:t>进行学习</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使用电子标遇到问题时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请及时向</w:t>
      </w:r>
      <w:r>
        <w:rPr>
          <w:rFonts w:hint="eastAsia" w:ascii="宋体" w:hAnsi="宋体" w:eastAsia="宋体" w:cs="宋体"/>
          <w:color w:val="auto"/>
          <w:sz w:val="21"/>
          <w:szCs w:val="21"/>
          <w:highlight w:val="none"/>
          <w:lang w:eastAsia="zh-CN"/>
        </w:rPr>
        <w:t>交易平台客服</w:t>
      </w:r>
      <w:r>
        <w:rPr>
          <w:rFonts w:hint="eastAsia" w:ascii="宋体" w:hAnsi="宋体" w:eastAsia="宋体" w:cs="宋体"/>
          <w:color w:val="auto"/>
          <w:sz w:val="21"/>
          <w:szCs w:val="21"/>
          <w:highlight w:val="none"/>
        </w:rPr>
        <w:t>咨询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联系方式：</w:t>
      </w:r>
      <w:r>
        <w:rPr>
          <w:rFonts w:hint="eastAsia" w:ascii="宋体" w:hAnsi="宋体" w:eastAsia="宋体" w:cs="宋体"/>
          <w:color w:val="auto"/>
          <w:highlight w:val="none"/>
          <w:lang w:val="en-US" w:eastAsia="zh-CN"/>
        </w:rPr>
        <w:t>平台客服电话400-112-9919，客服QQ800182906@qq.com</w:t>
      </w:r>
      <w:r>
        <w:rPr>
          <w:rFonts w:hint="eastAsia" w:ascii="宋体" w:hAnsi="宋体" w:eastAsia="宋体" w:cs="宋体"/>
          <w:color w:val="auto"/>
          <w:sz w:val="21"/>
          <w:szCs w:val="21"/>
          <w:highlight w:val="none"/>
        </w:rPr>
        <w:t>。</w:t>
      </w:r>
    </w:p>
    <w:p>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Cs w:val="21"/>
          <w:highlight w:val="none"/>
          <w:u w:val="none"/>
          <w:lang w:val="en-US" w:eastAsia="zh-CN"/>
        </w:rPr>
        <w:t>供应商应在本项目获取磋商文件截止时间前登录湖南省公共资源交易统一注册平台（网址：</w:t>
      </w:r>
      <w:r>
        <w:rPr>
          <w:rFonts w:hint="eastAsia" w:ascii="宋体" w:hAnsi="宋体" w:eastAsia="宋体" w:cs="宋体"/>
          <w:color w:val="auto"/>
          <w:szCs w:val="21"/>
          <w:highlight w:val="none"/>
          <w:u w:val="none"/>
          <w:lang w:val="en-US" w:eastAsia="zh-CN"/>
        </w:rPr>
        <w:fldChar w:fldCharType="begin"/>
      </w:r>
      <w:r>
        <w:rPr>
          <w:rFonts w:hint="eastAsia" w:ascii="宋体" w:hAnsi="宋体" w:eastAsia="宋体" w:cs="宋体"/>
          <w:color w:val="auto"/>
          <w:szCs w:val="21"/>
          <w:highlight w:val="none"/>
          <w:u w:val="none"/>
          <w:lang w:val="en-US" w:eastAsia="zh-CN"/>
        </w:rPr>
        <w:instrText xml:space="preserve"> HYPERLINK "http://222.240.80.14:8888/G2/register!verification.do?systemId=4028c7b35a8cfff2015a8df8bba001fc）k" </w:instrText>
      </w:r>
      <w:r>
        <w:rPr>
          <w:rFonts w:hint="eastAsia" w:ascii="宋体" w:hAnsi="宋体" w:eastAsia="宋体" w:cs="宋体"/>
          <w:color w:val="auto"/>
          <w:szCs w:val="21"/>
          <w:highlight w:val="none"/>
          <w:u w:val="none"/>
          <w:lang w:val="en-US" w:eastAsia="zh-CN"/>
        </w:rPr>
        <w:fldChar w:fldCharType="separate"/>
      </w:r>
      <w:r>
        <w:rPr>
          <w:rStyle w:val="56"/>
          <w:rFonts w:hint="eastAsia" w:ascii="宋体" w:hAnsi="宋体" w:eastAsia="宋体" w:cs="宋体"/>
          <w:color w:val="auto"/>
          <w:szCs w:val="21"/>
          <w:highlight w:val="none"/>
          <w:lang w:val="en-US" w:eastAsia="zh-CN"/>
        </w:rPr>
        <w:t>http://222.240.80.14:8888/G2/register!verification.do?systemId=4028c7b35a8cfff2015a8df8bba001fc）</w:t>
      </w:r>
      <w:r>
        <w:rPr>
          <w:rFonts w:hint="eastAsia" w:ascii="宋体" w:hAnsi="宋体" w:eastAsia="宋体" w:cs="宋体"/>
          <w:color w:val="auto"/>
          <w:szCs w:val="21"/>
          <w:highlight w:val="none"/>
          <w:u w:val="none"/>
          <w:lang w:val="en-US" w:eastAsia="zh-CN"/>
        </w:rPr>
        <w:fldChar w:fldCharType="end"/>
      </w:r>
      <w:r>
        <w:rPr>
          <w:rFonts w:hint="eastAsia" w:ascii="宋体" w:hAnsi="宋体" w:eastAsia="宋体" w:cs="宋体"/>
          <w:color w:val="auto"/>
          <w:szCs w:val="21"/>
          <w:highlight w:val="none"/>
          <w:u w:val="none"/>
          <w:lang w:val="en-US" w:eastAsia="zh-CN"/>
        </w:rPr>
        <w:t>中进行账号注册和数字证书申请。</w:t>
      </w:r>
    </w:p>
    <w:p>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r>
        <w:rPr>
          <w:rFonts w:hint="eastAsia" w:ascii="宋体" w:hAnsi="宋体" w:eastAsia="宋体" w:cs="宋体"/>
          <w:b w:val="0"/>
          <w:bCs/>
          <w:color w:val="auto"/>
          <w:sz w:val="21"/>
          <w:szCs w:val="21"/>
          <w:highlight w:val="none"/>
          <w:lang w:val="en-US" w:eastAsia="zh-CN"/>
        </w:rPr>
        <w:t>首次响应文件的递交方式：供应商应在本项目获取磋商文件截止时间前登录</w:t>
      </w:r>
      <w:r>
        <w:rPr>
          <w:rFonts w:hint="eastAsia" w:ascii="宋体" w:hAnsi="宋体" w:eastAsia="宋体" w:cs="宋体"/>
          <w:color w:val="auto"/>
          <w:szCs w:val="21"/>
          <w:highlight w:val="none"/>
          <w:lang w:eastAsia="zh-CN"/>
        </w:rPr>
        <w:t>郴州市政府采购（非标）电子交易平台（网址：</w:t>
      </w:r>
      <w:r>
        <w:rPr>
          <w:rFonts w:hint="eastAsia" w:ascii="宋体" w:hAnsi="宋体" w:eastAsia="宋体" w:cs="宋体"/>
          <w:color w:val="auto"/>
          <w:szCs w:val="21"/>
          <w:highlight w:val="none"/>
          <w:lang w:val="en-US" w:eastAsia="zh-CN"/>
        </w:rPr>
        <w:fldChar w:fldCharType="begin"/>
      </w:r>
      <w:r>
        <w:rPr>
          <w:rFonts w:hint="eastAsia" w:ascii="宋体" w:hAnsi="宋体" w:eastAsia="宋体" w:cs="宋体"/>
          <w:color w:val="auto"/>
          <w:szCs w:val="21"/>
          <w:highlight w:val="none"/>
          <w:lang w:val="en-US" w:eastAsia="zh-CN"/>
        </w:rPr>
        <w:instrText xml:space="preserve"> HYPERLINK "http://cz.hbncp.com.cn/#/）免费获取及下载电子磋商文件。" </w:instrText>
      </w:r>
      <w:r>
        <w:rPr>
          <w:rFonts w:hint="eastAsia" w:ascii="宋体" w:hAnsi="宋体" w:eastAsia="宋体" w:cs="宋体"/>
          <w:color w:val="auto"/>
          <w:szCs w:val="21"/>
          <w:highlight w:val="none"/>
          <w:lang w:val="en-US" w:eastAsia="zh-CN"/>
        </w:rPr>
        <w:fldChar w:fldCharType="separate"/>
      </w:r>
      <w:r>
        <w:rPr>
          <w:rStyle w:val="56"/>
          <w:rFonts w:hint="eastAsia" w:ascii="宋体" w:hAnsi="宋体" w:eastAsia="宋体" w:cs="宋体"/>
          <w:color w:val="auto"/>
          <w:szCs w:val="21"/>
          <w:highlight w:val="none"/>
          <w:lang w:val="en-US" w:eastAsia="zh-CN"/>
        </w:rPr>
        <w:t>http://cz.hbncp.com.cn/#/</w:t>
      </w:r>
      <w:r>
        <w:rPr>
          <w:rStyle w:val="56"/>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fldChar w:fldCharType="end"/>
      </w:r>
      <w:r>
        <w:rPr>
          <w:rFonts w:hint="eastAsia" w:ascii="宋体" w:hAnsi="宋体" w:eastAsia="宋体" w:cs="宋体"/>
          <w:color w:val="auto"/>
          <w:szCs w:val="21"/>
          <w:highlight w:val="none"/>
          <w:lang w:val="en-US" w:eastAsia="zh-CN"/>
        </w:rPr>
        <w:t>进行线上上传</w:t>
      </w:r>
      <w:r>
        <w:rPr>
          <w:rFonts w:hint="eastAsia" w:ascii="宋体" w:hAnsi="宋体" w:eastAsia="宋体" w:cs="宋体"/>
          <w:color w:val="auto"/>
          <w:kern w:val="2"/>
          <w:sz w:val="21"/>
          <w:szCs w:val="21"/>
          <w:highlight w:val="none"/>
          <w:u w:val="none"/>
          <w:lang w:val="en-US" w:eastAsia="zh-CN" w:bidi="ar-SA"/>
        </w:rPr>
        <w:t>。</w:t>
      </w:r>
    </w:p>
    <w:p>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本项目实行全流程电子化，供应商应在规定时间内使用电脑自行远程解密开启文件，并参加网上开标活动。电子响应文件解密时限30分钟。请供应商确保响应文件如期解密。</w:t>
      </w:r>
    </w:p>
    <w:p>
      <w:pPr>
        <w:spacing w:line="360"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为保证本项目的顺利进行，供应商应在投递页面填写本项目</w:t>
      </w:r>
      <w:r>
        <w:rPr>
          <w:rFonts w:hint="eastAsia" w:ascii="宋体" w:hAnsi="宋体" w:eastAsia="宋体" w:cs="宋体"/>
          <w:color w:val="auto"/>
          <w:kern w:val="0"/>
          <w:sz w:val="21"/>
          <w:szCs w:val="21"/>
          <w:highlight w:val="none"/>
          <w:lang w:val="en-US" w:eastAsia="zh-CN"/>
        </w:rPr>
        <w:t>磋商的代表（法定代表人或授权代表人）</w:t>
      </w:r>
      <w:r>
        <w:rPr>
          <w:rFonts w:hint="eastAsia" w:ascii="宋体" w:hAnsi="宋体" w:eastAsia="宋体" w:cs="宋体"/>
          <w:color w:val="auto"/>
          <w:sz w:val="21"/>
          <w:szCs w:val="21"/>
          <w:highlight w:val="none"/>
          <w:lang w:val="en-US" w:eastAsia="zh-CN"/>
        </w:rPr>
        <w:t>的手机号码，以便顺利进行视频会议邀请通知。如果资格审查符合性审查均满足磋商文件规定，将在视频邀请磋商之前，提前用系统机器人电话通知供应商准备视频会议（0371-56843608默认拨打注册手机号），供应商应及时接听，以免错过视频会议。</w:t>
      </w:r>
      <w:r>
        <w:rPr>
          <w:rFonts w:hint="eastAsia" w:ascii="宋体" w:hAnsi="宋体" w:eastAsia="宋体" w:cs="宋体"/>
          <w:color w:val="auto"/>
          <w:kern w:val="0"/>
          <w:sz w:val="21"/>
          <w:szCs w:val="21"/>
          <w:highlight w:val="none"/>
          <w:lang w:val="en-US" w:eastAsia="zh-CN"/>
        </w:rPr>
        <w:t>若参与磋商的代表（法定代表人或授权代表人）身边没有电脑，或者电脑不具备摄像头、麦克风等视频条件时，可以选择使用微信小程序。详见</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第二章《</w:t>
      </w:r>
      <w:r>
        <w:rPr>
          <w:rFonts w:hint="eastAsia" w:ascii="宋体" w:hAnsi="宋体" w:eastAsia="宋体" w:cs="宋体"/>
          <w:color w:val="auto"/>
          <w:sz w:val="21"/>
          <w:szCs w:val="21"/>
          <w:highlight w:val="none"/>
          <w:lang w:eastAsia="zh-CN"/>
        </w:rPr>
        <w:t>磋商须知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相关条款。</w:t>
      </w:r>
    </w:p>
    <w:p>
      <w:pPr>
        <w:keepNext w:val="0"/>
        <w:keepLines w:val="0"/>
        <w:pageBreakBefore w:val="0"/>
        <w:kinsoku/>
        <w:wordWrap/>
        <w:overflowPunct/>
        <w:topLinePunct w:val="0"/>
        <w:autoSpaceDE/>
        <w:bidi w:val="0"/>
        <w:adjustRightInd/>
        <w:snapToGrid/>
        <w:spacing w:beforeAutospacing="0" w:afterAutospacing="0"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kern w:val="0"/>
          <w:sz w:val="21"/>
          <w:szCs w:val="21"/>
          <w:highlight w:val="none"/>
          <w:lang w:val="en-US" w:eastAsia="zh-CN"/>
        </w:rPr>
        <w:t>首次磋商用户可以拨打客服帮助电话400-112-9919或添加QQ800182906好友预约一对一的开标陪护。</w:t>
      </w:r>
    </w:p>
    <w:p>
      <w:pPr>
        <w:rPr>
          <w:rFonts w:hint="eastAsia" w:ascii="方正小标宋_GBK" w:hAnsi="宋体" w:eastAsia="方正小标宋_GBK"/>
          <w:b/>
          <w:color w:val="auto"/>
          <w:spacing w:val="160"/>
          <w:sz w:val="44"/>
          <w:szCs w:val="44"/>
          <w:highlight w:val="none"/>
        </w:rPr>
      </w:pPr>
      <w:r>
        <w:rPr>
          <w:rFonts w:hint="eastAsia" w:ascii="方正小标宋_GBK" w:hAnsi="宋体" w:eastAsia="方正小标宋_GBK"/>
          <w:b/>
          <w:color w:val="auto"/>
          <w:spacing w:val="160"/>
          <w:sz w:val="44"/>
          <w:szCs w:val="44"/>
          <w:highlight w:val="none"/>
        </w:rPr>
        <w:br w:type="page"/>
      </w:r>
    </w:p>
    <w:p>
      <w:pPr>
        <w:pStyle w:val="25"/>
        <w:spacing w:line="500" w:lineRule="exact"/>
        <w:jc w:val="center"/>
        <w:rPr>
          <w:rFonts w:ascii="方正小标宋_GBK" w:hAnsi="宋体" w:eastAsia="方正小标宋_GBK"/>
          <w:b/>
          <w:color w:val="auto"/>
          <w:spacing w:val="160"/>
          <w:sz w:val="44"/>
          <w:szCs w:val="44"/>
          <w:highlight w:val="none"/>
        </w:rPr>
      </w:pPr>
      <w:r>
        <w:rPr>
          <w:rFonts w:hint="eastAsia" w:ascii="方正小标宋_GBK" w:hAnsi="宋体" w:eastAsia="方正小标宋_GBK"/>
          <w:b/>
          <w:color w:val="auto"/>
          <w:spacing w:val="160"/>
          <w:sz w:val="44"/>
          <w:szCs w:val="44"/>
          <w:highlight w:val="none"/>
        </w:rPr>
        <w:t>目录</w:t>
      </w:r>
    </w:p>
    <w:p>
      <w:pPr>
        <w:bidi w:val="0"/>
        <w:rPr>
          <w:rFonts w:hint="eastAsia"/>
          <w:color w:val="auto"/>
          <w:highlight w:val="none"/>
        </w:rPr>
      </w:pPr>
    </w:p>
    <w:p>
      <w:pPr>
        <w:pStyle w:val="33"/>
        <w:tabs>
          <w:tab w:val="right" w:leader="dot" w:pos="8958"/>
          <w:tab w:val="clear" w:pos="894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_Toc14684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磋商邀请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_Toc14684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tabs>
          <w:tab w:val="right" w:leader="dot" w:pos="8958"/>
          <w:tab w:val="clear" w:pos="894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_Toc28810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磋商须知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_Toc28810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7"/>
        <w:tabs>
          <w:tab w:val="right" w:leader="dot" w:pos="895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_Toc5029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磋商须知前附表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_Toc5029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7"/>
        <w:tabs>
          <w:tab w:val="right" w:leader="dot" w:pos="895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_Toc27608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磋商须知正文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_Toc27608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tabs>
          <w:tab w:val="right" w:leader="dot" w:pos="8958"/>
          <w:tab w:val="clear" w:pos="894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_Toc13741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 xml:space="preserve">第三章 </w:t>
      </w:r>
      <w:r>
        <w:rPr>
          <w:rFonts w:hint="eastAsia" w:ascii="宋体" w:hAnsi="宋体" w:eastAsia="宋体" w:cs="宋体"/>
          <w:color w:val="auto"/>
          <w:sz w:val="24"/>
          <w:szCs w:val="24"/>
          <w:highlight w:val="none"/>
        </w:rPr>
        <w:t>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_Toc13741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tabs>
          <w:tab w:val="right" w:leader="dot" w:pos="8958"/>
          <w:tab w:val="clear" w:pos="894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_Toc22173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 政府采购合同格式条款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_Toc22173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tabs>
          <w:tab w:val="right" w:leader="dot" w:pos="8958"/>
          <w:tab w:val="clear" w:pos="894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_Toc30596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章 响应文件的组成</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_Toc30596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7"/>
        <w:tabs>
          <w:tab w:val="right" w:leader="dot" w:pos="8958"/>
        </w:tabs>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_Toc31390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一、磋商响应声明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_Toc31390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7"/>
        <w:tabs>
          <w:tab w:val="right" w:leader="dot" w:pos="8958"/>
        </w:tabs>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、供应商</w:t>
      </w:r>
      <w:r>
        <w:rPr>
          <w:rFonts w:hint="eastAsia" w:ascii="宋体" w:hAnsi="宋体" w:eastAsia="宋体" w:cs="宋体"/>
          <w:bCs w:val="0"/>
          <w:color w:val="auto"/>
          <w:sz w:val="24"/>
          <w:szCs w:val="24"/>
          <w:highlight w:val="none"/>
        </w:rPr>
        <w:t>的资格证明资料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7"/>
        <w:tabs>
          <w:tab w:val="right" w:leader="dot" w:pos="8958"/>
        </w:tabs>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_Toc23147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_Toc23147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7"/>
        <w:tabs>
          <w:tab w:val="right" w:leader="dot" w:pos="8958"/>
        </w:tabs>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_Toc22992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、技术/商务响应与偏离表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_Toc22992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7"/>
        <w:tabs>
          <w:tab w:val="right" w:leader="dot" w:pos="8958"/>
        </w:tabs>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、提供享受政府采购政策的证明材料和清单表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_Toc2967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7"/>
        <w:tabs>
          <w:tab w:val="right" w:leader="dot" w:pos="8958"/>
        </w:tabs>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\l _Toc4929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六、首次报价表</w:t>
      </w:r>
      <w:r>
        <w:rPr>
          <w:rFonts w:hint="eastAsia" w:ascii="宋体" w:hAnsi="宋体" w:eastAsia="宋体" w:cs="宋体"/>
          <w:b w:val="0"/>
          <w:bCs w:val="0"/>
          <w:color w:val="auto"/>
          <w:kern w:val="2"/>
          <w:sz w:val="24"/>
          <w:szCs w:val="24"/>
          <w:highlight w:val="none"/>
          <w:lang w:val="en-US" w:eastAsia="zh-CN" w:bidi="ar-SA"/>
        </w:rPr>
        <w:tab/>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PAGEREF _Toc4929 \h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70</w:t>
      </w:r>
      <w:r>
        <w:rPr>
          <w:rFonts w:hint="eastAsia" w:ascii="宋体" w:hAnsi="宋体" w:eastAsia="宋体" w:cs="宋体"/>
          <w:b w:val="0"/>
          <w:bCs w:val="0"/>
          <w:color w:val="auto"/>
          <w:kern w:val="2"/>
          <w:sz w:val="24"/>
          <w:szCs w:val="24"/>
          <w:highlight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fldChar w:fldCharType="end"/>
      </w:r>
    </w:p>
    <w:p>
      <w:pPr>
        <w:pStyle w:val="37"/>
        <w:tabs>
          <w:tab w:val="right" w:leader="dot" w:pos="8958"/>
        </w:tabs>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_Toc7980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、供应商认为需要提供的其他资料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_Toc7980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7"/>
        <w:tabs>
          <w:tab w:val="right" w:leader="dot" w:pos="8958"/>
        </w:tabs>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_Toc9148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、最后报价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_Toc9148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宋体" w:eastAsia="黑体"/>
          <w:b/>
          <w:color w:val="auto"/>
          <w:sz w:val="32"/>
          <w:szCs w:val="32"/>
          <w:highlight w:val="none"/>
        </w:rPr>
        <w:sectPr>
          <w:headerReference r:id="rId5" w:type="default"/>
          <w:footerReference r:id="rId6" w:type="default"/>
          <w:pgSz w:w="11906" w:h="16838"/>
          <w:pgMar w:top="1134" w:right="1474" w:bottom="1247" w:left="1474" w:header="624" w:footer="680"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color w:val="auto"/>
          <w:sz w:val="24"/>
          <w:szCs w:val="24"/>
          <w:highlight w:val="none"/>
        </w:rPr>
        <w:fldChar w:fldCharType="end"/>
      </w:r>
    </w:p>
    <w:p>
      <w:pPr>
        <w:spacing w:line="300" w:lineRule="auto"/>
        <w:jc w:val="center"/>
        <w:outlineLvl w:val="0"/>
        <w:rPr>
          <w:rFonts w:ascii="黑体" w:hAnsi="宋体" w:eastAsia="黑体"/>
          <w:b/>
          <w:color w:val="auto"/>
          <w:sz w:val="32"/>
          <w:szCs w:val="32"/>
          <w:highlight w:val="none"/>
        </w:rPr>
      </w:pPr>
      <w:bookmarkStart w:id="0" w:name="_Toc482133450"/>
      <w:bookmarkStart w:id="1" w:name="_Toc489263705"/>
      <w:bookmarkStart w:id="2" w:name="_Toc2684028"/>
      <w:bookmarkStart w:id="3" w:name="_Toc14684"/>
      <w:bookmarkStart w:id="4" w:name="_Toc497049048"/>
      <w:bookmarkStart w:id="5" w:name="_Toc496459160"/>
      <w:bookmarkStart w:id="6" w:name="_Toc522285650"/>
      <w:bookmarkStart w:id="7" w:name="_Toc29830631"/>
      <w:bookmarkStart w:id="8" w:name="_Toc2593131"/>
      <w:bookmarkStart w:id="9" w:name="_Toc2951769"/>
      <w:bookmarkStart w:id="10" w:name="_Toc521048943"/>
      <w:bookmarkStart w:id="11" w:name="_Toc2674690"/>
      <w:bookmarkStart w:id="12" w:name="_Toc2674895"/>
      <w:bookmarkStart w:id="13" w:name="_Toc42765428"/>
      <w:bookmarkStart w:id="14" w:name="_Toc498186716"/>
      <w:bookmarkStart w:id="15" w:name="_Toc42269243"/>
      <w:r>
        <w:rPr>
          <w:rFonts w:hint="eastAsia" w:ascii="黑体" w:hAnsi="宋体" w:eastAsia="黑体"/>
          <w:b/>
          <w:color w:val="auto"/>
          <w:sz w:val="32"/>
          <w:szCs w:val="32"/>
          <w:highlight w:val="none"/>
        </w:rPr>
        <w:t xml:space="preserve">第一章 </w:t>
      </w:r>
      <w:bookmarkEnd w:id="0"/>
      <w:bookmarkEnd w:id="1"/>
      <w:r>
        <w:rPr>
          <w:rFonts w:hint="eastAsia" w:ascii="黑体" w:hAnsi="宋体" w:eastAsia="黑体"/>
          <w:b/>
          <w:color w:val="auto"/>
          <w:sz w:val="32"/>
          <w:szCs w:val="32"/>
          <w:highlight w:val="none"/>
        </w:rPr>
        <w:t>磋商邀请</w:t>
      </w:r>
      <w:bookmarkEnd w:id="2"/>
      <w:bookmarkEnd w:id="3"/>
      <w:bookmarkEnd w:id="4"/>
      <w:bookmarkEnd w:id="5"/>
      <w:bookmarkEnd w:id="6"/>
      <w:bookmarkEnd w:id="7"/>
      <w:bookmarkEnd w:id="8"/>
      <w:bookmarkEnd w:id="9"/>
      <w:bookmarkEnd w:id="10"/>
      <w:bookmarkEnd w:id="11"/>
      <w:bookmarkEnd w:id="12"/>
      <w:bookmarkEnd w:id="13"/>
      <w:bookmarkEnd w:id="14"/>
      <w:bookmarkEnd w:id="15"/>
    </w:p>
    <w:p>
      <w:pPr>
        <w:adjustRightInd w:val="0"/>
        <w:snapToGrid w:val="0"/>
        <w:spacing w:line="430" w:lineRule="exact"/>
        <w:ind w:firstLine="420" w:firstLineChars="200"/>
        <w:rPr>
          <w:rFonts w:hint="eastAsia" w:ascii="宋体" w:hAnsi="宋体" w:cs="Times New Roman"/>
          <w:color w:val="auto"/>
          <w:szCs w:val="21"/>
          <w:highlight w:val="none"/>
          <w:lang w:eastAsia="zh-CN"/>
        </w:rPr>
      </w:pPr>
      <w:r>
        <w:rPr>
          <w:rFonts w:hint="eastAsia" w:ascii="宋体" w:hAnsi="宋体" w:cs="Times New Roman"/>
          <w:color w:val="auto"/>
          <w:szCs w:val="21"/>
          <w:highlight w:val="none"/>
          <w:u w:val="single"/>
          <w:lang w:eastAsia="zh-CN"/>
        </w:rPr>
        <w:t xml:space="preserve">郴州市林业局本级 </w:t>
      </w:r>
      <w:r>
        <w:rPr>
          <w:rFonts w:hint="eastAsia" w:ascii="宋体" w:hAnsi="宋体" w:cs="Times New Roman"/>
          <w:color w:val="auto"/>
          <w:szCs w:val="21"/>
          <w:highlight w:val="none"/>
          <w:lang w:eastAsia="zh-CN"/>
        </w:rPr>
        <w:t>的</w:t>
      </w:r>
      <w:r>
        <w:rPr>
          <w:rFonts w:hint="eastAsia" w:ascii="宋体" w:hAnsi="宋体" w:cs="Times New Roman"/>
          <w:color w:val="auto"/>
          <w:szCs w:val="21"/>
          <w:highlight w:val="none"/>
          <w:u w:val="single"/>
          <w:lang w:eastAsia="zh-CN"/>
        </w:rPr>
        <w:t>森林防火物资储备</w:t>
      </w:r>
      <w:r>
        <w:rPr>
          <w:rFonts w:hint="eastAsia" w:ascii="宋体" w:hAnsi="宋体" w:cs="Times New Roman"/>
          <w:color w:val="auto"/>
          <w:szCs w:val="21"/>
          <w:highlight w:val="none"/>
          <w:lang w:val="en-US" w:eastAsia="zh-CN"/>
        </w:rPr>
        <w:t>进行采购，现邀请合格投标人参加投标。</w:t>
      </w:r>
    </w:p>
    <w:p>
      <w:pPr>
        <w:pStyle w:val="5"/>
        <w:keepNext w:val="0"/>
        <w:keepLines w:val="0"/>
        <w:widowControl/>
        <w:suppressLineNumbers w:val="0"/>
        <w:shd w:val="clear" w:fill="FFFFFF"/>
        <w:spacing w:before="0" w:beforeAutospacing="0" w:after="0" w:afterAutospacing="0" w:line="540" w:lineRule="atLeast"/>
        <w:ind w:left="0" w:firstLine="0"/>
        <w:rPr>
          <w:rFonts w:ascii="微软雅黑" w:hAnsi="微软雅黑" w:eastAsia="微软雅黑" w:cs="微软雅黑"/>
          <w:b/>
          <w:bCs/>
          <w:i w:val="0"/>
          <w:iCs w:val="0"/>
          <w:caps w:val="0"/>
          <w:color w:val="auto"/>
          <w:spacing w:val="0"/>
          <w:sz w:val="36"/>
          <w:szCs w:val="36"/>
          <w:highlight w:val="none"/>
        </w:rPr>
      </w:pPr>
      <w:bookmarkStart w:id="16" w:name="_Toc610"/>
      <w:r>
        <w:rPr>
          <w:rFonts w:hint="eastAsia" w:ascii="宋体" w:hAnsi="宋体" w:eastAsia="宋体" w:cs="宋体"/>
          <w:b/>
          <w:bCs/>
          <w:i w:val="0"/>
          <w:iCs w:val="0"/>
          <w:caps w:val="0"/>
          <w:color w:val="auto"/>
          <w:spacing w:val="0"/>
          <w:sz w:val="21"/>
          <w:szCs w:val="21"/>
          <w:highlight w:val="none"/>
          <w:shd w:val="clear" w:fill="FFFFFF"/>
        </w:rPr>
        <w:t>一、采购项目基本信息</w:t>
      </w:r>
      <w:bookmarkEnd w:id="16"/>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440" w:lineRule="exact"/>
        <w:ind w:left="0" w:right="0" w:firstLine="420" w:firstLineChars="200"/>
        <w:jc w:val="left"/>
        <w:textAlignment w:val="auto"/>
        <w:rPr>
          <w:rFonts w:hint="eastAsia" w:ascii="宋体" w:hAnsi="宋体" w:cs="宋体"/>
          <w:i w:val="0"/>
          <w:iCs w:val="0"/>
          <w:caps w:val="0"/>
          <w:color w:val="auto"/>
          <w:spacing w:val="0"/>
          <w:kern w:val="0"/>
          <w:sz w:val="21"/>
          <w:szCs w:val="21"/>
          <w:highlight w:val="none"/>
          <w:shd w:val="clear" w:fill="FFFFFF"/>
          <w:lang w:val="en-US" w:eastAsia="zh-CN" w:bidi="ar"/>
        </w:rPr>
      </w:pPr>
      <w:r>
        <w:rPr>
          <w:rFonts w:hint="eastAsia" w:ascii="宋体" w:hAnsi="宋体" w:cs="宋体"/>
          <w:i w:val="0"/>
          <w:iCs w:val="0"/>
          <w:caps w:val="0"/>
          <w:color w:val="auto"/>
          <w:spacing w:val="0"/>
          <w:kern w:val="0"/>
          <w:sz w:val="21"/>
          <w:szCs w:val="21"/>
          <w:highlight w:val="none"/>
          <w:shd w:val="clear" w:fill="FFFFFF"/>
          <w:lang w:val="en-US" w:eastAsia="zh-CN" w:bidi="ar"/>
        </w:rPr>
        <w:t>1、采购项目编号：0623-2651N1616025</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440" w:lineRule="exact"/>
        <w:ind w:left="0" w:right="0" w:firstLine="420" w:firstLineChars="200"/>
        <w:jc w:val="left"/>
        <w:textAlignment w:val="auto"/>
        <w:rPr>
          <w:rFonts w:hint="eastAsia" w:ascii="宋体" w:hAnsi="宋体" w:cs="宋体"/>
          <w:i w:val="0"/>
          <w:iCs w:val="0"/>
          <w:caps w:val="0"/>
          <w:color w:val="auto"/>
          <w:spacing w:val="0"/>
          <w:kern w:val="0"/>
          <w:sz w:val="21"/>
          <w:szCs w:val="21"/>
          <w:highlight w:val="none"/>
          <w:shd w:val="clear" w:fill="FFFFFF"/>
          <w:lang w:val="en-US" w:eastAsia="zh-CN" w:bidi="ar"/>
        </w:rPr>
      </w:pPr>
      <w:r>
        <w:rPr>
          <w:rFonts w:hint="eastAsia" w:ascii="宋体" w:hAnsi="宋体" w:cs="宋体"/>
          <w:i w:val="0"/>
          <w:iCs w:val="0"/>
          <w:caps w:val="0"/>
          <w:color w:val="auto"/>
          <w:spacing w:val="0"/>
          <w:kern w:val="0"/>
          <w:sz w:val="21"/>
          <w:szCs w:val="21"/>
          <w:highlight w:val="none"/>
          <w:shd w:val="clear" w:fill="FFFFFF"/>
          <w:lang w:val="en-US" w:eastAsia="zh-CN" w:bidi="ar"/>
        </w:rPr>
        <w:t>2、采购项目名称：郴州市林业局森林防火物资储备采购</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440" w:lineRule="exact"/>
        <w:ind w:left="0" w:right="0" w:firstLine="420" w:firstLineChars="200"/>
        <w:jc w:val="left"/>
        <w:textAlignment w:val="auto"/>
        <w:rPr>
          <w:rFonts w:hint="eastAsia" w:ascii="宋体" w:hAnsi="宋体" w:cs="宋体"/>
          <w:i w:val="0"/>
          <w:iCs w:val="0"/>
          <w:caps w:val="0"/>
          <w:color w:val="auto"/>
          <w:spacing w:val="0"/>
          <w:kern w:val="0"/>
          <w:sz w:val="21"/>
          <w:szCs w:val="21"/>
          <w:highlight w:val="none"/>
          <w:shd w:val="clear" w:fill="FFFFFF"/>
          <w:lang w:val="en-US" w:eastAsia="zh-CN" w:bidi="ar"/>
        </w:rPr>
      </w:pPr>
      <w:r>
        <w:rPr>
          <w:rFonts w:hint="eastAsia" w:ascii="宋体" w:hAnsi="宋体" w:cs="宋体"/>
          <w:i w:val="0"/>
          <w:iCs w:val="0"/>
          <w:caps w:val="0"/>
          <w:color w:val="auto"/>
          <w:spacing w:val="0"/>
          <w:kern w:val="0"/>
          <w:sz w:val="21"/>
          <w:szCs w:val="21"/>
          <w:highlight w:val="none"/>
          <w:shd w:val="clear" w:fill="FFFFFF"/>
          <w:lang w:val="en-US" w:eastAsia="zh-CN" w:bidi="ar"/>
        </w:rPr>
        <w:t>3、政府采购计划编号：(2026)431000000040-1</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440" w:lineRule="exact"/>
        <w:ind w:left="0" w:right="0" w:firstLine="420" w:firstLineChars="200"/>
        <w:jc w:val="left"/>
        <w:textAlignment w:val="auto"/>
        <w:rPr>
          <w:rFonts w:hint="eastAsia" w:ascii="宋体" w:hAnsi="宋体" w:cs="宋体"/>
          <w:i w:val="0"/>
          <w:iCs w:val="0"/>
          <w:caps w:val="0"/>
          <w:color w:val="auto"/>
          <w:spacing w:val="0"/>
          <w:kern w:val="0"/>
          <w:sz w:val="21"/>
          <w:szCs w:val="21"/>
          <w:highlight w:val="none"/>
          <w:shd w:val="clear" w:fill="FFFFFF"/>
          <w:lang w:val="en-US" w:eastAsia="zh-CN" w:bidi="ar"/>
        </w:rPr>
      </w:pPr>
      <w:r>
        <w:rPr>
          <w:rFonts w:hint="eastAsia" w:ascii="宋体" w:hAnsi="宋体" w:cs="宋体"/>
          <w:i w:val="0"/>
          <w:iCs w:val="0"/>
          <w:caps w:val="0"/>
          <w:color w:val="auto"/>
          <w:spacing w:val="0"/>
          <w:kern w:val="0"/>
          <w:sz w:val="21"/>
          <w:szCs w:val="21"/>
          <w:highlight w:val="none"/>
          <w:shd w:val="clear" w:fill="FFFFFF"/>
          <w:lang w:val="en-US" w:eastAsia="zh-CN" w:bidi="ar"/>
        </w:rPr>
        <w:t>4、合同履行期限：合同签订之日起15日历天内交货、安装调试，并交付使用。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440" w:lineRule="exact"/>
        <w:ind w:left="0" w:right="0" w:firstLine="420" w:firstLineChars="200"/>
        <w:jc w:val="left"/>
        <w:textAlignment w:val="auto"/>
        <w:rPr>
          <w:rFonts w:hint="eastAsia" w:ascii="宋体" w:hAnsi="宋体" w:cs="宋体"/>
          <w:i w:val="0"/>
          <w:iCs w:val="0"/>
          <w:caps w:val="0"/>
          <w:color w:val="auto"/>
          <w:spacing w:val="0"/>
          <w:kern w:val="0"/>
          <w:sz w:val="21"/>
          <w:szCs w:val="21"/>
          <w:highlight w:val="none"/>
          <w:shd w:val="clear" w:fill="FFFFFF"/>
          <w:lang w:val="en-US" w:eastAsia="zh-CN" w:bidi="ar"/>
        </w:rPr>
      </w:pPr>
      <w:r>
        <w:rPr>
          <w:rFonts w:hint="eastAsia" w:ascii="宋体" w:hAnsi="宋体" w:cs="宋体"/>
          <w:i w:val="0"/>
          <w:iCs w:val="0"/>
          <w:caps w:val="0"/>
          <w:color w:val="auto"/>
          <w:spacing w:val="0"/>
          <w:kern w:val="0"/>
          <w:sz w:val="21"/>
          <w:szCs w:val="21"/>
          <w:highlight w:val="none"/>
          <w:shd w:val="clear" w:fill="FFFFFF"/>
          <w:lang w:val="en-US" w:eastAsia="zh-CN" w:bidi="ar"/>
        </w:rPr>
        <w:t>5、本项目</w:t>
      </w:r>
      <w:r>
        <w:rPr>
          <w:rFonts w:hint="eastAsia" w:ascii="宋体" w:hAnsi="宋体" w:cs="宋体"/>
          <w:i w:val="0"/>
          <w:iCs w:val="0"/>
          <w:caps w:val="0"/>
          <w:color w:val="auto"/>
          <w:spacing w:val="0"/>
          <w:kern w:val="0"/>
          <w:sz w:val="21"/>
          <w:szCs w:val="21"/>
          <w:highlight w:val="none"/>
          <w:u w:val="single"/>
          <w:shd w:val="clear" w:fill="FFFFFF"/>
          <w:lang w:val="en-US" w:eastAsia="zh-CN" w:bidi="ar"/>
        </w:rPr>
        <w:t xml:space="preserve"> 否 </w:t>
      </w:r>
      <w:r>
        <w:rPr>
          <w:rFonts w:hint="eastAsia" w:ascii="宋体" w:hAnsi="宋体" w:cs="宋体"/>
          <w:i w:val="0"/>
          <w:iCs w:val="0"/>
          <w:caps w:val="0"/>
          <w:color w:val="auto"/>
          <w:spacing w:val="0"/>
          <w:kern w:val="0"/>
          <w:sz w:val="21"/>
          <w:szCs w:val="21"/>
          <w:highlight w:val="none"/>
          <w:shd w:val="clear" w:fill="FFFFFF"/>
          <w:lang w:val="en-US" w:eastAsia="zh-CN" w:bidi="ar"/>
        </w:rPr>
        <w:t>联合体投标。</w:t>
      </w:r>
    </w:p>
    <w:p>
      <w:pPr>
        <w:pStyle w:val="5"/>
        <w:keepNext w:val="0"/>
        <w:keepLines w:val="0"/>
        <w:widowControl/>
        <w:suppressLineNumbers w:val="0"/>
        <w:shd w:val="clear" w:fill="FFFFFF"/>
        <w:spacing w:before="0" w:beforeAutospacing="0" w:after="0" w:afterAutospacing="0" w:line="540" w:lineRule="atLeast"/>
        <w:ind w:left="0" w:firstLine="0"/>
        <w:rPr>
          <w:rFonts w:hint="eastAsia" w:ascii="微软雅黑" w:hAnsi="微软雅黑" w:eastAsia="微软雅黑" w:cs="微软雅黑"/>
          <w:b/>
          <w:bCs/>
          <w:i w:val="0"/>
          <w:iCs w:val="0"/>
          <w:caps w:val="0"/>
          <w:color w:val="auto"/>
          <w:spacing w:val="0"/>
          <w:sz w:val="36"/>
          <w:szCs w:val="36"/>
          <w:highlight w:val="none"/>
        </w:rPr>
      </w:pPr>
      <w:bookmarkStart w:id="17" w:name="_Toc12240"/>
      <w:r>
        <w:rPr>
          <w:rFonts w:hint="eastAsia" w:ascii="宋体" w:hAnsi="宋体" w:eastAsia="宋体" w:cs="宋体"/>
          <w:b/>
          <w:bCs/>
          <w:i w:val="0"/>
          <w:iCs w:val="0"/>
          <w:caps w:val="0"/>
          <w:color w:val="auto"/>
          <w:spacing w:val="0"/>
          <w:sz w:val="21"/>
          <w:szCs w:val="21"/>
          <w:highlight w:val="none"/>
          <w:shd w:val="clear" w:fill="FFFFFF"/>
        </w:rPr>
        <w:t>二、采购</w:t>
      </w:r>
      <w:r>
        <w:rPr>
          <w:rFonts w:hint="eastAsia" w:ascii="宋体" w:hAnsi="宋体" w:cs="宋体"/>
          <w:b/>
          <w:bCs/>
          <w:i w:val="0"/>
          <w:iCs w:val="0"/>
          <w:caps w:val="0"/>
          <w:color w:val="auto"/>
          <w:spacing w:val="0"/>
          <w:sz w:val="21"/>
          <w:szCs w:val="21"/>
          <w:highlight w:val="none"/>
          <w:shd w:val="clear" w:fill="FFFFFF"/>
          <w:lang w:val="en-US" w:eastAsia="zh-CN"/>
        </w:rPr>
        <w:t>人的采购</w:t>
      </w:r>
      <w:r>
        <w:rPr>
          <w:rFonts w:hint="eastAsia" w:ascii="宋体" w:hAnsi="宋体" w:eastAsia="宋体" w:cs="宋体"/>
          <w:b/>
          <w:bCs/>
          <w:i w:val="0"/>
          <w:iCs w:val="0"/>
          <w:caps w:val="0"/>
          <w:color w:val="auto"/>
          <w:spacing w:val="0"/>
          <w:sz w:val="21"/>
          <w:szCs w:val="21"/>
          <w:highlight w:val="none"/>
          <w:shd w:val="clear" w:fill="FFFFFF"/>
        </w:rPr>
        <w:t>需求</w:t>
      </w:r>
      <w:bookmarkEnd w:id="17"/>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665"/>
        <w:gridCol w:w="2506"/>
        <w:gridCol w:w="1484"/>
        <w:gridCol w:w="746"/>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atLeast"/>
              <w:ind w:left="0" w:leftChars="0" w:right="0" w:rightChars="0" w:firstLine="0" w:firstLineChars="0"/>
              <w:jc w:val="center"/>
              <w:textAlignment w:val="auto"/>
              <w:rPr>
                <w:rFonts w:hint="eastAsia" w:ascii="宋体" w:hAnsi="宋体" w:eastAsia="宋体" w:cs="宋体"/>
                <w:caps w:val="0"/>
                <w:color w:val="auto"/>
                <w:spacing w:val="0"/>
                <w:kern w:val="2"/>
                <w:sz w:val="21"/>
                <w:szCs w:val="21"/>
                <w:highlight w:val="none"/>
                <w:lang w:val="en-US" w:eastAsia="zh-CN" w:bidi="ar-SA"/>
              </w:rPr>
            </w:pPr>
            <w:r>
              <w:rPr>
                <w:rFonts w:hint="eastAsia" w:ascii="宋体" w:hAnsi="宋体" w:eastAsia="宋体" w:cs="宋体"/>
                <w:b/>
                <w:bCs/>
                <w:caps w:val="0"/>
                <w:color w:val="auto"/>
                <w:spacing w:val="0"/>
                <w:kern w:val="0"/>
                <w:sz w:val="21"/>
                <w:szCs w:val="21"/>
                <w:highlight w:val="none"/>
                <w:lang w:val="en-US" w:eastAsia="zh-CN" w:bidi="ar"/>
              </w:rPr>
              <w:t>包名称</w:t>
            </w:r>
          </w:p>
        </w:tc>
        <w:tc>
          <w:tcPr>
            <w:tcW w:w="16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atLeast"/>
              <w:ind w:left="0" w:leftChars="0" w:right="0" w:rightChars="0" w:firstLine="0" w:firstLineChars="0"/>
              <w:jc w:val="center"/>
              <w:textAlignment w:val="auto"/>
              <w:rPr>
                <w:rFonts w:hint="eastAsia" w:ascii="宋体" w:hAnsi="宋体" w:eastAsia="宋体" w:cs="宋体"/>
                <w:caps w:val="0"/>
                <w:color w:val="auto"/>
                <w:spacing w:val="0"/>
                <w:kern w:val="2"/>
                <w:sz w:val="21"/>
                <w:szCs w:val="21"/>
                <w:highlight w:val="none"/>
                <w:lang w:val="en-US" w:eastAsia="zh-CN" w:bidi="ar-SA"/>
              </w:rPr>
            </w:pPr>
            <w:r>
              <w:rPr>
                <w:rFonts w:hint="eastAsia" w:ascii="宋体" w:hAnsi="宋体" w:eastAsia="宋体" w:cs="宋体"/>
                <w:b/>
                <w:bCs/>
                <w:caps w:val="0"/>
                <w:color w:val="auto"/>
                <w:spacing w:val="0"/>
                <w:kern w:val="0"/>
                <w:sz w:val="21"/>
                <w:szCs w:val="21"/>
                <w:highlight w:val="none"/>
                <w:lang w:val="en-US" w:eastAsia="zh-CN" w:bidi="ar"/>
              </w:rPr>
              <w:t>最高限价（元）</w:t>
            </w:r>
          </w:p>
        </w:tc>
        <w:tc>
          <w:tcPr>
            <w:tcW w:w="250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atLeast"/>
              <w:ind w:left="0" w:leftChars="0" w:right="0" w:rightChars="0" w:firstLine="0" w:firstLineChars="0"/>
              <w:jc w:val="center"/>
              <w:textAlignment w:val="auto"/>
              <w:rPr>
                <w:rFonts w:hint="eastAsia" w:ascii="宋体" w:hAnsi="宋体" w:eastAsia="宋体" w:cs="宋体"/>
                <w:caps w:val="0"/>
                <w:color w:val="auto"/>
                <w:spacing w:val="0"/>
                <w:kern w:val="2"/>
                <w:sz w:val="21"/>
                <w:szCs w:val="21"/>
                <w:highlight w:val="none"/>
                <w:lang w:val="en-US" w:eastAsia="zh-CN" w:bidi="ar-SA"/>
              </w:rPr>
            </w:pPr>
            <w:r>
              <w:rPr>
                <w:rFonts w:hint="eastAsia" w:ascii="宋体" w:hAnsi="宋体" w:eastAsia="宋体" w:cs="宋体"/>
                <w:b/>
                <w:bCs/>
                <w:caps w:val="0"/>
                <w:color w:val="auto"/>
                <w:spacing w:val="0"/>
                <w:kern w:val="0"/>
                <w:sz w:val="21"/>
                <w:szCs w:val="21"/>
                <w:highlight w:val="none"/>
                <w:lang w:val="en-US" w:eastAsia="zh-CN" w:bidi="ar"/>
              </w:rPr>
              <w:t>标的名称</w:t>
            </w:r>
          </w:p>
        </w:tc>
        <w:tc>
          <w:tcPr>
            <w:tcW w:w="14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atLeast"/>
              <w:ind w:left="0" w:leftChars="0" w:right="0" w:rightChars="0" w:firstLine="0" w:firstLineChars="0"/>
              <w:jc w:val="center"/>
              <w:textAlignment w:val="auto"/>
              <w:rPr>
                <w:rFonts w:hint="eastAsia" w:ascii="宋体" w:hAnsi="宋体" w:eastAsia="宋体" w:cs="宋体"/>
                <w:caps w:val="0"/>
                <w:color w:val="auto"/>
                <w:spacing w:val="0"/>
                <w:kern w:val="2"/>
                <w:sz w:val="21"/>
                <w:szCs w:val="21"/>
                <w:highlight w:val="none"/>
                <w:lang w:val="en-US" w:eastAsia="zh-CN" w:bidi="ar-SA"/>
              </w:rPr>
            </w:pPr>
            <w:r>
              <w:rPr>
                <w:rFonts w:hint="eastAsia" w:ascii="宋体" w:hAnsi="宋体" w:eastAsia="宋体" w:cs="宋体"/>
                <w:b/>
                <w:bCs/>
                <w:caps w:val="0"/>
                <w:color w:val="auto"/>
                <w:spacing w:val="0"/>
                <w:kern w:val="0"/>
                <w:sz w:val="21"/>
                <w:szCs w:val="21"/>
                <w:highlight w:val="none"/>
                <w:lang w:val="en-US" w:eastAsia="zh-CN" w:bidi="ar"/>
              </w:rPr>
              <w:t>简要技术要求</w:t>
            </w:r>
          </w:p>
        </w:tc>
        <w:tc>
          <w:tcPr>
            <w:tcW w:w="7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atLeast"/>
              <w:ind w:left="0" w:leftChars="0" w:right="0" w:rightChars="0" w:firstLine="0" w:firstLineChars="0"/>
              <w:jc w:val="center"/>
              <w:textAlignment w:val="auto"/>
              <w:rPr>
                <w:rFonts w:hint="eastAsia" w:ascii="宋体" w:hAnsi="宋体" w:eastAsia="宋体" w:cs="宋体"/>
                <w:caps w:val="0"/>
                <w:color w:val="auto"/>
                <w:spacing w:val="0"/>
                <w:kern w:val="2"/>
                <w:sz w:val="21"/>
                <w:szCs w:val="21"/>
                <w:highlight w:val="none"/>
                <w:lang w:val="en-US" w:eastAsia="zh-CN" w:bidi="ar-SA"/>
              </w:rPr>
            </w:pPr>
            <w:r>
              <w:rPr>
                <w:rFonts w:hint="eastAsia" w:ascii="宋体" w:hAnsi="宋体" w:eastAsia="宋体" w:cs="宋体"/>
                <w:b/>
                <w:bCs/>
                <w:caps w:val="0"/>
                <w:color w:val="auto"/>
                <w:spacing w:val="0"/>
                <w:kern w:val="0"/>
                <w:sz w:val="21"/>
                <w:szCs w:val="21"/>
                <w:highlight w:val="none"/>
                <w:lang w:val="en-US" w:eastAsia="zh-CN" w:bidi="ar"/>
              </w:rPr>
              <w:t>数量</w:t>
            </w:r>
          </w:p>
        </w:tc>
        <w:tc>
          <w:tcPr>
            <w:tcW w:w="149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atLeast"/>
              <w:ind w:left="0" w:leftChars="0" w:right="0" w:rightChars="0" w:firstLine="0" w:firstLineChars="0"/>
              <w:jc w:val="center"/>
              <w:textAlignment w:val="auto"/>
              <w:rPr>
                <w:rFonts w:hint="eastAsia" w:ascii="宋体" w:hAnsi="宋体" w:eastAsia="宋体" w:cs="宋体"/>
                <w:caps w:val="0"/>
                <w:color w:val="auto"/>
                <w:spacing w:val="0"/>
                <w:kern w:val="2"/>
                <w:sz w:val="21"/>
                <w:szCs w:val="21"/>
                <w:highlight w:val="none"/>
                <w:lang w:val="en-US" w:eastAsia="zh-CN" w:bidi="ar-SA"/>
              </w:rPr>
            </w:pPr>
            <w:r>
              <w:rPr>
                <w:rFonts w:hint="eastAsia" w:ascii="宋体" w:hAnsi="宋体" w:eastAsia="宋体" w:cs="宋体"/>
                <w:b/>
                <w:bCs/>
                <w:caps w:val="0"/>
                <w:color w:val="auto"/>
                <w:spacing w:val="0"/>
                <w:kern w:val="0"/>
                <w:sz w:val="21"/>
                <w:szCs w:val="21"/>
                <w:highlight w:val="none"/>
                <w:lang w:val="en-US" w:eastAsia="zh-CN" w:bidi="ar"/>
              </w:rPr>
              <w:t>预算</w:t>
            </w:r>
            <w:r>
              <w:rPr>
                <w:rFonts w:hint="eastAsia" w:ascii="宋体" w:hAnsi="宋体" w:cs="宋体"/>
                <w:b/>
                <w:bCs/>
                <w:caps w:val="0"/>
                <w:color w:val="auto"/>
                <w:spacing w:val="0"/>
                <w:kern w:val="0"/>
                <w:sz w:val="21"/>
                <w:szCs w:val="21"/>
                <w:highlight w:val="none"/>
                <w:lang w:val="en-US" w:eastAsia="zh-CN" w:bidi="ar"/>
              </w:rPr>
              <w:t>金额</w:t>
            </w:r>
            <w:r>
              <w:rPr>
                <w:rFonts w:hint="eastAsia" w:ascii="宋体" w:hAnsi="宋体" w:eastAsia="宋体" w:cs="宋体"/>
                <w:b/>
                <w:bCs/>
                <w:caps w:val="0"/>
                <w:color w:val="auto"/>
                <w:spacing w:val="0"/>
                <w:kern w:val="0"/>
                <w:sz w:val="21"/>
                <w:szCs w:val="21"/>
                <w:highlight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080" w:type="dxa"/>
            <w:vAlign w:val="center"/>
          </w:tcPr>
          <w:p>
            <w:pPr>
              <w:pStyle w:val="46"/>
              <w:ind w:left="0" w:leftChars="0" w:firstLine="0" w:firstLineChars="0"/>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包1</w:t>
            </w:r>
          </w:p>
        </w:tc>
        <w:tc>
          <w:tcPr>
            <w:tcW w:w="1665" w:type="dxa"/>
            <w:vAlign w:val="center"/>
          </w:tcPr>
          <w:p>
            <w:pPr>
              <w:pStyle w:val="46"/>
              <w:ind w:left="0" w:leftChars="0" w:firstLine="0" w:firstLineChars="0"/>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700000.00</w:t>
            </w:r>
          </w:p>
        </w:tc>
        <w:tc>
          <w:tcPr>
            <w:tcW w:w="2506" w:type="dxa"/>
            <w:vAlign w:val="center"/>
          </w:tcPr>
          <w:p>
            <w:pPr>
              <w:pStyle w:val="46"/>
              <w:ind w:left="0" w:leftChars="0" w:firstLine="0" w:firstLineChars="0"/>
              <w:jc w:val="center"/>
              <w:rPr>
                <w:rFonts w:hint="eastAsia" w:eastAsia="宋体"/>
                <w:color w:val="auto"/>
                <w:sz w:val="21"/>
                <w:szCs w:val="21"/>
                <w:highlight w:val="none"/>
                <w:vertAlign w:val="baseline"/>
                <w:lang w:eastAsia="zh-CN"/>
              </w:rPr>
            </w:pPr>
            <w:r>
              <w:rPr>
                <w:rFonts w:hint="eastAsia" w:eastAsia="宋体"/>
                <w:color w:val="auto"/>
                <w:sz w:val="21"/>
                <w:szCs w:val="21"/>
                <w:highlight w:val="none"/>
                <w:vertAlign w:val="baseline"/>
                <w:lang w:eastAsia="zh-CN"/>
              </w:rPr>
              <w:t>森林防火物资储备采购</w:t>
            </w:r>
          </w:p>
        </w:tc>
        <w:tc>
          <w:tcPr>
            <w:tcW w:w="1484" w:type="dxa"/>
            <w:vAlign w:val="center"/>
          </w:tcPr>
          <w:p>
            <w:pPr>
              <w:pStyle w:val="46"/>
              <w:ind w:left="0" w:leftChars="0" w:firstLine="0" w:firstLineChars="0"/>
              <w:jc w:val="center"/>
              <w:rPr>
                <w:rFonts w:hint="eastAsia"/>
                <w:color w:val="auto"/>
                <w:sz w:val="21"/>
                <w:szCs w:val="21"/>
                <w:highlight w:val="none"/>
                <w:vertAlign w:val="baseline"/>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采购需求</w:t>
            </w:r>
          </w:p>
        </w:tc>
        <w:tc>
          <w:tcPr>
            <w:tcW w:w="746" w:type="dxa"/>
            <w:vAlign w:val="center"/>
          </w:tcPr>
          <w:p>
            <w:pPr>
              <w:pStyle w:val="46"/>
              <w:ind w:left="0" w:leftChars="0" w:firstLine="0" w:firstLineChars="0"/>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1</w:t>
            </w:r>
          </w:p>
        </w:tc>
        <w:tc>
          <w:tcPr>
            <w:tcW w:w="1497" w:type="dxa"/>
            <w:vAlign w:val="center"/>
          </w:tcPr>
          <w:p>
            <w:pPr>
              <w:pStyle w:val="46"/>
              <w:ind w:left="0" w:leftChars="0" w:firstLine="0" w:firstLineChars="0"/>
              <w:jc w:val="center"/>
              <w:rPr>
                <w:rFonts w:hint="eastAsia"/>
                <w:color w:val="auto"/>
                <w:highlight w:val="none"/>
                <w:vertAlign w:val="baseline"/>
              </w:rPr>
            </w:pPr>
            <w:r>
              <w:rPr>
                <w:rFonts w:hint="eastAsia"/>
                <w:color w:val="auto"/>
                <w:highlight w:val="none"/>
                <w:vertAlign w:val="baseline"/>
                <w:lang w:val="en-US" w:eastAsia="zh-CN"/>
              </w:rPr>
              <w:t>7000</w:t>
            </w:r>
            <w:r>
              <w:rPr>
                <w:rFonts w:hint="eastAsia" w:ascii="Times New Roman" w:eastAsia="宋体"/>
                <w:color w:val="auto"/>
                <w:highlight w:val="none"/>
                <w:vertAlign w:val="baseline"/>
                <w:lang w:val="en-US" w:eastAsia="zh-CN"/>
              </w:rPr>
              <w:t>00.00</w:t>
            </w:r>
          </w:p>
        </w:tc>
      </w:tr>
    </w:tbl>
    <w:p>
      <w:pPr>
        <w:pStyle w:val="5"/>
        <w:keepNext w:val="0"/>
        <w:keepLines w:val="0"/>
        <w:widowControl/>
        <w:suppressLineNumbers w:val="0"/>
        <w:shd w:val="clear" w:fill="FFFFFF"/>
        <w:spacing w:before="0" w:beforeAutospacing="0" w:after="0" w:afterAutospacing="0" w:line="540" w:lineRule="atLeast"/>
        <w:ind w:left="0" w:firstLine="0"/>
        <w:rPr>
          <w:rFonts w:hint="eastAsia" w:ascii="宋体" w:hAnsi="宋体" w:eastAsia="宋体" w:cs="宋体"/>
          <w:b/>
          <w:bCs/>
          <w:i w:val="0"/>
          <w:iCs w:val="0"/>
          <w:caps w:val="0"/>
          <w:color w:val="auto"/>
          <w:spacing w:val="0"/>
          <w:sz w:val="21"/>
          <w:szCs w:val="21"/>
          <w:highlight w:val="none"/>
          <w:shd w:val="clear" w:fill="FFFFFF"/>
        </w:rPr>
      </w:pPr>
      <w:bookmarkStart w:id="18" w:name="_Toc6280"/>
      <w:r>
        <w:rPr>
          <w:rFonts w:hint="eastAsia" w:ascii="宋体" w:hAnsi="宋体" w:cs="宋体"/>
          <w:b/>
          <w:bCs/>
          <w:i w:val="0"/>
          <w:iCs w:val="0"/>
          <w:caps w:val="0"/>
          <w:color w:val="auto"/>
          <w:spacing w:val="0"/>
          <w:sz w:val="21"/>
          <w:szCs w:val="21"/>
          <w:highlight w:val="none"/>
          <w:shd w:val="clear" w:fill="FFFFFF"/>
          <w:lang w:val="en-US" w:eastAsia="zh-CN"/>
        </w:rPr>
        <w:t>三</w:t>
      </w:r>
      <w:r>
        <w:rPr>
          <w:rFonts w:hint="eastAsia" w:ascii="宋体" w:hAnsi="宋体" w:eastAsia="宋体" w:cs="宋体"/>
          <w:b/>
          <w:bCs/>
          <w:i w:val="0"/>
          <w:iCs w:val="0"/>
          <w:caps w:val="0"/>
          <w:color w:val="auto"/>
          <w:spacing w:val="0"/>
          <w:sz w:val="21"/>
          <w:szCs w:val="21"/>
          <w:highlight w:val="none"/>
          <w:shd w:val="clear" w:fill="FFFFFF"/>
        </w:rPr>
        <w:t>、供应商的资格要求</w:t>
      </w:r>
      <w:bookmarkEnd w:id="18"/>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1、投标人的基本资格条件：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宋体"/>
          <w:i w:val="0"/>
          <w:iCs w:val="0"/>
          <w:caps w:val="0"/>
          <w:color w:val="auto"/>
          <w:spacing w:val="0"/>
          <w:sz w:val="21"/>
          <w:szCs w:val="21"/>
          <w:highlight w:val="none"/>
        </w:rPr>
      </w:pPr>
      <w:r>
        <w:rPr>
          <w:rFonts w:hint="eastAsia" w:ascii="宋体" w:hAnsi="宋体" w:cs="宋体"/>
          <w:i w:val="0"/>
          <w:iCs w:val="0"/>
          <w:caps w:val="0"/>
          <w:color w:val="auto"/>
          <w:spacing w:val="0"/>
          <w:kern w:val="0"/>
          <w:sz w:val="21"/>
          <w:szCs w:val="21"/>
          <w:highlight w:val="none"/>
          <w:lang w:val="en-US" w:eastAsia="zh-CN" w:bidi="ar"/>
        </w:rPr>
        <w:t>（1）</w:t>
      </w:r>
      <w:r>
        <w:rPr>
          <w:rFonts w:hint="eastAsia" w:ascii="宋体" w:hAnsi="宋体" w:eastAsia="宋体" w:cs="宋体"/>
          <w:i w:val="0"/>
          <w:iCs w:val="0"/>
          <w:caps w:val="0"/>
          <w:color w:val="auto"/>
          <w:spacing w:val="0"/>
          <w:kern w:val="0"/>
          <w:sz w:val="21"/>
          <w:szCs w:val="21"/>
          <w:highlight w:val="none"/>
          <w:lang w:val="en-US" w:eastAsia="zh-CN" w:bidi="ar"/>
        </w:rPr>
        <w:t>供应商必须是在中华人民共和国境内注册登记的法人、其他组织或者自然人，且应当符合《政府采购法》第二十二条第一款的规定。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（2）单位负责人为同一人或者存在直接控股、管理关系的不同供应商，不得参加同一合同项下的政府采购活动。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（3） 为本采购项目提供整体设计、规范编制或者项目管理、监理、检测等服务的，不得再参加此项目的其他采购活动。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（4）列入失信被执行人、重大税收违法失信主体名单、政府采购严重违法失信行为记录名单的，拒绝其参与政府采购活动。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2、落实政府采购政策需满足的资格要求：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84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☑专门面向中小企业（含监狱及福利性单位）</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供应商特定资格条件：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420" w:leftChars="0" w:right="0" w:rightChars="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特定资格条件：</w:t>
      </w:r>
      <w:r>
        <w:rPr>
          <w:rFonts w:hint="eastAsia" w:ascii="宋体" w:hAnsi="宋体" w:eastAsia="宋体" w:cs="宋体"/>
          <w:i w:val="0"/>
          <w:iCs w:val="0"/>
          <w:caps w:val="0"/>
          <w:color w:val="auto"/>
          <w:spacing w:val="0"/>
          <w:kern w:val="0"/>
          <w:sz w:val="21"/>
          <w:szCs w:val="21"/>
          <w:highlight w:val="none"/>
          <w:u w:val="single"/>
          <w:lang w:val="en-US" w:eastAsia="zh-CN" w:bidi="ar"/>
        </w:rPr>
        <w:t>无</w:t>
      </w:r>
    </w:p>
    <w:p>
      <w:pPr>
        <w:pStyle w:val="5"/>
        <w:keepNext w:val="0"/>
        <w:keepLines w:val="0"/>
        <w:widowControl/>
        <w:suppressLineNumbers w:val="0"/>
        <w:shd w:val="clear" w:fill="FFFFFF"/>
        <w:spacing w:before="0" w:beforeAutospacing="0" w:after="0" w:afterAutospacing="0" w:line="540" w:lineRule="atLeast"/>
        <w:ind w:left="0" w:firstLine="0"/>
        <w:rPr>
          <w:rFonts w:hint="eastAsia" w:ascii="宋体" w:hAnsi="宋体" w:eastAsia="宋体" w:cs="宋体"/>
          <w:b/>
          <w:bCs/>
          <w:i w:val="0"/>
          <w:iCs w:val="0"/>
          <w:caps w:val="0"/>
          <w:color w:val="auto"/>
          <w:spacing w:val="0"/>
          <w:sz w:val="21"/>
          <w:szCs w:val="21"/>
          <w:highlight w:val="none"/>
          <w:shd w:val="clear" w:fill="FFFFFF"/>
        </w:rPr>
      </w:pPr>
      <w:bookmarkStart w:id="19" w:name="_Toc14155"/>
      <w:r>
        <w:rPr>
          <w:rFonts w:hint="eastAsia" w:ascii="宋体" w:hAnsi="宋体" w:cs="宋体"/>
          <w:b/>
          <w:bCs/>
          <w:i w:val="0"/>
          <w:iCs w:val="0"/>
          <w:caps w:val="0"/>
          <w:color w:val="auto"/>
          <w:spacing w:val="0"/>
          <w:sz w:val="21"/>
          <w:szCs w:val="21"/>
          <w:highlight w:val="none"/>
          <w:shd w:val="clear" w:fill="FFFFFF"/>
          <w:lang w:val="en-US" w:eastAsia="zh-CN"/>
        </w:rPr>
        <w:t>四</w:t>
      </w:r>
      <w:r>
        <w:rPr>
          <w:rFonts w:hint="eastAsia" w:ascii="宋体" w:hAnsi="宋体" w:eastAsia="宋体" w:cs="宋体"/>
          <w:b/>
          <w:bCs/>
          <w:i w:val="0"/>
          <w:iCs w:val="0"/>
          <w:caps w:val="0"/>
          <w:color w:val="auto"/>
          <w:spacing w:val="0"/>
          <w:sz w:val="21"/>
          <w:szCs w:val="21"/>
          <w:highlight w:val="none"/>
          <w:shd w:val="clear" w:fill="FFFFFF"/>
        </w:rPr>
        <w:t>、获取招标文件的时间、期限、地点及方式</w:t>
      </w:r>
      <w:bookmarkEnd w:id="19"/>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jc w:val="left"/>
        <w:rPr>
          <w:rFonts w:hint="default" w:ascii="宋体" w:hAnsi="宋体" w:eastAsia="宋体" w:cs="宋体"/>
          <w:i w:val="0"/>
          <w:iCs w:val="0"/>
          <w:caps w:val="0"/>
          <w:color w:val="auto"/>
          <w:spacing w:val="0"/>
          <w:kern w:val="0"/>
          <w:sz w:val="21"/>
          <w:szCs w:val="21"/>
          <w:highlight w:val="none"/>
          <w:lang w:val="en-US" w:eastAsia="zh-CN" w:bidi="ar"/>
        </w:rPr>
      </w:pPr>
      <w:r>
        <w:rPr>
          <w:rFonts w:hint="default" w:ascii="宋体" w:hAnsi="宋体" w:eastAsia="宋体" w:cs="宋体"/>
          <w:i w:val="0"/>
          <w:iCs w:val="0"/>
          <w:caps w:val="0"/>
          <w:color w:val="auto"/>
          <w:spacing w:val="0"/>
          <w:kern w:val="0"/>
          <w:sz w:val="21"/>
          <w:szCs w:val="21"/>
          <w:highlight w:val="none"/>
          <w:lang w:val="en-US" w:eastAsia="zh-CN" w:bidi="ar"/>
        </w:rPr>
        <w:t>1、时间：2026年7月</w:t>
      </w:r>
      <w:r>
        <w:rPr>
          <w:rFonts w:hint="eastAsia" w:ascii="宋体" w:hAnsi="宋体" w:cs="宋体"/>
          <w:i w:val="0"/>
          <w:iCs w:val="0"/>
          <w:caps w:val="0"/>
          <w:color w:val="auto"/>
          <w:spacing w:val="0"/>
          <w:kern w:val="0"/>
          <w:sz w:val="21"/>
          <w:szCs w:val="21"/>
          <w:highlight w:val="none"/>
          <w:lang w:val="en-US" w:eastAsia="zh-CN" w:bidi="ar"/>
        </w:rPr>
        <w:t>23</w:t>
      </w:r>
      <w:r>
        <w:rPr>
          <w:rFonts w:hint="default" w:ascii="宋体" w:hAnsi="宋体" w:eastAsia="宋体" w:cs="宋体"/>
          <w:i w:val="0"/>
          <w:iCs w:val="0"/>
          <w:caps w:val="0"/>
          <w:color w:val="auto"/>
          <w:spacing w:val="0"/>
          <w:kern w:val="0"/>
          <w:sz w:val="21"/>
          <w:szCs w:val="21"/>
          <w:highlight w:val="none"/>
          <w:lang w:val="en-US" w:eastAsia="zh-CN" w:bidi="ar"/>
        </w:rPr>
        <w:t>日至2026年</w:t>
      </w:r>
      <w:r>
        <w:rPr>
          <w:rFonts w:hint="eastAsia" w:ascii="宋体" w:hAnsi="宋体" w:cs="宋体"/>
          <w:i w:val="0"/>
          <w:iCs w:val="0"/>
          <w:caps w:val="0"/>
          <w:color w:val="auto"/>
          <w:spacing w:val="0"/>
          <w:kern w:val="0"/>
          <w:sz w:val="21"/>
          <w:szCs w:val="21"/>
          <w:highlight w:val="none"/>
          <w:lang w:val="en-US" w:eastAsia="zh-CN" w:bidi="ar"/>
        </w:rPr>
        <w:t>08</w:t>
      </w:r>
      <w:r>
        <w:rPr>
          <w:rFonts w:hint="default" w:ascii="宋体" w:hAnsi="宋体" w:eastAsia="宋体" w:cs="宋体"/>
          <w:i w:val="0"/>
          <w:iCs w:val="0"/>
          <w:caps w:val="0"/>
          <w:color w:val="auto"/>
          <w:spacing w:val="0"/>
          <w:kern w:val="0"/>
          <w:sz w:val="21"/>
          <w:szCs w:val="21"/>
          <w:highlight w:val="none"/>
          <w:lang w:val="en-US" w:eastAsia="zh-CN" w:bidi="ar"/>
        </w:rPr>
        <w:t>月</w:t>
      </w:r>
      <w:r>
        <w:rPr>
          <w:rFonts w:hint="eastAsia" w:ascii="宋体" w:hAnsi="宋体" w:cs="宋体"/>
          <w:i w:val="0"/>
          <w:iCs w:val="0"/>
          <w:caps w:val="0"/>
          <w:color w:val="auto"/>
          <w:spacing w:val="0"/>
          <w:kern w:val="0"/>
          <w:sz w:val="21"/>
          <w:szCs w:val="21"/>
          <w:highlight w:val="none"/>
          <w:lang w:val="en-US" w:eastAsia="zh-CN" w:bidi="ar"/>
        </w:rPr>
        <w:t>03</w:t>
      </w:r>
      <w:r>
        <w:rPr>
          <w:rFonts w:hint="default" w:ascii="宋体" w:hAnsi="宋体" w:eastAsia="宋体" w:cs="宋体"/>
          <w:i w:val="0"/>
          <w:iCs w:val="0"/>
          <w:caps w:val="0"/>
          <w:color w:val="auto"/>
          <w:spacing w:val="0"/>
          <w:kern w:val="0"/>
          <w:sz w:val="21"/>
          <w:szCs w:val="21"/>
          <w:highlight w:val="none"/>
          <w:lang w:val="en-US" w:eastAsia="zh-CN" w:bidi="ar"/>
        </w:rPr>
        <w:t>日，每天上午9:00至12:00，下午14:00至17:00（北京时间，法定节假日除外）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jc w:val="left"/>
        <w:rPr>
          <w:rFonts w:hint="default" w:ascii="宋体" w:hAnsi="宋体" w:eastAsia="宋体" w:cs="宋体"/>
          <w:i w:val="0"/>
          <w:iCs w:val="0"/>
          <w:caps w:val="0"/>
          <w:color w:val="auto"/>
          <w:spacing w:val="0"/>
          <w:kern w:val="0"/>
          <w:sz w:val="21"/>
          <w:szCs w:val="21"/>
          <w:highlight w:val="none"/>
          <w:lang w:val="en-US" w:eastAsia="zh-CN" w:bidi="ar"/>
        </w:rPr>
      </w:pPr>
      <w:r>
        <w:rPr>
          <w:rFonts w:hint="default" w:ascii="宋体" w:hAnsi="宋体" w:eastAsia="宋体" w:cs="宋体"/>
          <w:i w:val="0"/>
          <w:iCs w:val="0"/>
          <w:caps w:val="0"/>
          <w:color w:val="auto"/>
          <w:spacing w:val="0"/>
          <w:kern w:val="0"/>
          <w:sz w:val="21"/>
          <w:szCs w:val="21"/>
          <w:highlight w:val="none"/>
          <w:lang w:val="en-US" w:eastAsia="zh-CN" w:bidi="ar"/>
        </w:rPr>
        <w:t>2、地点：郴州市政府采购（非标）电子交易平台（网址：http：//cz.hbncp.com.cn/#/）免费获取及下载电子磋商文件。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jc w:val="left"/>
        <w:rPr>
          <w:rFonts w:hint="default" w:ascii="宋体" w:hAnsi="宋体" w:eastAsia="宋体" w:cs="宋体"/>
          <w:i w:val="0"/>
          <w:iCs w:val="0"/>
          <w:caps w:val="0"/>
          <w:color w:val="auto"/>
          <w:spacing w:val="0"/>
          <w:kern w:val="0"/>
          <w:sz w:val="21"/>
          <w:szCs w:val="21"/>
          <w:highlight w:val="none"/>
          <w:lang w:val="en-US" w:eastAsia="zh-CN" w:bidi="ar"/>
        </w:rPr>
      </w:pPr>
      <w:r>
        <w:rPr>
          <w:rFonts w:hint="default" w:ascii="宋体" w:hAnsi="宋体" w:eastAsia="宋体" w:cs="宋体"/>
          <w:i w:val="0"/>
          <w:iCs w:val="0"/>
          <w:caps w:val="0"/>
          <w:color w:val="auto"/>
          <w:spacing w:val="0"/>
          <w:kern w:val="0"/>
          <w:sz w:val="21"/>
          <w:szCs w:val="21"/>
          <w:highlight w:val="none"/>
          <w:lang w:val="en-US" w:eastAsia="zh-CN" w:bidi="ar"/>
        </w:rPr>
        <w:t>3、方式：线上获取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jc w:val="left"/>
        <w:rPr>
          <w:rFonts w:hint="default" w:ascii="宋体" w:hAnsi="宋体" w:eastAsia="宋体" w:cs="宋体"/>
          <w:i w:val="0"/>
          <w:iCs w:val="0"/>
          <w:caps w:val="0"/>
          <w:color w:val="auto"/>
          <w:spacing w:val="0"/>
          <w:kern w:val="0"/>
          <w:sz w:val="21"/>
          <w:szCs w:val="21"/>
          <w:highlight w:val="none"/>
          <w:lang w:val="en-US" w:eastAsia="zh-CN" w:bidi="ar"/>
        </w:rPr>
      </w:pPr>
      <w:r>
        <w:rPr>
          <w:rFonts w:hint="default" w:ascii="宋体" w:hAnsi="宋体" w:eastAsia="宋体" w:cs="宋体"/>
          <w:i w:val="0"/>
          <w:iCs w:val="0"/>
          <w:caps w:val="0"/>
          <w:color w:val="auto"/>
          <w:spacing w:val="0"/>
          <w:kern w:val="0"/>
          <w:sz w:val="21"/>
          <w:szCs w:val="21"/>
          <w:highlight w:val="none"/>
          <w:lang w:val="en-US" w:eastAsia="zh-CN" w:bidi="ar"/>
        </w:rPr>
        <w:t>4、售价：0元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right="0"/>
        <w:jc w:val="left"/>
        <w:rPr>
          <w:rFonts w:hint="eastAsia" w:ascii="宋体" w:hAnsi="宋体" w:eastAsia="宋体" w:cs="宋体"/>
          <w:b/>
          <w:bCs/>
          <w:i w:val="0"/>
          <w:iCs w:val="0"/>
          <w:caps w:val="0"/>
          <w:color w:val="auto"/>
          <w:spacing w:val="0"/>
          <w:sz w:val="21"/>
          <w:szCs w:val="21"/>
          <w:highlight w:val="none"/>
          <w:shd w:val="clear" w:fill="FFFFFF"/>
        </w:rPr>
      </w:pPr>
      <w:bookmarkStart w:id="20" w:name="_Toc22284"/>
      <w:r>
        <w:rPr>
          <w:rFonts w:hint="eastAsia" w:ascii="宋体" w:hAnsi="宋体" w:cs="宋体"/>
          <w:b/>
          <w:bCs/>
          <w:i w:val="0"/>
          <w:iCs w:val="0"/>
          <w:caps w:val="0"/>
          <w:color w:val="auto"/>
          <w:spacing w:val="0"/>
          <w:sz w:val="21"/>
          <w:szCs w:val="21"/>
          <w:highlight w:val="none"/>
          <w:shd w:val="clear" w:fill="FFFFFF"/>
          <w:lang w:val="en-US" w:eastAsia="zh-CN"/>
        </w:rPr>
        <w:t>五</w:t>
      </w:r>
      <w:r>
        <w:rPr>
          <w:rFonts w:hint="eastAsia" w:ascii="宋体" w:hAnsi="宋体" w:eastAsia="宋体" w:cs="宋体"/>
          <w:b/>
          <w:bCs/>
          <w:i w:val="0"/>
          <w:iCs w:val="0"/>
          <w:caps w:val="0"/>
          <w:color w:val="auto"/>
          <w:spacing w:val="0"/>
          <w:sz w:val="21"/>
          <w:szCs w:val="21"/>
          <w:highlight w:val="none"/>
          <w:shd w:val="clear" w:fill="FFFFFF"/>
        </w:rPr>
        <w:t>、</w:t>
      </w:r>
      <w:bookmarkEnd w:id="20"/>
      <w:r>
        <w:rPr>
          <w:rFonts w:hint="eastAsia" w:ascii="宋体" w:hAnsi="宋体" w:eastAsia="宋体" w:cs="宋体"/>
          <w:b/>
          <w:bCs/>
          <w:i w:val="0"/>
          <w:iCs w:val="0"/>
          <w:caps w:val="0"/>
          <w:color w:val="auto"/>
          <w:spacing w:val="0"/>
          <w:sz w:val="21"/>
          <w:szCs w:val="21"/>
          <w:highlight w:val="none"/>
          <w:shd w:val="clear" w:fill="FFFFFF"/>
          <w:lang w:val="en-US" w:eastAsia="zh-CN"/>
        </w:rPr>
        <w:t>响应文件提交截止时间、地点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jc w:val="left"/>
        <w:rPr>
          <w:rFonts w:hint="eastAsia" w:ascii="宋体" w:hAnsi="宋体" w:eastAsia="宋体" w:cs="宋体"/>
          <w:b w:val="0"/>
          <w:bCs w:val="0"/>
          <w:i w:val="0"/>
          <w:iCs w:val="0"/>
          <w:caps w:val="0"/>
          <w:color w:val="auto"/>
          <w:spacing w:val="0"/>
          <w:sz w:val="21"/>
          <w:szCs w:val="21"/>
          <w:highlight w:val="none"/>
          <w:shd w:val="clear" w:fill="FFFFFF"/>
        </w:rPr>
      </w:pPr>
      <w:r>
        <w:rPr>
          <w:rFonts w:hint="eastAsia" w:ascii="宋体" w:hAnsi="宋体" w:eastAsia="宋体" w:cs="宋体"/>
          <w:b w:val="0"/>
          <w:bCs w:val="0"/>
          <w:i w:val="0"/>
          <w:iCs w:val="0"/>
          <w:caps w:val="0"/>
          <w:color w:val="auto"/>
          <w:spacing w:val="0"/>
          <w:sz w:val="21"/>
          <w:szCs w:val="21"/>
          <w:highlight w:val="none"/>
          <w:shd w:val="clear" w:fill="FFFFFF"/>
        </w:rPr>
        <w:t>1、截止时间：2026年</w:t>
      </w:r>
      <w:r>
        <w:rPr>
          <w:rFonts w:hint="eastAsia" w:ascii="宋体" w:hAnsi="宋体" w:cs="宋体"/>
          <w:b w:val="0"/>
          <w:bCs w:val="0"/>
          <w:i w:val="0"/>
          <w:iCs w:val="0"/>
          <w:caps w:val="0"/>
          <w:color w:val="auto"/>
          <w:spacing w:val="0"/>
          <w:sz w:val="21"/>
          <w:szCs w:val="21"/>
          <w:highlight w:val="none"/>
          <w:shd w:val="clear" w:fill="FFFFFF"/>
          <w:lang w:val="en-US" w:eastAsia="zh-CN"/>
        </w:rPr>
        <w:t>08</w:t>
      </w:r>
      <w:r>
        <w:rPr>
          <w:rFonts w:hint="eastAsia" w:ascii="宋体" w:hAnsi="宋体" w:eastAsia="宋体" w:cs="宋体"/>
          <w:b w:val="0"/>
          <w:bCs w:val="0"/>
          <w:i w:val="0"/>
          <w:iCs w:val="0"/>
          <w:caps w:val="0"/>
          <w:color w:val="auto"/>
          <w:spacing w:val="0"/>
          <w:sz w:val="21"/>
          <w:szCs w:val="21"/>
          <w:highlight w:val="none"/>
          <w:shd w:val="clear" w:fill="FFFFFF"/>
        </w:rPr>
        <w:t>月</w:t>
      </w:r>
      <w:r>
        <w:rPr>
          <w:rFonts w:hint="eastAsia" w:ascii="宋体" w:hAnsi="宋体" w:cs="宋体"/>
          <w:b w:val="0"/>
          <w:bCs w:val="0"/>
          <w:i w:val="0"/>
          <w:iCs w:val="0"/>
          <w:caps w:val="0"/>
          <w:color w:val="auto"/>
          <w:spacing w:val="0"/>
          <w:sz w:val="21"/>
          <w:szCs w:val="21"/>
          <w:highlight w:val="none"/>
          <w:shd w:val="clear" w:fill="FFFFFF"/>
          <w:lang w:val="en-US" w:eastAsia="zh-CN"/>
        </w:rPr>
        <w:t>03</w:t>
      </w:r>
      <w:r>
        <w:rPr>
          <w:rFonts w:hint="eastAsia" w:ascii="宋体" w:hAnsi="宋体" w:eastAsia="宋体" w:cs="宋体"/>
          <w:b w:val="0"/>
          <w:bCs w:val="0"/>
          <w:i w:val="0"/>
          <w:iCs w:val="0"/>
          <w:caps w:val="0"/>
          <w:color w:val="auto"/>
          <w:spacing w:val="0"/>
          <w:sz w:val="21"/>
          <w:szCs w:val="21"/>
          <w:highlight w:val="none"/>
          <w:shd w:val="clear" w:fill="FFFFFF"/>
        </w:rPr>
        <w:t>日</w:t>
      </w:r>
      <w:r>
        <w:rPr>
          <w:rFonts w:hint="eastAsia" w:ascii="宋体" w:hAnsi="宋体" w:cs="宋体"/>
          <w:b w:val="0"/>
          <w:bCs w:val="0"/>
          <w:i w:val="0"/>
          <w:iCs w:val="0"/>
          <w:caps w:val="0"/>
          <w:color w:val="auto"/>
          <w:spacing w:val="0"/>
          <w:sz w:val="21"/>
          <w:szCs w:val="21"/>
          <w:highlight w:val="none"/>
          <w:shd w:val="clear" w:fill="FFFFFF"/>
          <w:lang w:val="en-US" w:eastAsia="zh-CN"/>
        </w:rPr>
        <w:t>10</w:t>
      </w:r>
      <w:r>
        <w:rPr>
          <w:rFonts w:hint="eastAsia" w:ascii="宋体" w:hAnsi="宋体" w:eastAsia="宋体" w:cs="宋体"/>
          <w:b w:val="0"/>
          <w:bCs w:val="0"/>
          <w:i w:val="0"/>
          <w:iCs w:val="0"/>
          <w:caps w:val="0"/>
          <w:color w:val="auto"/>
          <w:spacing w:val="0"/>
          <w:sz w:val="21"/>
          <w:szCs w:val="21"/>
          <w:highlight w:val="none"/>
          <w:shd w:val="clear" w:fill="FFFFFF"/>
        </w:rPr>
        <w:t>点30分（北京时间）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jc w:val="left"/>
        <w:rPr>
          <w:rFonts w:hint="eastAsia" w:ascii="宋体" w:hAnsi="宋体" w:eastAsia="宋体" w:cs="宋体"/>
          <w:b w:val="0"/>
          <w:bCs w:val="0"/>
          <w:i w:val="0"/>
          <w:iCs w:val="0"/>
          <w:caps w:val="0"/>
          <w:color w:val="auto"/>
          <w:spacing w:val="0"/>
          <w:sz w:val="21"/>
          <w:szCs w:val="21"/>
          <w:highlight w:val="none"/>
          <w:shd w:val="clear" w:fill="FFFFFF"/>
        </w:rPr>
      </w:pPr>
      <w:r>
        <w:rPr>
          <w:rFonts w:hint="eastAsia" w:ascii="宋体" w:hAnsi="宋体" w:eastAsia="宋体" w:cs="宋体"/>
          <w:b w:val="0"/>
          <w:bCs w:val="0"/>
          <w:i w:val="0"/>
          <w:iCs w:val="0"/>
          <w:caps w:val="0"/>
          <w:color w:val="auto"/>
          <w:spacing w:val="0"/>
          <w:sz w:val="21"/>
          <w:szCs w:val="21"/>
          <w:highlight w:val="none"/>
          <w:shd w:val="clear" w:fill="FFFFFF"/>
        </w:rPr>
        <w:t>2、地点：网址：http：//cz.hbncp.com.cn/#/进行线上上传。</w:t>
      </w:r>
    </w:p>
    <w:p>
      <w:pPr>
        <w:pStyle w:val="5"/>
        <w:keepNext w:val="0"/>
        <w:keepLines w:val="0"/>
        <w:widowControl/>
        <w:suppressLineNumbers w:val="0"/>
        <w:shd w:val="clear" w:fill="FFFFFF"/>
        <w:spacing w:before="0" w:beforeAutospacing="0" w:after="0" w:afterAutospacing="0" w:line="540" w:lineRule="atLeast"/>
        <w:ind w:left="0" w:firstLine="0"/>
        <w:rPr>
          <w:rFonts w:hint="eastAsia" w:ascii="宋体" w:hAnsi="宋体" w:eastAsia="宋体" w:cs="宋体"/>
          <w:b/>
          <w:bCs/>
          <w:i w:val="0"/>
          <w:iCs w:val="0"/>
          <w:caps w:val="0"/>
          <w:color w:val="auto"/>
          <w:spacing w:val="0"/>
          <w:sz w:val="21"/>
          <w:szCs w:val="21"/>
          <w:highlight w:val="none"/>
          <w:shd w:val="clear" w:fill="FFFFFF"/>
        </w:rPr>
      </w:pPr>
      <w:bookmarkStart w:id="21" w:name="_Toc11164"/>
      <w:r>
        <w:rPr>
          <w:rFonts w:hint="eastAsia" w:ascii="宋体" w:hAnsi="宋体" w:eastAsia="宋体" w:cs="宋体"/>
          <w:b/>
          <w:bCs/>
          <w:i w:val="0"/>
          <w:iCs w:val="0"/>
          <w:caps w:val="0"/>
          <w:color w:val="auto"/>
          <w:spacing w:val="0"/>
          <w:sz w:val="21"/>
          <w:szCs w:val="21"/>
          <w:highlight w:val="none"/>
          <w:shd w:val="clear" w:fill="FFFFFF"/>
          <w:lang w:val="en-US" w:eastAsia="zh-CN"/>
        </w:rPr>
        <w:t>六、响应文件开启</w:t>
      </w:r>
    </w:p>
    <w:p>
      <w:pPr>
        <w:pStyle w:val="5"/>
        <w:keepNext w:val="0"/>
        <w:keepLines w:val="0"/>
        <w:widowControl/>
        <w:suppressLineNumbers w:val="0"/>
        <w:shd w:val="clear" w:fill="FFFFFF"/>
        <w:spacing w:before="0" w:beforeAutospacing="0" w:after="0" w:afterAutospacing="0" w:line="540" w:lineRule="atLeast"/>
        <w:ind w:left="0" w:firstLine="420" w:firstLineChars="200"/>
        <w:rPr>
          <w:rFonts w:hint="eastAsia" w:ascii="宋体" w:hAnsi="宋体" w:eastAsia="宋体" w:cs="宋体"/>
          <w:b w:val="0"/>
          <w:bCs w:val="0"/>
          <w:i w:val="0"/>
          <w:iCs w:val="0"/>
          <w:caps w:val="0"/>
          <w:color w:val="auto"/>
          <w:spacing w:val="0"/>
          <w:sz w:val="21"/>
          <w:szCs w:val="21"/>
          <w:highlight w:val="none"/>
          <w:shd w:val="clear" w:fill="FFFFFF"/>
        </w:rPr>
      </w:pPr>
      <w:r>
        <w:rPr>
          <w:rFonts w:hint="eastAsia" w:ascii="宋体" w:hAnsi="宋体" w:eastAsia="宋体" w:cs="宋体"/>
          <w:b w:val="0"/>
          <w:bCs w:val="0"/>
          <w:i w:val="0"/>
          <w:iCs w:val="0"/>
          <w:caps w:val="0"/>
          <w:color w:val="auto"/>
          <w:spacing w:val="0"/>
          <w:sz w:val="21"/>
          <w:szCs w:val="21"/>
          <w:highlight w:val="none"/>
          <w:shd w:val="clear" w:fill="FFFFFF"/>
        </w:rPr>
        <w:t>1、开启时间：2026年</w:t>
      </w:r>
      <w:r>
        <w:rPr>
          <w:rFonts w:hint="eastAsia" w:ascii="宋体" w:hAnsi="宋体" w:cs="宋体"/>
          <w:b w:val="0"/>
          <w:bCs w:val="0"/>
          <w:i w:val="0"/>
          <w:iCs w:val="0"/>
          <w:caps w:val="0"/>
          <w:color w:val="auto"/>
          <w:spacing w:val="0"/>
          <w:sz w:val="21"/>
          <w:szCs w:val="21"/>
          <w:highlight w:val="none"/>
          <w:shd w:val="clear" w:fill="FFFFFF"/>
          <w:lang w:val="en-US" w:eastAsia="zh-CN"/>
        </w:rPr>
        <w:t>08</w:t>
      </w:r>
      <w:r>
        <w:rPr>
          <w:rFonts w:hint="eastAsia" w:ascii="宋体" w:hAnsi="宋体" w:eastAsia="宋体" w:cs="宋体"/>
          <w:b w:val="0"/>
          <w:bCs w:val="0"/>
          <w:i w:val="0"/>
          <w:iCs w:val="0"/>
          <w:caps w:val="0"/>
          <w:color w:val="auto"/>
          <w:spacing w:val="0"/>
          <w:sz w:val="21"/>
          <w:szCs w:val="21"/>
          <w:highlight w:val="none"/>
          <w:shd w:val="clear" w:fill="FFFFFF"/>
        </w:rPr>
        <w:t>月</w:t>
      </w:r>
      <w:r>
        <w:rPr>
          <w:rFonts w:hint="eastAsia" w:ascii="宋体" w:hAnsi="宋体" w:cs="宋体"/>
          <w:b w:val="0"/>
          <w:bCs w:val="0"/>
          <w:i w:val="0"/>
          <w:iCs w:val="0"/>
          <w:caps w:val="0"/>
          <w:color w:val="auto"/>
          <w:spacing w:val="0"/>
          <w:sz w:val="21"/>
          <w:szCs w:val="21"/>
          <w:highlight w:val="none"/>
          <w:shd w:val="clear" w:fill="FFFFFF"/>
          <w:lang w:val="en-US" w:eastAsia="zh-CN"/>
        </w:rPr>
        <w:t>03</w:t>
      </w:r>
      <w:r>
        <w:rPr>
          <w:rFonts w:hint="eastAsia" w:ascii="宋体" w:hAnsi="宋体" w:eastAsia="宋体" w:cs="宋体"/>
          <w:b w:val="0"/>
          <w:bCs w:val="0"/>
          <w:i w:val="0"/>
          <w:iCs w:val="0"/>
          <w:caps w:val="0"/>
          <w:color w:val="auto"/>
          <w:spacing w:val="0"/>
          <w:sz w:val="21"/>
          <w:szCs w:val="21"/>
          <w:highlight w:val="none"/>
          <w:shd w:val="clear" w:fill="FFFFFF"/>
        </w:rPr>
        <w:t>日</w:t>
      </w:r>
      <w:r>
        <w:rPr>
          <w:rFonts w:hint="eastAsia" w:ascii="宋体" w:hAnsi="宋体" w:cs="宋体"/>
          <w:b w:val="0"/>
          <w:bCs w:val="0"/>
          <w:i w:val="0"/>
          <w:iCs w:val="0"/>
          <w:caps w:val="0"/>
          <w:color w:val="auto"/>
          <w:spacing w:val="0"/>
          <w:sz w:val="21"/>
          <w:szCs w:val="21"/>
          <w:highlight w:val="none"/>
          <w:shd w:val="clear" w:fill="FFFFFF"/>
          <w:lang w:val="en-US" w:eastAsia="zh-CN"/>
        </w:rPr>
        <w:t>10</w:t>
      </w:r>
      <w:r>
        <w:rPr>
          <w:rFonts w:hint="eastAsia" w:ascii="宋体" w:hAnsi="宋体" w:eastAsia="宋体" w:cs="宋体"/>
          <w:b w:val="0"/>
          <w:bCs w:val="0"/>
          <w:i w:val="0"/>
          <w:iCs w:val="0"/>
          <w:caps w:val="0"/>
          <w:color w:val="auto"/>
          <w:spacing w:val="0"/>
          <w:sz w:val="21"/>
          <w:szCs w:val="21"/>
          <w:highlight w:val="none"/>
          <w:shd w:val="clear" w:fill="FFFFFF"/>
        </w:rPr>
        <w:t>点30分（北京时间）</w:t>
      </w:r>
    </w:p>
    <w:p>
      <w:pPr>
        <w:pStyle w:val="5"/>
        <w:keepNext w:val="0"/>
        <w:keepLines w:val="0"/>
        <w:widowControl/>
        <w:suppressLineNumbers w:val="0"/>
        <w:shd w:val="clear" w:fill="FFFFFF"/>
        <w:spacing w:before="0" w:beforeAutospacing="0" w:after="0" w:afterAutospacing="0" w:line="540" w:lineRule="atLeast"/>
        <w:ind w:left="0" w:firstLine="420" w:firstLineChars="200"/>
        <w:rPr>
          <w:rFonts w:hint="eastAsia" w:ascii="宋体" w:hAnsi="宋体" w:eastAsia="宋体" w:cs="宋体"/>
          <w:b w:val="0"/>
          <w:bCs w:val="0"/>
          <w:i w:val="0"/>
          <w:iCs w:val="0"/>
          <w:caps w:val="0"/>
          <w:color w:val="auto"/>
          <w:spacing w:val="0"/>
          <w:sz w:val="21"/>
          <w:szCs w:val="21"/>
          <w:highlight w:val="none"/>
          <w:shd w:val="clear" w:fill="FFFFFF"/>
        </w:rPr>
      </w:pPr>
      <w:r>
        <w:rPr>
          <w:rFonts w:hint="eastAsia" w:ascii="宋体" w:hAnsi="宋体" w:eastAsia="宋体" w:cs="宋体"/>
          <w:b w:val="0"/>
          <w:bCs w:val="0"/>
          <w:i w:val="0"/>
          <w:iCs w:val="0"/>
          <w:caps w:val="0"/>
          <w:color w:val="auto"/>
          <w:spacing w:val="0"/>
          <w:sz w:val="21"/>
          <w:szCs w:val="21"/>
          <w:highlight w:val="none"/>
          <w:shd w:val="clear" w:fill="FFFFFF"/>
        </w:rPr>
        <w:t>2、地点：郴州市市民服务中心4楼市公共资源交易中心第</w:t>
      </w:r>
      <w:r>
        <w:rPr>
          <w:rFonts w:hint="eastAsia" w:ascii="宋体" w:hAnsi="宋体" w:cs="宋体"/>
          <w:b w:val="0"/>
          <w:bCs w:val="0"/>
          <w:i w:val="0"/>
          <w:iCs w:val="0"/>
          <w:caps w:val="0"/>
          <w:color w:val="auto"/>
          <w:spacing w:val="0"/>
          <w:sz w:val="21"/>
          <w:szCs w:val="21"/>
          <w:highlight w:val="none"/>
          <w:u w:val="single"/>
          <w:shd w:val="clear" w:fill="FFFFFF"/>
          <w:lang w:val="en-US" w:eastAsia="zh-CN"/>
        </w:rPr>
        <w:t xml:space="preserve"> 4 </w:t>
      </w:r>
      <w:r>
        <w:rPr>
          <w:rFonts w:hint="eastAsia" w:ascii="宋体" w:hAnsi="宋体" w:eastAsia="宋体" w:cs="宋体"/>
          <w:b w:val="0"/>
          <w:bCs w:val="0"/>
          <w:i w:val="0"/>
          <w:iCs w:val="0"/>
          <w:caps w:val="0"/>
          <w:color w:val="auto"/>
          <w:spacing w:val="0"/>
          <w:sz w:val="21"/>
          <w:szCs w:val="21"/>
          <w:highlight w:val="none"/>
          <w:shd w:val="clear" w:fill="FFFFFF"/>
        </w:rPr>
        <w:t>开标室。</w:t>
      </w:r>
    </w:p>
    <w:p>
      <w:pPr>
        <w:pStyle w:val="5"/>
        <w:keepNext w:val="0"/>
        <w:keepLines w:val="0"/>
        <w:widowControl/>
        <w:suppressLineNumbers w:val="0"/>
        <w:shd w:val="clear" w:fill="FFFFFF"/>
        <w:spacing w:before="0" w:beforeAutospacing="0" w:after="0" w:afterAutospacing="0" w:line="540" w:lineRule="atLeast"/>
        <w:ind w:left="0" w:firstLine="0"/>
        <w:rPr>
          <w:rFonts w:hint="eastAsia" w:ascii="宋体" w:hAnsi="宋体" w:eastAsia="宋体" w:cs="宋体"/>
          <w:b/>
          <w:bCs/>
          <w:i w:val="0"/>
          <w:iCs w:val="0"/>
          <w:caps w:val="0"/>
          <w:color w:val="auto"/>
          <w:spacing w:val="0"/>
          <w:sz w:val="21"/>
          <w:szCs w:val="21"/>
          <w:highlight w:val="none"/>
          <w:shd w:val="clear" w:fill="FFFFFF"/>
        </w:rPr>
      </w:pPr>
      <w:r>
        <w:rPr>
          <w:rFonts w:hint="eastAsia" w:ascii="宋体" w:hAnsi="宋体" w:eastAsia="宋体" w:cs="宋体"/>
          <w:b/>
          <w:bCs/>
          <w:i w:val="0"/>
          <w:iCs w:val="0"/>
          <w:caps w:val="0"/>
          <w:color w:val="auto"/>
          <w:spacing w:val="0"/>
          <w:sz w:val="21"/>
          <w:szCs w:val="21"/>
          <w:highlight w:val="none"/>
          <w:shd w:val="clear" w:fill="FFFFFF"/>
          <w:lang w:val="en-US" w:eastAsia="zh-CN"/>
        </w:rPr>
        <w:t>七、公告期限</w:t>
      </w:r>
    </w:p>
    <w:p>
      <w:pPr>
        <w:pStyle w:val="5"/>
        <w:keepNext w:val="0"/>
        <w:keepLines w:val="0"/>
        <w:widowControl/>
        <w:suppressLineNumbers w:val="0"/>
        <w:shd w:val="clear" w:fill="FFFFFF"/>
        <w:spacing w:before="0" w:beforeAutospacing="0" w:after="0" w:afterAutospacing="0" w:line="540" w:lineRule="atLeast"/>
        <w:ind w:left="0" w:firstLine="420" w:firstLineChars="200"/>
        <w:rPr>
          <w:rFonts w:hint="eastAsia" w:ascii="宋体" w:hAnsi="宋体" w:eastAsia="宋体" w:cs="宋体"/>
          <w:b w:val="0"/>
          <w:bCs w:val="0"/>
          <w:i w:val="0"/>
          <w:iCs w:val="0"/>
          <w:caps w:val="0"/>
          <w:color w:val="auto"/>
          <w:spacing w:val="0"/>
          <w:sz w:val="21"/>
          <w:szCs w:val="21"/>
          <w:highlight w:val="none"/>
          <w:shd w:val="clear" w:fill="FFFFFF"/>
        </w:rPr>
      </w:pPr>
      <w:r>
        <w:rPr>
          <w:rFonts w:hint="eastAsia" w:ascii="宋体" w:hAnsi="宋体" w:eastAsia="宋体" w:cs="宋体"/>
          <w:b w:val="0"/>
          <w:bCs w:val="0"/>
          <w:i w:val="0"/>
          <w:iCs w:val="0"/>
          <w:caps w:val="0"/>
          <w:color w:val="auto"/>
          <w:spacing w:val="0"/>
          <w:sz w:val="21"/>
          <w:szCs w:val="21"/>
          <w:highlight w:val="none"/>
          <w:shd w:val="clear" w:fill="FFFFFF"/>
        </w:rPr>
        <w:t>1、本公告在中国湖南政府采购网（</w:t>
      </w:r>
      <w:r>
        <w:rPr>
          <w:rFonts w:hint="eastAsia" w:ascii="宋体" w:hAnsi="宋体" w:eastAsia="宋体" w:cs="宋体"/>
          <w:b w:val="0"/>
          <w:bCs w:val="0"/>
          <w:i w:val="0"/>
          <w:iCs w:val="0"/>
          <w:caps w:val="0"/>
          <w:color w:val="auto"/>
          <w:spacing w:val="0"/>
          <w:sz w:val="21"/>
          <w:szCs w:val="21"/>
          <w:highlight w:val="none"/>
          <w:shd w:val="clear" w:fill="FFFFFF"/>
        </w:rPr>
        <w:fldChar w:fldCharType="begin"/>
      </w:r>
      <w:r>
        <w:rPr>
          <w:rFonts w:hint="eastAsia" w:ascii="宋体" w:hAnsi="宋体" w:eastAsia="宋体" w:cs="宋体"/>
          <w:b w:val="0"/>
          <w:bCs w:val="0"/>
          <w:i w:val="0"/>
          <w:iCs w:val="0"/>
          <w:caps w:val="0"/>
          <w:color w:val="auto"/>
          <w:spacing w:val="0"/>
          <w:sz w:val="21"/>
          <w:szCs w:val="21"/>
          <w:highlight w:val="none"/>
          <w:shd w:val="clear" w:fill="FFFFFF"/>
        </w:rPr>
        <w:instrText xml:space="preserve"> HYPERLINK "http://www.ccgp-hunan.gov.cn/" \t "http://www.ccgp-hunan.gov.cn/luban/front/detail?parentId=622707&amp;articleId=ox/_blank" </w:instrText>
      </w:r>
      <w:r>
        <w:rPr>
          <w:rFonts w:hint="eastAsia" w:ascii="宋体" w:hAnsi="宋体" w:eastAsia="宋体" w:cs="宋体"/>
          <w:b w:val="0"/>
          <w:bCs w:val="0"/>
          <w:i w:val="0"/>
          <w:iCs w:val="0"/>
          <w:caps w:val="0"/>
          <w:color w:val="auto"/>
          <w:spacing w:val="0"/>
          <w:sz w:val="21"/>
          <w:szCs w:val="21"/>
          <w:highlight w:val="none"/>
          <w:shd w:val="clear" w:fill="FFFFFF"/>
        </w:rPr>
        <w:fldChar w:fldCharType="separate"/>
      </w:r>
      <w:r>
        <w:rPr>
          <w:rFonts w:hint="eastAsia" w:ascii="宋体" w:hAnsi="宋体" w:eastAsia="宋体" w:cs="宋体"/>
          <w:b w:val="0"/>
          <w:bCs w:val="0"/>
          <w:i w:val="0"/>
          <w:iCs w:val="0"/>
          <w:caps w:val="0"/>
          <w:color w:val="auto"/>
          <w:spacing w:val="0"/>
          <w:sz w:val="21"/>
          <w:szCs w:val="21"/>
          <w:highlight w:val="none"/>
          <w:shd w:val="clear" w:fill="FFFFFF"/>
        </w:rPr>
        <w:t>www.ccgp-hunan.gov.cn</w:t>
      </w:r>
      <w:r>
        <w:rPr>
          <w:rFonts w:hint="eastAsia" w:ascii="宋体" w:hAnsi="宋体" w:eastAsia="宋体" w:cs="宋体"/>
          <w:b w:val="0"/>
          <w:bCs w:val="0"/>
          <w:i w:val="0"/>
          <w:iCs w:val="0"/>
          <w:caps w:val="0"/>
          <w:color w:val="auto"/>
          <w:spacing w:val="0"/>
          <w:sz w:val="21"/>
          <w:szCs w:val="21"/>
          <w:highlight w:val="none"/>
          <w:shd w:val="clear" w:fill="FFFFFF"/>
        </w:rPr>
        <w:fldChar w:fldCharType="end"/>
      </w:r>
      <w:r>
        <w:rPr>
          <w:rFonts w:hint="eastAsia" w:ascii="宋体" w:hAnsi="宋体" w:eastAsia="宋体" w:cs="宋体"/>
          <w:b w:val="0"/>
          <w:bCs w:val="0"/>
          <w:i w:val="0"/>
          <w:iCs w:val="0"/>
          <w:caps w:val="0"/>
          <w:color w:val="auto"/>
          <w:spacing w:val="0"/>
          <w:sz w:val="21"/>
          <w:szCs w:val="21"/>
          <w:highlight w:val="none"/>
          <w:shd w:val="clear" w:fill="FFFFFF"/>
        </w:rPr>
        <w:t>）发布。公告期限从本公告发布之日起5个工作日。</w:t>
      </w:r>
    </w:p>
    <w:p>
      <w:pPr>
        <w:pStyle w:val="5"/>
        <w:keepNext w:val="0"/>
        <w:keepLines w:val="0"/>
        <w:widowControl/>
        <w:suppressLineNumbers w:val="0"/>
        <w:shd w:val="clear" w:fill="FFFFFF"/>
        <w:spacing w:before="0" w:beforeAutospacing="0" w:after="0" w:afterAutospacing="0" w:line="540" w:lineRule="atLeast"/>
        <w:ind w:left="0" w:firstLine="420" w:firstLineChars="200"/>
        <w:rPr>
          <w:rFonts w:hint="eastAsia" w:ascii="宋体" w:hAnsi="宋体" w:eastAsia="宋体" w:cs="宋体"/>
          <w:b w:val="0"/>
          <w:bCs w:val="0"/>
          <w:i w:val="0"/>
          <w:iCs w:val="0"/>
          <w:caps w:val="0"/>
          <w:color w:val="auto"/>
          <w:spacing w:val="0"/>
          <w:sz w:val="21"/>
          <w:szCs w:val="21"/>
          <w:highlight w:val="none"/>
          <w:shd w:val="clear" w:fill="FFFFFF"/>
        </w:rPr>
      </w:pPr>
      <w:r>
        <w:rPr>
          <w:rFonts w:hint="eastAsia" w:ascii="宋体" w:hAnsi="宋体" w:eastAsia="宋体" w:cs="宋体"/>
          <w:b w:val="0"/>
          <w:bCs w:val="0"/>
          <w:i w:val="0"/>
          <w:iCs w:val="0"/>
          <w:caps w:val="0"/>
          <w:color w:val="auto"/>
          <w:spacing w:val="0"/>
          <w:sz w:val="21"/>
          <w:szCs w:val="21"/>
          <w:highlight w:val="none"/>
          <w:shd w:val="clear" w:fill="FFFFFF"/>
        </w:rPr>
        <w:t>2、在其他媒体发布的邀请公告，公告内容以本招标公告指定媒体发布的公告为准。</w:t>
      </w:r>
    </w:p>
    <w:p>
      <w:pPr>
        <w:pStyle w:val="5"/>
        <w:keepNext w:val="0"/>
        <w:keepLines w:val="0"/>
        <w:widowControl/>
        <w:suppressLineNumbers w:val="0"/>
        <w:shd w:val="clear" w:fill="FFFFFF"/>
        <w:spacing w:before="0" w:beforeAutospacing="0" w:after="0" w:afterAutospacing="0" w:line="540" w:lineRule="atLeast"/>
        <w:ind w:left="0" w:firstLine="0"/>
        <w:rPr>
          <w:rFonts w:hint="eastAsia" w:ascii="宋体" w:hAnsi="宋体" w:eastAsia="宋体" w:cs="宋体"/>
          <w:b/>
          <w:bCs/>
          <w:i w:val="0"/>
          <w:iCs w:val="0"/>
          <w:caps w:val="0"/>
          <w:color w:val="auto"/>
          <w:spacing w:val="0"/>
          <w:sz w:val="21"/>
          <w:szCs w:val="21"/>
          <w:highlight w:val="none"/>
          <w:shd w:val="clear" w:fill="FFFFFF"/>
        </w:rPr>
      </w:pPr>
      <w:r>
        <w:rPr>
          <w:rFonts w:hint="eastAsia" w:ascii="宋体" w:hAnsi="宋体" w:eastAsia="宋体" w:cs="宋体"/>
          <w:b/>
          <w:bCs/>
          <w:i w:val="0"/>
          <w:iCs w:val="0"/>
          <w:caps w:val="0"/>
          <w:color w:val="auto"/>
          <w:spacing w:val="0"/>
          <w:sz w:val="21"/>
          <w:szCs w:val="21"/>
          <w:highlight w:val="none"/>
          <w:shd w:val="clear" w:fill="FFFFFF"/>
          <w:lang w:val="en-US" w:eastAsia="zh-CN"/>
        </w:rPr>
        <w:t>八、询问及质疑</w:t>
      </w:r>
    </w:p>
    <w:p>
      <w:pPr>
        <w:pStyle w:val="5"/>
        <w:keepNext w:val="0"/>
        <w:keepLines w:val="0"/>
        <w:widowControl/>
        <w:suppressLineNumbers w:val="0"/>
        <w:shd w:val="clear" w:fill="FFFFFF"/>
        <w:spacing w:before="0" w:beforeAutospacing="0" w:after="0" w:afterAutospacing="0" w:line="540" w:lineRule="atLeast"/>
        <w:ind w:left="0" w:firstLine="420" w:firstLineChars="200"/>
        <w:rPr>
          <w:rFonts w:hint="eastAsia" w:ascii="宋体" w:hAnsi="宋体" w:eastAsia="宋体" w:cs="宋体"/>
          <w:b w:val="0"/>
          <w:bCs w:val="0"/>
          <w:i w:val="0"/>
          <w:iCs w:val="0"/>
          <w:caps w:val="0"/>
          <w:color w:val="auto"/>
          <w:spacing w:val="0"/>
          <w:sz w:val="21"/>
          <w:szCs w:val="21"/>
          <w:highlight w:val="none"/>
          <w:shd w:val="clear" w:fill="FFFFFF"/>
        </w:rPr>
      </w:pPr>
      <w:r>
        <w:rPr>
          <w:rFonts w:hint="eastAsia" w:ascii="宋体" w:hAnsi="宋体" w:eastAsia="宋体" w:cs="宋体"/>
          <w:b w:val="0"/>
          <w:bCs w:val="0"/>
          <w:i w:val="0"/>
          <w:iCs w:val="0"/>
          <w:caps w:val="0"/>
          <w:color w:val="auto"/>
          <w:spacing w:val="0"/>
          <w:sz w:val="21"/>
          <w:szCs w:val="21"/>
          <w:highlight w:val="none"/>
          <w:shd w:val="clear" w:fill="FFFFFF"/>
        </w:rPr>
        <w:t>1、供应商对政府采购活动事项如有疑问的，可以向采购人、采购代理机构提出询问。采购人、采购代理机构将在3个工作日内作出答复。</w:t>
      </w:r>
    </w:p>
    <w:p>
      <w:pPr>
        <w:pStyle w:val="5"/>
        <w:keepNext w:val="0"/>
        <w:keepLines w:val="0"/>
        <w:widowControl/>
        <w:suppressLineNumbers w:val="0"/>
        <w:shd w:val="clear" w:fill="FFFFFF"/>
        <w:spacing w:before="0" w:beforeAutospacing="0" w:after="0" w:afterAutospacing="0" w:line="540" w:lineRule="atLeast"/>
        <w:ind w:left="0" w:firstLine="420" w:firstLineChars="200"/>
        <w:rPr>
          <w:rFonts w:hint="eastAsia" w:ascii="宋体" w:hAnsi="宋体" w:eastAsia="宋体" w:cs="宋体"/>
          <w:b w:val="0"/>
          <w:bCs w:val="0"/>
          <w:i w:val="0"/>
          <w:iCs w:val="0"/>
          <w:caps w:val="0"/>
          <w:color w:val="auto"/>
          <w:spacing w:val="0"/>
          <w:sz w:val="21"/>
          <w:szCs w:val="21"/>
          <w:highlight w:val="none"/>
          <w:shd w:val="clear" w:fill="FFFFFF"/>
        </w:rPr>
      </w:pPr>
      <w:r>
        <w:rPr>
          <w:rFonts w:hint="eastAsia" w:ascii="宋体" w:hAnsi="宋体" w:eastAsia="宋体" w:cs="宋体"/>
          <w:b w:val="0"/>
          <w:bCs w:val="0"/>
          <w:i w:val="0"/>
          <w:iCs w:val="0"/>
          <w:caps w:val="0"/>
          <w:color w:val="auto"/>
          <w:spacing w:val="0"/>
          <w:sz w:val="21"/>
          <w:szCs w:val="21"/>
          <w:highlight w:val="none"/>
          <w:shd w:val="clear" w:fill="FFFFFF"/>
        </w:rPr>
        <w:t>2、供应商对电子交易平台办理CA证书、操作等如有疑问，请咨询电子交易平台服务机构。</w:t>
      </w:r>
    </w:p>
    <w:p>
      <w:pPr>
        <w:pStyle w:val="5"/>
        <w:keepNext w:val="0"/>
        <w:keepLines w:val="0"/>
        <w:widowControl/>
        <w:suppressLineNumbers w:val="0"/>
        <w:shd w:val="clear" w:fill="FFFFFF"/>
        <w:spacing w:before="0" w:beforeAutospacing="0" w:after="0" w:afterAutospacing="0" w:line="540" w:lineRule="atLeast"/>
        <w:ind w:left="0" w:firstLine="420" w:firstLineChars="200"/>
        <w:rPr>
          <w:rFonts w:hint="eastAsia" w:ascii="宋体" w:hAnsi="宋体" w:eastAsia="宋体" w:cs="宋体"/>
          <w:b w:val="0"/>
          <w:bCs w:val="0"/>
          <w:i w:val="0"/>
          <w:iCs w:val="0"/>
          <w:caps w:val="0"/>
          <w:color w:val="auto"/>
          <w:spacing w:val="0"/>
          <w:sz w:val="21"/>
          <w:szCs w:val="21"/>
          <w:highlight w:val="none"/>
          <w:shd w:val="clear" w:fill="FFFFFF"/>
        </w:rPr>
      </w:pPr>
      <w:r>
        <w:rPr>
          <w:rFonts w:hint="eastAsia" w:ascii="宋体" w:hAnsi="宋体" w:eastAsia="宋体" w:cs="宋体"/>
          <w:b w:val="0"/>
          <w:bCs w:val="0"/>
          <w:i w:val="0"/>
          <w:iCs w:val="0"/>
          <w:caps w:val="0"/>
          <w:color w:val="auto"/>
          <w:spacing w:val="0"/>
          <w:sz w:val="21"/>
          <w:szCs w:val="21"/>
          <w:highlight w:val="none"/>
          <w:shd w:val="clear" w:fill="FFFFFF"/>
        </w:rPr>
        <w:t>3、潜在供应商认为采购文件或本公告使自己的合法权益受到损害的，可以在收到采购文件之日或本公告期限届满之日起7个工作日内，按《湖南省财政厅关于印发＜政府采购质疑答复和投诉处理操作规程＞的通知》(湘财购〔2024〕67号)规定，以纸质书面形式向采购人、采购代理机构提出质疑。</w:t>
      </w:r>
    </w:p>
    <w:p>
      <w:pPr>
        <w:pStyle w:val="5"/>
        <w:keepNext w:val="0"/>
        <w:keepLines w:val="0"/>
        <w:widowControl/>
        <w:suppressLineNumbers w:val="0"/>
        <w:shd w:val="clear" w:fill="FFFFFF"/>
        <w:spacing w:before="0" w:beforeAutospacing="0" w:after="0" w:afterAutospacing="0" w:line="540" w:lineRule="atLeast"/>
        <w:ind w:left="0" w:firstLine="0"/>
        <w:rPr>
          <w:rFonts w:hint="eastAsia" w:ascii="宋体" w:hAnsi="宋体" w:eastAsia="宋体" w:cs="宋体"/>
          <w:b/>
          <w:bCs/>
          <w:i w:val="0"/>
          <w:iCs w:val="0"/>
          <w:caps w:val="0"/>
          <w:color w:val="auto"/>
          <w:spacing w:val="0"/>
          <w:sz w:val="21"/>
          <w:szCs w:val="21"/>
          <w:highlight w:val="none"/>
          <w:shd w:val="clear" w:fill="FFFFFF"/>
        </w:rPr>
      </w:pPr>
      <w:r>
        <w:rPr>
          <w:rFonts w:hint="eastAsia" w:ascii="宋体" w:hAnsi="宋体" w:eastAsia="宋体" w:cs="宋体"/>
          <w:b/>
          <w:bCs/>
          <w:i w:val="0"/>
          <w:iCs w:val="0"/>
          <w:caps w:val="0"/>
          <w:color w:val="auto"/>
          <w:spacing w:val="0"/>
          <w:sz w:val="21"/>
          <w:szCs w:val="21"/>
          <w:highlight w:val="none"/>
          <w:shd w:val="clear" w:fill="FFFFFF"/>
          <w:lang w:val="en-US" w:eastAsia="zh-CN"/>
        </w:rPr>
        <w:t>九、磋商说明</w:t>
      </w:r>
    </w:p>
    <w:p>
      <w:pPr>
        <w:pStyle w:val="5"/>
        <w:keepNext w:val="0"/>
        <w:keepLines w:val="0"/>
        <w:widowControl/>
        <w:suppressLineNumbers w:val="0"/>
        <w:shd w:val="clear" w:fill="FFFFFF"/>
        <w:spacing w:before="0" w:beforeAutospacing="0" w:after="0" w:afterAutospacing="0" w:line="540" w:lineRule="atLeast"/>
        <w:ind w:left="0" w:firstLine="420" w:firstLineChars="200"/>
        <w:rPr>
          <w:rFonts w:hint="eastAsia" w:ascii="宋体" w:hAnsi="宋体" w:eastAsia="宋体" w:cs="宋体"/>
          <w:b w:val="0"/>
          <w:bCs w:val="0"/>
          <w:i w:val="0"/>
          <w:iCs w:val="0"/>
          <w:caps w:val="0"/>
          <w:color w:val="auto"/>
          <w:spacing w:val="0"/>
          <w:sz w:val="21"/>
          <w:szCs w:val="21"/>
          <w:highlight w:val="none"/>
          <w:shd w:val="clear" w:fill="FFFFFF"/>
        </w:rPr>
      </w:pPr>
      <w:r>
        <w:rPr>
          <w:rFonts w:hint="eastAsia" w:ascii="宋体" w:hAnsi="宋体" w:eastAsia="宋体" w:cs="宋体"/>
          <w:b w:val="0"/>
          <w:bCs w:val="0"/>
          <w:i w:val="0"/>
          <w:iCs w:val="0"/>
          <w:caps w:val="0"/>
          <w:color w:val="auto"/>
          <w:spacing w:val="0"/>
          <w:sz w:val="21"/>
          <w:szCs w:val="21"/>
          <w:highlight w:val="none"/>
          <w:shd w:val="clear" w:fill="FFFFFF"/>
        </w:rPr>
        <w:t>1、本公告选项：☑ 表示选择，☐ 表示未选择。</w:t>
      </w:r>
    </w:p>
    <w:p>
      <w:pPr>
        <w:pStyle w:val="5"/>
        <w:keepNext w:val="0"/>
        <w:keepLines w:val="0"/>
        <w:widowControl/>
        <w:suppressLineNumbers w:val="0"/>
        <w:shd w:val="clear" w:fill="FFFFFF"/>
        <w:spacing w:before="0" w:beforeAutospacing="0" w:after="0" w:afterAutospacing="0" w:line="540" w:lineRule="atLeast"/>
        <w:ind w:left="0" w:firstLine="420" w:firstLineChars="200"/>
        <w:rPr>
          <w:rFonts w:hint="eastAsia" w:ascii="宋体" w:hAnsi="宋体" w:eastAsia="宋体" w:cs="宋体"/>
          <w:b w:val="0"/>
          <w:bCs w:val="0"/>
          <w:i w:val="0"/>
          <w:iCs w:val="0"/>
          <w:caps w:val="0"/>
          <w:color w:val="auto"/>
          <w:spacing w:val="0"/>
          <w:sz w:val="21"/>
          <w:szCs w:val="21"/>
          <w:highlight w:val="none"/>
          <w:shd w:val="clear" w:fill="FFFFFF"/>
        </w:rPr>
      </w:pPr>
      <w:r>
        <w:rPr>
          <w:rFonts w:hint="eastAsia" w:ascii="宋体" w:hAnsi="宋体" w:eastAsia="宋体" w:cs="宋体"/>
          <w:b w:val="0"/>
          <w:bCs w:val="0"/>
          <w:i w:val="0"/>
          <w:iCs w:val="0"/>
          <w:caps w:val="0"/>
          <w:color w:val="auto"/>
          <w:spacing w:val="0"/>
          <w:sz w:val="21"/>
          <w:szCs w:val="21"/>
          <w:highlight w:val="none"/>
          <w:shd w:val="clear" w:fill="FFFFFF"/>
        </w:rPr>
        <w:t>2、供应商参与政府采购活动，无需向采购人、代理机构、交易平台缴纳任何费用。</w:t>
      </w:r>
    </w:p>
    <w:p>
      <w:pPr>
        <w:pStyle w:val="5"/>
        <w:keepNext w:val="0"/>
        <w:keepLines w:val="0"/>
        <w:widowControl/>
        <w:suppressLineNumbers w:val="0"/>
        <w:shd w:val="clear" w:fill="FFFFFF"/>
        <w:spacing w:before="0" w:beforeAutospacing="0" w:after="0" w:afterAutospacing="0" w:line="540" w:lineRule="atLeast"/>
        <w:ind w:left="0" w:firstLine="0"/>
        <w:rPr>
          <w:rFonts w:hint="eastAsia" w:ascii="宋体" w:hAnsi="宋体" w:eastAsia="宋体" w:cs="宋体"/>
          <w:b/>
          <w:bCs/>
          <w:i w:val="0"/>
          <w:iCs w:val="0"/>
          <w:caps w:val="0"/>
          <w:color w:val="auto"/>
          <w:spacing w:val="0"/>
          <w:sz w:val="21"/>
          <w:szCs w:val="21"/>
          <w:highlight w:val="none"/>
          <w:shd w:val="clear" w:fill="FFFFFF"/>
        </w:rPr>
      </w:pPr>
      <w:r>
        <w:rPr>
          <w:rFonts w:hint="eastAsia" w:ascii="宋体" w:hAnsi="宋体" w:eastAsia="宋体" w:cs="宋体"/>
          <w:b/>
          <w:bCs/>
          <w:i w:val="0"/>
          <w:iCs w:val="0"/>
          <w:caps w:val="0"/>
          <w:color w:val="auto"/>
          <w:spacing w:val="0"/>
          <w:sz w:val="21"/>
          <w:szCs w:val="21"/>
          <w:highlight w:val="none"/>
          <w:shd w:val="clear" w:fill="FFFFFF"/>
          <w:lang w:val="en-US" w:eastAsia="zh-CN"/>
        </w:rPr>
        <w:t>十、其他补充事宜</w:t>
      </w:r>
    </w:p>
    <w:p>
      <w:pPr>
        <w:pStyle w:val="5"/>
        <w:keepNext w:val="0"/>
        <w:keepLines w:val="0"/>
        <w:widowControl/>
        <w:suppressLineNumbers w:val="0"/>
        <w:shd w:val="clear" w:fill="FFFFFF"/>
        <w:spacing w:before="0" w:beforeAutospacing="0" w:after="0" w:afterAutospacing="0" w:line="540" w:lineRule="atLeast"/>
        <w:ind w:left="0" w:firstLine="0"/>
        <w:rPr>
          <w:rFonts w:hint="eastAsia" w:ascii="宋体" w:hAnsi="宋体" w:eastAsia="宋体" w:cs="宋体"/>
          <w:b w:val="0"/>
          <w:bCs w:val="0"/>
          <w:i w:val="0"/>
          <w:iCs w:val="0"/>
          <w:caps w:val="0"/>
          <w:color w:val="auto"/>
          <w:spacing w:val="0"/>
          <w:sz w:val="21"/>
          <w:szCs w:val="21"/>
          <w:highlight w:val="none"/>
          <w:shd w:val="clear" w:fill="FFFFFF"/>
        </w:rPr>
      </w:pPr>
      <w:r>
        <w:rPr>
          <w:rFonts w:hint="eastAsia" w:ascii="宋体" w:hAnsi="宋体" w:eastAsia="宋体" w:cs="宋体"/>
          <w:b w:val="0"/>
          <w:bCs w:val="0"/>
          <w:i w:val="0"/>
          <w:iCs w:val="0"/>
          <w:caps w:val="0"/>
          <w:color w:val="auto"/>
          <w:spacing w:val="0"/>
          <w:sz w:val="21"/>
          <w:szCs w:val="21"/>
          <w:highlight w:val="none"/>
          <w:shd w:val="clear" w:fill="FFFFFF"/>
        </w:rPr>
        <w:t>无</w:t>
      </w:r>
    </w:p>
    <w:p>
      <w:pPr>
        <w:pStyle w:val="5"/>
        <w:keepNext w:val="0"/>
        <w:keepLines w:val="0"/>
        <w:widowControl/>
        <w:suppressLineNumbers w:val="0"/>
        <w:shd w:val="clear" w:fill="FFFFFF"/>
        <w:spacing w:before="0" w:beforeAutospacing="0" w:after="0" w:afterAutospacing="0" w:line="540" w:lineRule="atLeast"/>
        <w:ind w:left="0" w:firstLine="0"/>
        <w:rPr>
          <w:rFonts w:hint="eastAsia" w:ascii="宋体" w:hAnsi="宋体" w:eastAsia="宋体" w:cs="宋体"/>
          <w:b/>
          <w:bCs/>
          <w:i w:val="0"/>
          <w:iCs w:val="0"/>
          <w:caps w:val="0"/>
          <w:color w:val="auto"/>
          <w:spacing w:val="0"/>
          <w:sz w:val="21"/>
          <w:szCs w:val="21"/>
          <w:highlight w:val="none"/>
          <w:shd w:val="clear" w:fill="FFFFFF"/>
        </w:rPr>
      </w:pPr>
      <w:r>
        <w:rPr>
          <w:rFonts w:hint="eastAsia" w:ascii="宋体" w:hAnsi="宋体" w:eastAsia="宋体" w:cs="宋体"/>
          <w:b/>
          <w:bCs/>
          <w:i w:val="0"/>
          <w:iCs w:val="0"/>
          <w:caps w:val="0"/>
          <w:color w:val="auto"/>
          <w:spacing w:val="0"/>
          <w:sz w:val="21"/>
          <w:szCs w:val="21"/>
          <w:highlight w:val="none"/>
          <w:shd w:val="clear" w:fill="FFFFFF"/>
          <w:lang w:val="en-US" w:eastAsia="zh-CN"/>
        </w:rPr>
        <w:t>十一、对本次采购提出询问，请按以下方式联系</w:t>
      </w:r>
    </w:p>
    <w:bookmarkEnd w:id="21"/>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rPr>
          <w:rFonts w:hint="eastAsia" w:ascii="微软雅黑" w:hAnsi="微软雅黑" w:eastAsia="微软雅黑" w:cs="微软雅黑"/>
          <w:i w:val="0"/>
          <w:iCs w:val="0"/>
          <w:caps w:val="0"/>
          <w:color w:val="auto"/>
          <w:spacing w:val="0"/>
          <w:sz w:val="21"/>
          <w:szCs w:val="21"/>
          <w:highlight w:val="none"/>
        </w:rPr>
      </w:pPr>
      <w:bookmarkStart w:id="22" w:name="_Toc10720"/>
      <w:r>
        <w:rPr>
          <w:rFonts w:hint="eastAsia" w:ascii="微软雅黑" w:hAnsi="微软雅黑" w:eastAsia="微软雅黑" w:cs="微软雅黑"/>
          <w:i w:val="0"/>
          <w:iCs w:val="0"/>
          <w:caps w:val="0"/>
          <w:color w:val="auto"/>
          <w:spacing w:val="0"/>
          <w:sz w:val="21"/>
          <w:szCs w:val="21"/>
          <w:highlight w:val="none"/>
        </w:rPr>
        <w:t>1、采购人信息</w:t>
      </w:r>
      <w:bookmarkEnd w:id="22"/>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名 称：</w:t>
      </w:r>
      <w:r>
        <w:rPr>
          <w:rFonts w:hint="eastAsia" w:ascii="宋体" w:hAnsi="宋体" w:cs="宋体"/>
          <w:i w:val="0"/>
          <w:iCs w:val="0"/>
          <w:caps w:val="0"/>
          <w:color w:val="auto"/>
          <w:spacing w:val="0"/>
          <w:kern w:val="0"/>
          <w:sz w:val="21"/>
          <w:szCs w:val="21"/>
          <w:highlight w:val="none"/>
          <w:lang w:val="en-US" w:eastAsia="zh-CN" w:bidi="ar"/>
        </w:rPr>
        <w:t>郴州市林业局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地 址：湖南省郴州市苏仙区青年大道312号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jc w:val="left"/>
        <w:rPr>
          <w:rFonts w:hint="default" w:ascii="宋体" w:hAnsi="宋体" w:eastAsia="宋体" w:cs="宋体"/>
          <w:i w:val="0"/>
          <w:iCs w:val="0"/>
          <w:caps w:val="0"/>
          <w:color w:val="auto"/>
          <w:spacing w:val="0"/>
          <w:sz w:val="21"/>
          <w:szCs w:val="21"/>
          <w:highlight w:val="none"/>
          <w:lang w:val="en-US"/>
        </w:rPr>
      </w:pPr>
      <w:r>
        <w:rPr>
          <w:rFonts w:hint="eastAsia" w:ascii="宋体" w:hAnsi="宋体" w:eastAsia="宋体" w:cs="宋体"/>
          <w:i w:val="0"/>
          <w:iCs w:val="0"/>
          <w:caps w:val="0"/>
          <w:color w:val="auto"/>
          <w:spacing w:val="0"/>
          <w:kern w:val="0"/>
          <w:sz w:val="21"/>
          <w:szCs w:val="21"/>
          <w:highlight w:val="none"/>
          <w:lang w:val="en-US" w:eastAsia="zh-CN" w:bidi="ar"/>
        </w:rPr>
        <w:t>联系人：杨先生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联系电 话：0735-2298056</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rPr>
          <w:rFonts w:hint="eastAsia" w:ascii="微软雅黑" w:hAnsi="微软雅黑" w:eastAsia="微软雅黑" w:cs="微软雅黑"/>
          <w:i w:val="0"/>
          <w:iCs w:val="0"/>
          <w:caps w:val="0"/>
          <w:color w:val="auto"/>
          <w:spacing w:val="0"/>
          <w:sz w:val="21"/>
          <w:szCs w:val="21"/>
          <w:highlight w:val="none"/>
        </w:rPr>
      </w:pPr>
      <w:bookmarkStart w:id="23" w:name="_Toc20570"/>
      <w:r>
        <w:rPr>
          <w:rFonts w:hint="eastAsia" w:ascii="微软雅黑" w:hAnsi="微软雅黑" w:eastAsia="微软雅黑" w:cs="微软雅黑"/>
          <w:i w:val="0"/>
          <w:iCs w:val="0"/>
          <w:caps w:val="0"/>
          <w:color w:val="auto"/>
          <w:spacing w:val="0"/>
          <w:sz w:val="21"/>
          <w:szCs w:val="21"/>
          <w:highlight w:val="none"/>
        </w:rPr>
        <w:t>2、采购代理机构信息</w:t>
      </w:r>
      <w:bookmarkEnd w:id="23"/>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名 称：湖南省招标有限责任公司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地 址：郴州市青年大道芳头小区2栋4楼</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jc w:val="left"/>
        <w:rPr>
          <w:rFonts w:hint="default"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联系人：</w:t>
      </w:r>
      <w:r>
        <w:rPr>
          <w:rFonts w:hint="eastAsia" w:ascii="宋体" w:hAnsi="宋体" w:cs="宋体"/>
          <w:i w:val="0"/>
          <w:iCs w:val="0"/>
          <w:caps w:val="0"/>
          <w:color w:val="auto"/>
          <w:spacing w:val="0"/>
          <w:kern w:val="0"/>
          <w:sz w:val="21"/>
          <w:szCs w:val="21"/>
          <w:highlight w:val="none"/>
          <w:lang w:val="en-US" w:eastAsia="zh-CN" w:bidi="ar"/>
        </w:rPr>
        <w:t>文慧</w:t>
      </w:r>
      <w:r>
        <w:rPr>
          <w:rFonts w:hint="eastAsia" w:ascii="宋体" w:hAnsi="宋体" w:eastAsia="宋体" w:cs="宋体"/>
          <w:i w:val="0"/>
          <w:iCs w:val="0"/>
          <w:caps w:val="0"/>
          <w:color w:val="auto"/>
          <w:spacing w:val="0"/>
          <w:kern w:val="0"/>
          <w:sz w:val="21"/>
          <w:szCs w:val="21"/>
          <w:highlight w:val="none"/>
          <w:lang w:val="en-US" w:eastAsia="zh-CN" w:bidi="ar"/>
        </w:rPr>
        <w:t>、</w:t>
      </w:r>
      <w:r>
        <w:rPr>
          <w:rFonts w:hint="eastAsia" w:ascii="宋体" w:hAnsi="宋体" w:cs="宋体"/>
          <w:i w:val="0"/>
          <w:iCs w:val="0"/>
          <w:caps w:val="0"/>
          <w:color w:val="auto"/>
          <w:spacing w:val="0"/>
          <w:kern w:val="0"/>
          <w:sz w:val="21"/>
          <w:szCs w:val="21"/>
          <w:highlight w:val="none"/>
          <w:lang w:val="en-US" w:eastAsia="zh-CN" w:bidi="ar"/>
        </w:rPr>
        <w:t>肖慧娟</w:t>
      </w:r>
      <w:r>
        <w:rPr>
          <w:rFonts w:hint="eastAsia" w:ascii="宋体" w:hAnsi="宋体" w:eastAsia="宋体" w:cs="宋体"/>
          <w:i w:val="0"/>
          <w:iCs w:val="0"/>
          <w:caps w:val="0"/>
          <w:color w:val="auto"/>
          <w:spacing w:val="0"/>
          <w:kern w:val="0"/>
          <w:sz w:val="21"/>
          <w:szCs w:val="21"/>
          <w:highlight w:val="none"/>
          <w:lang w:val="en-US" w:eastAsia="zh-CN" w:bidi="ar"/>
        </w:rPr>
        <w:t>、</w:t>
      </w:r>
      <w:r>
        <w:rPr>
          <w:rFonts w:hint="eastAsia" w:ascii="宋体" w:hAnsi="宋体" w:cs="宋体"/>
          <w:i w:val="0"/>
          <w:iCs w:val="0"/>
          <w:caps w:val="0"/>
          <w:color w:val="auto"/>
          <w:spacing w:val="0"/>
          <w:kern w:val="0"/>
          <w:sz w:val="21"/>
          <w:szCs w:val="21"/>
          <w:highlight w:val="none"/>
          <w:lang w:val="en-US" w:eastAsia="zh-CN" w:bidi="ar"/>
        </w:rPr>
        <w:t>周峰</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jc w:val="left"/>
        <w:rPr>
          <w:rFonts w:hint="default" w:ascii="宋体" w:hAnsi="宋体" w:eastAsia="宋体" w:cs="宋体"/>
          <w:i w:val="0"/>
          <w:iCs w:val="0"/>
          <w:caps w:val="0"/>
          <w:color w:val="auto"/>
          <w:spacing w:val="0"/>
          <w:sz w:val="21"/>
          <w:szCs w:val="21"/>
          <w:highlight w:val="none"/>
          <w:lang w:val="en-US"/>
        </w:rPr>
      </w:pPr>
      <w:r>
        <w:rPr>
          <w:rFonts w:hint="eastAsia" w:ascii="宋体" w:hAnsi="宋体" w:eastAsia="宋体" w:cs="宋体"/>
          <w:i w:val="0"/>
          <w:iCs w:val="0"/>
          <w:caps w:val="0"/>
          <w:color w:val="auto"/>
          <w:spacing w:val="0"/>
          <w:kern w:val="0"/>
          <w:sz w:val="21"/>
          <w:szCs w:val="21"/>
          <w:highlight w:val="none"/>
          <w:lang w:val="en-US" w:eastAsia="zh-CN" w:bidi="ar"/>
        </w:rPr>
        <w:t>联系电话：0735-2883729</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80"/>
        <w:rPr>
          <w:rFonts w:hint="eastAsia" w:ascii="宋体" w:hAnsi="宋体" w:eastAsia="宋体" w:cs="宋体"/>
          <w:i w:val="0"/>
          <w:iCs w:val="0"/>
          <w:caps w:val="0"/>
          <w:color w:val="auto"/>
          <w:spacing w:val="0"/>
          <w:sz w:val="21"/>
          <w:szCs w:val="21"/>
          <w:highlight w:val="none"/>
        </w:rPr>
      </w:pPr>
      <w:bookmarkStart w:id="24" w:name="_Toc19224"/>
      <w:r>
        <w:rPr>
          <w:rFonts w:hint="eastAsia" w:ascii="宋体" w:hAnsi="宋体" w:eastAsia="宋体" w:cs="宋体"/>
          <w:i w:val="0"/>
          <w:iCs w:val="0"/>
          <w:caps w:val="0"/>
          <w:color w:val="auto"/>
          <w:spacing w:val="0"/>
          <w:sz w:val="21"/>
          <w:szCs w:val="21"/>
          <w:highlight w:val="none"/>
        </w:rPr>
        <w:t>3、</w:t>
      </w:r>
      <w:bookmarkEnd w:id="24"/>
      <w:r>
        <w:rPr>
          <w:rFonts w:hint="eastAsia" w:ascii="宋体" w:hAnsi="宋体" w:eastAsia="宋体" w:cs="宋体"/>
          <w:i w:val="0"/>
          <w:iCs w:val="0"/>
          <w:caps w:val="0"/>
          <w:color w:val="auto"/>
          <w:spacing w:val="0"/>
          <w:sz w:val="21"/>
          <w:szCs w:val="21"/>
          <w:highlight w:val="none"/>
        </w:rPr>
        <w:t>项目联系方式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420" w:leftChars="200" w:right="0" w:firstLine="56" w:firstLineChars="27"/>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项目联系人：杨先生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420" w:leftChars="200" w:right="0" w:firstLine="56" w:firstLineChars="27"/>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电话：0735-2298056</w:t>
      </w:r>
    </w:p>
    <w:p>
      <w:pPr>
        <w:pStyle w:val="5"/>
        <w:keepNext w:val="0"/>
        <w:keepLines w:val="0"/>
        <w:widowControl/>
        <w:suppressLineNumbers w:val="0"/>
        <w:shd w:val="clear" w:fill="FFFFFF"/>
        <w:spacing w:before="0" w:beforeAutospacing="0" w:after="0" w:afterAutospacing="0" w:line="540" w:lineRule="atLeast"/>
        <w:ind w:left="0" w:firstLine="0"/>
        <w:rPr>
          <w:rFonts w:hint="eastAsia" w:ascii="宋体" w:hAnsi="宋体" w:eastAsia="宋体" w:cs="宋体"/>
          <w:b/>
          <w:bCs/>
          <w:i w:val="0"/>
          <w:iCs w:val="0"/>
          <w:caps w:val="0"/>
          <w:color w:val="auto"/>
          <w:spacing w:val="0"/>
          <w:sz w:val="21"/>
          <w:szCs w:val="21"/>
          <w:highlight w:val="none"/>
          <w:shd w:val="clear" w:fill="FFFFFF"/>
        </w:rPr>
      </w:pPr>
      <w:bookmarkStart w:id="25" w:name="_Toc7759"/>
      <w:r>
        <w:rPr>
          <w:rFonts w:hint="eastAsia" w:ascii="宋体" w:hAnsi="宋体" w:eastAsia="宋体" w:cs="宋体"/>
          <w:b/>
          <w:bCs/>
          <w:i w:val="0"/>
          <w:iCs w:val="0"/>
          <w:caps w:val="0"/>
          <w:color w:val="auto"/>
          <w:spacing w:val="0"/>
          <w:sz w:val="21"/>
          <w:szCs w:val="21"/>
          <w:highlight w:val="none"/>
          <w:shd w:val="clear" w:fill="FFFFFF"/>
        </w:rPr>
        <w:t>十二、其他补充事宜</w:t>
      </w:r>
      <w:bookmarkEnd w:id="25"/>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40" w:lineRule="exact"/>
        <w:ind w:left="0" w:right="0" w:firstLine="420" w:firstLineChars="200"/>
        <w:textAlignment w:val="auto"/>
        <w:outlineLvl w:val="9"/>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1、供应商参与政府采购活动，无需向采购人、代理机构、交易平台缴纳任何费用。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40" w:lineRule="exact"/>
        <w:ind w:left="0" w:right="0" w:firstLine="420" w:firstLineChars="200"/>
        <w:textAlignment w:val="auto"/>
        <w:outlineLvl w:val="9"/>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2、采购代理服务费和专家评审费由采购人支付，</w:t>
      </w:r>
      <w:r>
        <w:rPr>
          <w:rFonts w:hint="eastAsia" w:ascii="宋体" w:hAnsi="宋体" w:cs="Times New Roman"/>
          <w:b w:val="0"/>
          <w:color w:val="auto"/>
          <w:kern w:val="2"/>
          <w:sz w:val="21"/>
          <w:szCs w:val="21"/>
          <w:highlight w:val="none"/>
          <w:lang w:val="en-US" w:eastAsia="zh-CN" w:bidi="ar-SA"/>
        </w:rPr>
        <w:t>采购</w:t>
      </w:r>
      <w:r>
        <w:rPr>
          <w:rFonts w:hint="eastAsia" w:ascii="宋体" w:hAnsi="宋体" w:eastAsia="宋体" w:cs="Times New Roman"/>
          <w:b w:val="0"/>
          <w:color w:val="auto"/>
          <w:kern w:val="2"/>
          <w:sz w:val="21"/>
          <w:szCs w:val="21"/>
          <w:highlight w:val="none"/>
          <w:lang w:val="en-US" w:eastAsia="zh-CN" w:bidi="ar-SA"/>
        </w:rPr>
        <w:t>代理</w:t>
      </w:r>
      <w:r>
        <w:rPr>
          <w:rFonts w:hint="eastAsia" w:ascii="宋体" w:hAnsi="宋体" w:cs="Times New Roman"/>
          <w:b w:val="0"/>
          <w:color w:val="auto"/>
          <w:kern w:val="2"/>
          <w:sz w:val="21"/>
          <w:szCs w:val="21"/>
          <w:highlight w:val="none"/>
          <w:lang w:val="en-US" w:eastAsia="zh-CN" w:bidi="ar-SA"/>
        </w:rPr>
        <w:t>服务费</w:t>
      </w:r>
      <w:r>
        <w:rPr>
          <w:rFonts w:hint="eastAsia" w:ascii="宋体" w:hAnsi="宋体" w:eastAsia="宋体" w:cs="Times New Roman"/>
          <w:b w:val="0"/>
          <w:color w:val="auto"/>
          <w:kern w:val="2"/>
          <w:sz w:val="21"/>
          <w:szCs w:val="21"/>
          <w:highlight w:val="none"/>
          <w:lang w:val="en-US" w:eastAsia="zh-CN" w:bidi="ar-SA"/>
        </w:rPr>
        <w:t>：</w:t>
      </w:r>
      <w:r>
        <w:rPr>
          <w:rFonts w:hint="eastAsia" w:ascii="宋体" w:hAnsi="宋体" w:cs="Times New Roman"/>
          <w:b w:val="0"/>
          <w:color w:val="auto"/>
          <w:kern w:val="2"/>
          <w:sz w:val="21"/>
          <w:szCs w:val="21"/>
          <w:highlight w:val="none"/>
          <w:lang w:val="en-US" w:eastAsia="zh-CN" w:bidi="ar-SA"/>
        </w:rPr>
        <w:t>人民币9800元</w:t>
      </w:r>
      <w:r>
        <w:rPr>
          <w:rFonts w:hint="eastAsia" w:ascii="宋体" w:hAnsi="宋体" w:eastAsia="宋体" w:cs="Times New Roman"/>
          <w:b w:val="0"/>
          <w:color w:val="auto"/>
          <w:kern w:val="2"/>
          <w:sz w:val="21"/>
          <w:szCs w:val="21"/>
          <w:highlight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40" w:lineRule="exact"/>
        <w:ind w:left="0" w:right="0" w:firstLine="420" w:firstLineChars="200"/>
        <w:textAlignment w:val="auto"/>
        <w:outlineLvl w:val="9"/>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3、各供应商可在郴州市公共资源交易中心网“下载中心”中下载“政府采购电子标操作手册”。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40" w:lineRule="exact"/>
        <w:ind w:left="0" w:right="0" w:firstLine="420" w:firstLineChars="200"/>
        <w:textAlignment w:val="auto"/>
        <w:outlineLvl w:val="9"/>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4、若因供应商对网上招投标操作不熟悉或自身电脑、个人网络等原因导致不能在投标截止时间之前完成响应文件上传的，所造成的投标失败或损失由供应商自行承担。建议在各供应商在工作时间段内上传响应文件，在操作系统过程中有疑问或困难请及时进行咨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40" w:lineRule="exact"/>
        <w:ind w:left="0" w:right="0" w:firstLine="420" w:firstLineChars="200"/>
        <w:textAlignment w:val="auto"/>
        <w:outlineLvl w:val="9"/>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5、若开标时出现网络故障、交易系统技术故障等情形，导致解密无法完成而影响采购活动开展的，采购人有权采取非加密文件上传或者将项目延期、延长响应文件解密时间等相应措施，以保障采购活动的公开、公平和公正，供应商不得对此持有异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40" w:lineRule="exact"/>
        <w:ind w:left="0" w:right="0" w:firstLine="420" w:firstLineChars="200"/>
        <w:textAlignment w:val="auto"/>
        <w:outlineLvl w:val="9"/>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6、交易平台技术支持联系方式：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40" w:lineRule="exact"/>
        <w:ind w:left="0" w:right="0" w:firstLine="420" w:firstLineChars="200"/>
        <w:textAlignment w:val="auto"/>
        <w:outlineLvl w:val="9"/>
        <w:rPr>
          <w:rFonts w:hint="default" w:ascii="宋体" w:hAnsi="宋体" w:eastAsia="宋体" w:cs="Times New Roman"/>
          <w:b w:val="0"/>
          <w:color w:val="auto"/>
          <w:kern w:val="2"/>
          <w:sz w:val="21"/>
          <w:szCs w:val="21"/>
          <w:highlight w:val="none"/>
          <w:lang w:val="en-US" w:eastAsia="zh-CN" w:bidi="ar-SA"/>
        </w:rPr>
      </w:pPr>
      <w:r>
        <w:rPr>
          <w:rFonts w:hint="eastAsia" w:ascii="宋体" w:hAnsi="宋体" w:eastAsia="宋体" w:cs="Times New Roman"/>
          <w:b w:val="0"/>
          <w:color w:val="auto"/>
          <w:kern w:val="2"/>
          <w:sz w:val="21"/>
          <w:szCs w:val="21"/>
          <w:highlight w:val="none"/>
          <w:lang w:val="en-US" w:eastAsia="zh-CN" w:bidi="ar-SA"/>
        </w:rPr>
        <w:t>平台客服电话：400-112-9919；客服QQ：800182906。</w:t>
      </w:r>
    </w:p>
    <w:p>
      <w:pPr>
        <w:pStyle w:val="63"/>
        <w:rPr>
          <w:rFonts w:hint="eastAsia" w:ascii="宋体" w:hAnsi="宋体" w:eastAsia="宋体" w:cs="宋体"/>
          <w:i w:val="0"/>
          <w:iCs w:val="0"/>
          <w:caps w:val="0"/>
          <w:color w:val="auto"/>
          <w:spacing w:val="0"/>
          <w:kern w:val="0"/>
          <w:sz w:val="21"/>
          <w:szCs w:val="21"/>
          <w:highlight w:val="none"/>
          <w:lang w:val="en-US" w:eastAsia="zh-CN" w:bidi="ar"/>
        </w:rPr>
      </w:pPr>
    </w:p>
    <w:p>
      <w:pPr>
        <w:rPr>
          <w:rFonts w:hint="eastAsia" w:ascii="黑体" w:hAnsi="宋体" w:eastAsia="黑体"/>
          <w:b/>
          <w:color w:val="auto"/>
          <w:sz w:val="32"/>
          <w:szCs w:val="32"/>
          <w:highlight w:val="none"/>
        </w:rPr>
      </w:pPr>
      <w:bookmarkStart w:id="26" w:name="_Toc489263715"/>
      <w:bookmarkStart w:id="27" w:name="_Toc482133460"/>
      <w:bookmarkStart w:id="28" w:name="_Toc456630328"/>
      <w:bookmarkStart w:id="29" w:name="_Toc465757496"/>
      <w:bookmarkStart w:id="30" w:name="_Toc460517358"/>
      <w:bookmarkStart w:id="31" w:name="_Toc462154910"/>
      <w:bookmarkStart w:id="32" w:name="_Toc456955402"/>
      <w:bookmarkStart w:id="33" w:name="_Toc521048944"/>
      <w:bookmarkStart w:id="34" w:name="_Toc42765429"/>
      <w:bookmarkStart w:id="35" w:name="_Toc2674691"/>
      <w:bookmarkStart w:id="36" w:name="_Toc497049049"/>
      <w:bookmarkStart w:id="37" w:name="_Toc522285651"/>
      <w:bookmarkStart w:id="38" w:name="_Toc2684029"/>
      <w:bookmarkStart w:id="39" w:name="_Toc42269244"/>
      <w:bookmarkStart w:id="40" w:name="_Toc498186717"/>
      <w:bookmarkStart w:id="41" w:name="_Toc496459161"/>
      <w:bookmarkStart w:id="42" w:name="_Toc2593132"/>
      <w:bookmarkStart w:id="43" w:name="_Toc2674896"/>
      <w:bookmarkStart w:id="44" w:name="_Toc2951770"/>
      <w:bookmarkStart w:id="45" w:name="_Toc29830632"/>
      <w:r>
        <w:rPr>
          <w:rFonts w:hint="eastAsia" w:ascii="黑体" w:hAnsi="宋体" w:eastAsia="黑体"/>
          <w:b/>
          <w:color w:val="auto"/>
          <w:sz w:val="32"/>
          <w:szCs w:val="32"/>
          <w:highlight w:val="none"/>
        </w:rPr>
        <w:br w:type="page"/>
      </w:r>
    </w:p>
    <w:p>
      <w:pPr>
        <w:spacing w:line="300" w:lineRule="auto"/>
        <w:jc w:val="center"/>
        <w:outlineLvl w:val="0"/>
        <w:rPr>
          <w:rFonts w:hint="eastAsia" w:ascii="黑体" w:hAnsi="宋体" w:eastAsia="黑体"/>
          <w:b/>
          <w:color w:val="auto"/>
          <w:sz w:val="32"/>
          <w:szCs w:val="32"/>
          <w:highlight w:val="none"/>
        </w:rPr>
      </w:pPr>
      <w:bookmarkStart w:id="46" w:name="_Toc28810"/>
      <w:r>
        <w:rPr>
          <w:rFonts w:hint="eastAsia" w:ascii="黑体" w:hAnsi="宋体" w:eastAsia="黑体"/>
          <w:b/>
          <w:color w:val="auto"/>
          <w:sz w:val="32"/>
          <w:szCs w:val="32"/>
          <w:highlight w:val="none"/>
        </w:rPr>
        <w:t xml:space="preserve">第二章 </w:t>
      </w:r>
      <w:bookmarkEnd w:id="26"/>
      <w:bookmarkEnd w:id="27"/>
      <w:bookmarkEnd w:id="28"/>
      <w:bookmarkEnd w:id="29"/>
      <w:bookmarkEnd w:id="30"/>
      <w:bookmarkEnd w:id="31"/>
      <w:bookmarkEnd w:id="32"/>
      <w:r>
        <w:rPr>
          <w:rFonts w:hint="eastAsia" w:ascii="黑体" w:hAnsi="宋体" w:eastAsia="黑体"/>
          <w:b/>
          <w:color w:val="auto"/>
          <w:sz w:val="32"/>
          <w:szCs w:val="32"/>
          <w:highlight w:val="none"/>
        </w:rPr>
        <w:t>磋商须知</w:t>
      </w:r>
      <w:bookmarkEnd w:id="33"/>
      <w:bookmarkEnd w:id="34"/>
      <w:bookmarkEnd w:id="35"/>
      <w:bookmarkEnd w:id="36"/>
      <w:bookmarkEnd w:id="37"/>
      <w:bookmarkEnd w:id="38"/>
      <w:bookmarkEnd w:id="39"/>
      <w:bookmarkEnd w:id="40"/>
      <w:bookmarkEnd w:id="41"/>
      <w:bookmarkEnd w:id="42"/>
      <w:bookmarkEnd w:id="43"/>
      <w:bookmarkEnd w:id="44"/>
      <w:bookmarkEnd w:id="45"/>
      <w:bookmarkEnd w:id="46"/>
    </w:p>
    <w:p>
      <w:pPr>
        <w:adjustRightInd w:val="0"/>
        <w:snapToGrid w:val="0"/>
        <w:spacing w:line="500" w:lineRule="exact"/>
        <w:jc w:val="center"/>
        <w:outlineLvl w:val="1"/>
        <w:rPr>
          <w:rFonts w:hint="eastAsia" w:ascii="宋体" w:hAnsi="宋体"/>
          <w:b/>
          <w:color w:val="auto"/>
          <w:sz w:val="30"/>
          <w:szCs w:val="30"/>
          <w:highlight w:val="none"/>
        </w:rPr>
      </w:pPr>
      <w:bookmarkStart w:id="47" w:name="_Toc2593133"/>
      <w:bookmarkStart w:id="48" w:name="_Toc469505433"/>
      <w:bookmarkStart w:id="49" w:name="_Toc2674692"/>
      <w:bookmarkStart w:id="50" w:name="_Toc29830633"/>
      <w:bookmarkStart w:id="51" w:name="_Toc2684030"/>
      <w:bookmarkStart w:id="52" w:name="_Toc498186718"/>
      <w:bookmarkStart w:id="53" w:name="_Toc522285652"/>
      <w:bookmarkStart w:id="54" w:name="_Toc439925243"/>
      <w:bookmarkStart w:id="55" w:name="_Toc469593786"/>
      <w:bookmarkStart w:id="56" w:name="_Toc5029"/>
      <w:bookmarkStart w:id="57" w:name="_Toc439925374"/>
      <w:bookmarkStart w:id="58" w:name="_Toc2951771"/>
      <w:bookmarkStart w:id="59" w:name="_Toc454957329"/>
      <w:bookmarkStart w:id="60" w:name="_Toc455491151"/>
      <w:bookmarkStart w:id="61" w:name="_Toc42269245"/>
      <w:bookmarkStart w:id="62" w:name="_Toc521048945"/>
      <w:bookmarkStart w:id="63" w:name="_Toc497049050"/>
      <w:bookmarkStart w:id="64" w:name="_Toc2674897"/>
      <w:bookmarkStart w:id="65" w:name="_Toc42765430"/>
      <w:bookmarkStart w:id="66" w:name="_Toc496459162"/>
      <w:r>
        <w:rPr>
          <w:rFonts w:hint="eastAsia" w:ascii="宋体" w:hAnsi="宋体"/>
          <w:b/>
          <w:color w:val="auto"/>
          <w:sz w:val="30"/>
          <w:szCs w:val="30"/>
          <w:highlight w:val="none"/>
        </w:rPr>
        <w:t>磋商须知前附表</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pPr>
        <w:keepNext/>
        <w:keepLines/>
        <w:pageBreakBefore w:val="0"/>
        <w:widowControl w:val="0"/>
        <w:kinsoku/>
        <w:wordWrap/>
        <w:overflowPunct/>
        <w:topLinePunct w:val="0"/>
        <w:autoSpaceDE/>
        <w:autoSpaceDN/>
        <w:bidi w:val="0"/>
        <w:adjustRightInd/>
        <w:snapToGrid/>
        <w:spacing w:before="0" w:beforeLines="0" w:after="0" w:afterLines="0" w:line="700" w:lineRule="exact"/>
        <w:jc w:val="left"/>
        <w:textAlignment w:val="auto"/>
        <w:outlineLvl w:val="9"/>
        <w:rPr>
          <w:rFonts w:hint="eastAsia" w:ascii="宋体" w:hAnsi="宋体"/>
          <w:b w:val="0"/>
          <w:bCs w:val="0"/>
          <w:iCs/>
          <w:color w:val="auto"/>
          <w:sz w:val="21"/>
          <w:szCs w:val="21"/>
          <w:highlight w:val="none"/>
        </w:rPr>
      </w:pPr>
      <w:bookmarkStart w:id="67" w:name="_Toc9371"/>
      <w:r>
        <w:rPr>
          <w:rFonts w:hint="eastAsia" w:ascii="宋体" w:hAnsi="宋体"/>
          <w:b w:val="0"/>
          <w:bCs w:val="0"/>
          <w:iCs/>
          <w:color w:val="auto"/>
          <w:sz w:val="21"/>
          <w:szCs w:val="21"/>
          <w:highlight w:val="none"/>
        </w:rPr>
        <w:t>注：本项目启用的条款在“编列内容规定”栏内以“</w:t>
      </w:r>
      <w:r>
        <w:rPr>
          <w:rFonts w:hint="eastAsia" w:ascii="宋体" w:hAnsi="宋体"/>
          <w:b w:val="0"/>
          <w:bCs w:val="0"/>
          <w:iCs/>
          <w:color w:val="auto"/>
          <w:sz w:val="21"/>
          <w:szCs w:val="21"/>
          <w:highlight w:val="none"/>
        </w:rPr>
        <w:sym w:font="Wingdings" w:char="00FE"/>
      </w:r>
      <w:r>
        <w:rPr>
          <w:rFonts w:hint="eastAsia" w:ascii="宋体" w:hAnsi="宋体"/>
          <w:b w:val="0"/>
          <w:bCs w:val="0"/>
          <w:iCs/>
          <w:color w:val="auto"/>
          <w:sz w:val="21"/>
          <w:szCs w:val="21"/>
          <w:highlight w:val="none"/>
        </w:rPr>
        <w:t>”标注。</w:t>
      </w:r>
      <w:bookmarkEnd w:id="67"/>
    </w:p>
    <w:tbl>
      <w:tblPr>
        <w:tblStyle w:val="47"/>
        <w:tblW w:w="935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260"/>
        <w:gridCol w:w="1900"/>
        <w:gridCol w:w="619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12"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b/>
                <w:color w:val="auto"/>
                <w:szCs w:val="21"/>
                <w:highlight w:val="none"/>
              </w:rPr>
            </w:pPr>
            <w:r>
              <w:rPr>
                <w:rFonts w:ascii="宋体" w:hAnsi="宋体" w:eastAsia="宋体" w:cs="Times New Roman"/>
                <w:b/>
                <w:color w:val="auto"/>
                <w:szCs w:val="21"/>
                <w:highlight w:val="none"/>
              </w:rPr>
              <w:t>条款号</w:t>
            </w:r>
          </w:p>
        </w:tc>
        <w:tc>
          <w:tcPr>
            <w:tcW w:w="1900" w:type="dxa"/>
            <w:tcBorders>
              <w:top w:val="single" w:color="000000" w:sz="12"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b/>
                <w:color w:val="auto"/>
                <w:szCs w:val="21"/>
                <w:highlight w:val="none"/>
              </w:rPr>
            </w:pPr>
            <w:r>
              <w:rPr>
                <w:rFonts w:ascii="宋体" w:hAnsi="宋体" w:eastAsia="宋体" w:cs="Times New Roman"/>
                <w:b/>
                <w:color w:val="auto"/>
                <w:szCs w:val="21"/>
                <w:highlight w:val="none"/>
              </w:rPr>
              <w:t>条款名称</w:t>
            </w:r>
          </w:p>
        </w:tc>
        <w:tc>
          <w:tcPr>
            <w:tcW w:w="6195" w:type="dxa"/>
            <w:tcBorders>
              <w:top w:val="single" w:color="000000" w:sz="12"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b/>
                <w:color w:val="auto"/>
                <w:szCs w:val="21"/>
                <w:highlight w:val="none"/>
              </w:rPr>
            </w:pPr>
            <w:r>
              <w:rPr>
                <w:rFonts w:ascii="宋体" w:hAnsi="宋体" w:eastAsia="宋体" w:cs="Times New Roman"/>
                <w:b/>
                <w:color w:val="auto"/>
                <w:szCs w:val="21"/>
                <w:highlight w:val="none"/>
              </w:rPr>
              <w:t>编列内容规定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355" w:type="dxa"/>
            <w:gridSpan w:val="3"/>
            <w:tcBorders>
              <w:top w:val="single" w:color="000000" w:sz="6" w:space="0"/>
              <w:left w:val="single" w:color="000000" w:sz="12"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宋体" w:hAnsi="宋体" w:eastAsia="宋体" w:cs="Times New Roman"/>
                <w:color w:val="auto"/>
                <w:szCs w:val="21"/>
                <w:highlight w:val="none"/>
              </w:rPr>
            </w:pPr>
            <w:r>
              <w:rPr>
                <w:rFonts w:ascii="宋体" w:hAnsi="宋体" w:eastAsia="宋体" w:cs="Times New Roman"/>
                <w:b/>
                <w:color w:val="auto"/>
                <w:szCs w:val="21"/>
                <w:highlight w:val="none"/>
              </w:rPr>
              <w:t>一、说明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rPr>
              <w:t>第1.1款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rPr>
              <w:t>采购项目</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见第一章磋商邀请 一、采购项目基本信息</w:t>
            </w:r>
            <w:r>
              <w:rPr>
                <w:rFonts w:hint="eastAsia" w:ascii="宋体" w:hAnsi="宋体" w:eastAsia="宋体" w:cs="Times New Roman"/>
                <w:color w:val="auto"/>
                <w:szCs w:val="21"/>
                <w:highlight w:val="none"/>
                <w:lang w:val="en-US" w:eastAsia="zh-CN"/>
              </w:rPr>
              <w:t>中的“采购项目名称”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第1.</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是否预留采购份额</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见第一章磋商邀请 三、采购项目需要落实的政府采购政策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第2.</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采购项目联系人</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见第一章</w:t>
            </w:r>
            <w:r>
              <w:rPr>
                <w:rFonts w:hint="eastAsia" w:ascii="宋体" w:hAnsi="宋体" w:eastAsia="宋体" w:cs="Times New Roman"/>
                <w:color w:val="auto"/>
                <w:szCs w:val="21"/>
                <w:highlight w:val="none"/>
                <w:lang w:val="en-US" w:eastAsia="zh-CN"/>
              </w:rPr>
              <w:t>磋商</w:t>
            </w:r>
            <w:r>
              <w:rPr>
                <w:rFonts w:hint="eastAsia" w:ascii="Times New Roman" w:hAnsi="Times New Roman" w:eastAsia="宋体" w:cs="Times New Roman"/>
                <w:color w:val="auto"/>
                <w:highlight w:val="none"/>
                <w:lang w:val="en-US" w:eastAsia="zh-CN"/>
              </w:rPr>
              <w:t>邀请十、采购项目联系人姓名和电话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第2.</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采购人</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见第一章磋商邀请 十、采购人、采购代理机构的名称、地址和联系方法中的采购人信息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vMerge w:val="restart"/>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第2.</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款</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第3.1款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采购代理机构</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见第一章磋商邀请 十、采购人、采购代理机构的名称、地址和联系方法</w:t>
            </w:r>
            <w:r>
              <w:rPr>
                <w:rFonts w:hint="eastAsia" w:ascii="宋体" w:hAnsi="宋体" w:eastAsia="宋体" w:cs="Times New Roman"/>
                <w:color w:val="auto"/>
                <w:szCs w:val="21"/>
                <w:highlight w:val="none"/>
                <w:lang w:val="en-US" w:eastAsia="zh-CN"/>
              </w:rPr>
              <w:t>中</w:t>
            </w:r>
            <w:r>
              <w:rPr>
                <w:rFonts w:hint="eastAsia" w:ascii="宋体" w:hAnsi="宋体" w:eastAsia="宋体" w:cs="Times New Roman"/>
                <w:color w:val="auto"/>
                <w:szCs w:val="21"/>
                <w:highlight w:val="none"/>
              </w:rPr>
              <w:t>的采购</w:t>
            </w:r>
            <w:r>
              <w:rPr>
                <w:rFonts w:hint="eastAsia" w:ascii="宋体" w:hAnsi="宋体" w:eastAsia="宋体" w:cs="Times New Roman"/>
                <w:color w:val="auto"/>
                <w:szCs w:val="21"/>
                <w:highlight w:val="none"/>
                <w:lang w:val="en-US" w:eastAsia="zh-CN"/>
              </w:rPr>
              <w:t>代理机构</w:t>
            </w:r>
            <w:r>
              <w:rPr>
                <w:rFonts w:hint="eastAsia" w:ascii="宋体" w:hAnsi="宋体" w:eastAsia="宋体" w:cs="Times New Roman"/>
                <w:color w:val="auto"/>
                <w:szCs w:val="21"/>
                <w:highlight w:val="none"/>
              </w:rPr>
              <w:t>信息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vMerge w:val="continue"/>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供应商资格条件</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见第一章磋商邀请 四、供应商的资格要求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第</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.1款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现场勘察</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 xml:space="preserve"> 采购人不组织</w:t>
            </w:r>
          </w:p>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 采购人组织，时间：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地点：</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联系人：</w:t>
            </w:r>
            <w:r>
              <w:rPr>
                <w:rFonts w:hint="eastAsia" w:ascii="宋体" w:hAnsi="宋体" w:eastAsia="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第</w:t>
            </w:r>
            <w:r>
              <w:rPr>
                <w:rFonts w:hint="eastAsia" w:ascii="宋体" w:hAnsi="宋体" w:eastAsia="宋体" w:cs="Times New Roman"/>
                <w:color w:val="auto"/>
                <w:szCs w:val="21"/>
                <w:highlight w:val="none"/>
                <w:lang w:val="en-US" w:eastAsia="zh-CN"/>
              </w:rPr>
              <w:t>6.3</w:t>
            </w:r>
            <w:r>
              <w:rPr>
                <w:rFonts w:hint="eastAsia" w:ascii="宋体" w:hAnsi="宋体" w:eastAsia="宋体" w:cs="Times New Roman"/>
                <w:color w:val="auto"/>
                <w:szCs w:val="21"/>
                <w:highlight w:val="none"/>
              </w:rPr>
              <w:t>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可能实质性变动的内容</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采购需求中的技术、服务条款</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合同草案条款</w:t>
            </w:r>
            <w:r>
              <w:rPr>
                <w:rFonts w:hint="eastAsia" w:ascii="宋体" w:hAnsi="宋体" w:eastAsia="宋体" w:cs="Times New Roman"/>
                <w:color w:val="auto"/>
                <w:szCs w:val="21"/>
                <w:highlight w:val="non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第</w:t>
            </w:r>
            <w:r>
              <w:rPr>
                <w:rFonts w:hint="eastAsia" w:ascii="宋体" w:hAnsi="宋体" w:eastAsia="宋体" w:cs="Times New Roman"/>
                <w:color w:val="auto"/>
                <w:szCs w:val="21"/>
                <w:highlight w:val="none"/>
                <w:lang w:val="en-US" w:eastAsia="zh-CN"/>
              </w:rPr>
              <w:t>11.4</w:t>
            </w:r>
            <w:r>
              <w:rPr>
                <w:rFonts w:hint="eastAsia" w:ascii="宋体" w:hAnsi="宋体" w:eastAsia="宋体" w:cs="Times New Roman"/>
                <w:color w:val="auto"/>
                <w:szCs w:val="21"/>
                <w:highlight w:val="none"/>
              </w:rPr>
              <w:t>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bCs/>
                <w:color w:val="auto"/>
                <w:szCs w:val="21"/>
                <w:highlight w:val="none"/>
              </w:rPr>
              <w:t>采购</w:t>
            </w:r>
            <w:r>
              <w:rPr>
                <w:rFonts w:hint="eastAsia" w:ascii="宋体" w:hAnsi="宋体" w:eastAsia="宋体" w:cs="Times New Roman"/>
                <w:color w:val="auto"/>
                <w:szCs w:val="21"/>
                <w:highlight w:val="none"/>
              </w:rPr>
              <w:t>项目</w:t>
            </w:r>
            <w:r>
              <w:rPr>
                <w:rFonts w:hint="eastAsia" w:ascii="宋体" w:hAnsi="宋体" w:eastAsia="宋体" w:cs="Times New Roman"/>
                <w:bCs/>
                <w:color w:val="auto"/>
                <w:szCs w:val="21"/>
                <w:highlight w:val="none"/>
              </w:rPr>
              <w:t>预算</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lang w:val="en-US" w:eastAsia="zh-CN"/>
              </w:rPr>
              <w:t>最高限价</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firstLine="0" w:firstLineChars="0"/>
              <w:jc w:val="both"/>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见第一章磋商邀请 一、项目基本信息中的“采购项目预算、最高限价”及二、采购人的采购需求中的“标的预算”和“最高限价”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w:t>
            </w:r>
            <w:r>
              <w:rPr>
                <w:rFonts w:hint="eastAsia" w:ascii="宋体" w:hAnsi="宋体" w:eastAsia="宋体" w:cs="Times New Roman"/>
                <w:color w:val="auto"/>
                <w:szCs w:val="21"/>
                <w:highlight w:val="none"/>
                <w:lang w:val="en-US" w:eastAsia="zh-CN"/>
              </w:rPr>
              <w:t>47.4</w:t>
            </w:r>
            <w:r>
              <w:rPr>
                <w:rFonts w:hint="eastAsia" w:ascii="宋体" w:hAnsi="宋体" w:eastAsia="宋体" w:cs="Times New Roman"/>
                <w:color w:val="auto"/>
                <w:szCs w:val="21"/>
                <w:highlight w:val="none"/>
              </w:rPr>
              <w:t>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baseline"/>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非实质性偏离的范围和幅度</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baseline"/>
              <w:rPr>
                <w:rFonts w:hint="eastAsia"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磋商文件</w:t>
            </w:r>
            <w:r>
              <w:rPr>
                <w:rFonts w:hint="eastAsia" w:ascii="宋体" w:hAnsi="宋体" w:eastAsia="宋体" w:cs="宋体"/>
                <w:color w:val="auto"/>
                <w:kern w:val="0"/>
                <w:szCs w:val="21"/>
                <w:highlight w:val="none"/>
                <w:lang w:bidi="ar"/>
              </w:rPr>
              <w:t>第</w:t>
            </w:r>
            <w:r>
              <w:rPr>
                <w:rFonts w:hint="eastAsia" w:ascii="宋体" w:hAnsi="宋体" w:cs="宋体"/>
                <w:color w:val="auto"/>
                <w:kern w:val="0"/>
                <w:szCs w:val="21"/>
                <w:highlight w:val="none"/>
                <w:lang w:val="en-US" w:eastAsia="zh-CN" w:bidi="ar"/>
              </w:rPr>
              <w:t>三</w:t>
            </w:r>
            <w:r>
              <w:rPr>
                <w:rFonts w:hint="eastAsia" w:ascii="宋体" w:hAnsi="宋体" w:eastAsia="宋体" w:cs="宋体"/>
                <w:color w:val="auto"/>
                <w:kern w:val="0"/>
                <w:szCs w:val="21"/>
                <w:highlight w:val="none"/>
                <w:lang w:bidi="ar"/>
              </w:rPr>
              <w:t>章【采购需求】中条款偏离项数之和</w:t>
            </w:r>
            <w:r>
              <w:rPr>
                <w:rFonts w:hint="eastAsia" w:ascii="宋体" w:hAnsi="宋体" w:eastAsia="宋体" w:cs="宋体"/>
                <w:b/>
                <w:bCs/>
                <w:color w:val="auto"/>
                <w:kern w:val="0"/>
                <w:sz w:val="28"/>
                <w:szCs w:val="28"/>
                <w:highlight w:val="none"/>
                <w:lang w:bidi="ar"/>
              </w:rPr>
              <w:t>&gt;</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cs="宋体"/>
                <w:b/>
                <w:bCs/>
                <w:color w:val="auto"/>
                <w:kern w:val="0"/>
                <w:szCs w:val="21"/>
                <w:highlight w:val="none"/>
                <w:u w:val="single"/>
                <w:lang w:val="en-US" w:eastAsia="zh-CN" w:bidi="ar"/>
              </w:rPr>
              <w:t>20</w:t>
            </w:r>
            <w:r>
              <w:rPr>
                <w:rFonts w:hint="eastAsia" w:ascii="宋体" w:hAnsi="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lang w:bidi="ar"/>
              </w:rPr>
              <w:t>项将导致</w:t>
            </w:r>
            <w:r>
              <w:rPr>
                <w:rFonts w:hint="eastAsia" w:ascii="宋体" w:hAnsi="宋体" w:eastAsia="宋体" w:cs="宋体"/>
                <w:b/>
                <w:bCs/>
                <w:color w:val="auto"/>
                <w:kern w:val="0"/>
                <w:szCs w:val="21"/>
                <w:highlight w:val="none"/>
                <w:lang w:bidi="ar"/>
              </w:rPr>
              <w:t>无效投标</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 xml:space="preserve">相同内容的条款不重复计算项数。 </w:t>
            </w:r>
          </w:p>
          <w:p>
            <w:pPr>
              <w:keepNext w:val="0"/>
              <w:keepLines w:val="0"/>
              <w:pageBreakBefore w:val="0"/>
              <w:widowControl/>
              <w:kinsoku/>
              <w:wordWrap/>
              <w:overflowPunct/>
              <w:topLinePunct w:val="0"/>
              <w:autoSpaceDE/>
              <w:autoSpaceDN/>
              <w:bidi w:val="0"/>
              <w:spacing w:line="400" w:lineRule="exact"/>
              <w:jc w:val="left"/>
              <w:textAlignment w:val="baseline"/>
              <w:rPr>
                <w:rFonts w:hint="eastAsia" w:ascii="宋体" w:hAnsi="宋体" w:eastAsia="宋体" w:cs="Times New Roman"/>
                <w:color w:val="auto"/>
                <w:szCs w:val="21"/>
                <w:highlight w:val="none"/>
                <w:lang w:val="en-US" w:eastAsia="zh-CN"/>
              </w:rPr>
            </w:pPr>
            <w:r>
              <w:rPr>
                <w:rFonts w:hint="eastAsia" w:ascii="宋体" w:hAnsi="宋体" w:eastAsia="宋体" w:cs="宋体"/>
                <w:b/>
                <w:bCs/>
                <w:color w:val="auto"/>
                <w:kern w:val="0"/>
                <w:szCs w:val="21"/>
                <w:highlight w:val="none"/>
                <w:lang w:bidi="ar"/>
              </w:rPr>
              <w:t>条款数（最高项数）的统计方法：</w:t>
            </w:r>
            <w:r>
              <w:rPr>
                <w:rFonts w:hint="eastAsia" w:ascii="宋体" w:hAnsi="宋体" w:cs="宋体"/>
                <w:b/>
                <w:bCs/>
                <w:color w:val="auto"/>
                <w:kern w:val="0"/>
                <w:szCs w:val="21"/>
                <w:highlight w:val="none"/>
                <w:lang w:eastAsia="zh-CN" w:bidi="ar"/>
              </w:rPr>
              <w:t>磋商文件</w:t>
            </w:r>
            <w:r>
              <w:rPr>
                <w:rFonts w:hint="eastAsia" w:ascii="宋体" w:hAnsi="宋体" w:eastAsia="宋体" w:cs="宋体"/>
                <w:b/>
                <w:bCs/>
                <w:color w:val="auto"/>
                <w:kern w:val="0"/>
                <w:szCs w:val="21"/>
                <w:highlight w:val="none"/>
                <w:lang w:bidi="ar"/>
              </w:rPr>
              <w:t>中，凡编排有单独的中文序数或阿拉伯数字或英文字母序列号等字符的条款算一项商务或技术要求项数，相同内容的条款不重复计算项数。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116"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第</w:t>
            </w:r>
            <w:r>
              <w:rPr>
                <w:rFonts w:hint="eastAsia" w:ascii="宋体" w:hAnsi="宋体" w:eastAsia="宋体" w:cs="Times New Roman"/>
                <w:color w:val="auto"/>
                <w:szCs w:val="21"/>
                <w:highlight w:val="none"/>
                <w:lang w:val="en-US" w:eastAsia="zh-CN"/>
              </w:rPr>
              <w:t>11.7</w:t>
            </w:r>
            <w:r>
              <w:rPr>
                <w:rFonts w:hint="eastAsia" w:ascii="宋体" w:hAnsi="宋体" w:eastAsia="宋体" w:cs="Times New Roman"/>
                <w:color w:val="auto"/>
                <w:szCs w:val="21"/>
                <w:highlight w:val="none"/>
              </w:rPr>
              <w:t>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投标报价的其他要求</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spacing w:line="400" w:lineRule="exact"/>
              <w:jc w:val="left"/>
              <w:rPr>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1、</w:t>
            </w:r>
            <w:r>
              <w:rPr>
                <w:rFonts w:hint="eastAsia" w:ascii="宋体" w:hAnsi="宋体" w:cs="宋体"/>
                <w:color w:val="000000" w:themeColor="text1"/>
                <w:kern w:val="0"/>
                <w:szCs w:val="21"/>
                <w:highlight w:val="none"/>
                <w:lang w:bidi="ar"/>
                <w14:textFill>
                  <w14:solidFill>
                    <w14:schemeClr w14:val="tx1"/>
                  </w14:solidFill>
                </w14:textFill>
              </w:rPr>
              <w:t>以</w:t>
            </w:r>
            <w:r>
              <w:rPr>
                <w:rFonts w:hint="eastAsia" w:ascii="宋体" w:hAnsi="宋体" w:cs="宋体"/>
                <w:color w:val="000000" w:themeColor="text1"/>
                <w:kern w:val="0"/>
                <w:szCs w:val="21"/>
                <w:highlight w:val="none"/>
                <w:lang w:eastAsia="zh-CN" w:bidi="ar"/>
                <w14:textFill>
                  <w14:solidFill>
                    <w14:schemeClr w14:val="tx1"/>
                  </w14:solidFill>
                </w14:textFill>
              </w:rPr>
              <w:t>磋商文件</w:t>
            </w:r>
            <w:r>
              <w:rPr>
                <w:rFonts w:hint="eastAsia" w:ascii="宋体" w:hAnsi="宋体" w:cs="宋体"/>
                <w:color w:val="000000" w:themeColor="text1"/>
                <w:kern w:val="0"/>
                <w:szCs w:val="21"/>
                <w:highlight w:val="none"/>
                <w:lang w:bidi="ar"/>
                <w14:textFill>
                  <w14:solidFill>
                    <w14:schemeClr w14:val="tx1"/>
                  </w14:solidFill>
                </w14:textFill>
              </w:rPr>
              <w:t>规定的供货及服务要求、责任范围和合同条件为基础进行一次性报价。</w:t>
            </w:r>
          </w:p>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.根据《关于推动解决政府采购异常低价问题的通知》（财库〔2026〕2号）政府采购评审中出现下列情形之一的，</w:t>
            </w:r>
            <w:r>
              <w:rPr>
                <w:rFonts w:hint="eastAsia" w:ascii="宋体" w:hAnsi="宋体" w:cs="Times New Roman"/>
                <w:color w:val="auto"/>
                <w:szCs w:val="21"/>
                <w:highlight w:val="none"/>
                <w:lang w:val="en-US" w:eastAsia="zh-CN"/>
              </w:rPr>
              <w:t>磋商小组</w:t>
            </w:r>
            <w:r>
              <w:rPr>
                <w:rFonts w:hint="eastAsia" w:ascii="宋体" w:hAnsi="宋体" w:eastAsia="宋体" w:cs="Times New Roman"/>
                <w:color w:val="auto"/>
                <w:szCs w:val="21"/>
                <w:highlight w:val="none"/>
                <w:lang w:val="en-US" w:eastAsia="zh-CN"/>
              </w:rPr>
              <w:t>应当启动异常低价投标（响应）审查程序</w:t>
            </w:r>
            <w:r>
              <w:rPr>
                <w:rFonts w:hint="eastAsia" w:ascii="宋体" w:hAnsi="宋体" w:cs="Times New Roman"/>
                <w:color w:val="auto"/>
                <w:szCs w:val="21"/>
                <w:highlight w:val="none"/>
                <w:lang w:val="en-US" w:eastAsia="zh-CN"/>
              </w:rPr>
              <w:t>：</w:t>
            </w:r>
          </w:p>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.1投标（响应）报价低于全部通过符合性审查供应商投标（响应）报价平均值50%的，即投标（响应）报价&lt;全部通过符合性审查供应商投标（响应）报价平均值×50%</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 </w:t>
            </w:r>
          </w:p>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.2投标（响应）报价低于通过符合性审查的次低报价供应商投标（响应）报价50%的，即投标（响应）报价&lt;通过符合性审查的次低报价供应商投标（响应）报价×50%</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 </w:t>
            </w:r>
          </w:p>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.3投标（响应）报价低于采购项目最高限价</w:t>
            </w:r>
            <w:r>
              <w:rPr>
                <w:rFonts w:hint="eastAsia" w:ascii="宋体" w:hAnsi="宋体" w:cs="Times New Roman"/>
                <w:color w:val="auto"/>
                <w:szCs w:val="21"/>
                <w:highlight w:val="none"/>
                <w:lang w:val="en-US" w:eastAsia="zh-CN"/>
              </w:rPr>
              <w:t>65</w:t>
            </w:r>
            <w:r>
              <w:rPr>
                <w:rFonts w:hint="eastAsia" w:ascii="宋体" w:hAnsi="宋体" w:eastAsia="宋体" w:cs="Times New Roman"/>
                <w:color w:val="auto"/>
                <w:szCs w:val="21"/>
                <w:highlight w:val="none"/>
                <w:lang w:val="en-US" w:eastAsia="zh-CN"/>
              </w:rPr>
              <w:t>%的，即投标（响应）报价&lt;采购项目最高限价×</w:t>
            </w:r>
            <w:r>
              <w:rPr>
                <w:rFonts w:hint="eastAsia" w:ascii="宋体" w:hAnsi="宋体" w:cs="Times New Roman"/>
                <w:color w:val="auto"/>
                <w:szCs w:val="21"/>
                <w:highlight w:val="none"/>
                <w:lang w:val="en-US" w:eastAsia="zh-CN"/>
              </w:rPr>
              <w:t>65</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 </w:t>
            </w:r>
            <w:bookmarkStart w:id="276" w:name="_GoBack"/>
            <w:bookmarkEnd w:id="276"/>
          </w:p>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.4</w:t>
            </w:r>
            <w:r>
              <w:rPr>
                <w:rFonts w:hint="eastAsia" w:ascii="宋体" w:hAnsi="宋体" w:cs="Times New Roman"/>
                <w:color w:val="auto"/>
                <w:szCs w:val="21"/>
                <w:highlight w:val="none"/>
                <w:lang w:val="en-US" w:eastAsia="zh-CN"/>
              </w:rPr>
              <w:t>磋商小组</w:t>
            </w:r>
            <w:r>
              <w:rPr>
                <w:rFonts w:hint="eastAsia" w:ascii="宋体" w:hAnsi="宋体" w:eastAsia="宋体" w:cs="Times New Roman"/>
                <w:color w:val="auto"/>
                <w:szCs w:val="21"/>
                <w:highlight w:val="none"/>
                <w:lang w:val="en-US" w:eastAsia="zh-CN"/>
              </w:rPr>
              <w:t>基于专业判断，认为供应商报价过低，有可能影响产品质量或者不能诚信履约的其他情形。</w:t>
            </w:r>
          </w:p>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.5</w:t>
            </w:r>
            <w:r>
              <w:rPr>
                <w:rFonts w:hint="eastAsia" w:ascii="宋体" w:hAnsi="宋体" w:cs="Times New Roman"/>
                <w:color w:val="auto"/>
                <w:szCs w:val="21"/>
                <w:highlight w:val="none"/>
                <w:lang w:val="en-US" w:eastAsia="zh-CN"/>
              </w:rPr>
              <w:t>磋商小组</w:t>
            </w:r>
            <w:r>
              <w:rPr>
                <w:rFonts w:hint="eastAsia" w:ascii="宋体" w:hAnsi="宋体" w:eastAsia="宋体" w:cs="Times New Roman"/>
                <w:color w:val="auto"/>
                <w:szCs w:val="21"/>
                <w:highlight w:val="none"/>
                <w:lang w:val="en-US" w:eastAsia="zh-CN"/>
              </w:rPr>
              <w:t>启动异常低价投标（响应）审查后，属于前述第</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.1项至第</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.3项情形，供应商已随投标（响应）文件一并提交相关书面说明及必要的证明材料的，在评审现场可不再重复提交。 </w:t>
            </w:r>
          </w:p>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磋商小组</w:t>
            </w:r>
            <w:r>
              <w:rPr>
                <w:rFonts w:hint="eastAsia" w:ascii="宋体" w:hAnsi="宋体" w:eastAsia="宋体" w:cs="Times New Roman"/>
                <w:color w:val="auto"/>
                <w:szCs w:val="21"/>
                <w:highlight w:val="none"/>
                <w:lang w:val="en-US" w:eastAsia="zh-CN"/>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cs="Times New Roman"/>
                <w:color w:val="auto"/>
                <w:szCs w:val="21"/>
                <w:highlight w:val="none"/>
                <w:lang w:val="en-US" w:eastAsia="zh-CN"/>
              </w:rPr>
              <w:t>磋商小组</w:t>
            </w:r>
            <w:r>
              <w:rPr>
                <w:rFonts w:hint="eastAsia" w:ascii="宋体" w:hAnsi="宋体" w:eastAsia="宋体" w:cs="Times New Roman"/>
                <w:color w:val="auto"/>
                <w:szCs w:val="21"/>
                <w:highlight w:val="none"/>
                <w:lang w:val="en-US" w:eastAsia="zh-CN"/>
              </w:rPr>
              <w:t>应当将其作为</w:t>
            </w:r>
            <w:r>
              <w:rPr>
                <w:rFonts w:hint="eastAsia" w:ascii="宋体" w:hAnsi="宋体" w:eastAsia="宋体" w:cs="Times New Roman"/>
                <w:b/>
                <w:bCs/>
                <w:color w:val="auto"/>
                <w:szCs w:val="21"/>
                <w:highlight w:val="none"/>
                <w:lang w:val="en-US" w:eastAsia="zh-CN"/>
              </w:rPr>
              <w:t>无效投标（响应）</w:t>
            </w:r>
            <w:r>
              <w:rPr>
                <w:rFonts w:hint="eastAsia" w:ascii="宋体" w:hAnsi="宋体" w:eastAsia="宋体" w:cs="Times New Roman"/>
                <w:color w:val="auto"/>
                <w:szCs w:val="21"/>
                <w:highlight w:val="none"/>
                <w:lang w:val="en-US" w:eastAsia="zh-CN"/>
              </w:rPr>
              <w:t>处理。 </w:t>
            </w:r>
          </w:p>
          <w:p>
            <w:pPr>
              <w:keepNext w:val="0"/>
              <w:keepLines w:val="0"/>
              <w:pageBreakBefore w:val="0"/>
              <w:kinsoku/>
              <w:wordWrap/>
              <w:overflowPunct/>
              <w:topLinePunct w:val="0"/>
              <w:autoSpaceDE/>
              <w:autoSpaceDN/>
              <w:bidi w:val="0"/>
              <w:adjustRightInd w:val="0"/>
              <w:snapToGrid w:val="0"/>
              <w:spacing w:line="400" w:lineRule="exact"/>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.采购人、采购代理机构应当为</w:t>
            </w:r>
            <w:r>
              <w:rPr>
                <w:rFonts w:hint="eastAsia" w:ascii="宋体" w:hAnsi="宋体" w:cs="Times New Roman"/>
                <w:color w:val="auto"/>
                <w:szCs w:val="21"/>
                <w:highlight w:val="none"/>
                <w:lang w:val="en-US" w:eastAsia="zh-CN"/>
              </w:rPr>
              <w:t>磋商小组</w:t>
            </w:r>
            <w:r>
              <w:rPr>
                <w:rFonts w:hint="eastAsia" w:ascii="宋体" w:hAnsi="宋体" w:eastAsia="宋体" w:cs="Times New Roman"/>
                <w:color w:val="auto"/>
                <w:szCs w:val="21"/>
                <w:highlight w:val="none"/>
                <w:lang w:val="en-US" w:eastAsia="zh-CN"/>
              </w:rPr>
              <w:t>在评审现场及时获取同类项目中标（成交）价格、类似产品市场价格水平、行业人工费用标准、国家有关部门指导行业协会发布的行业平均成本等相关信息资料提供便利。</w:t>
            </w:r>
            <w:r>
              <w:rPr>
                <w:rFonts w:hint="eastAsia" w:ascii="宋体" w:hAnsi="宋体" w:cs="Times New Roman"/>
                <w:color w:val="auto"/>
                <w:szCs w:val="21"/>
                <w:highlight w:val="none"/>
                <w:lang w:val="en-US" w:eastAsia="zh-CN"/>
              </w:rPr>
              <w:t>磋商小组</w:t>
            </w:r>
            <w:r>
              <w:rPr>
                <w:rFonts w:hint="eastAsia" w:ascii="宋体" w:hAnsi="宋体" w:eastAsia="宋体" w:cs="Times New Roman"/>
                <w:color w:val="auto"/>
                <w:szCs w:val="21"/>
                <w:highlight w:val="none"/>
                <w:lang w:val="en-US" w:eastAsia="zh-CN"/>
              </w:rPr>
              <w:t>借助互联网等渠道查询相关信息的，应当严格遵守评审工作纪律，不得实施影响评审公正的行为。 </w:t>
            </w:r>
          </w:p>
          <w:p>
            <w:pPr>
              <w:keepNext w:val="0"/>
              <w:keepLines w:val="0"/>
              <w:pageBreakBefore w:val="0"/>
              <w:widowControl/>
              <w:kinsoku/>
              <w:wordWrap/>
              <w:overflowPunct/>
              <w:topLinePunct w:val="0"/>
              <w:autoSpaceDE/>
              <w:autoSpaceDN/>
              <w:bidi w:val="0"/>
              <w:adjustRightInd w:val="0"/>
              <w:snapToGrid w:val="0"/>
              <w:spacing w:line="400" w:lineRule="exact"/>
              <w:textAlignment w:val="baseline"/>
              <w:rPr>
                <w:rFonts w:hint="eastAsia" w:ascii="Times New Roman" w:hAnsi="Times New Roman" w:eastAsia="宋体" w:cs="Times New Roman"/>
                <w:kern w:val="2"/>
                <w:sz w:val="21"/>
                <w:szCs w:val="21"/>
                <w:highlight w:val="none"/>
                <w:lang w:val="en-US" w:eastAsia="zh-CN" w:bidi="ar-SA"/>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.异常低价投标（响应）审查的启动原因、审查意见和审查结果应当在评审报告中记录，并随供应商提供的相关书面说明及证明材料，以及</w:t>
            </w:r>
            <w:r>
              <w:rPr>
                <w:rFonts w:hint="eastAsia" w:ascii="宋体" w:hAnsi="宋体" w:cs="Times New Roman"/>
                <w:color w:val="auto"/>
                <w:szCs w:val="21"/>
                <w:highlight w:val="none"/>
                <w:lang w:val="en-US" w:eastAsia="zh-CN"/>
              </w:rPr>
              <w:t>磋商小组</w:t>
            </w:r>
            <w:r>
              <w:rPr>
                <w:rFonts w:hint="eastAsia" w:ascii="宋体" w:hAnsi="宋体" w:eastAsia="宋体" w:cs="Times New Roman"/>
                <w:color w:val="auto"/>
                <w:szCs w:val="21"/>
                <w:highlight w:val="none"/>
                <w:lang w:val="en-US" w:eastAsia="zh-CN"/>
              </w:rPr>
              <w:t>有关互联网浏览、查询历史一并归档。</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第</w:t>
            </w:r>
            <w:r>
              <w:rPr>
                <w:rFonts w:hint="eastAsia" w:ascii="宋体" w:hAnsi="宋体" w:eastAsia="宋体" w:cs="Times New Roman"/>
                <w:color w:val="auto"/>
                <w:szCs w:val="21"/>
                <w:highlight w:val="none"/>
                <w:lang w:val="en-US" w:eastAsia="zh-CN"/>
              </w:rPr>
              <w:t>13.1</w:t>
            </w:r>
            <w:r>
              <w:rPr>
                <w:rFonts w:hint="eastAsia" w:ascii="宋体" w:hAnsi="宋体" w:eastAsia="宋体" w:cs="Times New Roman"/>
                <w:color w:val="auto"/>
                <w:szCs w:val="21"/>
                <w:highlight w:val="none"/>
              </w:rPr>
              <w:t>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highlight w:val="none"/>
              </w:rPr>
              <w:t>响应文件</w:t>
            </w:r>
            <w:r>
              <w:rPr>
                <w:rFonts w:hint="eastAsia" w:ascii="宋体" w:hAnsi="宋体" w:eastAsia="宋体" w:cs="Times New Roman"/>
                <w:color w:val="auto"/>
                <w:szCs w:val="21"/>
                <w:highlight w:val="none"/>
              </w:rPr>
              <w:t>有效期</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有效期</w:t>
            </w:r>
            <w:r>
              <w:rPr>
                <w:rFonts w:hint="eastAsia" w:ascii="宋体" w:hAnsi="宋体" w:eastAsia="宋体" w:cs="Times New Roman"/>
                <w:color w:val="auto"/>
                <w:szCs w:val="21"/>
                <w:highlight w:val="none"/>
                <w:lang w:val="en-US" w:eastAsia="zh-CN"/>
              </w:rPr>
              <w:t>为</w:t>
            </w:r>
            <w:r>
              <w:rPr>
                <w:rFonts w:hint="eastAsia" w:ascii="宋体" w:hAnsi="宋体" w:eastAsia="宋体" w:cs="Times New Roman"/>
                <w:color w:val="auto"/>
                <w:szCs w:val="21"/>
                <w:highlight w:val="none"/>
                <w:u w:val="single"/>
                <w:lang w:val="en-US" w:eastAsia="zh-CN"/>
              </w:rPr>
              <w:t xml:space="preserve">  90  </w:t>
            </w:r>
            <w:r>
              <w:rPr>
                <w:rFonts w:hint="eastAsia" w:ascii="宋体" w:hAnsi="宋体" w:eastAsia="宋体" w:cs="Times New Roman"/>
                <w:color w:val="auto"/>
                <w:szCs w:val="21"/>
                <w:highlight w:val="none"/>
                <w:u w:val="none"/>
                <w:lang w:val="en-US" w:eastAsia="zh-CN"/>
              </w:rPr>
              <w:t>日历</w:t>
            </w:r>
            <w:r>
              <w:rPr>
                <w:rFonts w:hint="eastAsia" w:ascii="宋体" w:hAnsi="宋体" w:eastAsia="宋体" w:cs="Times New Roman"/>
                <w:color w:val="auto"/>
                <w:szCs w:val="21"/>
                <w:highlight w:val="none"/>
                <w:lang w:val="en-US" w:eastAsia="zh-CN"/>
              </w:rPr>
              <w:t>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第</w:t>
            </w:r>
            <w:r>
              <w:rPr>
                <w:rFonts w:hint="eastAsia" w:ascii="宋体" w:hAnsi="宋体" w:eastAsia="宋体" w:cs="Times New Roman"/>
                <w:color w:val="auto"/>
                <w:szCs w:val="21"/>
                <w:highlight w:val="none"/>
                <w:lang w:val="en-US" w:eastAsia="zh-CN"/>
              </w:rPr>
              <w:t>14.1</w:t>
            </w:r>
            <w:r>
              <w:rPr>
                <w:rFonts w:hint="eastAsia" w:ascii="宋体" w:hAnsi="宋体" w:eastAsia="宋体" w:cs="Times New Roman"/>
                <w:color w:val="auto"/>
                <w:szCs w:val="21"/>
                <w:highlight w:val="none"/>
              </w:rPr>
              <w:t>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hint="eastAsia"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highlight w:val="none"/>
                <w:lang w:val="en-US" w:eastAsia="zh-CN"/>
              </w:rPr>
              <w:t>分包</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default"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不允许分包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第</w:t>
            </w:r>
            <w:r>
              <w:rPr>
                <w:rFonts w:hint="eastAsia" w:ascii="宋体" w:hAnsi="宋体" w:eastAsia="宋体" w:cs="Times New Roman"/>
                <w:color w:val="auto"/>
                <w:szCs w:val="21"/>
                <w:highlight w:val="none"/>
                <w:lang w:val="en-US" w:eastAsia="zh-CN"/>
              </w:rPr>
              <w:t>18</w:t>
            </w:r>
            <w:r>
              <w:rPr>
                <w:rFonts w:hint="eastAsia" w:ascii="宋体" w:hAnsi="宋体" w:eastAsia="宋体" w:cs="Times New Roman"/>
                <w:color w:val="auto"/>
                <w:szCs w:val="21"/>
                <w:highlight w:val="none"/>
              </w:rPr>
              <w:t>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响应文件副本份数</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sz w:val="21"/>
                <w:szCs w:val="21"/>
                <w:highlight w:val="none"/>
              </w:rPr>
              <w:t>1.本项目</w:t>
            </w:r>
            <w:r>
              <w:rPr>
                <w:rFonts w:hint="eastAsia" w:ascii="宋体" w:hAnsi="宋体" w:eastAsia="宋体" w:cs="宋体"/>
                <w:b w:val="0"/>
                <w:bCs w:val="0"/>
                <w:color w:val="auto"/>
                <w:sz w:val="21"/>
                <w:szCs w:val="21"/>
                <w:highlight w:val="none"/>
                <w:lang w:eastAsia="zh-CN"/>
              </w:rPr>
              <w:t>实行</w:t>
            </w:r>
            <w:r>
              <w:rPr>
                <w:rFonts w:hint="eastAsia" w:ascii="宋体" w:hAnsi="宋体" w:eastAsia="宋体" w:cs="宋体"/>
                <w:b w:val="0"/>
                <w:bCs w:val="0"/>
                <w:color w:val="auto"/>
                <w:sz w:val="21"/>
                <w:szCs w:val="21"/>
                <w:highlight w:val="none"/>
              </w:rPr>
              <w:t>全流程电子</w:t>
            </w:r>
            <w:r>
              <w:rPr>
                <w:rFonts w:hint="eastAsia" w:ascii="宋体" w:hAnsi="宋体" w:eastAsia="宋体" w:cs="宋体"/>
                <w:b w:val="0"/>
                <w:bCs w:val="0"/>
                <w:color w:val="auto"/>
                <w:sz w:val="21"/>
                <w:szCs w:val="21"/>
                <w:highlight w:val="none"/>
                <w:lang w:eastAsia="zh-CN"/>
              </w:rPr>
              <w:t>化</w:t>
            </w:r>
            <w:r>
              <w:rPr>
                <w:rFonts w:hint="eastAsia" w:ascii="宋体" w:hAnsi="宋体" w:eastAsia="宋体" w:cs="宋体"/>
                <w:b w:val="0"/>
                <w:bCs w:val="0"/>
                <w:color w:val="auto"/>
                <w:sz w:val="21"/>
                <w:szCs w:val="21"/>
                <w:highlight w:val="none"/>
              </w:rPr>
              <w:t>，实行网上</w:t>
            </w:r>
            <w:r>
              <w:rPr>
                <w:rFonts w:hint="eastAsia" w:ascii="宋体" w:hAnsi="宋体" w:eastAsia="宋体" w:cs="宋体"/>
                <w:b w:val="0"/>
                <w:bCs w:val="0"/>
                <w:color w:val="auto"/>
                <w:sz w:val="21"/>
                <w:szCs w:val="21"/>
                <w:highlight w:val="none"/>
                <w:lang w:eastAsia="zh-CN"/>
              </w:rPr>
              <w:t>电子</w:t>
            </w:r>
            <w:r>
              <w:rPr>
                <w:rFonts w:hint="eastAsia" w:ascii="宋体" w:hAnsi="宋体" w:eastAsia="宋体" w:cs="宋体"/>
                <w:b w:val="0"/>
                <w:bCs w:val="0"/>
                <w:color w:val="auto"/>
                <w:sz w:val="21"/>
                <w:szCs w:val="21"/>
                <w:highlight w:val="none"/>
              </w:rPr>
              <w:t>标及</w:t>
            </w:r>
            <w:r>
              <w:rPr>
                <w:rFonts w:hint="eastAsia" w:ascii="宋体" w:hAnsi="宋体" w:eastAsia="宋体" w:cs="宋体"/>
                <w:b w:val="0"/>
                <w:bCs w:val="0"/>
                <w:color w:val="auto"/>
                <w:sz w:val="21"/>
                <w:szCs w:val="21"/>
                <w:highlight w:val="none"/>
                <w:lang w:eastAsia="zh-CN"/>
              </w:rPr>
              <w:t>远程</w:t>
            </w:r>
            <w:r>
              <w:rPr>
                <w:rFonts w:hint="eastAsia" w:ascii="宋体" w:hAnsi="宋体" w:eastAsia="宋体" w:cs="宋体"/>
                <w:b w:val="0"/>
                <w:bCs w:val="0"/>
                <w:color w:val="auto"/>
                <w:sz w:val="21"/>
                <w:szCs w:val="21"/>
                <w:highlight w:val="none"/>
              </w:rPr>
              <w:t>解密。无需</w:t>
            </w:r>
            <w:r>
              <w:rPr>
                <w:rFonts w:hint="eastAsia" w:ascii="宋体" w:hAnsi="宋体" w:eastAsia="宋体" w:cs="宋体"/>
                <w:b w:val="0"/>
                <w:bCs w:val="0"/>
                <w:color w:val="auto"/>
                <w:sz w:val="21"/>
                <w:szCs w:val="21"/>
                <w:highlight w:val="none"/>
                <w:lang w:eastAsia="zh-CN"/>
              </w:rPr>
              <w:t>在</w:t>
            </w:r>
            <w:r>
              <w:rPr>
                <w:rFonts w:hint="eastAsia" w:ascii="宋体" w:hAnsi="宋体" w:eastAsia="宋体" w:cs="宋体"/>
                <w:b w:val="0"/>
                <w:bCs w:val="0"/>
                <w:color w:val="auto"/>
                <w:sz w:val="21"/>
                <w:szCs w:val="21"/>
                <w:highlight w:val="none"/>
              </w:rPr>
              <w:t>开标现场递交纸质</w:t>
            </w:r>
            <w:r>
              <w:rPr>
                <w:rFonts w:hint="eastAsia" w:ascii="宋体" w:hAnsi="宋体" w:eastAsia="宋体" w:cs="宋体"/>
                <w:b w:val="0"/>
                <w:bCs w:val="0"/>
                <w:color w:val="auto"/>
                <w:sz w:val="21"/>
                <w:szCs w:val="21"/>
                <w:highlight w:val="none"/>
                <w:lang w:eastAsia="zh-CN"/>
              </w:rPr>
              <w:t>响应</w:t>
            </w:r>
            <w:r>
              <w:rPr>
                <w:rFonts w:hint="eastAsia" w:ascii="宋体" w:hAnsi="宋体" w:eastAsia="宋体" w:cs="宋体"/>
                <w:b w:val="0"/>
                <w:bCs w:val="0"/>
                <w:color w:val="auto"/>
                <w:sz w:val="21"/>
                <w:szCs w:val="21"/>
                <w:highlight w:val="none"/>
              </w:rPr>
              <w:t>文件。</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eastAsia="宋体" w:cs="宋体"/>
                <w:b w:val="0"/>
                <w:bCs w:val="0"/>
                <w:color w:val="auto"/>
                <w:sz w:val="21"/>
                <w:szCs w:val="21"/>
                <w:highlight w:val="none"/>
                <w:lang w:val="en-US" w:eastAsia="zh-CN"/>
              </w:rPr>
              <w:t>成交供应商</w:t>
            </w:r>
            <w:r>
              <w:rPr>
                <w:rFonts w:hint="eastAsia" w:ascii="宋体" w:hAnsi="宋体" w:eastAsia="宋体" w:cs="宋体"/>
                <w:b w:val="0"/>
                <w:bCs w:val="0"/>
                <w:color w:val="auto"/>
                <w:sz w:val="21"/>
                <w:szCs w:val="21"/>
                <w:highlight w:val="none"/>
              </w:rPr>
              <w:t>应在收到</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通知书后7日内向</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代理机构提供与电子</w:t>
            </w:r>
            <w:r>
              <w:rPr>
                <w:rFonts w:hint="eastAsia" w:ascii="宋体" w:hAnsi="宋体" w:eastAsia="宋体" w:cs="宋体"/>
                <w:b w:val="0"/>
                <w:bCs w:val="0"/>
                <w:color w:val="auto"/>
                <w:sz w:val="21"/>
                <w:szCs w:val="21"/>
                <w:highlight w:val="none"/>
                <w:lang w:val="en-US" w:eastAsia="zh-CN"/>
              </w:rPr>
              <w:t>响应</w:t>
            </w:r>
            <w:r>
              <w:rPr>
                <w:rFonts w:hint="eastAsia" w:ascii="宋体" w:hAnsi="宋体" w:eastAsia="宋体" w:cs="宋体"/>
                <w:b w:val="0"/>
                <w:bCs w:val="0"/>
                <w:color w:val="auto"/>
                <w:sz w:val="21"/>
                <w:szCs w:val="21"/>
                <w:highlight w:val="none"/>
              </w:rPr>
              <w:t>文件一致的纸质版</w:t>
            </w:r>
            <w:r>
              <w:rPr>
                <w:rFonts w:hint="eastAsia" w:ascii="宋体" w:hAnsi="宋体" w:eastAsia="宋体" w:cs="宋体"/>
                <w:b w:val="0"/>
                <w:bCs w:val="0"/>
                <w:color w:val="auto"/>
                <w:sz w:val="21"/>
                <w:szCs w:val="21"/>
                <w:highlight w:val="none"/>
                <w:lang w:val="en-US" w:eastAsia="zh-CN"/>
              </w:rPr>
              <w:t>响应</w:t>
            </w:r>
            <w:r>
              <w:rPr>
                <w:rFonts w:hint="eastAsia" w:ascii="宋体" w:hAnsi="宋体" w:eastAsia="宋体" w:cs="宋体"/>
                <w:b w:val="0"/>
                <w:bCs w:val="0"/>
                <w:color w:val="auto"/>
                <w:sz w:val="21"/>
                <w:szCs w:val="21"/>
                <w:highlight w:val="none"/>
              </w:rPr>
              <w:t>文件</w:t>
            </w:r>
            <w:r>
              <w:rPr>
                <w:rFonts w:hint="eastAsia" w:ascii="宋体" w:hAnsi="宋体" w:cs="宋体"/>
                <w:b w:val="0"/>
                <w:bCs w:val="0"/>
                <w:color w:val="auto"/>
                <w:sz w:val="21"/>
                <w:szCs w:val="21"/>
                <w:highlight w:val="none"/>
                <w:lang w:val="en-US" w:eastAsia="zh-CN"/>
              </w:rPr>
              <w:t>肆</w:t>
            </w:r>
            <w:r>
              <w:rPr>
                <w:rFonts w:hint="eastAsia" w:ascii="宋体" w:hAnsi="宋体" w:eastAsia="宋体" w:cs="宋体"/>
                <w:b w:val="0"/>
                <w:bCs w:val="0"/>
                <w:color w:val="auto"/>
                <w:sz w:val="21"/>
                <w:szCs w:val="21"/>
                <w:highlight w:val="none"/>
              </w:rPr>
              <w:t>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当纸质版与电子交易平台上的电子</w:t>
            </w:r>
            <w:r>
              <w:rPr>
                <w:rFonts w:hint="eastAsia" w:ascii="宋体" w:hAnsi="宋体" w:eastAsia="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不一致时，以平台中的电子</w:t>
            </w:r>
            <w:r>
              <w:rPr>
                <w:rFonts w:hint="eastAsia" w:ascii="宋体" w:hAnsi="宋体" w:eastAsia="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355" w:type="dxa"/>
            <w:gridSpan w:val="3"/>
            <w:tcBorders>
              <w:top w:val="single" w:color="000000" w:sz="6" w:space="0"/>
              <w:left w:val="single" w:color="000000" w:sz="12"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宋体" w:hAnsi="宋体" w:eastAsia="宋体" w:cs="Times New Roman"/>
                <w:b/>
                <w:bCs/>
                <w:color w:val="auto"/>
                <w:szCs w:val="21"/>
                <w:highlight w:val="none"/>
              </w:rPr>
            </w:pPr>
            <w:r>
              <w:rPr>
                <w:rFonts w:ascii="宋体" w:hAnsi="宋体" w:eastAsia="宋体" w:cs="Times New Roman"/>
                <w:b/>
                <w:color w:val="auto"/>
                <w:szCs w:val="21"/>
                <w:highlight w:val="none"/>
              </w:rPr>
              <w:t>四、响应文件的递交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40"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w:t>
            </w:r>
            <w:r>
              <w:rPr>
                <w:rFonts w:hint="eastAsia" w:ascii="宋体" w:hAnsi="宋体" w:eastAsia="宋体" w:cs="Times New Roman"/>
                <w:color w:val="auto"/>
                <w:szCs w:val="21"/>
                <w:highlight w:val="none"/>
                <w:lang w:val="en-US" w:eastAsia="zh-CN"/>
              </w:rPr>
              <w:t>18.1</w:t>
            </w:r>
            <w:r>
              <w:rPr>
                <w:rFonts w:hint="eastAsia" w:ascii="宋体" w:hAnsi="宋体" w:eastAsia="宋体" w:cs="Times New Roman"/>
                <w:color w:val="auto"/>
                <w:szCs w:val="21"/>
                <w:highlight w:val="none"/>
              </w:rPr>
              <w:t>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宋体" w:hAnsi="宋体" w:eastAsia="宋体" w:cs="Times New Roman"/>
                <w:color w:val="auto"/>
                <w:highlight w:val="none"/>
              </w:rPr>
            </w:pPr>
            <w:r>
              <w:rPr>
                <w:rFonts w:hint="eastAsia" w:ascii="宋体" w:hAnsi="宋体" w:eastAsia="宋体" w:cs="Times New Roman"/>
                <w:color w:val="auto"/>
                <w:szCs w:val="21"/>
                <w:highlight w:val="none"/>
              </w:rPr>
              <w:t>提交首次响应文件的截止时间</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地点</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firstLine="0" w:firstLineChars="0"/>
              <w:jc w:val="both"/>
              <w:textAlignment w:val="baseline"/>
              <w:rPr>
                <w:rFonts w:ascii="宋体" w:hAnsi="宋体" w:eastAsia="宋体" w:cs="Times New Roman"/>
                <w:color w:val="auto"/>
                <w:spacing w:val="-2"/>
                <w:kern w:val="2"/>
                <w:sz w:val="21"/>
                <w:szCs w:val="21"/>
                <w:highlight w:val="none"/>
                <w:u w:val="dottedHeavy" w:color="000000"/>
                <w:lang w:val="en-US" w:eastAsia="zh-CN" w:bidi="ar-SA"/>
              </w:rPr>
            </w:pPr>
            <w:r>
              <w:rPr>
                <w:rFonts w:hint="eastAsia" w:ascii="宋体" w:hAnsi="宋体" w:eastAsia="宋体" w:cs="Courier New"/>
                <w:color w:val="auto"/>
                <w:kern w:val="2"/>
                <w:sz w:val="21"/>
                <w:szCs w:val="21"/>
                <w:highlight w:val="none"/>
                <w:lang w:val="en-US" w:eastAsia="zh-CN" w:bidi="ar-SA"/>
              </w:rPr>
              <w:t>见第一章磋商邀请</w:t>
            </w:r>
            <w:r>
              <w:rPr>
                <w:rFonts w:hint="eastAsia" w:ascii="宋体" w:hAnsi="宋体" w:eastAsia="宋体" w:cs="Courier New"/>
                <w:b w:val="0"/>
                <w:bCs w:val="0"/>
                <w:color w:val="auto"/>
                <w:kern w:val="2"/>
                <w:sz w:val="21"/>
                <w:szCs w:val="21"/>
                <w:highlight w:val="none"/>
                <w:lang w:val="en-US" w:eastAsia="zh-CN" w:bidi="ar-SA"/>
              </w:rPr>
              <w:t>“</w:t>
            </w:r>
            <w:r>
              <w:rPr>
                <w:rFonts w:hint="eastAsia" w:ascii="宋体" w:hAnsi="宋体" w:eastAsia="宋体" w:cs="Times New Roman"/>
                <w:b w:val="0"/>
                <w:bCs w:val="0"/>
                <w:color w:val="auto"/>
                <w:kern w:val="2"/>
                <w:sz w:val="21"/>
                <w:szCs w:val="21"/>
                <w:highlight w:val="none"/>
                <w:lang w:val="en-US" w:eastAsia="zh-CN" w:bidi="ar-SA"/>
              </w:rPr>
              <w:t>六、首次响应文件提交的截止时间、开启时间及地点</w:t>
            </w:r>
            <w:r>
              <w:rPr>
                <w:rFonts w:hint="eastAsia" w:ascii="宋体" w:hAnsi="宋体" w:eastAsia="宋体" w:cs="Courier New"/>
                <w:color w:val="auto"/>
                <w:kern w:val="2"/>
                <w:sz w:val="21"/>
                <w:szCs w:val="21"/>
                <w:highlight w:val="none"/>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355" w:type="dxa"/>
            <w:gridSpan w:val="3"/>
            <w:tcBorders>
              <w:top w:val="single" w:color="000000" w:sz="6" w:space="0"/>
              <w:left w:val="single" w:color="000000" w:sz="12"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宋体" w:hAnsi="宋体" w:eastAsia="宋体" w:cs="Times New Roman"/>
                <w:b/>
                <w:color w:val="auto"/>
                <w:highlight w:val="none"/>
              </w:rPr>
            </w:pPr>
            <w:r>
              <w:rPr>
                <w:rFonts w:ascii="宋体" w:hAnsi="宋体" w:eastAsia="宋体" w:cs="Times New Roman"/>
                <w:b/>
                <w:color w:val="auto"/>
                <w:highlight w:val="none"/>
              </w:rPr>
              <w:t>五、响应文件的评审与磋商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11"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第</w:t>
            </w:r>
            <w:r>
              <w:rPr>
                <w:rFonts w:hint="eastAsia" w:ascii="宋体" w:hAnsi="宋体" w:eastAsia="宋体" w:cs="Times New Roman"/>
                <w:color w:val="auto"/>
                <w:szCs w:val="21"/>
                <w:highlight w:val="none"/>
                <w:lang w:val="en-US" w:eastAsia="zh-CN"/>
              </w:rPr>
              <w:t>47.3</w:t>
            </w:r>
            <w:r>
              <w:rPr>
                <w:rFonts w:hint="eastAsia" w:ascii="宋体" w:hAnsi="宋体" w:eastAsia="宋体" w:cs="Times New Roman"/>
                <w:color w:val="auto"/>
                <w:szCs w:val="21"/>
                <w:highlight w:val="none"/>
              </w:rPr>
              <w:t>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磋商文件规定的实质性</w:t>
            </w:r>
            <w:r>
              <w:rPr>
                <w:rFonts w:hint="eastAsia" w:ascii="宋体" w:hAnsi="宋体" w:eastAsia="宋体" w:cs="宋体"/>
                <w:color w:val="auto"/>
                <w:kern w:val="0"/>
                <w:szCs w:val="21"/>
                <w:highlight w:val="none"/>
              </w:rPr>
              <w:t>要求和条件</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default"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bCs/>
                <w:color w:val="auto"/>
                <w:szCs w:val="21"/>
                <w:highlight w:val="none"/>
                <w:lang w:val="en-US" w:eastAsia="zh-CN"/>
              </w:rPr>
              <w:t>详见采购需求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9"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第28.2款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评审因素和标准</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default"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bCs/>
                <w:color w:val="auto"/>
                <w:szCs w:val="21"/>
                <w:highlight w:val="none"/>
              </w:rPr>
              <w:t>见附</w:t>
            </w:r>
            <w:r>
              <w:rPr>
                <w:rFonts w:hint="eastAsia" w:ascii="宋体" w:hAnsi="宋体" w:eastAsia="宋体" w:cs="Times New Roman"/>
                <w:bCs/>
                <w:color w:val="auto"/>
                <w:szCs w:val="21"/>
                <w:highlight w:val="none"/>
                <w:lang w:val="en-US" w:eastAsia="zh-CN"/>
              </w:rPr>
              <w:t>表3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18"/>
                <w:szCs w:val="18"/>
                <w:highlight w:val="none"/>
                <w:lang w:val="en-US" w:eastAsia="zh-CN" w:bidi="ar-SA"/>
              </w:rPr>
            </w:pPr>
            <w:r>
              <w:rPr>
                <w:rFonts w:hint="eastAsia" w:ascii="宋体" w:hAnsi="宋体" w:eastAsia="宋体" w:cs="Times New Roman"/>
                <w:color w:val="auto"/>
                <w:szCs w:val="21"/>
                <w:highlight w:val="none"/>
                <w:lang w:val="en-US" w:eastAsia="zh-CN"/>
              </w:rPr>
              <w:t>第43.1项</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default" w:ascii="宋体" w:hAnsi="宋体" w:eastAsia="宋体" w:cs="宋体"/>
                <w:color w:val="auto"/>
                <w:kern w:val="0"/>
                <w:sz w:val="21"/>
                <w:szCs w:val="21"/>
                <w:highlight w:val="none"/>
                <w:lang w:val="en-US" w:eastAsia="zh-CN" w:bidi="ar-SA"/>
              </w:rPr>
            </w:pPr>
            <w:r>
              <w:rPr>
                <w:rFonts w:hint="eastAsia" w:ascii="宋体" w:hAnsi="宋体" w:eastAsia="宋体" w:cs="Times New Roman"/>
                <w:color w:val="auto"/>
                <w:szCs w:val="21"/>
                <w:highlight w:val="none"/>
                <w:lang w:val="en-US" w:eastAsia="zh-CN"/>
              </w:rPr>
              <w:t>优先采购</w:t>
            </w:r>
            <w:r>
              <w:rPr>
                <w:rFonts w:hint="eastAsia" w:ascii="宋体" w:hAnsi="宋体" w:eastAsia="宋体" w:cs="Times New Roman"/>
                <w:color w:val="auto"/>
                <w:szCs w:val="21"/>
                <w:highlight w:val="none"/>
              </w:rPr>
              <w:t>技术、价格</w:t>
            </w:r>
            <w:r>
              <w:rPr>
                <w:rFonts w:hint="eastAsia" w:ascii="宋体" w:hAnsi="宋体" w:eastAsia="宋体" w:cs="宋体"/>
                <w:color w:val="auto"/>
                <w:kern w:val="0"/>
                <w:szCs w:val="21"/>
                <w:highlight w:val="none"/>
                <w:lang w:val="en-US" w:eastAsia="zh-CN"/>
              </w:rPr>
              <w:t>加分规则</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节能产品：</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技术加分＝技术分值× 加分比例（比例见前附表</w:t>
            </w:r>
            <w:r>
              <w:rPr>
                <w:rFonts w:hint="eastAsia" w:ascii="宋体" w:hAnsi="宋体" w:eastAsia="宋体" w:cs="Times New Roman"/>
                <w:color w:val="auto"/>
                <w:szCs w:val="21"/>
                <w:highlight w:val="none"/>
                <w:lang w:val="en-US" w:eastAsia="zh-CN"/>
              </w:rPr>
              <w:t>第40.1款</w:t>
            </w:r>
            <w:r>
              <w:rPr>
                <w:rFonts w:hint="eastAsia" w:ascii="宋体" w:hAnsi="宋体" w:eastAsia="宋体" w:cs="Times New Roman"/>
                <w:color w:val="auto"/>
                <w:szCs w:val="21"/>
                <w:highlight w:val="none"/>
              </w:rPr>
              <w:t>,下同）×（节能产品最后报价÷最后总报价）</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价格加分＝价格分值×加分比例×（节能产品最后报价÷最后总报价）</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2、环境标志产品：</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技术加分＝技术分值× 加分比例×（环境标志产品最后报价÷最后总报价）</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价格加分＝价格分值×加分比例×（环境标志产品最后报价÷最后总报价）。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355" w:type="dxa"/>
            <w:gridSpan w:val="3"/>
            <w:tcBorders>
              <w:top w:val="single" w:color="000000" w:sz="6" w:space="0"/>
              <w:left w:val="single" w:color="000000" w:sz="12"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宋体" w:hAnsi="宋体" w:eastAsia="宋体" w:cs="Times New Roman"/>
                <w:color w:val="auto"/>
                <w:szCs w:val="21"/>
                <w:highlight w:val="none"/>
              </w:rPr>
            </w:pPr>
            <w:r>
              <w:rPr>
                <w:rFonts w:ascii="宋体" w:hAnsi="宋体" w:eastAsia="宋体" w:cs="Times New Roman"/>
                <w:b/>
                <w:color w:val="auto"/>
                <w:szCs w:val="21"/>
                <w:highlight w:val="none"/>
              </w:rPr>
              <w:t>六、成交结果信息公布与授予合同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50" w:line="400" w:lineRule="exact"/>
              <w:jc w:val="center"/>
              <w:textAlignment w:val="baseline"/>
              <w:rPr>
                <w:rFonts w:ascii="宋体" w:hAnsi="宋体" w:eastAsia="宋体" w:cs="Times New Roman"/>
                <w:color w:val="auto"/>
                <w:szCs w:val="21"/>
                <w:highlight w:val="none"/>
              </w:rPr>
            </w:pPr>
            <w:r>
              <w:rPr>
                <w:rFonts w:hint="eastAsia" w:ascii="宋体" w:hAnsi="宋体" w:eastAsia="宋体" w:cs="宋体"/>
                <w:color w:val="auto"/>
                <w:szCs w:val="21"/>
                <w:highlight w:val="none"/>
              </w:rPr>
              <w:t>第34.1款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50" w:line="400" w:lineRule="exact"/>
              <w:textAlignment w:val="baseline"/>
              <w:rPr>
                <w:rFonts w:ascii="宋体" w:hAnsi="宋体" w:eastAsia="宋体" w:cs="Times New Roman"/>
                <w:color w:val="auto"/>
                <w:highlight w:val="none"/>
              </w:rPr>
            </w:pPr>
            <w:r>
              <w:rPr>
                <w:rFonts w:hint="eastAsia" w:ascii="宋体" w:hAnsi="宋体" w:eastAsia="宋体" w:cs="宋体"/>
                <w:color w:val="auto"/>
                <w:szCs w:val="21"/>
                <w:highlight w:val="none"/>
              </w:rPr>
              <w:t>财政部门指定的媒体</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50" w:line="400" w:lineRule="exact"/>
              <w:textAlignment w:val="baseline"/>
              <w:rPr>
                <w:rFonts w:ascii="宋体" w:hAnsi="宋体" w:eastAsia="宋体" w:cs="Times New Roman"/>
                <w:color w:val="auto"/>
                <w:highlight w:val="none"/>
              </w:rPr>
            </w:pPr>
            <w:r>
              <w:rPr>
                <w:rFonts w:hint="eastAsia" w:ascii="宋体" w:hAnsi="宋体" w:eastAsia="宋体" w:cs="宋体"/>
                <w:color w:val="auto"/>
                <w:szCs w:val="21"/>
                <w:highlight w:val="none"/>
                <w:lang w:eastAsia="zh-CN"/>
              </w:rPr>
              <w:t>详见第一章磋商邀请公告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baseline"/>
              <w:rPr>
                <w:rFonts w:ascii="宋体" w:hAnsi="宋体" w:eastAsia="宋体" w:cs="Times New Roman"/>
                <w:color w:val="auto"/>
                <w:szCs w:val="21"/>
                <w:highlight w:val="none"/>
              </w:rPr>
            </w:pPr>
            <w:r>
              <w:rPr>
                <w:rFonts w:hint="eastAsia" w:ascii="宋体" w:hAnsi="宋体" w:eastAsia="宋体" w:cs="宋体"/>
                <w:color w:val="auto"/>
                <w:szCs w:val="21"/>
                <w:highlight w:val="none"/>
              </w:rPr>
              <w:t>第35.3</w:t>
            </w:r>
            <w:r>
              <w:rPr>
                <w:rFonts w:hint="eastAsia" w:ascii="宋体" w:hAnsi="宋体" w:eastAsia="宋体" w:cs="宋体"/>
                <w:color w:val="auto"/>
                <w:kern w:val="0"/>
                <w:szCs w:val="21"/>
                <w:highlight w:val="none"/>
                <w:lang w:val="zh-CN"/>
              </w:rPr>
              <w:t>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baseline"/>
              <w:rPr>
                <w:rFonts w:ascii="宋体" w:hAnsi="宋体" w:eastAsia="宋体" w:cs="Times New Roman"/>
                <w:color w:val="auto"/>
                <w:highlight w:val="none"/>
              </w:rPr>
            </w:pPr>
            <w:r>
              <w:rPr>
                <w:rFonts w:hint="eastAsia" w:ascii="宋体" w:hAnsi="宋体" w:eastAsia="宋体" w:cs="宋体"/>
                <w:color w:val="auto"/>
                <w:szCs w:val="21"/>
                <w:highlight w:val="none"/>
              </w:rPr>
              <w:t>接收质疑函的联系部门、联系电话和通讯地址</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50" w:line="400" w:lineRule="exact"/>
              <w:textAlignment w:val="baseline"/>
              <w:rPr>
                <w:rFonts w:hint="default" w:ascii="宋体" w:hAnsi="宋体" w:eastAsia="宋体" w:cs="Times New Roman"/>
                <w:color w:val="auto"/>
                <w:highlight w:val="none"/>
                <w:lang w:val="en-US" w:eastAsia="zh-CN"/>
              </w:rPr>
            </w:pPr>
            <w:r>
              <w:rPr>
                <w:rFonts w:hint="eastAsia" w:ascii="宋体" w:hAnsi="宋体" w:eastAsia="宋体" w:cs="宋体"/>
                <w:color w:val="auto"/>
                <w:szCs w:val="21"/>
                <w:highlight w:val="none"/>
                <w:lang w:eastAsia="zh-CN"/>
              </w:rPr>
              <w:t>详见第一章磋商邀请公告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50" w:line="400" w:lineRule="exact"/>
              <w:jc w:val="center"/>
              <w:textAlignment w:val="baseline"/>
              <w:rPr>
                <w:rFonts w:ascii="宋体" w:hAnsi="宋体" w:eastAsia="宋体" w:cs="Times New Roman"/>
                <w:color w:val="auto"/>
                <w:szCs w:val="21"/>
                <w:highlight w:val="none"/>
              </w:rPr>
            </w:pPr>
            <w:r>
              <w:rPr>
                <w:rFonts w:hint="eastAsia" w:ascii="宋体" w:hAnsi="宋体" w:eastAsia="宋体" w:cs="宋体"/>
                <w:color w:val="auto"/>
                <w:szCs w:val="21"/>
                <w:highlight w:val="none"/>
              </w:rPr>
              <w:t>第36.1款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50" w:line="400" w:lineRule="exact"/>
              <w:textAlignment w:val="baseline"/>
              <w:rPr>
                <w:rFonts w:ascii="宋体" w:hAnsi="宋体" w:eastAsia="宋体" w:cs="Times New Roman"/>
                <w:color w:val="auto"/>
                <w:highlight w:val="none"/>
              </w:rPr>
            </w:pPr>
            <w:r>
              <w:rPr>
                <w:rFonts w:hint="eastAsia" w:ascii="宋体" w:hAnsi="宋体" w:eastAsia="宋体" w:cs="宋体"/>
                <w:color w:val="auto"/>
                <w:szCs w:val="21"/>
                <w:highlight w:val="none"/>
              </w:rPr>
              <w:t>履约担保</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50" w:line="400" w:lineRule="exact"/>
              <w:textAlignment w:val="baseline"/>
              <w:rPr>
                <w:rFonts w:ascii="宋体" w:hAnsi="宋体" w:eastAsia="宋体" w:cs="Times New Roman"/>
                <w:color w:val="auto"/>
                <w:highlight w:val="none"/>
              </w:rPr>
            </w:pPr>
            <w:r>
              <w:rPr>
                <w:rFonts w:hint="eastAsia" w:ascii="宋体" w:hAnsi="宋体" w:eastAsia="宋体" w:cs="宋体"/>
                <w:color w:val="auto"/>
                <w:szCs w:val="21"/>
                <w:highlight w:val="none"/>
                <w:lang w:eastAsia="zh-CN"/>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355" w:type="dxa"/>
            <w:gridSpan w:val="3"/>
            <w:tcBorders>
              <w:top w:val="single" w:color="000000" w:sz="6" w:space="0"/>
              <w:left w:val="single" w:color="000000" w:sz="12"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宋体" w:hAnsi="宋体" w:eastAsia="宋体" w:cs="Times New Roman"/>
                <w:b/>
                <w:color w:val="auto"/>
                <w:szCs w:val="21"/>
                <w:highlight w:val="none"/>
              </w:rPr>
            </w:pPr>
            <w:r>
              <w:rPr>
                <w:rFonts w:hint="eastAsia" w:ascii="黑体" w:hAnsi="黑体" w:eastAsia="黑体" w:cs="黑体"/>
                <w:b/>
                <w:color w:val="auto"/>
                <w:szCs w:val="21"/>
                <w:highlight w:val="none"/>
                <w:lang w:val="en-US" w:eastAsia="zh-CN"/>
              </w:rPr>
              <w:t>七、政府采购政策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第40.1款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spacing w:line="400" w:lineRule="exact"/>
              <w:ind w:left="0" w:leftChars="0" w:firstLine="0" w:firstLineChars="0"/>
              <w:jc w:val="both"/>
              <w:textAlignment w:val="baseline"/>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优先采购加分比例</w:t>
            </w:r>
          </w:p>
          <w:p>
            <w:pPr>
              <w:keepNext w:val="0"/>
              <w:keepLines w:val="0"/>
              <w:pageBreakBefore w:val="0"/>
              <w:widowControl w:val="0"/>
              <w:kinsoku/>
              <w:wordWrap/>
              <w:overflowPunct/>
              <w:topLinePunct w:val="0"/>
              <w:autoSpaceDE/>
              <w:autoSpaceDN/>
              <w:bidi w:val="0"/>
              <w:spacing w:line="400" w:lineRule="exact"/>
              <w:ind w:left="0" w:leftChars="0" w:firstLine="0" w:firstLineChars="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1、非强制采购的节能产品；</w:t>
            </w:r>
          </w:p>
          <w:p>
            <w:pPr>
              <w:keepNext w:val="0"/>
              <w:keepLines w:val="0"/>
              <w:pageBreakBefore w:val="0"/>
              <w:widowControl w:val="0"/>
              <w:kinsoku/>
              <w:wordWrap/>
              <w:overflowPunct/>
              <w:topLinePunct w:val="0"/>
              <w:autoSpaceDE/>
              <w:autoSpaceDN/>
              <w:bidi w:val="0"/>
              <w:spacing w:line="400" w:lineRule="exact"/>
              <w:ind w:left="0" w:leftChars="0" w:firstLine="0" w:firstLineChars="0"/>
              <w:jc w:val="both"/>
              <w:textAlignment w:val="baseline"/>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2、环境标志产品；</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156" w:beforeLines="50" w:line="400" w:lineRule="exact"/>
              <w:textAlignment w:val="baseline"/>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1、采购产品为《节能产品政府采购品目清单》内非标记★符号的，分别给予技术和价格项标准总分值4%-8%的加分。本项目具体加分比例分别为 ：技术</w:t>
            </w:r>
            <w:r>
              <w:rPr>
                <w:rFonts w:hint="eastAsia" w:ascii="宋体" w:hAnsi="宋体" w:eastAsia="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4</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%、价格</w:t>
            </w:r>
            <w:r>
              <w:rPr>
                <w:rFonts w:hint="eastAsia" w:ascii="宋体" w:hAnsi="宋体" w:eastAsia="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4</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p>
          <w:p>
            <w:pPr>
              <w:keepNext w:val="0"/>
              <w:keepLines w:val="0"/>
              <w:pageBreakBefore w:val="0"/>
              <w:widowControl/>
              <w:kinsoku/>
              <w:wordWrap/>
              <w:overflowPunct/>
              <w:topLinePunct w:val="0"/>
              <w:autoSpaceDE/>
              <w:autoSpaceDN/>
              <w:bidi w:val="0"/>
              <w:adjustRightInd w:val="0"/>
              <w:snapToGrid w:val="0"/>
              <w:spacing w:before="156" w:beforeLines="50" w:line="400" w:lineRule="exact"/>
              <w:textAlignment w:val="baseline"/>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2、采购产品为《环境标志产品政府采购品目清单》内的，分别给予技术和价格项标准总分值4%-8%的加分。本项目具体加分比例分别为 ：技术</w:t>
            </w:r>
            <w:r>
              <w:rPr>
                <w:rFonts w:hint="eastAsia" w:ascii="宋体" w:hAnsi="宋体" w:eastAsia="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4</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%、价格</w:t>
            </w:r>
            <w:r>
              <w:rPr>
                <w:rFonts w:hint="eastAsia" w:ascii="宋体" w:hAnsi="宋体" w:eastAsia="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4</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33"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第41.2款</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50" w:line="400" w:lineRule="exact"/>
              <w:textAlignment w:val="baseline"/>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rPr>
              <w:t>小型、微型企业的价格折扣比例</w:t>
            </w:r>
          </w:p>
        </w:tc>
        <w:tc>
          <w:tcPr>
            <w:tcW w:w="6195" w:type="dxa"/>
            <w:tcBorders>
              <w:top w:val="single" w:color="000000" w:sz="6" w:space="0"/>
              <w:left w:val="single" w:color="000000" w:sz="6" w:space="0"/>
              <w:bottom w:val="single" w:color="000000" w:sz="6" w:space="0"/>
              <w:right w:val="single" w:color="000000" w:sz="12" w:space="0"/>
            </w:tcBorders>
            <w:vAlign w:val="center"/>
          </w:tcPr>
          <w:p>
            <w:pPr>
              <w:widowControl/>
              <w:adjustRightInd w:val="0"/>
              <w:snapToGrid w:val="0"/>
              <w:spacing w:before="5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工程类6%；</w:t>
            </w:r>
          </w:p>
          <w:p>
            <w:pPr>
              <w:widowControl/>
              <w:adjustRightInd w:val="0"/>
              <w:snapToGrid w:val="0"/>
              <w:spacing w:before="5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服务类10%；</w:t>
            </w:r>
          </w:p>
          <w:p>
            <w:pPr>
              <w:keepNext w:val="0"/>
              <w:keepLines w:val="0"/>
              <w:pageBreakBefore w:val="0"/>
              <w:widowControl w:val="0"/>
              <w:kinsoku/>
              <w:wordWrap/>
              <w:overflowPunct/>
              <w:topLinePunct w:val="0"/>
              <w:autoSpaceDE/>
              <w:autoSpaceDN/>
              <w:bidi w:val="0"/>
              <w:spacing w:after="120" w:line="400" w:lineRule="exact"/>
              <w:ind w:left="0" w:leftChars="0" w:firstLine="0" w:firstLineChars="0"/>
              <w:jc w:val="both"/>
              <w:textAlignment w:val="baseline"/>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sym w:font="Wingdings" w:char="00FE"/>
            </w:r>
            <w:r>
              <w:rPr>
                <w:rFonts w:hint="eastAsia" w:ascii="宋体" w:hAnsi="宋体" w:eastAsia="宋体" w:cs="宋体"/>
                <w:color w:val="auto"/>
                <w:kern w:val="2"/>
                <w:sz w:val="21"/>
                <w:szCs w:val="21"/>
                <w:highlight w:val="none"/>
                <w:lang w:val="en-US" w:eastAsia="zh-CN" w:bidi="ar-SA"/>
              </w:rPr>
              <w:t>本项目专门面向中小企业、小微企业，无价格折扣。</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4" w:hRule="atLeast"/>
          <w:jc w:val="center"/>
        </w:trPr>
        <w:tc>
          <w:tcPr>
            <w:tcW w:w="1260" w:type="dxa"/>
            <w:vMerge w:val="restart"/>
            <w:tcBorders>
              <w:top w:val="single" w:color="000000" w:sz="6" w:space="0"/>
              <w:left w:val="single" w:color="000000" w:sz="12"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50" w:line="400" w:lineRule="exact"/>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第4</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项</w:t>
            </w:r>
          </w:p>
        </w:tc>
        <w:tc>
          <w:tcPr>
            <w:tcW w:w="1900" w:type="dxa"/>
            <w:vMerge w:val="restart"/>
            <w:tcBorders>
              <w:top w:val="single" w:color="000000" w:sz="6" w:space="0"/>
              <w:left w:val="single" w:color="000000" w:sz="6" w:space="0"/>
              <w:right w:val="single"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50" w:line="400" w:lineRule="exact"/>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支持中小企业</w:t>
            </w:r>
          </w:p>
        </w:tc>
        <w:tc>
          <w:tcPr>
            <w:tcW w:w="6195" w:type="dxa"/>
            <w:tcBorders>
              <w:top w:val="single" w:color="000000" w:sz="6" w:space="0"/>
              <w:left w:val="single" w:color="000000" w:sz="6" w:space="0"/>
              <w:bottom w:val="single" w:color="000000" w:sz="6" w:space="0"/>
              <w:right w:val="single" w:color="000000" w:sz="12" w:space="0"/>
            </w:tcBorders>
            <w:shd w:val="clear" w:color="auto" w:fill="auto"/>
            <w:vAlign w:val="center"/>
          </w:tcPr>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本项目所属行业 </w:t>
            </w:r>
            <w:r>
              <w:rPr>
                <w:rFonts w:hint="eastAsia" w:ascii="宋体" w:hAnsi="宋体" w:eastAsia="宋体" w:cs="宋体"/>
                <w:color w:val="auto"/>
                <w:szCs w:val="21"/>
                <w:highlight w:val="none"/>
                <w:u w:val="single"/>
              </w:rPr>
              <w:t xml:space="preserve"> （二）工业  </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(注：从以下选项中选择填写）</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（一）农、林、牧、渔业</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（二）工业</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（三）建筑业</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（四）批发业</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（五）零售业</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（六）交通运输业</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（七）仓储业</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（八）邮政业</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（九）住宿业</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（十）餐饮业</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（十一）信息传输业</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（十二）软件和信息技术服务业</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（十三）房地产开发经营</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（十四）物业管理</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（十五）租赁和商务服务业</w:t>
            </w:r>
          </w:p>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（十六）其他未列明行业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vMerge w:val="continue"/>
            <w:tcBorders>
              <w:left w:val="single" w:color="000000" w:sz="12"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szCs w:val="21"/>
                <w:highlight w:val="none"/>
                <w:lang w:val="en-US" w:eastAsia="zh-CN"/>
              </w:rPr>
            </w:pPr>
          </w:p>
        </w:tc>
        <w:tc>
          <w:tcPr>
            <w:tcW w:w="1900" w:type="dxa"/>
            <w:vMerge w:val="continue"/>
            <w:tcBorders>
              <w:left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50" w:line="400" w:lineRule="exact"/>
              <w:textAlignment w:val="baseline"/>
              <w:rPr>
                <w:rFonts w:hint="eastAsia" w:ascii="宋体" w:hAnsi="宋体" w:eastAsia="宋体" w:cs="宋体"/>
                <w:color w:val="auto"/>
                <w:szCs w:val="21"/>
                <w:highlight w:val="none"/>
              </w:rPr>
            </w:pPr>
          </w:p>
        </w:tc>
        <w:tc>
          <w:tcPr>
            <w:tcW w:w="6195" w:type="dxa"/>
            <w:tcBorders>
              <w:top w:val="single" w:color="000000" w:sz="6" w:space="0"/>
              <w:left w:val="single" w:color="000000" w:sz="6" w:space="0"/>
              <w:bottom w:val="single" w:color="000000" w:sz="6" w:space="0"/>
              <w:right w:val="single" w:color="000000" w:sz="12" w:space="0"/>
            </w:tcBorders>
            <w:shd w:val="clear" w:color="auto" w:fill="auto"/>
            <w:vAlign w:val="center"/>
          </w:tcPr>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本项目专门面向中小企业采购；</w:t>
            </w:r>
          </w:p>
          <w:p>
            <w:pPr>
              <w:keepNext w:val="0"/>
              <w:keepLines w:val="0"/>
              <w:pageBreakBefore w:val="0"/>
              <w:widowControl/>
              <w:kinsoku/>
              <w:wordWrap/>
              <w:overflowPunct/>
              <w:topLinePunct w:val="0"/>
              <w:autoSpaceDE/>
              <w:autoSpaceDN/>
              <w:bidi w:val="0"/>
              <w:spacing w:line="400" w:lineRule="exact"/>
              <w:jc w:val="left"/>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（按湘财购[2022]17号文件规定，</w:t>
            </w:r>
            <w:r>
              <w:rPr>
                <w:rFonts w:hint="eastAsia" w:ascii="宋体" w:hAnsi="宋体" w:eastAsia="宋体" w:cs="宋体"/>
                <w:color w:val="auto"/>
                <w:kern w:val="0"/>
                <w:szCs w:val="21"/>
                <w:highlight w:val="none"/>
                <w:lang w:bidi="ar"/>
              </w:rPr>
              <w:t>预算 200 万元以下的货物、服务项目和400 万元以下的工程项目适宜由中小企业提供的，应面向中小企业采购</w:t>
            </w:r>
            <w:r>
              <w:rPr>
                <w:rFonts w:hint="eastAsia" w:ascii="宋体" w:hAnsi="宋体" w:eastAsia="宋体" w:cs="宋体"/>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vMerge w:val="continue"/>
            <w:tcBorders>
              <w:left w:val="single" w:color="000000" w:sz="12"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szCs w:val="21"/>
                <w:highlight w:val="none"/>
                <w:lang w:val="en-US" w:eastAsia="zh-CN"/>
              </w:rPr>
            </w:pPr>
          </w:p>
        </w:tc>
        <w:tc>
          <w:tcPr>
            <w:tcW w:w="1900" w:type="dxa"/>
            <w:vMerge w:val="continue"/>
            <w:tcBorders>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50" w:line="400" w:lineRule="exact"/>
              <w:textAlignment w:val="baseline"/>
              <w:rPr>
                <w:rFonts w:hint="eastAsia" w:ascii="宋体" w:hAnsi="宋体" w:eastAsia="宋体" w:cs="宋体"/>
                <w:color w:val="auto"/>
                <w:szCs w:val="21"/>
                <w:highlight w:val="none"/>
              </w:rPr>
            </w:pPr>
          </w:p>
        </w:tc>
        <w:tc>
          <w:tcPr>
            <w:tcW w:w="6195" w:type="dxa"/>
            <w:tcBorders>
              <w:top w:val="single" w:color="000000" w:sz="6" w:space="0"/>
              <w:left w:val="single" w:color="000000" w:sz="6" w:space="0"/>
              <w:bottom w:val="single" w:color="000000" w:sz="6" w:space="0"/>
              <w:right w:val="single" w:color="000000" w:sz="12" w:space="0"/>
            </w:tcBorders>
            <w:shd w:val="clear" w:color="auto" w:fill="auto"/>
            <w:vAlign w:val="center"/>
          </w:tcPr>
          <w:p>
            <w:pPr>
              <w:keepNext w:val="0"/>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非专门面向中小企业采购（供应商如为中小企业，响应文件必须按磋商文件要求提供相应的证明资料，否则将不能享受政府采购政策）</w:t>
            </w:r>
            <w:r>
              <w:rPr>
                <w:rFonts w:hint="eastAsia" w:ascii="宋体" w:hAnsi="宋体" w:cs="宋体"/>
                <w:color w:val="auto"/>
                <w:szCs w:val="21"/>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8" w:hRule="atLeast"/>
          <w:jc w:val="center"/>
        </w:trPr>
        <w:tc>
          <w:tcPr>
            <w:tcW w:w="1260" w:type="dxa"/>
            <w:tcBorders>
              <w:top w:val="single" w:color="000000" w:sz="6" w:space="0"/>
              <w:left w:val="single" w:color="000000" w:sz="12" w:space="0"/>
              <w:bottom w:val="single" w:color="000000" w:sz="12"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第44.1款</w:t>
            </w:r>
          </w:p>
        </w:tc>
        <w:tc>
          <w:tcPr>
            <w:tcW w:w="1900" w:type="dxa"/>
            <w:tcBorders>
              <w:top w:val="single" w:color="000000" w:sz="6" w:space="0"/>
              <w:left w:val="single" w:color="000000" w:sz="6" w:space="0"/>
              <w:bottom w:val="single" w:color="000000" w:sz="12"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采购进口产品</w:t>
            </w:r>
          </w:p>
        </w:tc>
        <w:tc>
          <w:tcPr>
            <w:tcW w:w="6195" w:type="dxa"/>
            <w:tcBorders>
              <w:top w:val="single" w:color="000000" w:sz="6" w:space="0"/>
              <w:left w:val="single" w:color="000000" w:sz="6" w:space="0"/>
              <w:bottom w:val="single" w:color="000000" w:sz="12"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本项目拒绝采购进口产品</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□本项目已经财政部门审核同意购买进口产品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3" w:hRule="atLeast"/>
          <w:jc w:val="center"/>
        </w:trPr>
        <w:tc>
          <w:tcPr>
            <w:tcW w:w="9355" w:type="dxa"/>
            <w:gridSpan w:val="3"/>
            <w:tcBorders>
              <w:top w:val="single" w:color="000000" w:sz="6" w:space="0"/>
              <w:left w:val="single" w:color="000000" w:sz="12" w:space="0"/>
              <w:bottom w:val="single" w:color="000000" w:sz="12"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eastAsia" w:ascii="宋体" w:hAnsi="宋体" w:eastAsia="宋体" w:cs="Times New Roman"/>
                <w:color w:val="auto"/>
                <w:szCs w:val="21"/>
                <w:highlight w:val="none"/>
              </w:rPr>
            </w:pPr>
            <w:r>
              <w:rPr>
                <w:rFonts w:hint="eastAsia" w:ascii="黑体" w:hAnsi="黑体" w:eastAsia="黑体" w:cs="黑体"/>
                <w:b/>
                <w:color w:val="auto"/>
                <w:szCs w:val="21"/>
                <w:highlight w:val="none"/>
                <w:lang w:val="en-US" w:eastAsia="zh-CN"/>
              </w:rPr>
              <w:t>八、其他规定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8" w:hRule="atLeast"/>
          <w:jc w:val="center"/>
        </w:trPr>
        <w:tc>
          <w:tcPr>
            <w:tcW w:w="1260" w:type="dxa"/>
            <w:tcBorders>
              <w:top w:val="single" w:color="000000" w:sz="6" w:space="0"/>
              <w:left w:val="single" w:color="000000" w:sz="12" w:space="0"/>
              <w:bottom w:val="single" w:color="000000" w:sz="12"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第</w:t>
            </w: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6.1</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zh-CN"/>
              </w:rPr>
              <w:t>）</w:t>
            </w:r>
            <w:r>
              <w:rPr>
                <w:rFonts w:hint="eastAsia" w:ascii="宋体" w:hAnsi="宋体" w:eastAsia="宋体" w:cs="Times New Roman"/>
                <w:color w:val="auto"/>
                <w:szCs w:val="21"/>
                <w:highlight w:val="none"/>
              </w:rPr>
              <w:t>项</w:t>
            </w:r>
          </w:p>
        </w:tc>
        <w:tc>
          <w:tcPr>
            <w:tcW w:w="1900" w:type="dxa"/>
            <w:tcBorders>
              <w:top w:val="single" w:color="000000" w:sz="6" w:space="0"/>
              <w:left w:val="single" w:color="000000" w:sz="6" w:space="0"/>
              <w:bottom w:val="single" w:color="000000" w:sz="12"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合同预付款的支付比例和支付条件</w:t>
            </w:r>
          </w:p>
        </w:tc>
        <w:tc>
          <w:tcPr>
            <w:tcW w:w="6195" w:type="dxa"/>
            <w:tcBorders>
              <w:top w:val="single" w:color="000000" w:sz="6" w:space="0"/>
              <w:left w:val="single" w:color="000000" w:sz="6" w:space="0"/>
              <w:bottom w:val="single" w:color="000000" w:sz="12"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 xml:space="preserve">  </w:t>
            </w:r>
            <w:r>
              <w:rPr>
                <w:rFonts w:hint="eastAsia" w:ascii="宋体" w:hAnsi="宋体" w:eastAsia="宋体" w:cs="宋体"/>
                <w:color w:val="auto"/>
                <w:kern w:val="2"/>
                <w:sz w:val="21"/>
                <w:szCs w:val="24"/>
                <w:highlight w:val="none"/>
                <w:lang w:val="en-US" w:eastAsia="zh-CN" w:bidi="ar-SA"/>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8" w:hRule="atLeast"/>
          <w:jc w:val="center"/>
        </w:trPr>
        <w:tc>
          <w:tcPr>
            <w:tcW w:w="1260" w:type="dxa"/>
            <w:tcBorders>
              <w:top w:val="single" w:color="000000" w:sz="6" w:space="0"/>
              <w:left w:val="single" w:color="000000" w:sz="12" w:space="0"/>
              <w:bottom w:val="single" w:color="000000" w:sz="12"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第46.</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款</w:t>
            </w:r>
          </w:p>
        </w:tc>
        <w:tc>
          <w:tcPr>
            <w:tcW w:w="1900" w:type="dxa"/>
            <w:tcBorders>
              <w:top w:val="single" w:color="000000" w:sz="6" w:space="0"/>
              <w:left w:val="single" w:color="000000" w:sz="6" w:space="0"/>
              <w:bottom w:val="single" w:color="000000" w:sz="12"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其他规定</w:t>
            </w:r>
          </w:p>
        </w:tc>
        <w:tc>
          <w:tcPr>
            <w:tcW w:w="6195" w:type="dxa"/>
            <w:tcBorders>
              <w:top w:val="single" w:color="000000" w:sz="6" w:space="0"/>
              <w:left w:val="single" w:color="000000" w:sz="6" w:space="0"/>
              <w:bottom w:val="single" w:color="000000" w:sz="12" w:space="0"/>
              <w:right w:val="single" w:color="000000" w:sz="12" w:space="0"/>
            </w:tcBorders>
            <w:vAlign w:val="center"/>
          </w:tcPr>
          <w:p>
            <w:pPr>
              <w:keepNext w:val="0"/>
              <w:keepLines w:val="0"/>
              <w:pageBreakBefore w:val="0"/>
              <w:widowControl w:val="0"/>
              <w:kinsoku/>
              <w:wordWrap/>
              <w:overflowPunct/>
              <w:topLinePunct w:val="0"/>
              <w:autoSpaceDE/>
              <w:autoSpaceDN/>
              <w:bidi w:val="0"/>
              <w:spacing w:line="400" w:lineRule="exact"/>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应在投标截止时间之前完成电子</w:t>
            </w:r>
            <w:r>
              <w:rPr>
                <w:rFonts w:hint="eastAsia" w:cs="Times New Roman"/>
                <w:color w:val="auto"/>
                <w:highlight w:val="none"/>
                <w:lang w:eastAsia="zh-CN"/>
              </w:rPr>
              <w:t>响应文件</w:t>
            </w:r>
            <w:r>
              <w:rPr>
                <w:rFonts w:hint="eastAsia" w:ascii="Times New Roman" w:hAnsi="Times New Roman" w:eastAsia="宋体" w:cs="Times New Roman"/>
                <w:color w:val="auto"/>
                <w:highlight w:val="none"/>
              </w:rPr>
              <w:t>上传。若因</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对网上招投标操作不熟悉或自身电脑、个人网络等原因导致不能在投标截止时间之前完成</w:t>
            </w:r>
            <w:r>
              <w:rPr>
                <w:rFonts w:hint="eastAsia" w:cs="Times New Roman"/>
                <w:color w:val="auto"/>
                <w:highlight w:val="none"/>
                <w:lang w:eastAsia="zh-CN"/>
              </w:rPr>
              <w:t>响应文件</w:t>
            </w:r>
            <w:r>
              <w:rPr>
                <w:rFonts w:hint="eastAsia" w:ascii="Times New Roman" w:hAnsi="Times New Roman" w:eastAsia="宋体" w:cs="Times New Roman"/>
                <w:color w:val="auto"/>
                <w:highlight w:val="none"/>
              </w:rPr>
              <w:t>上传的，所造成的投标失败或损失由</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自行承担。建议各</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在工作时间段内上传</w:t>
            </w:r>
            <w:r>
              <w:rPr>
                <w:rFonts w:hint="eastAsia" w:cs="Times New Roman"/>
                <w:color w:val="auto"/>
                <w:highlight w:val="none"/>
                <w:lang w:eastAsia="zh-CN"/>
              </w:rPr>
              <w:t>响应文件</w:t>
            </w:r>
            <w:r>
              <w:rPr>
                <w:rFonts w:hint="eastAsia" w:ascii="Times New Roman" w:hAnsi="Times New Roman" w:eastAsia="宋体" w:cs="Times New Roman"/>
                <w:color w:val="auto"/>
                <w:highlight w:val="none"/>
              </w:rPr>
              <w:t>，在操作系统过程中有疑问或困难请及时进行咨询。</w:t>
            </w:r>
          </w:p>
          <w:p>
            <w:pPr>
              <w:keepNext w:val="0"/>
              <w:keepLines w:val="0"/>
              <w:pageBreakBefore w:val="0"/>
              <w:widowControl w:val="0"/>
              <w:kinsoku/>
              <w:wordWrap/>
              <w:overflowPunct/>
              <w:topLinePunct w:val="0"/>
              <w:autoSpaceDE/>
              <w:autoSpaceDN/>
              <w:bidi w:val="0"/>
              <w:spacing w:line="400" w:lineRule="exact"/>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使用加密</w:t>
            </w:r>
            <w:r>
              <w:rPr>
                <w:rFonts w:hint="eastAsia" w:cs="Times New Roman"/>
                <w:color w:val="auto"/>
                <w:highlight w:val="none"/>
                <w:lang w:eastAsia="zh-CN"/>
              </w:rPr>
              <w:t>响应文件</w:t>
            </w:r>
            <w:r>
              <w:rPr>
                <w:rFonts w:hint="eastAsia" w:ascii="Times New Roman" w:hAnsi="Times New Roman" w:eastAsia="宋体" w:cs="Times New Roman"/>
                <w:color w:val="auto"/>
                <w:highlight w:val="none"/>
              </w:rPr>
              <w:t>的CA数字证书在规定时间内完成</w:t>
            </w:r>
            <w:r>
              <w:rPr>
                <w:rFonts w:hint="eastAsia" w:cs="Times New Roman"/>
                <w:color w:val="auto"/>
                <w:highlight w:val="none"/>
                <w:lang w:eastAsia="zh-CN"/>
              </w:rPr>
              <w:t>响应文件</w:t>
            </w:r>
            <w:r>
              <w:rPr>
                <w:rFonts w:hint="eastAsia" w:ascii="Times New Roman" w:hAnsi="Times New Roman" w:eastAsia="宋体" w:cs="Times New Roman"/>
                <w:color w:val="auto"/>
                <w:highlight w:val="none"/>
              </w:rPr>
              <w:t>解密。因</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自身原因未在规定时间内完成解密或解密失败的，视为撤销</w:t>
            </w:r>
            <w:r>
              <w:rPr>
                <w:rFonts w:hint="eastAsia" w:cs="Times New Roman"/>
                <w:color w:val="auto"/>
                <w:highlight w:val="none"/>
                <w:lang w:eastAsia="zh-CN"/>
              </w:rPr>
              <w:t>响应文件</w:t>
            </w:r>
            <w:r>
              <w:rPr>
                <w:rFonts w:hint="eastAsia" w:ascii="Times New Roman" w:hAnsi="Times New Roman" w:eastAsia="宋体" w:cs="Times New Roman"/>
                <w:color w:val="auto"/>
                <w:highlight w:val="none"/>
              </w:rPr>
              <w:t>，其责任由</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自行承担，开标继续进行。若开标时出现网络故障、交易系统技术故障等情形，导致解密无法完成而影响采购活动开展的，采购人有权采取非加密文件上传、纸质标书评审方式或将项目延期、延长</w:t>
            </w:r>
            <w:r>
              <w:rPr>
                <w:rFonts w:hint="eastAsia" w:cs="Times New Roman"/>
                <w:color w:val="auto"/>
                <w:highlight w:val="none"/>
                <w:lang w:eastAsia="zh-CN"/>
              </w:rPr>
              <w:t>响应文件</w:t>
            </w:r>
            <w:r>
              <w:rPr>
                <w:rFonts w:hint="eastAsia" w:ascii="Times New Roman" w:hAnsi="Times New Roman" w:eastAsia="宋体" w:cs="Times New Roman"/>
                <w:color w:val="auto"/>
                <w:highlight w:val="none"/>
              </w:rPr>
              <w:t>解密时间等相应措施，以保障采购活动的公开、公平和公正，</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不得对此持有异议。</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对列入失信被执行人、重大税收违法案件当事人名单、政府采购严重违法失信行为记录名单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 </w:t>
            </w:r>
          </w:p>
          <w:p>
            <w:pPr>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中标人应在</w:t>
            </w:r>
            <w:r>
              <w:rPr>
                <w:rFonts w:hint="eastAsia" w:ascii="宋体" w:hAnsi="宋体" w:eastAsia="宋体" w:cs="宋体"/>
                <w:color w:val="auto"/>
                <w:szCs w:val="21"/>
                <w:highlight w:val="none"/>
                <w:lang w:val="en-US" w:eastAsia="zh-CN"/>
              </w:rPr>
              <w:t>领取</w:t>
            </w:r>
            <w:r>
              <w:rPr>
                <w:rFonts w:hint="eastAsia" w:ascii="宋体" w:hAnsi="宋体" w:eastAsia="宋体" w:cs="宋体"/>
                <w:color w:val="auto"/>
                <w:szCs w:val="21"/>
                <w:highlight w:val="none"/>
              </w:rPr>
              <w:t>中标通知书</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准备 1 式 4 份</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纸质版并外封面加盖单位公章交由采购代理机构用于</w:t>
            </w: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rPr>
              <w:t>存档。</w:t>
            </w:r>
          </w:p>
          <w:p>
            <w:pPr>
              <w:keepNext w:val="0"/>
              <w:keepLines w:val="0"/>
              <w:pageBreakBefore w:val="0"/>
              <w:widowControl w:val="0"/>
              <w:kinsoku/>
              <w:wordWrap/>
              <w:overflowPunct/>
              <w:topLinePunct w:val="0"/>
              <w:autoSpaceDE/>
              <w:autoSpaceDN/>
              <w:bidi w:val="0"/>
              <w:spacing w:line="400" w:lineRule="exact"/>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（5）免责声明：</w:t>
            </w:r>
          </w:p>
          <w:p>
            <w:pPr>
              <w:keepNext w:val="0"/>
              <w:keepLines w:val="0"/>
              <w:pageBreakBefore w:val="0"/>
              <w:widowControl w:val="0"/>
              <w:kinsoku/>
              <w:wordWrap/>
              <w:overflowPunct/>
              <w:topLinePunct w:val="0"/>
              <w:autoSpaceDE/>
              <w:autoSpaceDN/>
              <w:bidi w:val="0"/>
              <w:spacing w:line="400" w:lineRule="exact"/>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5.1 </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自行承担投标过程中产生的费用。无论因何种因素导致招标项目延期开标、废标（流标）、</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未中标、项目终止招标的，采购人与采购代理机构均不承担</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 xml:space="preserve">的投标费用。 </w:t>
            </w:r>
          </w:p>
          <w:p>
            <w:pPr>
              <w:keepNext w:val="0"/>
              <w:keepLines w:val="0"/>
              <w:pageBreakBefore w:val="0"/>
              <w:widowControl w:val="0"/>
              <w:kinsoku/>
              <w:wordWrap/>
              <w:overflowPunct/>
              <w:topLinePunct w:val="0"/>
              <w:autoSpaceDE/>
              <w:autoSpaceDN/>
              <w:bidi w:val="0"/>
              <w:spacing w:line="400" w:lineRule="exact"/>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5.2 </w:t>
            </w:r>
            <w:r>
              <w:rPr>
                <w:rFonts w:hint="eastAsia" w:cs="Times New Roman"/>
                <w:color w:val="auto"/>
                <w:highlight w:val="none"/>
                <w:lang w:eastAsia="zh-CN"/>
              </w:rPr>
              <w:t>供应商</w:t>
            </w:r>
            <w:r>
              <w:rPr>
                <w:rFonts w:hint="eastAsia" w:ascii="Times New Roman" w:hAnsi="Times New Roman" w:eastAsia="宋体" w:cs="Times New Roman"/>
                <w:color w:val="auto"/>
                <w:highlight w:val="none"/>
              </w:rPr>
              <w:t>在投标、合同履行过程中必须做好安全保障工作，不因项目实施而危及自身及第三方人员、财产安全。若发生任何安全事故，由中标人自行承担一切责任并赔偿损失。</w:t>
            </w:r>
          </w:p>
          <w:p>
            <w:pPr>
              <w:keepNext w:val="0"/>
              <w:keepLines w:val="0"/>
              <w:pageBreakBefore w:val="0"/>
              <w:widowControl w:val="0"/>
              <w:kinsoku/>
              <w:wordWrap/>
              <w:overflowPunct/>
              <w:topLinePunct w:val="0"/>
              <w:autoSpaceDE/>
              <w:autoSpaceDN/>
              <w:bidi w:val="0"/>
              <w:spacing w:line="400" w:lineRule="exact"/>
              <w:textAlignment w:val="auto"/>
              <w:rPr>
                <w:rFonts w:ascii="Times New Roman" w:hAnsi="Times New Roman" w:eastAsia="宋体" w:cs="Times New Roman"/>
                <w:color w:val="auto"/>
                <w:highlight w:val="none"/>
              </w:rPr>
            </w:pPr>
            <w:r>
              <w:rPr>
                <w:rFonts w:hint="eastAsia" w:ascii="宋体" w:hAnsi="宋体" w:eastAsia="宋体" w:cs="宋体"/>
                <w:color w:val="auto"/>
                <w:kern w:val="0"/>
                <w:szCs w:val="21"/>
                <w:highlight w:val="none"/>
              </w:rPr>
              <w:t>（6）</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参与政府采购应提供真实有效的证明材料，应当诚信守法、公平竞争。如有以提供虚假材料（包括但不限于虚假技术参数响应、虚假制造商产品彩页、虚假业绩、虚假证书等）、隐瞒失信信息等谋取中标的行为，一经发</w:t>
            </w:r>
            <w:r>
              <w:rPr>
                <w:rFonts w:hint="eastAsia" w:ascii="Times New Roman" w:hAnsi="Times New Roman" w:eastAsia="宋体" w:cs="Times New Roman"/>
                <w:color w:val="auto"/>
                <w:highlight w:val="none"/>
              </w:rPr>
              <w:t>现，将报行政监管部门严肃查处。</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default"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rPr>
              <w:t>（7）</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认为</w:t>
            </w:r>
            <w:r>
              <w:rPr>
                <w:rFonts w:hint="eastAsia" w:ascii="宋体" w:hAnsi="宋体" w:cs="宋体"/>
                <w:color w:val="auto"/>
                <w:szCs w:val="21"/>
                <w:highlight w:val="none"/>
                <w:lang w:eastAsia="zh-CN"/>
              </w:rPr>
              <w:t>磋商文件</w:t>
            </w:r>
            <w:r>
              <w:rPr>
                <w:rFonts w:hint="eastAsia" w:ascii="宋体" w:hAnsi="宋体" w:eastAsia="宋体" w:cs="宋体"/>
                <w:color w:val="auto"/>
                <w:szCs w:val="21"/>
                <w:highlight w:val="none"/>
              </w:rPr>
              <w:t>、采购过程和中标结果使自己的权益受到损害的，可以在知道或者应知其权益受到损害之日起7个工作日内，按照《湖南省财政厅关于印发＜政府采购质疑答复和投诉处理操作规程＞的通知》(</w:t>
            </w:r>
            <w:r>
              <w:rPr>
                <w:rFonts w:hint="eastAsia" w:ascii="Times New Roman" w:hAnsi="Times New Roman" w:eastAsia="宋体" w:cs="Times New Roman"/>
                <w:color w:val="auto"/>
                <w:highlight w:val="none"/>
              </w:rPr>
              <w:t>湘财购〔2024〕67 号</w:t>
            </w:r>
            <w:r>
              <w:rPr>
                <w:rFonts w:hint="eastAsia" w:ascii="宋体" w:hAnsi="宋体" w:eastAsia="宋体" w:cs="宋体"/>
                <w:color w:val="auto"/>
                <w:szCs w:val="21"/>
                <w:highlight w:val="none"/>
              </w:rPr>
              <w:t>)规定，在法定质疑期内以纸质书面形式一次性向采购人、采购代理机构提出针对同一采购程序环节的质疑。</w:t>
            </w:r>
            <w:r>
              <w:rPr>
                <w:rFonts w:hint="eastAsia" w:ascii="宋体" w:hAnsi="宋体" w:cs="宋体"/>
                <w:color w:val="auto"/>
                <w:szCs w:val="21"/>
                <w:highlight w:val="none"/>
                <w:lang w:eastAsia="zh-CN"/>
              </w:rPr>
              <w:t>磋商文件</w:t>
            </w:r>
            <w:r>
              <w:rPr>
                <w:rFonts w:hint="eastAsia" w:ascii="宋体" w:hAnsi="宋体" w:eastAsia="宋体" w:cs="宋体"/>
                <w:color w:val="auto"/>
                <w:szCs w:val="21"/>
                <w:highlight w:val="none"/>
              </w:rPr>
              <w:t>不一致的以此条款为准。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9355" w:type="dxa"/>
            <w:gridSpan w:val="3"/>
            <w:tcBorders>
              <w:top w:val="single" w:color="000000" w:sz="12" w:space="0"/>
              <w:left w:val="single" w:color="000000" w:sz="12"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宋体" w:hAnsi="宋体" w:eastAsia="宋体" w:cs="Times New Roman"/>
                <w:b/>
                <w:color w:val="auto"/>
                <w:highlight w:val="none"/>
              </w:rPr>
            </w:pPr>
            <w:r>
              <w:rPr>
                <w:rFonts w:ascii="宋体" w:hAnsi="宋体" w:eastAsia="宋体" w:cs="Times New Roman"/>
                <w:b/>
                <w:color w:val="auto"/>
                <w:highlight w:val="none"/>
              </w:rPr>
              <w:t>第三章  采购合同专用条款（前附表）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18"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1</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合同当事人</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eastAsia" w:ascii="宋体" w:hAnsi="宋体" w:eastAsia="宋体" w:cs="Times New Roman"/>
                <w:color w:val="auto"/>
                <w:highlight w:val="none"/>
                <w:lang w:eastAsia="zh-CN"/>
              </w:rPr>
            </w:pPr>
            <w:r>
              <w:rPr>
                <w:rFonts w:ascii="宋体" w:hAnsi="宋体" w:eastAsia="宋体" w:cs="Times New Roman"/>
                <w:color w:val="auto"/>
                <w:highlight w:val="none"/>
              </w:rPr>
              <w:t>甲方名称</w:t>
            </w:r>
            <w:r>
              <w:rPr>
                <w:rFonts w:ascii="宋体" w:hAnsi="宋体" w:eastAsia="宋体" w:cs="Times New Roman"/>
                <w:b/>
                <w:bCs/>
                <w:color w:val="auto"/>
                <w:highlight w:val="none"/>
              </w:rPr>
              <w:t>：</w:t>
            </w:r>
            <w:r>
              <w:rPr>
                <w:rFonts w:hint="eastAsia" w:ascii="宋体" w:hAnsi="宋体" w:cs="Times New Roman"/>
                <w:b w:val="0"/>
                <w:bCs w:val="0"/>
                <w:color w:val="auto"/>
                <w:highlight w:val="none"/>
                <w:lang w:eastAsia="zh-CN"/>
              </w:rPr>
              <w:t>郴州市林业局</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宋体" w:hAnsi="宋体" w:eastAsia="宋体" w:cs="Times New Roman"/>
                <w:color w:val="auto"/>
                <w:highlight w:val="none"/>
              </w:rPr>
            </w:pPr>
            <w:r>
              <w:rPr>
                <w:rFonts w:ascii="宋体" w:hAnsi="宋体" w:eastAsia="宋体" w:cs="Times New Roman"/>
                <w:color w:val="auto"/>
                <w:highlight w:val="none"/>
              </w:rPr>
              <w:t>乙方名称：成交人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2</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项目现场</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宋体" w:hAnsi="宋体" w:eastAsia="宋体" w:cs="Times New Roman"/>
                <w:color w:val="auto"/>
                <w:highlight w:val="none"/>
              </w:rPr>
            </w:pPr>
            <w:r>
              <w:rPr>
                <w:rFonts w:hint="eastAsia" w:ascii="宋体" w:hAnsi="宋体" w:eastAsia="宋体" w:cs="Times New Roman"/>
                <w:color w:val="auto"/>
                <w:highlight w:val="none"/>
                <w:lang w:eastAsia="zh-CN"/>
              </w:rPr>
              <w:t>采购人</w:t>
            </w:r>
            <w:r>
              <w:rPr>
                <w:rFonts w:ascii="宋体" w:hAnsi="宋体" w:eastAsia="宋体" w:cs="Times New Roman"/>
                <w:color w:val="auto"/>
                <w:highlight w:val="none"/>
              </w:rPr>
              <w:t>指定地点。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3</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宋体" w:hAnsi="宋体" w:eastAsia="宋体" w:cs="Times New Roman"/>
                <w:color w:val="auto"/>
                <w:szCs w:val="21"/>
                <w:highlight w:val="none"/>
              </w:rPr>
            </w:pPr>
            <w:r>
              <w:rPr>
                <w:rFonts w:ascii="宋体" w:hAnsi="宋体" w:eastAsia="宋体" w:cs="Times New Roman"/>
                <w:color w:val="auto"/>
                <w:szCs w:val="21"/>
                <w:highlight w:val="none"/>
              </w:rPr>
              <w:t>履行合同的时间、地点及方式</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交付期</w:t>
            </w:r>
            <w:r>
              <w:rPr>
                <w:rFonts w:ascii="宋体" w:hAnsi="宋体" w:eastAsia="宋体" w:cs="Times New Roman"/>
                <w:color w:val="auto"/>
                <w:szCs w:val="21"/>
                <w:highlight w:val="none"/>
              </w:rPr>
              <w:t>：</w:t>
            </w:r>
            <w:r>
              <w:rPr>
                <w:rFonts w:hint="eastAsia" w:ascii="宋体" w:hAnsi="宋体" w:cs="Times New Roman"/>
                <w:color w:val="auto"/>
                <w:szCs w:val="21"/>
                <w:highlight w:val="none"/>
                <w:u w:val="single"/>
                <w:lang w:val="en-US" w:eastAsia="zh-CN"/>
              </w:rPr>
              <w:t xml:space="preserve">合同签订之日起15日历天内交货、安装调试，并交付使用 </w:t>
            </w:r>
            <w:r>
              <w:rPr>
                <w:rFonts w:ascii="宋体" w:hAnsi="宋体" w:eastAsia="宋体" w:cs="Times New Roman"/>
                <w:color w:val="auto"/>
                <w:szCs w:val="21"/>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宋体" w:hAnsi="宋体" w:eastAsia="宋体" w:cs="Times New Roman"/>
                <w:color w:val="auto"/>
                <w:szCs w:val="21"/>
                <w:highlight w:val="none"/>
              </w:rPr>
            </w:pPr>
            <w:r>
              <w:rPr>
                <w:rFonts w:ascii="宋体" w:hAnsi="宋体" w:eastAsia="宋体" w:cs="Times New Roman"/>
                <w:color w:val="auto"/>
                <w:szCs w:val="21"/>
                <w:highlight w:val="none"/>
              </w:rPr>
              <w:t>实施地点：</w:t>
            </w:r>
            <w:r>
              <w:rPr>
                <w:rFonts w:hint="eastAsia" w:ascii="宋体" w:hAnsi="宋体" w:cs="Times New Roman"/>
                <w:color w:val="auto"/>
                <w:szCs w:val="21"/>
                <w:highlight w:val="none"/>
                <w:u w:val="none"/>
                <w:lang w:val="en-US" w:eastAsia="zh-CN"/>
              </w:rPr>
              <w:t>郴州市林业局指定地点</w:t>
            </w:r>
            <w:r>
              <w:rPr>
                <w:rFonts w:ascii="宋体" w:hAnsi="宋体" w:eastAsia="宋体" w:cs="Times New Roman"/>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4</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szCs w:val="21"/>
                <w:highlight w:val="none"/>
              </w:rPr>
            </w:pPr>
            <w:r>
              <w:rPr>
                <w:rFonts w:ascii="宋体" w:hAnsi="宋体" w:eastAsia="宋体" w:cs="Times New Roman"/>
                <w:color w:val="auto"/>
                <w:szCs w:val="21"/>
                <w:highlight w:val="none"/>
              </w:rPr>
              <w:t>质量标准</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宋体" w:hAnsi="宋体" w:eastAsia="宋体" w:cs="Times New Roman"/>
                <w:color w:val="auto"/>
                <w:szCs w:val="21"/>
                <w:highlight w:val="none"/>
              </w:rPr>
            </w:pPr>
            <w:r>
              <w:rPr>
                <w:rFonts w:ascii="宋体" w:hAnsi="宋体" w:eastAsia="宋体" w:cs="Times New Roman"/>
                <w:color w:val="auto"/>
                <w:szCs w:val="21"/>
                <w:highlight w:val="none"/>
              </w:rPr>
              <w:t>要求验收合格。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90"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5</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szCs w:val="21"/>
                <w:highlight w:val="none"/>
              </w:rPr>
            </w:pPr>
            <w:r>
              <w:rPr>
                <w:rFonts w:ascii="宋体" w:hAnsi="宋体" w:eastAsia="宋体" w:cs="Times New Roman"/>
                <w:color w:val="auto"/>
                <w:szCs w:val="21"/>
                <w:highlight w:val="none"/>
              </w:rPr>
              <w:t>付款方式</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left"/>
              <w:textAlignment w:val="baseline"/>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中标人供货完成并经采购人验收合格后，采购人在十五个工作日内向国库管理部门提交支付申请，采购人完成申请手续后即视为履行付款义务，最终付款时间以国库管理部门审核拨付为准，国库支付流程及时间不视为采购人责任（具体以合同签订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6</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分包</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宋体" w:hAnsi="宋体" w:eastAsia="宋体" w:cs="Times New Roman"/>
                <w:b/>
                <w:color w:val="auto"/>
                <w:szCs w:val="21"/>
                <w:highlight w:val="none"/>
              </w:rPr>
            </w:pPr>
            <w:r>
              <w:rPr>
                <w:rFonts w:ascii="宋体" w:hAnsi="宋体" w:eastAsia="宋体" w:cs="Times New Roman"/>
                <w:color w:val="auto"/>
                <w:highlight w:val="none"/>
              </w:rPr>
              <w:sym w:font="Wingdings" w:char="00FE"/>
            </w:r>
            <w:r>
              <w:rPr>
                <w:rFonts w:ascii="宋体" w:hAnsi="宋体" w:eastAsia="宋体" w:cs="Times New Roman"/>
                <w:color w:val="auto"/>
                <w:highlight w:val="none"/>
              </w:rPr>
              <w:t xml:space="preserve"> 不接受□ 接受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7</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伴随服务</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hint="default" w:ascii="宋体" w:hAnsi="宋体" w:eastAsia="宋体" w:cs="Times New Roman"/>
                <w:color w:val="auto"/>
                <w:highlight w:val="none"/>
                <w:lang w:val="en-US" w:eastAsia="zh-CN"/>
              </w:rPr>
            </w:pPr>
            <w:r>
              <w:rPr>
                <w:rFonts w:ascii="宋体" w:hAnsi="宋体" w:eastAsia="宋体" w:cs="Times New Roman"/>
                <w:color w:val="auto"/>
                <w:szCs w:val="21"/>
                <w:highlight w:val="none"/>
              </w:rPr>
              <w:t>第</w:t>
            </w:r>
            <w:r>
              <w:rPr>
                <w:rFonts w:hint="eastAsia" w:ascii="宋体" w:hAnsi="宋体" w:cs="Times New Roman"/>
                <w:color w:val="auto"/>
                <w:szCs w:val="21"/>
                <w:highlight w:val="none"/>
                <w:lang w:val="en-US" w:eastAsia="zh-CN"/>
              </w:rPr>
              <w:t>三</w:t>
            </w:r>
            <w:r>
              <w:rPr>
                <w:rFonts w:ascii="宋体" w:hAnsi="宋体" w:eastAsia="宋体" w:cs="Times New Roman"/>
                <w:color w:val="auto"/>
                <w:szCs w:val="21"/>
                <w:highlight w:val="none"/>
              </w:rPr>
              <w:t xml:space="preserve">章 </w:t>
            </w:r>
            <w:r>
              <w:rPr>
                <w:rFonts w:hint="eastAsia" w:ascii="宋体" w:hAnsi="宋体" w:cs="Times New Roman"/>
                <w:color w:val="auto"/>
                <w:szCs w:val="21"/>
                <w:highlight w:val="none"/>
                <w:lang w:val="en-US" w:eastAsia="zh-CN"/>
              </w:rPr>
              <w:t>采购需求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8</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解决争议的方式</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highlight w:val="none"/>
              </w:rPr>
              <w:sym w:font="Wingdings" w:char="00FE"/>
            </w:r>
            <w:r>
              <w:rPr>
                <w:rFonts w:ascii="Times New Roman" w:hAnsi="Times New Roman" w:eastAsia="宋体" w:cs="Times New Roman"/>
                <w:color w:val="auto"/>
                <w:highlight w:val="none"/>
              </w:rPr>
              <w:t>诉讼</w:t>
            </w:r>
            <w:r>
              <w:rPr>
                <w:rFonts w:hint="eastAsia" w:ascii="Times New Roman" w:hAnsi="Times New Roman" w:eastAsia="宋体" w:cs="Times New Roman"/>
                <w:color w:val="auto"/>
                <w:highlight w:val="none"/>
                <w:lang w:val="en-US" w:eastAsia="zh-CN"/>
              </w:rPr>
              <w:t xml:space="preserve">     </w:t>
            </w:r>
            <w:r>
              <w:rPr>
                <w:rFonts w:hint="eastAsia" w:ascii="Times New Roman" w:hAnsi="Times New Roman" w:eastAsia="宋体" w:cs="Times New Roman"/>
                <w:color w:val="auto"/>
                <w:highlight w:val="none"/>
                <w:lang w:val="en-US" w:eastAsia="zh-CN"/>
              </w:rPr>
              <w:sym w:font="Wingdings" w:char="00A8"/>
            </w:r>
            <w:r>
              <w:rPr>
                <w:rFonts w:ascii="Times New Roman" w:hAnsi="Times New Roman" w:eastAsia="宋体" w:cs="Times New Roman"/>
                <w:color w:val="auto"/>
                <w:highlight w:val="none"/>
              </w:rPr>
              <w:t>仲裁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1260"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highlight w:val="none"/>
              </w:rPr>
            </w:pPr>
            <w:r>
              <w:rPr>
                <w:rFonts w:ascii="宋体" w:hAnsi="宋体" w:eastAsia="宋体" w:cs="Times New Roman"/>
                <w:color w:val="auto"/>
                <w:highlight w:val="none"/>
              </w:rPr>
              <w:t>9</w:t>
            </w:r>
          </w:p>
        </w:tc>
        <w:tc>
          <w:tcPr>
            <w:tcW w:w="190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ascii="宋体" w:hAnsi="宋体" w:eastAsia="宋体" w:cs="Times New Roman"/>
                <w:color w:val="auto"/>
                <w:szCs w:val="21"/>
                <w:highlight w:val="none"/>
              </w:rPr>
            </w:pPr>
            <w:r>
              <w:rPr>
                <w:rFonts w:ascii="宋体" w:hAnsi="宋体" w:eastAsia="宋体" w:cs="Times New Roman"/>
                <w:bCs/>
                <w:color w:val="auto"/>
                <w:szCs w:val="21"/>
                <w:highlight w:val="none"/>
              </w:rPr>
              <w:t>合同未尽事项</w:t>
            </w:r>
          </w:p>
        </w:tc>
        <w:tc>
          <w:tcPr>
            <w:tcW w:w="6195"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textAlignment w:val="baseline"/>
              <w:rPr>
                <w:rFonts w:ascii="宋体" w:hAnsi="宋体" w:eastAsia="宋体" w:cs="Times New Roman"/>
                <w:color w:val="auto"/>
                <w:szCs w:val="21"/>
                <w:highlight w:val="none"/>
              </w:rPr>
            </w:pPr>
            <w:r>
              <w:rPr>
                <w:rFonts w:ascii="宋体" w:hAnsi="宋体" w:eastAsia="宋体" w:cs="Times New Roman"/>
                <w:color w:val="auto"/>
                <w:szCs w:val="21"/>
                <w:highlight w:val="none"/>
              </w:rPr>
              <w:t>合同的签订以本项目磋商文件、中标单位响应文件为依据，未尽事项协商解决。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260" w:type="dxa"/>
            <w:tcBorders>
              <w:top w:val="single" w:color="000000" w:sz="6" w:space="0"/>
              <w:left w:val="single" w:color="000000" w:sz="12" w:space="0"/>
              <w:bottom w:val="single" w:color="000000" w:sz="12"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10</w:t>
            </w:r>
          </w:p>
        </w:tc>
        <w:tc>
          <w:tcPr>
            <w:tcW w:w="1900" w:type="dxa"/>
            <w:tcBorders>
              <w:top w:val="single" w:color="000000" w:sz="6" w:space="0"/>
              <w:left w:val="single" w:color="000000" w:sz="6" w:space="0"/>
              <w:bottom w:val="single" w:color="000000" w:sz="12"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jc w:val="center"/>
              <w:textAlignment w:val="baseline"/>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其它</w:t>
            </w:r>
          </w:p>
        </w:tc>
        <w:tc>
          <w:tcPr>
            <w:tcW w:w="6195" w:type="dxa"/>
            <w:tcBorders>
              <w:top w:val="single" w:color="000000" w:sz="6" w:space="0"/>
              <w:left w:val="single" w:color="000000" w:sz="6" w:space="0"/>
              <w:bottom w:val="single" w:color="000000" w:sz="12" w:space="0"/>
              <w:right w:val="single" w:color="000000" w:sz="12" w:space="0"/>
            </w:tcBorders>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left"/>
              <w:textAlignment w:val="baseline"/>
              <w:rPr>
                <w:rFonts w:hint="eastAsia" w:ascii="宋体" w:hAnsi="宋体"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r>
    </w:tbl>
    <w:p>
      <w:pPr>
        <w:rPr>
          <w:rFonts w:hint="eastAsia" w:ascii="宋体" w:hAnsi="宋体"/>
          <w:b w:val="0"/>
          <w:bCs w:val="0"/>
          <w:iCs/>
          <w:color w:val="auto"/>
          <w:sz w:val="21"/>
          <w:szCs w:val="21"/>
          <w:highlight w:val="none"/>
        </w:rPr>
      </w:pPr>
    </w:p>
    <w:p>
      <w:pPr>
        <w:adjustRightInd w:val="0"/>
        <w:snapToGrid w:val="0"/>
        <w:spacing w:line="440" w:lineRule="exact"/>
        <w:rPr>
          <w:rFonts w:hint="eastAsia" w:ascii="黑体" w:eastAsia="黑体"/>
          <w:b/>
          <w:color w:val="auto"/>
          <w:sz w:val="28"/>
          <w:szCs w:val="28"/>
          <w:highlight w:val="none"/>
        </w:rPr>
        <w:sectPr>
          <w:footerReference r:id="rId7" w:type="default"/>
          <w:pgSz w:w="11906" w:h="16838"/>
          <w:pgMar w:top="1134" w:right="1474" w:bottom="1247" w:left="1474" w:header="624" w:footer="680" w:gutter="0"/>
          <w:pgBorders>
            <w:top w:val="none" w:sz="0" w:space="0"/>
            <w:left w:val="none" w:sz="0" w:space="0"/>
            <w:bottom w:val="none" w:sz="0" w:space="0"/>
            <w:right w:val="none" w:sz="0" w:space="0"/>
          </w:pgBorders>
          <w:pgNumType w:fmt="decimal"/>
          <w:cols w:space="720" w:num="1"/>
          <w:docGrid w:linePitch="312" w:charSpace="0"/>
        </w:sectPr>
      </w:pPr>
      <w:bookmarkStart w:id="68" w:name="_Toc521048946"/>
      <w:bookmarkStart w:id="69" w:name="_Toc496459163"/>
      <w:bookmarkStart w:id="70" w:name="_Toc497049051"/>
      <w:bookmarkStart w:id="71" w:name="_Toc2684031"/>
      <w:bookmarkStart w:id="72" w:name="_Toc522285653"/>
      <w:bookmarkStart w:id="73" w:name="_Toc2674693"/>
      <w:bookmarkStart w:id="74" w:name="_Toc2674898"/>
      <w:bookmarkStart w:id="75" w:name="_Toc498186719"/>
      <w:bookmarkStart w:id="76" w:name="_Toc2593134"/>
      <w:r>
        <w:rPr>
          <w:rFonts w:hint="eastAsia" w:ascii="宋体" w:hAnsi="宋体"/>
          <w:b/>
          <w:color w:val="auto"/>
          <w:highlight w:val="none"/>
          <w:u w:val="dottedHeavy"/>
        </w:rPr>
        <w:t>注：1、“磋商须知前附表”的内容是对“磋商须知正文”中相应条款内容的补充，如有不一致时，以“磋商须知前附表”的内容为准。</w:t>
      </w:r>
      <w:r>
        <w:rPr>
          <w:rFonts w:hint="eastAsia" w:ascii="宋体" w:hAnsi="宋体"/>
          <w:b/>
          <w:color w:val="auto"/>
          <w:szCs w:val="21"/>
          <w:highlight w:val="none"/>
          <w:u w:val="dottedHeavy"/>
        </w:rPr>
        <w:t>2、本项目磋商文件解释权归采购人和采购代理机构。</w:t>
      </w:r>
    </w:p>
    <w:p>
      <w:pPr>
        <w:adjustRightInd w:val="0"/>
        <w:snapToGrid w:val="0"/>
        <w:spacing w:line="500" w:lineRule="exact"/>
        <w:jc w:val="center"/>
        <w:outlineLvl w:val="1"/>
        <w:rPr>
          <w:rFonts w:hint="eastAsia" w:ascii="宋体" w:hAnsi="宋体"/>
          <w:b/>
          <w:color w:val="auto"/>
          <w:sz w:val="30"/>
          <w:szCs w:val="30"/>
          <w:highlight w:val="none"/>
        </w:rPr>
      </w:pPr>
      <w:bookmarkStart w:id="77" w:name="_Toc42269246"/>
      <w:bookmarkStart w:id="78" w:name="_Toc42765431"/>
      <w:bookmarkStart w:id="79" w:name="_Toc2951772"/>
      <w:bookmarkStart w:id="80" w:name="_Toc27608"/>
      <w:bookmarkStart w:id="81" w:name="_Toc29830634"/>
      <w:r>
        <w:rPr>
          <w:rFonts w:hint="eastAsia" w:ascii="宋体" w:hAnsi="宋体"/>
          <w:b/>
          <w:color w:val="auto"/>
          <w:sz w:val="30"/>
          <w:szCs w:val="30"/>
          <w:highlight w:val="none"/>
        </w:rPr>
        <w:t>磋商须知正文</w:t>
      </w:r>
      <w:bookmarkEnd w:id="68"/>
      <w:bookmarkEnd w:id="69"/>
      <w:bookmarkEnd w:id="70"/>
      <w:bookmarkEnd w:id="71"/>
      <w:bookmarkEnd w:id="72"/>
      <w:bookmarkEnd w:id="73"/>
      <w:bookmarkEnd w:id="74"/>
      <w:bookmarkEnd w:id="75"/>
      <w:bookmarkEnd w:id="76"/>
      <w:bookmarkEnd w:id="77"/>
      <w:bookmarkEnd w:id="78"/>
      <w:bookmarkEnd w:id="79"/>
      <w:bookmarkEnd w:id="80"/>
      <w:bookmarkEnd w:id="81"/>
    </w:p>
    <w:p>
      <w:pPr>
        <w:adjustRightInd w:val="0"/>
        <w:snapToGrid w:val="0"/>
        <w:spacing w:line="360" w:lineRule="auto"/>
        <w:jc w:val="center"/>
        <w:outlineLvl w:val="9"/>
        <w:rPr>
          <w:rFonts w:hint="eastAsia" w:ascii="黑体" w:hAnsi="黑体" w:eastAsia="黑体" w:cs="Times New Roman"/>
          <w:b/>
          <w:bCs/>
          <w:color w:val="auto"/>
          <w:sz w:val="28"/>
          <w:szCs w:val="28"/>
          <w:highlight w:val="none"/>
        </w:rPr>
      </w:pPr>
      <w:bookmarkStart w:id="82" w:name="_Toc23209"/>
    </w:p>
    <w:p>
      <w:pPr>
        <w:adjustRightInd w:val="0"/>
        <w:snapToGrid w:val="0"/>
        <w:spacing w:line="360" w:lineRule="auto"/>
        <w:jc w:val="center"/>
        <w:outlineLvl w:val="2"/>
        <w:rPr>
          <w:rFonts w:hint="eastAsia" w:ascii="黑体" w:hAnsi="黑体" w:eastAsia="黑体" w:cs="Times New Roman"/>
          <w:b/>
          <w:bCs/>
          <w:color w:val="auto"/>
          <w:sz w:val="28"/>
          <w:szCs w:val="28"/>
          <w:highlight w:val="none"/>
        </w:rPr>
      </w:pPr>
      <w:bookmarkStart w:id="83" w:name="_Toc11506"/>
      <w:r>
        <w:rPr>
          <w:rFonts w:hint="eastAsia" w:ascii="黑体" w:hAnsi="黑体" w:eastAsia="黑体" w:cs="Times New Roman"/>
          <w:b/>
          <w:bCs/>
          <w:color w:val="auto"/>
          <w:sz w:val="28"/>
          <w:szCs w:val="28"/>
          <w:highlight w:val="none"/>
        </w:rPr>
        <w:t>一、说明</w:t>
      </w:r>
      <w:bookmarkEnd w:id="82"/>
      <w:bookmarkEnd w:id="83"/>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b/>
          <w:bCs/>
          <w:color w:val="auto"/>
          <w:sz w:val="21"/>
          <w:szCs w:val="21"/>
          <w:highlight w:val="none"/>
        </w:rPr>
      </w:pPr>
      <w:r>
        <w:rPr>
          <w:rFonts w:hint="eastAsia" w:ascii="宋体" w:hAnsi="宋体"/>
          <w:b/>
          <w:bCs/>
          <w:color w:val="auto"/>
          <w:sz w:val="21"/>
          <w:szCs w:val="21"/>
          <w:highlight w:val="none"/>
        </w:rPr>
        <w:t>1.适用范围</w:t>
      </w:r>
    </w:p>
    <w:p>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1.1 本磋商文件仅适用于磋商须知前附表(以下简称</w:t>
      </w:r>
      <w:r>
        <w:rPr>
          <w:rFonts w:hint="eastAsia" w:ascii="宋体" w:hAnsi="宋体"/>
          <w:b/>
          <w:color w:val="auto"/>
          <w:sz w:val="21"/>
          <w:szCs w:val="21"/>
          <w:highlight w:val="none"/>
        </w:rPr>
        <w:t>磋商须知前附表)</w:t>
      </w:r>
      <w:r>
        <w:rPr>
          <w:rFonts w:hint="eastAsia" w:ascii="宋体" w:hAnsi="宋体"/>
          <w:color w:val="auto"/>
          <w:sz w:val="21"/>
          <w:szCs w:val="21"/>
          <w:highlight w:val="none"/>
        </w:rPr>
        <w:t>中所叙述的采购项目。</w:t>
      </w:r>
    </w:p>
    <w:p>
      <w:pPr>
        <w:pStyle w:val="63"/>
        <w:keepNext w:val="0"/>
        <w:keepLines w:val="0"/>
        <w:pageBreakBefore w:val="0"/>
        <w:kinsoku/>
        <w:wordWrap/>
        <w:overflowPunct/>
        <w:topLinePunct w:val="0"/>
        <w:autoSpaceDE/>
        <w:autoSpaceDN/>
        <w:bidi w:val="0"/>
        <w:spacing w:line="440" w:lineRule="exact"/>
        <w:textAlignment w:val="auto"/>
        <w:rPr>
          <w:rFonts w:hint="eastAsia"/>
          <w:color w:val="auto"/>
          <w:sz w:val="21"/>
          <w:szCs w:val="21"/>
          <w:highlight w:val="none"/>
        </w:rPr>
      </w:pPr>
      <w:r>
        <w:rPr>
          <w:rFonts w:hint="eastAsia" w:ascii="宋体" w:hAnsi="宋体"/>
          <w:color w:val="auto"/>
          <w:sz w:val="21"/>
          <w:szCs w:val="21"/>
          <w:highlight w:val="none"/>
        </w:rPr>
        <w:t>1.2</w:t>
      </w:r>
      <w:r>
        <w:rPr>
          <w:rFonts w:hint="eastAsia" w:ascii="宋体" w:hAnsi="宋体"/>
          <w:b/>
          <w:color w:val="auto"/>
          <w:sz w:val="21"/>
          <w:szCs w:val="21"/>
          <w:highlight w:val="none"/>
        </w:rPr>
        <w:t>【磋商须知前附表】</w:t>
      </w:r>
      <w:r>
        <w:rPr>
          <w:rFonts w:hint="eastAsia" w:ascii="宋体" w:hAnsi="宋体"/>
          <w:color w:val="auto"/>
          <w:sz w:val="21"/>
          <w:szCs w:val="21"/>
          <w:highlight w:val="none"/>
        </w:rPr>
        <w:t>规定采购项目或者采购包属于“预留采购份额”的，供应商应当符合本章第3</w:t>
      </w:r>
      <w:r>
        <w:rPr>
          <w:rFonts w:ascii="宋体" w:hAnsi="宋体"/>
          <w:color w:val="auto"/>
          <w:sz w:val="21"/>
          <w:szCs w:val="21"/>
          <w:highlight w:val="none"/>
        </w:rPr>
        <w:t>8</w:t>
      </w:r>
      <w:r>
        <w:rPr>
          <w:rFonts w:hint="eastAsia" w:ascii="宋体" w:hAnsi="宋体"/>
          <w:color w:val="auto"/>
          <w:sz w:val="21"/>
          <w:szCs w:val="21"/>
          <w:highlight w:val="none"/>
        </w:rPr>
        <w:t>.1款规定，否则，</w:t>
      </w:r>
      <w:r>
        <w:rPr>
          <w:rFonts w:hint="eastAsia" w:ascii="宋体" w:hAnsi="宋体"/>
          <w:b/>
          <w:bCs/>
          <w:color w:val="auto"/>
          <w:kern w:val="0"/>
          <w:sz w:val="21"/>
          <w:szCs w:val="21"/>
          <w:highlight w:val="none"/>
          <w:lang w:val="en-US" w:eastAsia="zh-CN"/>
        </w:rPr>
        <w:t>不能参与本项目的磋商</w:t>
      </w:r>
      <w:r>
        <w:rPr>
          <w:rFonts w:hint="eastAsia" w:ascii="宋体" w:hAnsi="宋体"/>
          <w:color w:val="auto"/>
          <w:sz w:val="21"/>
          <w:szCs w:val="21"/>
          <w:highlight w:val="none"/>
        </w:rPr>
        <w:t>。</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b/>
          <w:bCs/>
          <w:color w:val="auto"/>
          <w:sz w:val="21"/>
          <w:szCs w:val="21"/>
          <w:highlight w:val="none"/>
        </w:rPr>
      </w:pPr>
      <w:r>
        <w:rPr>
          <w:rFonts w:hint="eastAsia" w:ascii="宋体" w:hAnsi="宋体"/>
          <w:b/>
          <w:bCs/>
          <w:color w:val="auto"/>
          <w:sz w:val="21"/>
          <w:szCs w:val="21"/>
          <w:highlight w:val="none"/>
        </w:rPr>
        <w:t>2.定义</w:t>
      </w:r>
    </w:p>
    <w:p>
      <w:pPr>
        <w:keepNext w:val="0"/>
        <w:keepLines w:val="0"/>
        <w:pageBreakBefore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2.1采购项目联系人姓名和电话见</w:t>
      </w:r>
      <w:r>
        <w:rPr>
          <w:rFonts w:hint="eastAsia" w:ascii="宋体" w:hAnsi="宋体"/>
          <w:b/>
          <w:color w:val="auto"/>
          <w:sz w:val="21"/>
          <w:szCs w:val="21"/>
          <w:highlight w:val="none"/>
        </w:rPr>
        <w:t>【</w:t>
      </w:r>
      <w:r>
        <w:rPr>
          <w:rFonts w:hint="eastAsia" w:ascii="宋体" w:hAnsi="宋体"/>
          <w:b/>
          <w:color w:val="auto"/>
          <w:sz w:val="21"/>
          <w:szCs w:val="21"/>
          <w:highlight w:val="none"/>
          <w:lang w:val="en-US" w:eastAsia="zh-CN"/>
        </w:rPr>
        <w:t>磋商</w:t>
      </w:r>
      <w:r>
        <w:rPr>
          <w:rFonts w:hint="eastAsia" w:ascii="宋体" w:hAnsi="宋体"/>
          <w:b/>
          <w:color w:val="auto"/>
          <w:sz w:val="21"/>
          <w:szCs w:val="21"/>
          <w:highlight w:val="none"/>
        </w:rPr>
        <w:t>须知前附表】</w:t>
      </w:r>
      <w:r>
        <w:rPr>
          <w:rFonts w:hint="eastAsia" w:ascii="宋体" w:hAnsi="宋体"/>
          <w:color w:val="auto"/>
          <w:sz w:val="21"/>
          <w:szCs w:val="21"/>
          <w:highlight w:val="none"/>
        </w:rPr>
        <w:t>。</w:t>
      </w:r>
    </w:p>
    <w:p>
      <w:pPr>
        <w:keepNext w:val="0"/>
        <w:keepLines w:val="0"/>
        <w:pageBreakBefore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2.2采购人名称、地址、电话、联系人见</w:t>
      </w:r>
      <w:r>
        <w:rPr>
          <w:rFonts w:hint="eastAsia" w:ascii="宋体" w:hAnsi="宋体"/>
          <w:b/>
          <w:color w:val="auto"/>
          <w:sz w:val="21"/>
          <w:szCs w:val="21"/>
          <w:highlight w:val="none"/>
        </w:rPr>
        <w:t>【</w:t>
      </w:r>
      <w:r>
        <w:rPr>
          <w:rFonts w:hint="eastAsia" w:ascii="宋体" w:hAnsi="宋体"/>
          <w:b/>
          <w:color w:val="auto"/>
          <w:sz w:val="21"/>
          <w:szCs w:val="21"/>
          <w:highlight w:val="none"/>
          <w:lang w:val="en-US" w:eastAsia="zh-CN"/>
        </w:rPr>
        <w:t>磋商</w:t>
      </w:r>
      <w:r>
        <w:rPr>
          <w:rFonts w:hint="eastAsia" w:ascii="宋体" w:hAnsi="宋体"/>
          <w:b/>
          <w:color w:val="auto"/>
          <w:sz w:val="21"/>
          <w:szCs w:val="21"/>
          <w:highlight w:val="none"/>
        </w:rPr>
        <w:t>须知前附表】</w:t>
      </w:r>
      <w:r>
        <w:rPr>
          <w:rFonts w:hint="eastAsia" w:ascii="宋体" w:hAnsi="宋体"/>
          <w:color w:val="auto"/>
          <w:sz w:val="21"/>
          <w:szCs w:val="21"/>
          <w:highlight w:val="none"/>
        </w:rPr>
        <w:t>。</w:t>
      </w:r>
    </w:p>
    <w:p>
      <w:pPr>
        <w:keepNext w:val="0"/>
        <w:keepLines w:val="0"/>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2.3采购代理机构名称、地址、电话、联系人见【</w:t>
      </w:r>
      <w:r>
        <w:rPr>
          <w:rFonts w:hint="eastAsia" w:ascii="宋体" w:hAnsi="宋体"/>
          <w:b/>
          <w:bCs/>
          <w:color w:val="auto"/>
          <w:sz w:val="21"/>
          <w:szCs w:val="21"/>
          <w:highlight w:val="none"/>
          <w:lang w:val="en-US" w:eastAsia="zh-CN"/>
        </w:rPr>
        <w:t>磋商</w:t>
      </w:r>
      <w:r>
        <w:rPr>
          <w:rFonts w:hint="eastAsia" w:ascii="宋体" w:hAnsi="宋体"/>
          <w:b/>
          <w:bCs/>
          <w:color w:val="auto"/>
          <w:sz w:val="21"/>
          <w:szCs w:val="21"/>
          <w:highlight w:val="none"/>
        </w:rPr>
        <w:t>须知前附表</w:t>
      </w:r>
      <w:r>
        <w:rPr>
          <w:rFonts w:hint="eastAsia" w:ascii="宋体" w:hAnsi="宋体"/>
          <w:color w:val="auto"/>
          <w:sz w:val="21"/>
          <w:szCs w:val="21"/>
          <w:highlight w:val="none"/>
        </w:rPr>
        <w:t>】。</w:t>
      </w:r>
    </w:p>
    <w:p>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color w:val="auto"/>
          <w:kern w:val="36"/>
          <w:sz w:val="21"/>
          <w:szCs w:val="21"/>
          <w:highlight w:val="none"/>
        </w:rPr>
      </w:pPr>
      <w:r>
        <w:rPr>
          <w:rFonts w:hint="eastAsia" w:ascii="宋体" w:hAnsi="宋体"/>
          <w:color w:val="auto"/>
          <w:sz w:val="21"/>
          <w:szCs w:val="21"/>
          <w:highlight w:val="none"/>
        </w:rPr>
        <w:t>2.4供应商是指响应</w:t>
      </w:r>
      <w:r>
        <w:rPr>
          <w:rFonts w:hint="eastAsia" w:ascii="宋体" w:hAnsi="宋体"/>
          <w:color w:val="auto"/>
          <w:sz w:val="21"/>
          <w:szCs w:val="21"/>
          <w:highlight w:val="none"/>
          <w:lang w:val="en-US" w:eastAsia="zh-CN"/>
        </w:rPr>
        <w:t>磋商</w:t>
      </w:r>
      <w:r>
        <w:rPr>
          <w:rFonts w:hint="eastAsia" w:ascii="宋体" w:hAnsi="宋体"/>
          <w:color w:val="auto"/>
          <w:sz w:val="21"/>
          <w:szCs w:val="21"/>
          <w:highlight w:val="none"/>
        </w:rPr>
        <w:t>文件要求、参加竞争性</w:t>
      </w:r>
      <w:r>
        <w:rPr>
          <w:rFonts w:hint="eastAsia" w:ascii="宋体" w:hAnsi="宋体"/>
          <w:color w:val="auto"/>
          <w:sz w:val="21"/>
          <w:szCs w:val="21"/>
          <w:highlight w:val="none"/>
          <w:lang w:val="en-US" w:eastAsia="zh-CN"/>
        </w:rPr>
        <w:t>磋商</w:t>
      </w:r>
      <w:r>
        <w:rPr>
          <w:rFonts w:hint="eastAsia" w:ascii="宋体" w:hAnsi="宋体"/>
          <w:color w:val="auto"/>
          <w:sz w:val="21"/>
          <w:szCs w:val="21"/>
          <w:highlight w:val="none"/>
        </w:rPr>
        <w:t>采购的法人、其他组织或者自然人。</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b/>
          <w:bCs/>
          <w:color w:val="auto"/>
          <w:sz w:val="21"/>
          <w:szCs w:val="21"/>
          <w:highlight w:val="none"/>
        </w:rPr>
      </w:pPr>
      <w:r>
        <w:rPr>
          <w:rFonts w:hint="eastAsia" w:ascii="宋体" w:hAnsi="宋体"/>
          <w:b/>
          <w:bCs/>
          <w:color w:val="auto"/>
          <w:sz w:val="21"/>
          <w:szCs w:val="21"/>
          <w:highlight w:val="none"/>
        </w:rPr>
        <w:t>3.供应商的资格要求</w:t>
      </w:r>
    </w:p>
    <w:p>
      <w:pPr>
        <w:keepNext w:val="0"/>
        <w:keepLines w:val="0"/>
        <w:pageBreakBefore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3.1供应商应当符合</w:t>
      </w:r>
      <w:r>
        <w:rPr>
          <w:rFonts w:hint="eastAsia" w:ascii="宋体" w:hAnsi="宋体"/>
          <w:b/>
          <w:color w:val="auto"/>
          <w:sz w:val="21"/>
          <w:szCs w:val="21"/>
          <w:highlight w:val="none"/>
        </w:rPr>
        <w:t>【</w:t>
      </w:r>
      <w:r>
        <w:rPr>
          <w:rFonts w:hint="eastAsia" w:ascii="宋体" w:hAnsi="宋体"/>
          <w:b/>
          <w:color w:val="auto"/>
          <w:sz w:val="21"/>
          <w:szCs w:val="21"/>
          <w:highlight w:val="none"/>
          <w:lang w:val="en-US" w:eastAsia="zh-CN"/>
        </w:rPr>
        <w:t>磋商</w:t>
      </w:r>
      <w:r>
        <w:rPr>
          <w:rFonts w:hint="eastAsia" w:ascii="宋体" w:hAnsi="宋体"/>
          <w:b/>
          <w:color w:val="auto"/>
          <w:sz w:val="21"/>
          <w:szCs w:val="21"/>
          <w:highlight w:val="none"/>
        </w:rPr>
        <w:t>须知前附表】</w:t>
      </w:r>
      <w:r>
        <w:rPr>
          <w:rFonts w:hint="eastAsia" w:ascii="宋体" w:hAnsi="宋体"/>
          <w:color w:val="auto"/>
          <w:sz w:val="21"/>
          <w:szCs w:val="21"/>
          <w:highlight w:val="none"/>
        </w:rPr>
        <w:t>规定的供应商资格条件。</w:t>
      </w:r>
    </w:p>
    <w:p>
      <w:pPr>
        <w:keepNext w:val="0"/>
        <w:keepLines w:val="0"/>
        <w:pageBreakBefore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3.2</w:t>
      </w:r>
      <w:r>
        <w:rPr>
          <w:rFonts w:hint="eastAsia" w:ascii="宋体" w:hAnsi="宋体"/>
          <w:b/>
          <w:color w:val="auto"/>
          <w:sz w:val="21"/>
          <w:szCs w:val="21"/>
          <w:highlight w:val="none"/>
        </w:rPr>
        <w:t>【</w:t>
      </w:r>
      <w:r>
        <w:rPr>
          <w:rFonts w:hint="eastAsia" w:ascii="宋体" w:hAnsi="宋体"/>
          <w:b/>
          <w:color w:val="auto"/>
          <w:sz w:val="21"/>
          <w:szCs w:val="21"/>
          <w:highlight w:val="none"/>
          <w:lang w:val="en-US" w:eastAsia="zh-CN"/>
        </w:rPr>
        <w:t>磋商</w:t>
      </w:r>
      <w:r>
        <w:rPr>
          <w:rFonts w:hint="eastAsia" w:ascii="宋体" w:hAnsi="宋体"/>
          <w:b/>
          <w:color w:val="auto"/>
          <w:sz w:val="21"/>
          <w:szCs w:val="21"/>
          <w:highlight w:val="none"/>
        </w:rPr>
        <w:t>须知前附表】</w:t>
      </w:r>
      <w:r>
        <w:rPr>
          <w:rFonts w:hint="eastAsia" w:ascii="宋体" w:hAnsi="宋体"/>
          <w:color w:val="auto"/>
          <w:sz w:val="21"/>
          <w:szCs w:val="21"/>
          <w:highlight w:val="none"/>
        </w:rPr>
        <w:t>规定接受联合体形式的，供应商除应符合本章第3.1</w:t>
      </w:r>
      <w:r>
        <w:rPr>
          <w:rFonts w:hint="eastAsia" w:ascii="宋体" w:hAnsi="宋体" w:cs="宋体"/>
          <w:color w:val="auto"/>
          <w:kern w:val="0"/>
          <w:sz w:val="21"/>
          <w:szCs w:val="21"/>
          <w:highlight w:val="none"/>
          <w:lang w:val="zh-CN"/>
        </w:rPr>
        <w:t>款</w:t>
      </w:r>
      <w:r>
        <w:rPr>
          <w:rFonts w:hint="eastAsia" w:ascii="宋体" w:hAnsi="宋体"/>
          <w:color w:val="auto"/>
          <w:sz w:val="21"/>
          <w:szCs w:val="21"/>
          <w:highlight w:val="none"/>
        </w:rPr>
        <w:t xml:space="preserve">规定外，还应遵守以下规定： </w:t>
      </w:r>
    </w:p>
    <w:p>
      <w:pPr>
        <w:keepNext w:val="0"/>
        <w:keepLines w:val="0"/>
        <w:pageBreakBefore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（l）联合体中有同类资质的供应商按照联合体分工承担相同工作的，应当按照资质等级较低的供应商确定资质等级。</w:t>
      </w:r>
    </w:p>
    <w:p>
      <w:pPr>
        <w:keepNext w:val="0"/>
        <w:keepLines w:val="0"/>
        <w:pageBreakBefore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（2）联合体各方应按</w:t>
      </w:r>
      <w:r>
        <w:rPr>
          <w:rFonts w:hint="eastAsia" w:ascii="宋体" w:hAnsi="宋体"/>
          <w:color w:val="auto"/>
          <w:sz w:val="21"/>
          <w:szCs w:val="21"/>
          <w:highlight w:val="none"/>
          <w:lang w:val="en-US" w:eastAsia="zh-CN"/>
        </w:rPr>
        <w:t>磋商</w:t>
      </w:r>
      <w:r>
        <w:rPr>
          <w:rFonts w:hint="eastAsia" w:ascii="宋体" w:hAnsi="宋体"/>
          <w:color w:val="auto"/>
          <w:sz w:val="21"/>
          <w:szCs w:val="21"/>
          <w:highlight w:val="none"/>
        </w:rPr>
        <w:t>文件提供的格式签订联合体协议书，明确联合体牵头人和各方的权利义务、合同工作量比例；</w:t>
      </w:r>
    </w:p>
    <w:p>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strike/>
          <w:dstrike w:val="0"/>
          <w:color w:val="auto"/>
          <w:sz w:val="21"/>
          <w:szCs w:val="21"/>
          <w:highlight w:val="none"/>
        </w:rPr>
      </w:pPr>
      <w:r>
        <w:rPr>
          <w:rFonts w:hint="eastAsia" w:ascii="宋体" w:hAnsi="宋体"/>
          <w:color w:val="auto"/>
          <w:sz w:val="21"/>
          <w:szCs w:val="21"/>
          <w:highlight w:val="none"/>
        </w:rPr>
        <w:t>（3）联合体各方签订联合体协议书后，</w:t>
      </w:r>
      <w:r>
        <w:rPr>
          <w:rFonts w:hint="eastAsia" w:ascii="宋体" w:hAnsi="宋体" w:cs="宋体"/>
          <w:color w:val="auto"/>
          <w:kern w:val="0"/>
          <w:sz w:val="21"/>
          <w:szCs w:val="21"/>
          <w:highlight w:val="none"/>
          <w:lang w:val="zh-CN"/>
        </w:rPr>
        <w:t>不得再单独参加或者与其他供应商组成新的联合体参加同一合同项下的采购活动。</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b/>
          <w:bCs/>
          <w:color w:val="auto"/>
          <w:sz w:val="21"/>
          <w:szCs w:val="21"/>
          <w:highlight w:val="none"/>
        </w:rPr>
      </w:pPr>
      <w:r>
        <w:rPr>
          <w:rFonts w:hint="eastAsia" w:ascii="宋体" w:hAnsi="宋体"/>
          <w:b/>
          <w:bCs/>
          <w:color w:val="auto"/>
          <w:sz w:val="21"/>
          <w:szCs w:val="21"/>
          <w:highlight w:val="none"/>
        </w:rPr>
        <w:t xml:space="preserve">4.参与磋商的费用 </w:t>
      </w:r>
    </w:p>
    <w:p>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4.1 无论磋商的结果如何，供应商应自行承担所有与竞争性磋商采购活动有关的全部费用。</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b/>
          <w:color w:val="auto"/>
          <w:sz w:val="21"/>
          <w:szCs w:val="21"/>
          <w:highlight w:val="none"/>
        </w:rPr>
      </w:pPr>
      <w:r>
        <w:rPr>
          <w:rFonts w:hint="eastAsia" w:hAnsi="宋体"/>
          <w:b/>
          <w:color w:val="auto"/>
          <w:sz w:val="21"/>
          <w:szCs w:val="21"/>
          <w:highlight w:val="none"/>
          <w:lang w:val="en-US" w:eastAsia="zh-CN"/>
        </w:rPr>
        <w:t>5</w:t>
      </w:r>
      <w:r>
        <w:rPr>
          <w:rFonts w:hint="eastAsia" w:ascii="宋体" w:hAnsi="宋体"/>
          <w:b/>
          <w:color w:val="auto"/>
          <w:sz w:val="21"/>
          <w:szCs w:val="21"/>
          <w:highlight w:val="none"/>
        </w:rPr>
        <w:t>.现场勘察</w:t>
      </w:r>
    </w:p>
    <w:p>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.1供应商应按</w:t>
      </w:r>
      <w:r>
        <w:rPr>
          <w:rFonts w:hint="eastAsia" w:hAnsi="宋体"/>
          <w:b/>
          <w:color w:val="auto"/>
          <w:sz w:val="21"/>
          <w:szCs w:val="21"/>
          <w:highlight w:val="none"/>
          <w:lang w:eastAsia="zh-CN"/>
        </w:rPr>
        <w:t>【磋商须知前附表】</w:t>
      </w:r>
      <w:r>
        <w:rPr>
          <w:rFonts w:hint="eastAsia" w:hAnsi="宋体"/>
          <w:color w:val="auto"/>
          <w:sz w:val="21"/>
          <w:szCs w:val="21"/>
          <w:highlight w:val="none"/>
        </w:rPr>
        <w:t>中规定</w:t>
      </w:r>
      <w:r>
        <w:rPr>
          <w:rFonts w:hint="eastAsia" w:ascii="宋体" w:hAnsi="宋体"/>
          <w:color w:val="auto"/>
          <w:sz w:val="21"/>
          <w:szCs w:val="21"/>
          <w:highlight w:val="none"/>
        </w:rPr>
        <w:t>对采购项目现场和周围环境的现场考察。</w:t>
      </w:r>
    </w:p>
    <w:p>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.2勘察现场的费用由供应商自己承担，勘察期间所发生的人身伤害及财产损失由供应商自己负责。</w:t>
      </w:r>
    </w:p>
    <w:p>
      <w:pPr>
        <w:keepNext w:val="0"/>
        <w:keepLines w:val="0"/>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b/>
          <w:color w:val="auto"/>
          <w:sz w:val="21"/>
          <w:szCs w:val="21"/>
          <w:highlight w:val="none"/>
        </w:rPr>
      </w:pP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.3采购人不对供应商据此而做出的推论、理解和结论负责。一旦成交，供应商不得以任何借口，提出额外补偿，或延长合同期限的要求。</w:t>
      </w:r>
    </w:p>
    <w:p>
      <w:pPr>
        <w:adjustRightInd w:val="0"/>
        <w:snapToGrid w:val="0"/>
        <w:spacing w:line="360" w:lineRule="auto"/>
        <w:jc w:val="center"/>
        <w:outlineLvl w:val="9"/>
        <w:rPr>
          <w:rFonts w:hint="eastAsia" w:ascii="黑体" w:hAnsi="黑体" w:eastAsia="黑体" w:cs="Times New Roman"/>
          <w:b/>
          <w:bCs/>
          <w:color w:val="auto"/>
          <w:sz w:val="28"/>
          <w:szCs w:val="28"/>
          <w:highlight w:val="none"/>
        </w:rPr>
      </w:pPr>
      <w:bookmarkStart w:id="84" w:name="_Toc28274"/>
    </w:p>
    <w:p>
      <w:pPr>
        <w:adjustRightInd w:val="0"/>
        <w:snapToGrid w:val="0"/>
        <w:spacing w:line="360" w:lineRule="auto"/>
        <w:jc w:val="center"/>
        <w:outlineLvl w:val="2"/>
        <w:rPr>
          <w:rFonts w:hint="eastAsia" w:ascii="黑体" w:hAnsi="黑体" w:eastAsia="黑体" w:cs="Times New Roman"/>
          <w:b/>
          <w:bCs/>
          <w:color w:val="auto"/>
          <w:sz w:val="28"/>
          <w:szCs w:val="28"/>
          <w:highlight w:val="none"/>
        </w:rPr>
      </w:pPr>
      <w:bookmarkStart w:id="85" w:name="_Toc21922"/>
      <w:r>
        <w:rPr>
          <w:rFonts w:hint="eastAsia" w:ascii="黑体" w:hAnsi="黑体" w:eastAsia="黑体" w:cs="Times New Roman"/>
          <w:b/>
          <w:bCs/>
          <w:color w:val="auto"/>
          <w:sz w:val="28"/>
          <w:szCs w:val="28"/>
          <w:highlight w:val="none"/>
        </w:rPr>
        <w:t>二、磋商文件</w:t>
      </w:r>
      <w:bookmarkEnd w:id="84"/>
      <w:bookmarkEnd w:id="85"/>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b/>
          <w:bCs/>
          <w:color w:val="auto"/>
          <w:szCs w:val="21"/>
          <w:highlight w:val="none"/>
        </w:rPr>
      </w:pPr>
      <w:r>
        <w:rPr>
          <w:rFonts w:hint="eastAsia" w:ascii="宋体" w:hAnsi="宋体"/>
          <w:b/>
          <w:bCs/>
          <w:color w:val="auto"/>
          <w:szCs w:val="21"/>
          <w:highlight w:val="none"/>
          <w:lang w:val="en-US" w:eastAsia="zh-CN"/>
        </w:rPr>
        <w:t>6</w:t>
      </w:r>
      <w:r>
        <w:rPr>
          <w:rFonts w:hint="eastAsia" w:ascii="宋体" w:hAnsi="宋体"/>
          <w:b/>
          <w:bCs/>
          <w:color w:val="auto"/>
          <w:szCs w:val="21"/>
          <w:highlight w:val="none"/>
        </w:rPr>
        <w:t>．磋商文件的组成</w:t>
      </w:r>
    </w:p>
    <w:p>
      <w:pPr>
        <w:pStyle w:val="25"/>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hAnsi="宋体"/>
          <w:color w:val="auto"/>
          <w:highlight w:val="none"/>
        </w:rPr>
      </w:pPr>
      <w:r>
        <w:rPr>
          <w:rFonts w:hint="eastAsia" w:hAnsi="宋体"/>
          <w:color w:val="auto"/>
          <w:highlight w:val="none"/>
          <w:lang w:val="en-US" w:eastAsia="zh-CN"/>
        </w:rPr>
        <w:t>6</w:t>
      </w:r>
      <w:r>
        <w:rPr>
          <w:rFonts w:hint="eastAsia" w:hAnsi="宋体"/>
          <w:color w:val="auto"/>
          <w:highlight w:val="none"/>
        </w:rPr>
        <w:t>.1 磋商文件由下列文件组成：</w:t>
      </w:r>
    </w:p>
    <w:p>
      <w:pPr>
        <w:pStyle w:val="25"/>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hAnsi="宋体"/>
          <w:color w:val="auto"/>
          <w:highlight w:val="none"/>
        </w:rPr>
      </w:pPr>
      <w:r>
        <w:rPr>
          <w:rFonts w:hint="eastAsia" w:hAnsi="宋体"/>
          <w:color w:val="auto"/>
          <w:highlight w:val="none"/>
        </w:rPr>
        <w:t>第一章 磋商邀请</w:t>
      </w:r>
    </w:p>
    <w:p>
      <w:pPr>
        <w:pStyle w:val="25"/>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hAnsi="宋体"/>
          <w:color w:val="auto"/>
          <w:highlight w:val="none"/>
        </w:rPr>
      </w:pPr>
      <w:r>
        <w:rPr>
          <w:rFonts w:hint="eastAsia" w:hAnsi="宋体"/>
          <w:color w:val="auto"/>
          <w:highlight w:val="none"/>
        </w:rPr>
        <w:t>第二章 磋商须知</w:t>
      </w:r>
    </w:p>
    <w:p>
      <w:pPr>
        <w:pStyle w:val="25"/>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hAnsi="宋体"/>
          <w:color w:val="auto"/>
          <w:highlight w:val="none"/>
        </w:rPr>
      </w:pPr>
      <w:r>
        <w:rPr>
          <w:rFonts w:hint="eastAsia" w:hAnsi="宋体"/>
          <w:color w:val="auto"/>
          <w:highlight w:val="none"/>
        </w:rPr>
        <w:t>第三章 采购需求</w:t>
      </w:r>
    </w:p>
    <w:p>
      <w:pPr>
        <w:pStyle w:val="25"/>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hAnsi="宋体"/>
          <w:color w:val="auto"/>
          <w:highlight w:val="none"/>
        </w:rPr>
      </w:pPr>
      <w:r>
        <w:rPr>
          <w:rFonts w:hint="eastAsia" w:hAnsi="宋体"/>
          <w:color w:val="auto"/>
          <w:highlight w:val="none"/>
        </w:rPr>
        <w:t xml:space="preserve">第四章 </w:t>
      </w:r>
      <w:r>
        <w:rPr>
          <w:rFonts w:hint="eastAsia" w:ascii="宋体" w:hAnsi="宋体" w:cs="Courier New"/>
          <w:color w:val="auto"/>
          <w:szCs w:val="21"/>
          <w:highlight w:val="none"/>
        </w:rPr>
        <w:t>合同草案条款</w:t>
      </w:r>
    </w:p>
    <w:p>
      <w:pPr>
        <w:pStyle w:val="25"/>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hAnsi="宋体"/>
          <w:color w:val="auto"/>
          <w:highlight w:val="none"/>
        </w:rPr>
      </w:pPr>
      <w:r>
        <w:rPr>
          <w:rFonts w:hint="eastAsia" w:hAnsi="宋体"/>
          <w:color w:val="auto"/>
          <w:highlight w:val="none"/>
        </w:rPr>
        <w:t>第五章 响应文件组成</w:t>
      </w:r>
    </w:p>
    <w:p>
      <w:pPr>
        <w:pStyle w:val="25"/>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kern w:val="0"/>
          <w:szCs w:val="21"/>
          <w:highlight w:val="none"/>
        </w:rPr>
      </w:pPr>
      <w:r>
        <w:rPr>
          <w:rFonts w:hint="eastAsia" w:ascii="宋体" w:hAnsi="Courier New" w:cs="Courier New"/>
          <w:color w:val="auto"/>
          <w:szCs w:val="21"/>
          <w:highlight w:val="none"/>
        </w:rPr>
        <w:t>6.2</w:t>
      </w:r>
      <w:r>
        <w:rPr>
          <w:rFonts w:hint="eastAsia" w:ascii="宋体" w:hAnsi="宋体" w:cs="宋体"/>
          <w:color w:val="auto"/>
          <w:kern w:val="0"/>
          <w:szCs w:val="21"/>
          <w:highlight w:val="none"/>
        </w:rPr>
        <w:t>采购人、采购代理机构在提交首次响应文件截止之日前对已发出的</w:t>
      </w:r>
      <w:r>
        <w:rPr>
          <w:rFonts w:hint="eastAsia" w:hAnsi="宋体" w:cs="宋体"/>
          <w:color w:val="auto"/>
          <w:kern w:val="0"/>
          <w:szCs w:val="21"/>
          <w:highlight w:val="none"/>
          <w:lang w:val="en-US" w:eastAsia="zh-CN"/>
        </w:rPr>
        <w:t>磋商</w:t>
      </w:r>
      <w:r>
        <w:rPr>
          <w:rFonts w:hint="eastAsia" w:ascii="宋体" w:hAnsi="宋体" w:cs="宋体"/>
          <w:color w:val="auto"/>
          <w:kern w:val="0"/>
          <w:szCs w:val="21"/>
          <w:highlight w:val="none"/>
        </w:rPr>
        <w:t>文件进行的澄清或者修改，构成</w:t>
      </w:r>
      <w:r>
        <w:rPr>
          <w:rFonts w:hint="eastAsia" w:hAnsi="宋体" w:cs="宋体"/>
          <w:color w:val="auto"/>
          <w:kern w:val="0"/>
          <w:szCs w:val="21"/>
          <w:highlight w:val="none"/>
          <w:lang w:val="en-US" w:eastAsia="zh-CN"/>
        </w:rPr>
        <w:t>磋商</w:t>
      </w:r>
      <w:r>
        <w:rPr>
          <w:rFonts w:hint="eastAsia" w:ascii="宋体" w:hAnsi="宋体" w:cs="宋体"/>
          <w:color w:val="auto"/>
          <w:kern w:val="0"/>
          <w:szCs w:val="21"/>
          <w:highlight w:val="none"/>
        </w:rPr>
        <w:t>文件的组成部分。</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Courier New" w:cs="Courier New"/>
          <w:color w:val="auto"/>
          <w:szCs w:val="21"/>
          <w:highlight w:val="none"/>
        </w:rPr>
      </w:pPr>
      <w:r>
        <w:rPr>
          <w:rFonts w:hint="eastAsia" w:ascii="宋体" w:hAnsi="宋体" w:cs="宋体"/>
          <w:color w:val="auto"/>
          <w:kern w:val="0"/>
          <w:szCs w:val="21"/>
          <w:highlight w:val="none"/>
        </w:rPr>
        <w:t>6.3</w:t>
      </w:r>
      <w:r>
        <w:rPr>
          <w:rFonts w:hint="eastAsia" w:ascii="宋体" w:hAnsi="宋体" w:cs="宋体"/>
          <w:color w:val="auto"/>
          <w:kern w:val="0"/>
          <w:szCs w:val="21"/>
          <w:highlight w:val="none"/>
          <w:lang w:val="en-US" w:eastAsia="zh-CN"/>
        </w:rPr>
        <w:t>磋商</w:t>
      </w:r>
      <w:r>
        <w:rPr>
          <w:rFonts w:hint="eastAsia" w:ascii="宋体" w:hAnsi="宋体" w:cs="宋体"/>
          <w:color w:val="auto"/>
          <w:kern w:val="0"/>
          <w:szCs w:val="21"/>
          <w:highlight w:val="none"/>
        </w:rPr>
        <w:t>文件中，</w:t>
      </w:r>
      <w:r>
        <w:rPr>
          <w:rFonts w:hint="eastAsia" w:ascii="宋体" w:hAnsi="宋体" w:cs="宋体"/>
          <w:color w:val="auto"/>
          <w:kern w:val="0"/>
          <w:szCs w:val="21"/>
          <w:highlight w:val="none"/>
          <w:lang w:val="en-US" w:eastAsia="zh-CN"/>
        </w:rPr>
        <w:t>磋商</w:t>
      </w:r>
      <w:r>
        <w:rPr>
          <w:rFonts w:hint="eastAsia" w:ascii="宋体" w:hAnsi="宋体" w:cs="宋体"/>
          <w:color w:val="auto"/>
          <w:kern w:val="0"/>
          <w:szCs w:val="21"/>
          <w:highlight w:val="none"/>
        </w:rPr>
        <w:t>小组根据与供应商</w:t>
      </w:r>
      <w:r>
        <w:rPr>
          <w:rFonts w:hint="eastAsia" w:ascii="宋体" w:hAnsi="宋体" w:cs="宋体"/>
          <w:color w:val="auto"/>
          <w:kern w:val="0"/>
          <w:szCs w:val="21"/>
          <w:highlight w:val="none"/>
          <w:lang w:val="en-US" w:eastAsia="zh-CN"/>
        </w:rPr>
        <w:t>磋商</w:t>
      </w:r>
      <w:r>
        <w:rPr>
          <w:rFonts w:hint="eastAsia" w:ascii="宋体" w:hAnsi="宋体" w:cs="宋体"/>
          <w:color w:val="auto"/>
          <w:kern w:val="0"/>
          <w:szCs w:val="21"/>
          <w:highlight w:val="none"/>
        </w:rPr>
        <w:t>情况可能实质性变动的内容见</w:t>
      </w:r>
      <w:r>
        <w:rPr>
          <w:rFonts w:hint="eastAsia" w:ascii="宋体" w:hAnsi="宋体" w:cs="Courier New"/>
          <w:b/>
          <w:color w:val="auto"/>
          <w:szCs w:val="21"/>
          <w:highlight w:val="none"/>
        </w:rPr>
        <w:t>【</w:t>
      </w:r>
      <w:r>
        <w:rPr>
          <w:rFonts w:hint="eastAsia" w:ascii="宋体" w:hAnsi="宋体" w:cs="Courier New"/>
          <w:b/>
          <w:color w:val="auto"/>
          <w:szCs w:val="21"/>
          <w:highlight w:val="none"/>
          <w:lang w:val="en-US" w:eastAsia="zh-CN"/>
        </w:rPr>
        <w:t>磋商</w:t>
      </w:r>
      <w:r>
        <w:rPr>
          <w:rFonts w:hint="eastAsia" w:ascii="宋体" w:hAnsi="宋体" w:cs="Courier New"/>
          <w:b/>
          <w:color w:val="auto"/>
          <w:szCs w:val="21"/>
          <w:highlight w:val="none"/>
        </w:rPr>
        <w:t>须知前附表】</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val="en-US" w:eastAsia="zh-CN"/>
        </w:rPr>
        <w:t>磋商</w:t>
      </w:r>
      <w:r>
        <w:rPr>
          <w:rFonts w:hint="eastAsia" w:ascii="宋体" w:hAnsi="宋体" w:cs="宋体"/>
          <w:color w:val="auto"/>
          <w:kern w:val="0"/>
          <w:szCs w:val="21"/>
          <w:highlight w:val="none"/>
        </w:rPr>
        <w:t>文件作出的实质性变动是</w:t>
      </w:r>
      <w:r>
        <w:rPr>
          <w:rFonts w:hint="eastAsia" w:ascii="宋体" w:hAnsi="宋体" w:cs="宋体"/>
          <w:color w:val="auto"/>
          <w:kern w:val="0"/>
          <w:szCs w:val="21"/>
          <w:highlight w:val="none"/>
          <w:lang w:val="en-US" w:eastAsia="zh-CN"/>
        </w:rPr>
        <w:t>磋商</w:t>
      </w:r>
      <w:r>
        <w:rPr>
          <w:rFonts w:hint="eastAsia" w:ascii="宋体" w:hAnsi="宋体" w:cs="宋体"/>
          <w:color w:val="auto"/>
          <w:kern w:val="0"/>
          <w:szCs w:val="21"/>
          <w:highlight w:val="none"/>
        </w:rPr>
        <w:t>文件的有效组成部分。</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Cs w:val="21"/>
          <w:highlight w:val="none"/>
        </w:rPr>
      </w:pPr>
      <w:r>
        <w:rPr>
          <w:rFonts w:hint="eastAsia" w:ascii="宋体" w:hAnsi="宋体" w:cs="宋体"/>
          <w:color w:val="auto"/>
          <w:kern w:val="0"/>
          <w:szCs w:val="21"/>
          <w:highlight w:val="none"/>
          <w:lang w:val="en-US" w:eastAsia="zh-CN"/>
        </w:rPr>
        <w:t>6</w:t>
      </w:r>
      <w:r>
        <w:rPr>
          <w:rFonts w:hint="eastAsia" w:ascii="宋体" w:hAnsi="宋体"/>
          <w:color w:val="auto"/>
          <w:highlight w:val="none"/>
        </w:rPr>
        <w:t>.3</w:t>
      </w:r>
      <w:r>
        <w:rPr>
          <w:rFonts w:hint="eastAsia" w:ascii="宋体" w:hAnsi="宋体"/>
          <w:color w:val="auto"/>
          <w:szCs w:val="21"/>
          <w:highlight w:val="none"/>
        </w:rPr>
        <w:t>供应商应仔细阅读</w:t>
      </w:r>
      <w:r>
        <w:rPr>
          <w:rFonts w:hint="eastAsia" w:ascii="宋体" w:hAnsi="宋体"/>
          <w:bCs/>
          <w:color w:val="auto"/>
          <w:szCs w:val="21"/>
          <w:highlight w:val="none"/>
        </w:rPr>
        <w:t>磋商</w:t>
      </w:r>
      <w:r>
        <w:rPr>
          <w:rFonts w:hint="eastAsia" w:ascii="宋体" w:hAnsi="宋体"/>
          <w:color w:val="auto"/>
          <w:szCs w:val="21"/>
          <w:highlight w:val="none"/>
        </w:rPr>
        <w:t>文件的全部内容，按照</w:t>
      </w:r>
      <w:r>
        <w:rPr>
          <w:rFonts w:hint="eastAsia" w:ascii="宋体" w:hAnsi="宋体"/>
          <w:bCs/>
          <w:color w:val="auto"/>
          <w:szCs w:val="21"/>
          <w:highlight w:val="none"/>
        </w:rPr>
        <w:t>磋商</w:t>
      </w:r>
      <w:r>
        <w:rPr>
          <w:rFonts w:hint="eastAsia" w:ascii="宋体" w:hAnsi="宋体"/>
          <w:color w:val="auto"/>
          <w:szCs w:val="21"/>
          <w:highlight w:val="none"/>
        </w:rPr>
        <w:t>文件要求编制</w:t>
      </w:r>
      <w:r>
        <w:rPr>
          <w:rFonts w:hint="eastAsia"/>
          <w:color w:val="auto"/>
          <w:szCs w:val="21"/>
          <w:highlight w:val="none"/>
        </w:rPr>
        <w:t>响应</w:t>
      </w:r>
      <w:r>
        <w:rPr>
          <w:rFonts w:hint="eastAsia" w:ascii="宋体" w:hAnsi="宋体"/>
          <w:color w:val="auto"/>
          <w:szCs w:val="21"/>
          <w:highlight w:val="none"/>
        </w:rPr>
        <w:t>文件。任何对</w:t>
      </w:r>
      <w:r>
        <w:rPr>
          <w:rFonts w:hint="eastAsia" w:ascii="宋体" w:hAnsi="宋体"/>
          <w:bCs/>
          <w:color w:val="auto"/>
          <w:szCs w:val="21"/>
          <w:highlight w:val="none"/>
        </w:rPr>
        <w:t>磋商</w:t>
      </w:r>
      <w:r>
        <w:rPr>
          <w:rFonts w:hint="eastAsia" w:ascii="宋体" w:hAnsi="宋体"/>
          <w:color w:val="auto"/>
          <w:szCs w:val="21"/>
          <w:highlight w:val="none"/>
        </w:rPr>
        <w:t>文件的忽略或误解不能作为</w:t>
      </w:r>
      <w:r>
        <w:rPr>
          <w:rFonts w:hint="eastAsia"/>
          <w:color w:val="auto"/>
          <w:szCs w:val="21"/>
          <w:highlight w:val="none"/>
        </w:rPr>
        <w:t>响应</w:t>
      </w:r>
      <w:r>
        <w:rPr>
          <w:rFonts w:hint="eastAsia" w:ascii="宋体" w:hAnsi="宋体"/>
          <w:color w:val="auto"/>
          <w:szCs w:val="21"/>
          <w:highlight w:val="none"/>
        </w:rPr>
        <w:t>文件存在缺陷或瑕疵的理由，其风险由供应商承担。</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b/>
          <w:bCs/>
          <w:color w:val="auto"/>
          <w:szCs w:val="21"/>
          <w:highlight w:val="none"/>
        </w:rPr>
      </w:pPr>
      <w:r>
        <w:rPr>
          <w:rFonts w:hint="eastAsia" w:ascii="宋体" w:hAnsi="宋体"/>
          <w:b/>
          <w:color w:val="auto"/>
          <w:szCs w:val="21"/>
          <w:highlight w:val="none"/>
          <w:lang w:val="en-US" w:eastAsia="zh-CN"/>
        </w:rPr>
        <w:t>7</w:t>
      </w:r>
      <w:r>
        <w:rPr>
          <w:rFonts w:hint="eastAsia" w:ascii="宋体" w:hAnsi="宋体"/>
          <w:b/>
          <w:bCs/>
          <w:color w:val="auto"/>
          <w:szCs w:val="21"/>
          <w:highlight w:val="none"/>
        </w:rPr>
        <w:t>.磋商文件的澄清</w:t>
      </w:r>
      <w:r>
        <w:rPr>
          <w:rFonts w:hint="eastAsia" w:ascii="宋体" w:hAnsi="宋体"/>
          <w:b/>
          <w:color w:val="auto"/>
          <w:kern w:val="0"/>
          <w:szCs w:val="21"/>
          <w:highlight w:val="none"/>
          <w:lang w:val="zh-CN"/>
        </w:rPr>
        <w:t>或者</w:t>
      </w:r>
      <w:r>
        <w:rPr>
          <w:rFonts w:hint="eastAsia" w:ascii="宋体" w:hAnsi="宋体"/>
          <w:b/>
          <w:bCs/>
          <w:color w:val="auto"/>
          <w:szCs w:val="21"/>
          <w:highlight w:val="none"/>
        </w:rPr>
        <w:t>修改</w:t>
      </w:r>
    </w:p>
    <w:p>
      <w:pPr>
        <w:keepNext w:val="0"/>
        <w:keepLines w:val="0"/>
        <w:pageBreakBefore w:val="0"/>
        <w:widowControl w:val="0"/>
        <w:kinsoku/>
        <w:wordWrap/>
        <w:overflowPunct/>
        <w:topLinePunct w:val="0"/>
        <w:autoSpaceDE/>
        <w:autoSpaceDN/>
        <w:bidi w:val="0"/>
        <w:adjustRightInd w:val="0"/>
        <w:snapToGrid w:val="0"/>
        <w:spacing w:line="440" w:lineRule="exact"/>
        <w:ind w:right="-105" w:rightChars="-50" w:firstLine="420" w:firstLineChars="200"/>
        <w:textAlignment w:val="auto"/>
        <w:rPr>
          <w:rFonts w:hint="eastAsia" w:ascii="宋体" w:hAnsi="宋体" w:cs="宋体"/>
          <w:color w:val="auto"/>
          <w:kern w:val="0"/>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.1在</w:t>
      </w:r>
      <w:r>
        <w:rPr>
          <w:rFonts w:hint="eastAsia" w:ascii="宋体" w:hAnsi="宋体" w:cs="宋体"/>
          <w:color w:val="auto"/>
          <w:kern w:val="0"/>
          <w:szCs w:val="21"/>
          <w:highlight w:val="none"/>
        </w:rPr>
        <w:t xml:space="preserve">提交首次响应文件截止之日前，采购人、采购代理机构可以对已发出的磋商文件进行必要的澄清或者修改。 </w:t>
      </w:r>
    </w:p>
    <w:p>
      <w:pPr>
        <w:keepNext w:val="0"/>
        <w:keepLines w:val="0"/>
        <w:pageBreakBefore w:val="0"/>
        <w:widowControl w:val="0"/>
        <w:kinsoku/>
        <w:wordWrap/>
        <w:overflowPunct/>
        <w:topLinePunct w:val="0"/>
        <w:autoSpaceDE/>
        <w:autoSpaceDN/>
        <w:bidi w:val="0"/>
        <w:adjustRightInd w:val="0"/>
        <w:snapToGrid w:val="0"/>
        <w:spacing w:line="440" w:lineRule="exact"/>
        <w:ind w:right="-105" w:rightChars="-50" w:firstLine="420" w:firstLineChars="200"/>
        <w:textAlignment w:val="auto"/>
        <w:rPr>
          <w:rFonts w:hint="eastAsia" w:ascii="宋体" w:hAnsi="宋体" w:cs="宋体"/>
          <w:color w:val="auto"/>
          <w:kern w:val="0"/>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s="宋体"/>
          <w:color w:val="auto"/>
          <w:kern w:val="0"/>
          <w:szCs w:val="21"/>
          <w:highlight w:val="none"/>
        </w:rPr>
        <w:t>澄清或者修改的内容可能影响响应文件编制的，采购人、采购代理机构应当在提交首次响应文件截止之日</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个工作日前，以书面形式通知所有接收磋商文件的供应商，不足</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个工作日的，顺延供应商提交首次响应文件截止时间。</w:t>
      </w:r>
    </w:p>
    <w:p>
      <w:pPr>
        <w:adjustRightInd w:val="0"/>
        <w:snapToGrid w:val="0"/>
        <w:spacing w:line="360" w:lineRule="auto"/>
        <w:jc w:val="center"/>
        <w:outlineLvl w:val="9"/>
        <w:rPr>
          <w:rFonts w:hint="eastAsia" w:ascii="黑体" w:hAnsi="黑体" w:eastAsia="黑体" w:cs="Times New Roman"/>
          <w:b/>
          <w:bCs/>
          <w:color w:val="auto"/>
          <w:sz w:val="28"/>
          <w:szCs w:val="28"/>
          <w:highlight w:val="none"/>
        </w:rPr>
      </w:pPr>
      <w:bookmarkStart w:id="86" w:name="_Toc28827"/>
    </w:p>
    <w:p>
      <w:pPr>
        <w:adjustRightInd w:val="0"/>
        <w:snapToGrid w:val="0"/>
        <w:spacing w:line="360" w:lineRule="auto"/>
        <w:jc w:val="center"/>
        <w:outlineLvl w:val="2"/>
        <w:rPr>
          <w:rFonts w:hint="eastAsia" w:ascii="黑体" w:hAnsi="黑体" w:eastAsia="黑体" w:cs="Times New Roman"/>
          <w:b/>
          <w:bCs/>
          <w:color w:val="auto"/>
          <w:sz w:val="28"/>
          <w:szCs w:val="28"/>
          <w:highlight w:val="none"/>
        </w:rPr>
      </w:pPr>
      <w:bookmarkStart w:id="87" w:name="_Toc17996"/>
      <w:r>
        <w:rPr>
          <w:rFonts w:hint="eastAsia" w:ascii="黑体" w:hAnsi="黑体" w:eastAsia="黑体" w:cs="Times New Roman"/>
          <w:b/>
          <w:bCs/>
          <w:color w:val="auto"/>
          <w:sz w:val="28"/>
          <w:szCs w:val="28"/>
          <w:highlight w:val="none"/>
        </w:rPr>
        <w:t>三、响应文件</w:t>
      </w:r>
      <w:bookmarkEnd w:id="86"/>
      <w:bookmarkEnd w:id="87"/>
    </w:p>
    <w:p>
      <w:pPr>
        <w:keepNext w:val="0"/>
        <w:keepLines w:val="0"/>
        <w:pageBreakBefore w:val="0"/>
        <w:kinsoku/>
        <w:wordWrap/>
        <w:overflowPunct/>
        <w:topLinePunct w:val="0"/>
        <w:bidi w:val="0"/>
        <w:adjustRightInd w:val="0"/>
        <w:snapToGrid w:val="0"/>
        <w:spacing w:line="440" w:lineRule="exact"/>
        <w:textAlignment w:val="auto"/>
        <w:rPr>
          <w:rFonts w:hint="eastAsia" w:ascii="宋体" w:hAnsi="宋体"/>
          <w:b/>
          <w:bCs/>
          <w:color w:val="auto"/>
          <w:szCs w:val="21"/>
          <w:highlight w:val="none"/>
        </w:rPr>
      </w:pPr>
      <w:r>
        <w:rPr>
          <w:rFonts w:hint="eastAsia" w:ascii="宋体" w:hAnsi="宋体"/>
          <w:b/>
          <w:bCs/>
          <w:color w:val="auto"/>
          <w:szCs w:val="21"/>
          <w:highlight w:val="none"/>
          <w:lang w:val="en-US" w:eastAsia="zh-CN"/>
        </w:rPr>
        <w:t>8</w:t>
      </w:r>
      <w:r>
        <w:rPr>
          <w:rFonts w:hint="eastAsia" w:ascii="宋体" w:hAnsi="宋体"/>
          <w:b/>
          <w:bCs/>
          <w:color w:val="auto"/>
          <w:szCs w:val="21"/>
          <w:highlight w:val="none"/>
        </w:rPr>
        <w:t>.一般要求</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8</w:t>
      </w:r>
      <w:r>
        <w:rPr>
          <w:rFonts w:hint="eastAsia" w:ascii="宋体" w:hAnsi="宋体"/>
          <w:bCs/>
          <w:color w:val="auto"/>
          <w:szCs w:val="21"/>
          <w:highlight w:val="none"/>
        </w:rPr>
        <w:t>.1 供应商应仔细阅读磋商文件的所有内容，按磋商文件的要求编制响应文件，并保证所提供的全部资料的真实性，以使其响应文件对磋商文件做出实质性的响应。</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8</w:t>
      </w:r>
      <w:r>
        <w:rPr>
          <w:rFonts w:hint="eastAsia" w:ascii="宋体" w:hAnsi="宋体"/>
          <w:bCs/>
          <w:color w:val="auto"/>
          <w:szCs w:val="21"/>
          <w:highlight w:val="none"/>
        </w:rPr>
        <w:t xml:space="preserve">.2 </w:t>
      </w:r>
      <w:r>
        <w:rPr>
          <w:rFonts w:hint="eastAsia" w:ascii="宋体" w:hAnsi="宋体"/>
          <w:color w:val="auto"/>
          <w:szCs w:val="21"/>
          <w:highlight w:val="none"/>
        </w:rPr>
        <w:t>供应商提交的响应文件及供应商与采购人或采购代理机构、磋商小组就有关磋商的所有来往函电均使用中文。供应商可以提交其它语言的资料，但应附中文注释，在有差异时以中文为准。</w:t>
      </w:r>
    </w:p>
    <w:p>
      <w:pPr>
        <w:pStyle w:val="25"/>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hAnsi="宋体"/>
          <w:color w:val="auto"/>
          <w:highlight w:val="none"/>
        </w:rPr>
      </w:pPr>
      <w:r>
        <w:rPr>
          <w:rFonts w:hint="eastAsia" w:hAnsi="宋体"/>
          <w:bCs/>
          <w:color w:val="auto"/>
          <w:highlight w:val="none"/>
          <w:lang w:val="en-US" w:eastAsia="zh-CN"/>
        </w:rPr>
        <w:t>8</w:t>
      </w:r>
      <w:r>
        <w:rPr>
          <w:rFonts w:hint="eastAsia" w:hAnsi="宋体"/>
          <w:bCs/>
          <w:color w:val="auto"/>
          <w:highlight w:val="none"/>
        </w:rPr>
        <w:t xml:space="preserve">.3 </w:t>
      </w:r>
      <w:r>
        <w:rPr>
          <w:rFonts w:hint="eastAsia" w:hAnsi="宋体"/>
          <w:color w:val="auto"/>
          <w:highlight w:val="none"/>
        </w:rPr>
        <w:t>计量单位应使用我国法定计量单位，未列明时应默认为我国法定计量单位。</w:t>
      </w:r>
    </w:p>
    <w:p>
      <w:pPr>
        <w:pStyle w:val="25"/>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hAnsi="宋体"/>
          <w:color w:val="auto"/>
          <w:highlight w:val="none"/>
        </w:rPr>
      </w:pPr>
      <w:r>
        <w:rPr>
          <w:rFonts w:hint="eastAsia" w:hAnsi="宋体"/>
          <w:color w:val="auto"/>
          <w:highlight w:val="none"/>
          <w:lang w:val="en-US" w:eastAsia="zh-CN"/>
        </w:rPr>
        <w:t>8</w:t>
      </w:r>
      <w:r>
        <w:rPr>
          <w:rFonts w:hint="eastAsia" w:hAnsi="宋体"/>
          <w:color w:val="auto"/>
          <w:highlight w:val="none"/>
        </w:rPr>
        <w:t>.4 响应文件应采用书面形式，电报、传真、电子邮件形式的响应文件概不接受。</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.5 供应商应按磋商文件中提供的响应文件格式填写。</w:t>
      </w:r>
    </w:p>
    <w:p>
      <w:pPr>
        <w:keepNext w:val="0"/>
        <w:keepLines w:val="0"/>
        <w:pageBreakBefore w:val="0"/>
        <w:kinsoku/>
        <w:wordWrap/>
        <w:overflowPunct/>
        <w:topLinePunct w:val="0"/>
        <w:bidi w:val="0"/>
        <w:adjustRightInd w:val="0"/>
        <w:snapToGrid w:val="0"/>
        <w:spacing w:line="440" w:lineRule="exact"/>
        <w:textAlignment w:val="auto"/>
        <w:rPr>
          <w:rFonts w:hint="eastAsia" w:ascii="宋体" w:hAnsi="宋体"/>
          <w:b/>
          <w:bCs/>
          <w:color w:val="auto"/>
          <w:szCs w:val="21"/>
          <w:highlight w:val="none"/>
        </w:rPr>
      </w:pPr>
      <w:r>
        <w:rPr>
          <w:rFonts w:hint="eastAsia" w:ascii="宋体" w:hAnsi="宋体"/>
          <w:b/>
          <w:bCs/>
          <w:color w:val="auto"/>
          <w:szCs w:val="21"/>
          <w:highlight w:val="none"/>
          <w:lang w:val="en-US" w:eastAsia="zh-CN"/>
        </w:rPr>
        <w:t>9</w:t>
      </w:r>
      <w:r>
        <w:rPr>
          <w:rFonts w:hint="eastAsia" w:ascii="宋体" w:hAnsi="宋体"/>
          <w:b/>
          <w:bCs/>
          <w:color w:val="auto"/>
          <w:szCs w:val="21"/>
          <w:highlight w:val="none"/>
        </w:rPr>
        <w:t>.</w:t>
      </w:r>
      <w:r>
        <w:rPr>
          <w:rFonts w:hint="eastAsia" w:ascii="宋体" w:hAnsi="宋体"/>
          <w:b/>
          <w:color w:val="auto"/>
          <w:szCs w:val="21"/>
          <w:highlight w:val="none"/>
        </w:rPr>
        <w:t>响应文件</w:t>
      </w:r>
      <w:r>
        <w:rPr>
          <w:rFonts w:hint="eastAsia" w:ascii="宋体" w:hAnsi="宋体"/>
          <w:b/>
          <w:bCs/>
          <w:color w:val="auto"/>
          <w:szCs w:val="21"/>
          <w:highlight w:val="none"/>
        </w:rPr>
        <w:t>的组成</w:t>
      </w:r>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outlineLvl w:val="9"/>
        <w:rPr>
          <w:rFonts w:hint="eastAsia" w:ascii="宋体" w:hAnsi="宋体"/>
          <w:color w:val="auto"/>
          <w:szCs w:val="21"/>
          <w:highlight w:val="none"/>
        </w:rPr>
      </w:pPr>
      <w:r>
        <w:rPr>
          <w:rFonts w:hint="eastAsia" w:ascii="宋体" w:hAnsi="宋体"/>
          <w:color w:val="auto"/>
          <w:highlight w:val="none"/>
          <w:lang w:val="en-US" w:eastAsia="zh-CN"/>
        </w:rPr>
        <w:t>9</w:t>
      </w:r>
      <w:r>
        <w:rPr>
          <w:rFonts w:hint="eastAsia" w:ascii="宋体" w:hAnsi="宋体"/>
          <w:color w:val="auto"/>
          <w:highlight w:val="none"/>
        </w:rPr>
        <w:t>.1</w:t>
      </w:r>
      <w:r>
        <w:rPr>
          <w:rFonts w:hint="eastAsia" w:hAnsi="宋体"/>
          <w:color w:val="auto"/>
          <w:highlight w:val="none"/>
        </w:rPr>
        <w:t xml:space="preserve"> </w:t>
      </w:r>
      <w:r>
        <w:rPr>
          <w:rFonts w:hint="eastAsia" w:ascii="宋体" w:hAnsi="宋体" w:eastAsia="宋体" w:cs="Times New Roman"/>
          <w:bCs/>
          <w:color w:val="auto"/>
          <w:szCs w:val="21"/>
          <w:highlight w:val="none"/>
        </w:rPr>
        <w:t>响应</w:t>
      </w:r>
      <w:r>
        <w:rPr>
          <w:rFonts w:hint="eastAsia" w:hAnsi="宋体"/>
          <w:color w:val="auto"/>
          <w:highlight w:val="none"/>
        </w:rPr>
        <w:t>文件包括下列内容：</w:t>
      </w:r>
      <w:r>
        <w:rPr>
          <w:rFonts w:hint="eastAsia" w:ascii="宋体" w:hAnsi="宋体"/>
          <w:color w:val="auto"/>
          <w:szCs w:val="21"/>
          <w:highlight w:val="none"/>
        </w:rPr>
        <w:t xml:space="preserve"> </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（1）报价表及报价文件(格式)</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磋商</w:t>
      </w:r>
      <w:r>
        <w:rPr>
          <w:rFonts w:hint="eastAsia" w:ascii="宋体" w:hAnsi="宋体"/>
          <w:color w:val="auto"/>
          <w:szCs w:val="21"/>
          <w:highlight w:val="none"/>
        </w:rPr>
        <w:t>响应声明(格式)</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（3）授权委托书(格式)</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）供应商资格</w:t>
      </w:r>
      <w:r>
        <w:rPr>
          <w:rFonts w:hint="eastAsia" w:ascii="宋体" w:hAnsi="宋体"/>
          <w:color w:val="auto"/>
          <w:szCs w:val="21"/>
          <w:highlight w:val="none"/>
          <w:lang w:val="en-US" w:eastAsia="zh-CN"/>
        </w:rPr>
        <w:t>证明</w:t>
      </w:r>
      <w:r>
        <w:rPr>
          <w:rFonts w:hint="eastAsia" w:ascii="宋体" w:hAnsi="宋体"/>
          <w:color w:val="auto"/>
          <w:szCs w:val="21"/>
          <w:highlight w:val="none"/>
        </w:rPr>
        <w:t>材料</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）采购需求响应</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）合同条款偏离表</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）采购需求偏离表</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）享受政府采购政策的证明资料</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）响应标的符合</w:t>
      </w:r>
      <w:r>
        <w:rPr>
          <w:rFonts w:hint="eastAsia" w:ascii="宋体" w:hAnsi="宋体"/>
          <w:color w:val="auto"/>
          <w:szCs w:val="21"/>
          <w:highlight w:val="none"/>
          <w:lang w:val="en-US" w:eastAsia="zh-CN"/>
        </w:rPr>
        <w:t>磋商</w:t>
      </w:r>
      <w:r>
        <w:rPr>
          <w:rFonts w:hint="eastAsia" w:ascii="宋体" w:hAnsi="宋体"/>
          <w:color w:val="auto"/>
          <w:szCs w:val="21"/>
          <w:highlight w:val="none"/>
        </w:rPr>
        <w:t>文件规定的证明文件</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）供应商认为需提供的其他资料（如有）</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）最后报价</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hAnsi="宋体"/>
          <w:color w:val="auto"/>
          <w:highlight w:val="none"/>
        </w:rPr>
      </w:pPr>
      <w:r>
        <w:rPr>
          <w:rFonts w:hint="eastAsia" w:ascii="宋体" w:hAnsi="宋体"/>
          <w:color w:val="auto"/>
          <w:highlight w:val="none"/>
          <w:lang w:val="en-US" w:eastAsia="zh-CN"/>
        </w:rPr>
        <w:t>9</w:t>
      </w:r>
      <w:r>
        <w:rPr>
          <w:rFonts w:hint="eastAsia" w:ascii="宋体" w:hAnsi="宋体"/>
          <w:color w:val="auto"/>
          <w:highlight w:val="none"/>
        </w:rPr>
        <w:t>.2在磋商过程中，</w:t>
      </w:r>
      <w:r>
        <w:rPr>
          <w:rFonts w:hint="eastAsia" w:ascii="宋体" w:hAnsi="宋体"/>
          <w:color w:val="auto"/>
          <w:szCs w:val="21"/>
          <w:highlight w:val="none"/>
        </w:rPr>
        <w:t>供应商</w:t>
      </w:r>
      <w:r>
        <w:rPr>
          <w:rFonts w:hint="eastAsia" w:ascii="宋体" w:hAnsi="宋体"/>
          <w:color w:val="auto"/>
          <w:highlight w:val="none"/>
        </w:rPr>
        <w:t>根据</w:t>
      </w:r>
      <w:r>
        <w:rPr>
          <w:rFonts w:hint="eastAsia" w:ascii="宋体" w:hAnsi="宋体" w:cs="宋体"/>
          <w:color w:val="auto"/>
          <w:kern w:val="0"/>
          <w:szCs w:val="21"/>
          <w:highlight w:val="none"/>
        </w:rPr>
        <w:t>磋商小组</w:t>
      </w:r>
      <w:r>
        <w:rPr>
          <w:rFonts w:hint="eastAsia" w:ascii="宋体" w:hAnsi="宋体"/>
          <w:bCs/>
          <w:color w:val="auto"/>
          <w:szCs w:val="21"/>
          <w:highlight w:val="none"/>
        </w:rPr>
        <w:t>书面形式要求</w:t>
      </w:r>
      <w:r>
        <w:rPr>
          <w:rFonts w:hint="eastAsia" w:ascii="宋体" w:hAnsi="宋体" w:cs="宋体"/>
          <w:color w:val="auto"/>
          <w:kern w:val="0"/>
          <w:szCs w:val="21"/>
          <w:highlight w:val="none"/>
        </w:rPr>
        <w:t>提交的</w:t>
      </w:r>
      <w:r>
        <w:rPr>
          <w:rFonts w:hint="eastAsia" w:hAnsi="宋体"/>
          <w:color w:val="auto"/>
          <w:highlight w:val="none"/>
        </w:rPr>
        <w:t>最后报价(或者</w:t>
      </w:r>
      <w:r>
        <w:rPr>
          <w:rFonts w:hint="eastAsia" w:ascii="宋体" w:hAnsi="宋体"/>
          <w:bCs/>
          <w:color w:val="auto"/>
          <w:szCs w:val="21"/>
          <w:highlight w:val="none"/>
        </w:rPr>
        <w:t>重</w:t>
      </w:r>
      <w:r>
        <w:rPr>
          <w:rFonts w:hint="eastAsia" w:ascii="宋体" w:hAnsi="宋体" w:cs="宋体"/>
          <w:color w:val="auto"/>
          <w:kern w:val="0"/>
          <w:szCs w:val="21"/>
          <w:highlight w:val="none"/>
        </w:rPr>
        <w:t>新提交的响应文件和</w:t>
      </w:r>
      <w:r>
        <w:rPr>
          <w:rFonts w:hint="eastAsia" w:hAnsi="宋体"/>
          <w:color w:val="auto"/>
          <w:highlight w:val="none"/>
        </w:rPr>
        <w:t>最后报价)是</w:t>
      </w:r>
      <w:r>
        <w:rPr>
          <w:rFonts w:hint="eastAsia" w:ascii="宋体" w:hAnsi="宋体"/>
          <w:color w:val="auto"/>
          <w:szCs w:val="21"/>
          <w:highlight w:val="none"/>
        </w:rPr>
        <w:t>响应文件</w:t>
      </w:r>
      <w:r>
        <w:rPr>
          <w:rFonts w:hint="eastAsia" w:hAnsi="宋体"/>
          <w:color w:val="auto"/>
          <w:highlight w:val="none"/>
        </w:rPr>
        <w:t>的有效组成部分。</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highlight w:val="none"/>
          <w:lang w:val="en-US" w:eastAsia="zh-CN"/>
        </w:rPr>
        <w:t>9.3</w:t>
      </w:r>
      <w:r>
        <w:rPr>
          <w:rFonts w:hint="eastAsia" w:ascii="宋体" w:hAnsi="宋体"/>
          <w:color w:val="auto"/>
          <w:szCs w:val="21"/>
          <w:highlight w:val="none"/>
        </w:rPr>
        <w:t>根据《政府采购法》第四十二条的规定，供应商无论成交与否，其响应文件不予退还。</w:t>
      </w:r>
    </w:p>
    <w:p>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1</w:t>
      </w:r>
      <w:r>
        <w:rPr>
          <w:rFonts w:hint="eastAsia" w:ascii="宋体" w:hAnsi="宋体" w:eastAsia="宋体" w:cs="Times New Roman"/>
          <w:b/>
          <w:color w:val="auto"/>
          <w:szCs w:val="21"/>
          <w:highlight w:val="none"/>
          <w:lang w:val="en-US" w:eastAsia="zh-CN"/>
        </w:rPr>
        <w:t>0</w:t>
      </w:r>
      <w:r>
        <w:rPr>
          <w:rFonts w:hint="eastAsia"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lang w:val="en-US" w:eastAsia="zh-CN"/>
        </w:rPr>
        <w:t>供应商</w:t>
      </w:r>
      <w:r>
        <w:rPr>
          <w:rFonts w:hint="eastAsia" w:ascii="宋体" w:hAnsi="宋体" w:eastAsia="宋体" w:cs="Times New Roman"/>
          <w:b/>
          <w:color w:val="auto"/>
          <w:szCs w:val="21"/>
          <w:highlight w:val="none"/>
        </w:rPr>
        <w:t>的资格证明文件（未进行资格预审的）</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0</w:t>
      </w:r>
      <w:r>
        <w:rPr>
          <w:rFonts w:hint="eastAsia" w:ascii="宋体" w:hAnsi="宋体"/>
          <w:color w:val="auto"/>
          <w:highlight w:val="none"/>
        </w:rPr>
        <w:t>.1</w:t>
      </w:r>
      <w:r>
        <w:rPr>
          <w:rFonts w:hint="eastAsia" w:ascii="宋体" w:hAnsi="宋体"/>
          <w:color w:val="auto"/>
          <w:szCs w:val="21"/>
          <w:highlight w:val="none"/>
        </w:rPr>
        <w:t>除</w:t>
      </w:r>
      <w:r>
        <w:rPr>
          <w:rFonts w:hint="eastAsia" w:ascii="宋体" w:hAnsi="宋体"/>
          <w:b/>
          <w:color w:val="auto"/>
          <w:szCs w:val="21"/>
          <w:highlight w:val="none"/>
        </w:rPr>
        <w:t>【</w:t>
      </w:r>
      <w:r>
        <w:rPr>
          <w:rFonts w:hint="eastAsia" w:ascii="宋体" w:hAnsi="宋体"/>
          <w:b/>
          <w:color w:val="auto"/>
          <w:szCs w:val="21"/>
          <w:highlight w:val="none"/>
          <w:lang w:val="en-US" w:eastAsia="zh-CN"/>
        </w:rPr>
        <w:t>磋商</w:t>
      </w:r>
      <w:r>
        <w:rPr>
          <w:rFonts w:hint="eastAsia" w:ascii="宋体" w:hAnsi="宋体"/>
          <w:b/>
          <w:color w:val="auto"/>
          <w:szCs w:val="21"/>
          <w:highlight w:val="none"/>
        </w:rPr>
        <w:t>须知前附表】</w:t>
      </w:r>
      <w:r>
        <w:rPr>
          <w:rFonts w:hint="eastAsia" w:ascii="宋体" w:hAnsi="宋体"/>
          <w:color w:val="auto"/>
          <w:szCs w:val="21"/>
          <w:highlight w:val="none"/>
        </w:rPr>
        <w:t>另有规</w:t>
      </w:r>
      <w:r>
        <w:rPr>
          <w:rFonts w:hint="eastAsia" w:ascii="宋体" w:hAnsi="宋体"/>
          <w:color w:val="auto"/>
          <w:highlight w:val="none"/>
        </w:rPr>
        <w:t>定外，</w:t>
      </w:r>
      <w:r>
        <w:rPr>
          <w:rFonts w:hint="eastAsia" w:ascii="宋体" w:hAnsi="宋体"/>
          <w:color w:val="auto"/>
          <w:highlight w:val="none"/>
          <w:lang w:val="en-US" w:eastAsia="zh-CN"/>
        </w:rPr>
        <w:t>供应商</w:t>
      </w:r>
      <w:r>
        <w:rPr>
          <w:rFonts w:hint="eastAsia" w:ascii="宋体" w:hAnsi="宋体"/>
          <w:color w:val="auto"/>
          <w:highlight w:val="none"/>
        </w:rPr>
        <w:t>应按下列规定提供资格证明文件。</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highlight w:val="none"/>
        </w:rPr>
      </w:pPr>
      <w:r>
        <w:rPr>
          <w:rFonts w:hint="eastAsia" w:ascii="宋体" w:hAnsi="宋体"/>
          <w:color w:val="auto"/>
          <w:highlight w:val="none"/>
        </w:rPr>
        <w:t>（1）</w:t>
      </w:r>
      <w:r>
        <w:rPr>
          <w:rFonts w:hint="eastAsia" w:ascii="宋体" w:hAnsi="宋体"/>
          <w:b/>
          <w:color w:val="auto"/>
          <w:highlight w:val="none"/>
        </w:rPr>
        <w:t>法人或者其他组织的营业执照等主体资格证明文件，自然人的身份证明</w:t>
      </w:r>
      <w:r>
        <w:rPr>
          <w:rFonts w:hint="eastAsia" w:ascii="宋体" w:hAnsi="宋体"/>
          <w:color w:val="auto"/>
          <w:highlight w:val="none"/>
        </w:rPr>
        <w:t>：</w:t>
      </w:r>
      <w:r>
        <w:rPr>
          <w:rFonts w:hint="eastAsia" w:ascii="宋体" w:hAnsi="宋体" w:eastAsia="宋体" w:cs="Times New Roman"/>
          <w:color w:val="auto"/>
          <w:szCs w:val="21"/>
          <w:highlight w:val="none"/>
          <w:lang w:eastAsia="zh-CN"/>
        </w:rPr>
        <w:t>供应商</w:t>
      </w:r>
      <w:r>
        <w:rPr>
          <w:rFonts w:hint="eastAsia" w:ascii="宋体" w:hAnsi="宋体"/>
          <w:color w:val="auto"/>
          <w:highlight w:val="none"/>
        </w:rPr>
        <w:t>为法人的，应提交营业执照或法人登记证书的复印件；</w:t>
      </w:r>
      <w:r>
        <w:rPr>
          <w:rFonts w:hint="eastAsia" w:ascii="宋体" w:hAnsi="宋体"/>
          <w:color w:val="auto"/>
          <w:highlight w:val="none"/>
          <w:lang w:eastAsia="zh-CN"/>
        </w:rPr>
        <w:t>供应商</w:t>
      </w:r>
      <w:r>
        <w:rPr>
          <w:rFonts w:hint="eastAsia" w:ascii="宋体" w:hAnsi="宋体"/>
          <w:color w:val="auto"/>
          <w:highlight w:val="none"/>
        </w:rPr>
        <w:t>为非法人组织的，应提交依法登记证书复印件；</w:t>
      </w:r>
      <w:r>
        <w:rPr>
          <w:rFonts w:hint="eastAsia" w:ascii="宋体" w:hAnsi="宋体"/>
          <w:color w:val="auto"/>
          <w:highlight w:val="none"/>
          <w:lang w:eastAsia="zh-CN"/>
        </w:rPr>
        <w:t>供应商</w:t>
      </w:r>
      <w:r>
        <w:rPr>
          <w:rFonts w:hint="eastAsia" w:ascii="宋体" w:hAnsi="宋体"/>
          <w:color w:val="auto"/>
          <w:highlight w:val="none"/>
        </w:rPr>
        <w:t>为个体工商户的，应提交个体工商户营业执照复印件；</w:t>
      </w:r>
      <w:r>
        <w:rPr>
          <w:rFonts w:hint="eastAsia" w:ascii="宋体" w:hAnsi="宋体"/>
          <w:color w:val="auto"/>
          <w:highlight w:val="none"/>
          <w:lang w:eastAsia="zh-CN"/>
        </w:rPr>
        <w:t>供应商</w:t>
      </w:r>
      <w:r>
        <w:rPr>
          <w:rFonts w:hint="eastAsia" w:ascii="宋体" w:hAnsi="宋体"/>
          <w:color w:val="auto"/>
          <w:highlight w:val="none"/>
        </w:rPr>
        <w:t>为自然人的，应提交自然人的身份证明复印件。</w:t>
      </w:r>
    </w:p>
    <w:p>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eastAsia" w:ascii="宋体" w:hAnsi="宋体"/>
          <w:b/>
          <w:color w:val="auto"/>
          <w:highlight w:val="none"/>
        </w:rPr>
      </w:pPr>
      <w:r>
        <w:rPr>
          <w:rFonts w:hint="eastAsia" w:ascii="宋体" w:hAnsi="宋体"/>
          <w:b/>
          <w:color w:val="auto"/>
          <w:highlight w:val="none"/>
        </w:rPr>
        <w:t>（2）湖南省政府采购供应商资格承诺函(格式)</w:t>
      </w:r>
    </w:p>
    <w:p>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default" w:eastAsia="宋体"/>
          <w:color w:val="auto"/>
          <w:highlight w:val="none"/>
          <w:lang w:val="en-US" w:eastAsia="zh-CN"/>
        </w:rPr>
      </w:pPr>
      <w:r>
        <w:rPr>
          <w:rFonts w:hint="eastAsia" w:ascii="宋体" w:hAnsi="宋体"/>
          <w:b/>
          <w:color w:val="auto"/>
          <w:highlight w:val="none"/>
          <w:lang w:eastAsia="zh-CN"/>
        </w:rPr>
        <w:t>（</w:t>
      </w:r>
      <w:r>
        <w:rPr>
          <w:rFonts w:hint="eastAsia" w:ascii="宋体" w:hAnsi="宋体"/>
          <w:b/>
          <w:color w:val="auto"/>
          <w:highlight w:val="none"/>
          <w:lang w:val="en-US" w:eastAsia="zh-CN"/>
        </w:rPr>
        <w:t>3</w:t>
      </w:r>
      <w:r>
        <w:rPr>
          <w:rFonts w:hint="eastAsia" w:ascii="宋体" w:hAnsi="宋体"/>
          <w:b/>
          <w:color w:val="auto"/>
          <w:highlight w:val="none"/>
          <w:lang w:eastAsia="zh-CN"/>
        </w:rPr>
        <w:t>）</w:t>
      </w:r>
      <w:r>
        <w:rPr>
          <w:rFonts w:hint="eastAsia" w:ascii="宋体" w:hAnsi="宋体"/>
          <w:b/>
          <w:color w:val="auto"/>
          <w:highlight w:val="none"/>
          <w:lang w:val="en-US" w:eastAsia="zh-CN"/>
        </w:rPr>
        <w:t>落实政府采购政策需满足的资格要求证明材料</w:t>
      </w:r>
    </w:p>
    <w:p>
      <w:pPr>
        <w:keepNext w:val="0"/>
        <w:keepLines w:val="0"/>
        <w:pageBreakBefore w:val="0"/>
        <w:kinsoku/>
        <w:wordWrap/>
        <w:overflowPunct/>
        <w:topLinePunct w:val="0"/>
        <w:bidi w:val="0"/>
        <w:adjustRightInd w:val="0"/>
        <w:snapToGrid w:val="0"/>
        <w:spacing w:line="440" w:lineRule="exact"/>
        <w:ind w:firstLine="422" w:firstLineChars="200"/>
        <w:textAlignment w:val="auto"/>
        <w:rPr>
          <w:rFonts w:ascii="宋体" w:hAnsi="宋体"/>
          <w:b/>
          <w:color w:val="auto"/>
          <w:highlight w:val="none"/>
        </w:rPr>
      </w:pPr>
      <w:r>
        <w:rPr>
          <w:rFonts w:hint="eastAsia" w:ascii="宋体" w:hAnsi="宋体"/>
          <w:b/>
          <w:color w:val="auto"/>
          <w:highlight w:val="none"/>
        </w:rPr>
        <w:t>（</w:t>
      </w:r>
      <w:r>
        <w:rPr>
          <w:rFonts w:hint="eastAsia" w:ascii="宋体" w:hAnsi="宋体"/>
          <w:b/>
          <w:color w:val="auto"/>
          <w:highlight w:val="none"/>
          <w:lang w:val="en-US" w:eastAsia="zh-CN"/>
        </w:rPr>
        <w:t>4</w:t>
      </w:r>
      <w:r>
        <w:rPr>
          <w:rFonts w:hint="eastAsia" w:ascii="宋体" w:hAnsi="宋体"/>
          <w:b/>
          <w:color w:val="auto"/>
          <w:highlight w:val="none"/>
        </w:rPr>
        <w:t>）符合</w:t>
      </w:r>
      <w:r>
        <w:rPr>
          <w:rFonts w:hint="eastAsia" w:ascii="宋体" w:hAnsi="宋体"/>
          <w:b/>
          <w:color w:val="auto"/>
          <w:highlight w:val="none"/>
          <w:lang w:eastAsia="zh-CN"/>
        </w:rPr>
        <w:t>特定资格要求</w:t>
      </w:r>
      <w:r>
        <w:rPr>
          <w:rFonts w:hint="eastAsia" w:ascii="宋体" w:hAnsi="宋体"/>
          <w:b/>
          <w:color w:val="auto"/>
          <w:highlight w:val="none"/>
        </w:rPr>
        <w:t>证明材料或者情况说明。</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0</w:t>
      </w:r>
      <w:r>
        <w:rPr>
          <w:rFonts w:hint="eastAsia" w:ascii="宋体" w:hAnsi="宋体"/>
          <w:color w:val="auto"/>
          <w:highlight w:val="none"/>
        </w:rPr>
        <w:t>.2</w:t>
      </w:r>
      <w:r>
        <w:rPr>
          <w:rFonts w:hint="eastAsia" w:ascii="宋体" w:hAnsi="宋体"/>
          <w:color w:val="auto"/>
          <w:szCs w:val="21"/>
          <w:highlight w:val="none"/>
        </w:rPr>
        <w:t>供应商</w:t>
      </w:r>
      <w:r>
        <w:rPr>
          <w:rFonts w:hint="eastAsia" w:ascii="宋体" w:hAnsi="宋体"/>
          <w:color w:val="auto"/>
          <w:highlight w:val="none"/>
        </w:rPr>
        <w:t>为联合体形式的，除应提交联合协议(格式)外，参加联合体的各方均应提交上款资格证明材料。</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0</w:t>
      </w:r>
      <w:r>
        <w:rPr>
          <w:rFonts w:hint="eastAsia" w:ascii="宋体" w:hAnsi="宋体"/>
          <w:color w:val="auto"/>
          <w:highlight w:val="none"/>
        </w:rPr>
        <w:t>.3</w:t>
      </w:r>
      <w:r>
        <w:rPr>
          <w:rFonts w:hint="eastAsia" w:ascii="宋体" w:hAnsi="宋体"/>
          <w:color w:val="auto"/>
          <w:highlight w:val="none"/>
          <w:lang w:eastAsia="zh-CN"/>
        </w:rPr>
        <w:t>供应商</w:t>
      </w:r>
      <w:r>
        <w:rPr>
          <w:rFonts w:hint="eastAsia" w:ascii="宋体" w:hAnsi="宋体"/>
          <w:color w:val="auto"/>
          <w:highlight w:val="none"/>
        </w:rPr>
        <w:t>的资格证明文件均应为有效文件并加盖</w:t>
      </w:r>
      <w:r>
        <w:rPr>
          <w:rFonts w:hint="eastAsia" w:ascii="宋体" w:hAnsi="宋体"/>
          <w:color w:val="auto"/>
          <w:highlight w:val="none"/>
          <w:lang w:eastAsia="zh-CN"/>
        </w:rPr>
        <w:t>供应商</w:t>
      </w:r>
      <w:r>
        <w:rPr>
          <w:rFonts w:hint="eastAsia" w:ascii="宋体" w:hAnsi="宋体"/>
          <w:color w:val="auto"/>
          <w:highlight w:val="none"/>
        </w:rPr>
        <w:t>单位章，并按</w:t>
      </w:r>
      <w:r>
        <w:rPr>
          <w:rFonts w:hint="eastAsia" w:ascii="宋体" w:hAnsi="宋体"/>
          <w:color w:val="auto"/>
          <w:highlight w:val="none"/>
          <w:lang w:val="en-US" w:eastAsia="zh-CN"/>
        </w:rPr>
        <w:t>其</w:t>
      </w:r>
      <w:r>
        <w:rPr>
          <w:rFonts w:hint="eastAsia" w:ascii="宋体" w:hAnsi="宋体"/>
          <w:color w:val="auto"/>
          <w:highlight w:val="none"/>
        </w:rPr>
        <w:t>规定签署。</w:t>
      </w:r>
    </w:p>
    <w:p>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Times New Roman"/>
          <w:b/>
          <w:color w:val="auto"/>
          <w:szCs w:val="21"/>
          <w:highlight w:val="none"/>
        </w:rPr>
      </w:pPr>
      <w:bookmarkStart w:id="88" w:name="_Toc107997847"/>
      <w:bookmarkStart w:id="89" w:name="_Toc62225434"/>
      <w:bookmarkStart w:id="90" w:name="_Toc107997974"/>
      <w:r>
        <w:rPr>
          <w:rFonts w:hint="eastAsia" w:ascii="宋体" w:hAnsi="宋体" w:eastAsia="宋体" w:cs="Times New Roman"/>
          <w:b/>
          <w:color w:val="auto"/>
          <w:szCs w:val="21"/>
          <w:highlight w:val="none"/>
        </w:rPr>
        <w:t>10.</w:t>
      </w:r>
      <w:bookmarkEnd w:id="88"/>
      <w:bookmarkEnd w:id="89"/>
      <w:bookmarkEnd w:id="90"/>
      <w:r>
        <w:rPr>
          <w:rFonts w:hint="eastAsia" w:ascii="宋体" w:hAnsi="宋体" w:eastAsia="宋体" w:cs="Times New Roman"/>
          <w:b/>
          <w:color w:val="auto"/>
          <w:szCs w:val="21"/>
          <w:highlight w:val="none"/>
        </w:rPr>
        <w:t>供应商的资格证明文件（已进行资格预审的）</w:t>
      </w:r>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rPr>
          <w:rFonts w:hint="eastAsia"/>
          <w:color w:val="auto"/>
          <w:highlight w:val="none"/>
        </w:rPr>
      </w:pPr>
      <w:r>
        <w:rPr>
          <w:rFonts w:hint="eastAsia" w:ascii="宋体" w:hAnsi="宋体"/>
          <w:color w:val="auto"/>
          <w:highlight w:val="none"/>
        </w:rPr>
        <w:t>10.1</w:t>
      </w:r>
      <w:r>
        <w:rPr>
          <w:rFonts w:hint="eastAsia" w:ascii="宋体" w:hAnsi="宋体"/>
          <w:color w:val="auto"/>
          <w:highlight w:val="none"/>
          <w:lang w:val="en-US" w:eastAsia="zh-CN"/>
        </w:rPr>
        <w:t>通过资格预审方式确定供应商参加采购活动的，</w:t>
      </w:r>
      <w:r>
        <w:rPr>
          <w:rFonts w:hint="eastAsia" w:ascii="宋体" w:hAnsi="宋体"/>
          <w:color w:val="auto"/>
          <w:highlight w:val="none"/>
        </w:rPr>
        <w:t>被邀请的供应商在提交首次响应文件前，其资格条件发生变化，影响或者可能影响资格条件的，应随响应文件提供更新或者补充的资格证明材料，以证实其各项条件仍能继续满足本章第3.1款规定的供应商资格条件要求。</w:t>
      </w:r>
    </w:p>
    <w:p>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11.</w:t>
      </w:r>
      <w:r>
        <w:rPr>
          <w:rFonts w:hint="eastAsia" w:ascii="宋体" w:hAnsi="宋体" w:eastAsia="宋体" w:cs="Times New Roman"/>
          <w:b/>
          <w:color w:val="auto"/>
          <w:szCs w:val="21"/>
          <w:highlight w:val="none"/>
        </w:rPr>
        <w:t>报价</w:t>
      </w:r>
      <w:r>
        <w:rPr>
          <w:rFonts w:hint="eastAsia" w:ascii="宋体" w:hAnsi="宋体" w:eastAsia="宋体" w:cs="Times New Roman"/>
          <w:b/>
          <w:color w:val="auto"/>
          <w:szCs w:val="21"/>
          <w:highlight w:val="none"/>
          <w:lang w:val="en-US" w:eastAsia="zh-CN"/>
        </w:rPr>
        <w:t>要求</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11</w:t>
      </w:r>
      <w:r>
        <w:rPr>
          <w:rFonts w:hint="eastAsia" w:ascii="宋体" w:hAnsi="宋体"/>
          <w:color w:val="auto"/>
          <w:szCs w:val="21"/>
          <w:highlight w:val="none"/>
        </w:rPr>
        <w:t>.1供应商应当根据磋商文件要求和范围，以人民币报价，以元为单位，保留小数点后两位。</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11</w:t>
      </w:r>
      <w:r>
        <w:rPr>
          <w:rFonts w:hint="eastAsia" w:ascii="宋体" w:hAnsi="宋体"/>
          <w:color w:val="auto"/>
          <w:szCs w:val="21"/>
          <w:highlight w:val="none"/>
        </w:rPr>
        <w:t>.2供应商应按第五章 响应文件的组成格式填写。</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11</w:t>
      </w:r>
      <w:r>
        <w:rPr>
          <w:rFonts w:hint="eastAsia" w:ascii="宋体" w:hAnsi="宋体"/>
          <w:color w:val="auto"/>
          <w:szCs w:val="21"/>
          <w:highlight w:val="none"/>
        </w:rPr>
        <w:t>.3响应文件中标明的价格在合同执行过程中是固定不变的，不得以任何理由予以变更。以可变动价格提交的报价将被认为是非实质响应而被拒绝。</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11.</w:t>
      </w:r>
      <w:r>
        <w:rPr>
          <w:rFonts w:hint="eastAsia" w:ascii="宋体" w:hAnsi="宋体" w:cs="Courier New"/>
          <w:color w:val="auto"/>
          <w:szCs w:val="21"/>
          <w:highlight w:val="none"/>
          <w:lang w:val="en-US" w:eastAsia="zh-CN"/>
        </w:rPr>
        <w:t>4</w:t>
      </w:r>
      <w:r>
        <w:rPr>
          <w:rFonts w:hint="eastAsia" w:ascii="宋体" w:hAnsi="宋体" w:eastAsia="宋体" w:cs="Courier New"/>
          <w:color w:val="auto"/>
          <w:szCs w:val="21"/>
          <w:highlight w:val="none"/>
          <w:lang w:val="zh-CN"/>
        </w:rPr>
        <w:t>供应商</w:t>
      </w:r>
      <w:r>
        <w:rPr>
          <w:rFonts w:hint="eastAsia" w:ascii="宋体" w:hAnsi="宋体" w:eastAsia="宋体" w:cs="Courier New"/>
          <w:color w:val="auto"/>
          <w:szCs w:val="21"/>
          <w:highlight w:val="none"/>
        </w:rPr>
        <w:t>的最后报价不得超过采购项目预算，如项目设定了最高限价则不得超过最高限价，</w:t>
      </w:r>
      <w:r>
        <w:rPr>
          <w:rFonts w:hint="eastAsia" w:ascii="宋体" w:hAnsi="宋体" w:eastAsia="宋体" w:cs="Courier New"/>
          <w:b/>
          <w:bCs/>
          <w:color w:val="auto"/>
          <w:szCs w:val="21"/>
          <w:highlight w:val="none"/>
        </w:rPr>
        <w:t>否则，其响应无效</w:t>
      </w:r>
      <w:r>
        <w:rPr>
          <w:rFonts w:hint="eastAsia" w:ascii="宋体" w:hAnsi="宋体" w:eastAsia="宋体" w:cs="Courier New"/>
          <w:color w:val="auto"/>
          <w:szCs w:val="21"/>
          <w:highlight w:val="none"/>
        </w:rPr>
        <w:t>。采购项目预算、项目最高限价或其计算方法见</w:t>
      </w:r>
      <w:r>
        <w:rPr>
          <w:rFonts w:hint="eastAsia" w:ascii="宋体" w:hAnsi="宋体" w:eastAsia="宋体" w:cs="Courier New"/>
          <w:b/>
          <w:bCs/>
          <w:color w:val="auto"/>
          <w:szCs w:val="21"/>
          <w:highlight w:val="none"/>
          <w:lang w:eastAsia="zh-CN"/>
        </w:rPr>
        <w:t>【磋商须知前附表】</w:t>
      </w:r>
      <w:r>
        <w:rPr>
          <w:rFonts w:hint="eastAsia" w:ascii="宋体" w:hAnsi="宋体" w:eastAsia="宋体" w:cs="Courier New"/>
          <w:color w:val="auto"/>
          <w:szCs w:val="21"/>
          <w:highlight w:val="none"/>
        </w:rPr>
        <w:t>。</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s="Courier New"/>
          <w:color w:val="auto"/>
          <w:szCs w:val="21"/>
          <w:highlight w:val="none"/>
        </w:rPr>
      </w:pPr>
      <w:r>
        <w:rPr>
          <w:rFonts w:hint="eastAsia" w:ascii="宋体" w:hAnsi="宋体" w:eastAsia="宋体" w:cs="Courier New"/>
          <w:color w:val="auto"/>
          <w:szCs w:val="21"/>
          <w:highlight w:val="none"/>
        </w:rPr>
        <w:t>11.</w:t>
      </w:r>
      <w:r>
        <w:rPr>
          <w:rFonts w:hint="eastAsia" w:ascii="宋体" w:hAnsi="宋体" w:cs="Courier New"/>
          <w:color w:val="auto"/>
          <w:szCs w:val="21"/>
          <w:highlight w:val="none"/>
          <w:lang w:val="en-US" w:eastAsia="zh-CN"/>
        </w:rPr>
        <w:t>5</w:t>
      </w:r>
      <w:r>
        <w:rPr>
          <w:rFonts w:hint="eastAsia" w:ascii="宋体" w:hAnsi="宋体" w:eastAsia="宋体" w:cs="Courier New"/>
          <w:color w:val="auto"/>
          <w:szCs w:val="21"/>
          <w:highlight w:val="none"/>
        </w:rPr>
        <w:t>采用固定价格定价方式的采购项目，供应商提交的最后报价在合同执行过程中是固定不</w:t>
      </w:r>
      <w:r>
        <w:rPr>
          <w:rFonts w:hint="eastAsia" w:ascii="宋体" w:hAnsi="宋体" w:cs="Courier New"/>
          <w:color w:val="auto"/>
          <w:szCs w:val="21"/>
          <w:highlight w:val="none"/>
        </w:rPr>
        <w:t>变的，不得以任何理由予以变更。以可变动价格提交的报价将被认为是非实质响应而被拒绝。</w:t>
      </w:r>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rPr>
          <w:rFonts w:ascii="宋体" w:hAnsi="宋体"/>
          <w:color w:val="auto"/>
          <w:highlight w:val="none"/>
        </w:rPr>
      </w:pPr>
      <w:r>
        <w:rPr>
          <w:rFonts w:hint="eastAsia" w:ascii="宋体" w:hAnsi="宋体"/>
          <w:color w:val="auto"/>
          <w:highlight w:val="none"/>
        </w:rPr>
        <w:t>11.</w:t>
      </w:r>
      <w:r>
        <w:rPr>
          <w:rFonts w:hint="eastAsia" w:ascii="宋体" w:hAnsi="宋体"/>
          <w:color w:val="auto"/>
          <w:highlight w:val="none"/>
          <w:lang w:val="en-US" w:eastAsia="zh-CN"/>
        </w:rPr>
        <w:t>6</w:t>
      </w:r>
      <w:r>
        <w:rPr>
          <w:rFonts w:hint="eastAsia" w:ascii="宋体" w:hAnsi="宋体"/>
          <w:color w:val="auto"/>
          <w:highlight w:val="none"/>
        </w:rPr>
        <w:t>采购人不接受供应商给予的赠品、回扣或者与采购无关的其他商品、服务。</w:t>
      </w:r>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11.</w:t>
      </w:r>
      <w:r>
        <w:rPr>
          <w:rFonts w:hint="eastAsia" w:ascii="宋体" w:hAnsi="宋体" w:eastAsia="宋体" w:cs="Times New Roman"/>
          <w:color w:val="auto"/>
          <w:highlight w:val="none"/>
          <w:lang w:val="en-US" w:eastAsia="zh-CN"/>
        </w:rPr>
        <w:t>7</w:t>
      </w:r>
      <w:r>
        <w:rPr>
          <w:rFonts w:hint="eastAsia" w:ascii="宋体" w:hAnsi="宋体" w:eastAsia="宋体" w:cs="Times New Roman"/>
          <w:color w:val="auto"/>
          <w:highlight w:val="none"/>
        </w:rPr>
        <w:t>报价的其他要求见</w:t>
      </w:r>
      <w:r>
        <w:rPr>
          <w:rFonts w:hint="eastAsia" w:ascii="宋体" w:hAnsi="宋体" w:eastAsia="宋体" w:cs="Times New Roman"/>
          <w:b/>
          <w:bCs/>
          <w:color w:val="auto"/>
          <w:highlight w:val="none"/>
        </w:rPr>
        <w:t>【</w:t>
      </w:r>
      <w:r>
        <w:rPr>
          <w:rFonts w:hint="eastAsia" w:ascii="宋体" w:hAnsi="宋体" w:eastAsia="宋体" w:cs="Times New Roman"/>
          <w:b/>
          <w:bCs/>
          <w:color w:val="auto"/>
          <w:highlight w:val="none"/>
          <w:lang w:val="en-US" w:eastAsia="zh-CN"/>
        </w:rPr>
        <w:t>磋商</w:t>
      </w:r>
      <w:r>
        <w:rPr>
          <w:rFonts w:hint="eastAsia" w:ascii="宋体" w:hAnsi="宋体" w:eastAsia="宋体" w:cs="Times New Roman"/>
          <w:b/>
          <w:bCs/>
          <w:color w:val="auto"/>
          <w:highlight w:val="none"/>
        </w:rPr>
        <w:t>须知前附表】</w:t>
      </w:r>
      <w:r>
        <w:rPr>
          <w:rFonts w:hint="eastAsia" w:ascii="宋体" w:hAnsi="宋体" w:eastAsia="宋体" w:cs="Times New Roman"/>
          <w:color w:val="auto"/>
          <w:highlight w:val="none"/>
        </w:rPr>
        <w:t>。</w:t>
      </w:r>
    </w:p>
    <w:p>
      <w:pPr>
        <w:keepNext w:val="0"/>
        <w:keepLines w:val="0"/>
        <w:pageBreakBefore w:val="0"/>
        <w:kinsoku/>
        <w:wordWrap/>
        <w:overflowPunct/>
        <w:topLinePunct w:val="0"/>
        <w:bidi w:val="0"/>
        <w:adjustRightInd w:val="0"/>
        <w:snapToGrid w:val="0"/>
        <w:spacing w:before="156" w:beforeLines="50" w:line="440" w:lineRule="exact"/>
        <w:jc w:val="left"/>
        <w:textAlignment w:val="auto"/>
        <w:rPr>
          <w:rFonts w:hint="eastAsia" w:ascii="宋体" w:hAnsi="宋体" w:eastAsia="宋体" w:cs="Times New Roman"/>
          <w:b/>
          <w:color w:val="auto"/>
          <w:szCs w:val="21"/>
          <w:highlight w:val="none"/>
          <w:lang w:eastAsia="zh-CN"/>
        </w:rPr>
      </w:pPr>
      <w:bookmarkStart w:id="91" w:name="_Toc107997976"/>
      <w:bookmarkStart w:id="92" w:name="_Toc107997849"/>
      <w:r>
        <w:rPr>
          <w:rFonts w:hint="eastAsia" w:ascii="宋体" w:hAnsi="宋体" w:eastAsia="宋体" w:cs="Times New Roman"/>
          <w:b/>
          <w:color w:val="auto"/>
          <w:szCs w:val="21"/>
          <w:highlight w:val="none"/>
        </w:rPr>
        <w:t>1</w:t>
      </w:r>
      <w:r>
        <w:rPr>
          <w:rFonts w:hint="eastAsia" w:ascii="宋体" w:hAnsi="宋体" w:eastAsia="宋体" w:cs="Times New Roman"/>
          <w:b/>
          <w:color w:val="auto"/>
          <w:szCs w:val="21"/>
          <w:highlight w:val="none"/>
          <w:lang w:val="en-US" w:eastAsia="zh-CN"/>
        </w:rPr>
        <w:t>2</w:t>
      </w:r>
      <w:r>
        <w:rPr>
          <w:rFonts w:hint="eastAsia" w:ascii="宋体" w:hAnsi="宋体" w:eastAsia="宋体" w:cs="Times New Roman"/>
          <w:b/>
          <w:color w:val="auto"/>
          <w:szCs w:val="21"/>
          <w:highlight w:val="none"/>
        </w:rPr>
        <w:t>.</w:t>
      </w:r>
      <w:r>
        <w:rPr>
          <w:rFonts w:hint="eastAsia" w:ascii="宋体" w:hAnsi="宋体" w:eastAsia="宋体" w:cs="Times New Roman"/>
          <w:b/>
          <w:color w:val="auto"/>
          <w:szCs w:val="21"/>
          <w:highlight w:val="none"/>
          <w:lang w:val="en-US" w:eastAsia="zh-CN"/>
        </w:rPr>
        <w:t>磋商</w:t>
      </w:r>
      <w:r>
        <w:rPr>
          <w:rFonts w:hint="eastAsia" w:ascii="宋体" w:hAnsi="宋体" w:eastAsia="宋体" w:cs="Times New Roman"/>
          <w:b/>
          <w:color w:val="auto"/>
          <w:szCs w:val="21"/>
          <w:highlight w:val="none"/>
        </w:rPr>
        <w:t>保证金</w:t>
      </w:r>
      <w:bookmarkEnd w:id="91"/>
      <w:bookmarkEnd w:id="92"/>
      <w:r>
        <w:rPr>
          <w:rFonts w:hint="eastAsia" w:ascii="宋体" w:hAnsi="宋体" w:cs="Times New Roman"/>
          <w:b/>
          <w:color w:val="auto"/>
          <w:szCs w:val="21"/>
          <w:highlight w:val="none"/>
          <w:lang w:eastAsia="zh-CN"/>
        </w:rPr>
        <w:t>（</w:t>
      </w:r>
      <w:r>
        <w:rPr>
          <w:rFonts w:hint="eastAsia" w:ascii="宋体" w:hAnsi="宋体" w:cs="Times New Roman"/>
          <w:b/>
          <w:color w:val="auto"/>
          <w:szCs w:val="21"/>
          <w:highlight w:val="none"/>
          <w:lang w:val="en-US" w:eastAsia="zh-CN"/>
        </w:rPr>
        <w:t>本项目不适用</w:t>
      </w:r>
      <w:r>
        <w:rPr>
          <w:rFonts w:hint="eastAsia" w:ascii="宋体" w:hAnsi="宋体" w:cs="Times New Roman"/>
          <w:b/>
          <w:color w:val="auto"/>
          <w:szCs w:val="21"/>
          <w:highlight w:val="none"/>
          <w:lang w:eastAsia="zh-CN"/>
        </w:rPr>
        <w:t>）</w:t>
      </w:r>
    </w:p>
    <w:p>
      <w:pPr>
        <w:keepNext w:val="0"/>
        <w:keepLines w:val="0"/>
        <w:pageBreakBefore w:val="0"/>
        <w:kinsoku/>
        <w:wordWrap/>
        <w:overflowPunct/>
        <w:topLinePunct w:val="0"/>
        <w:bidi w:val="0"/>
        <w:adjustRightInd w:val="0"/>
        <w:snapToGrid w:val="0"/>
        <w:spacing w:line="440" w:lineRule="exact"/>
        <w:textAlignment w:val="auto"/>
        <w:rPr>
          <w:rFonts w:hint="eastAsia" w:ascii="宋体" w:hAnsi="宋体"/>
          <w:b/>
          <w:bCs/>
          <w:color w:val="auto"/>
          <w:szCs w:val="21"/>
          <w:highlight w:val="none"/>
        </w:rPr>
      </w:pPr>
      <w:r>
        <w:rPr>
          <w:rFonts w:hint="eastAsia" w:ascii="宋体" w:hAnsi="宋体"/>
          <w:b/>
          <w:bCs/>
          <w:color w:val="auto"/>
          <w:szCs w:val="21"/>
          <w:highlight w:val="none"/>
          <w:lang w:val="en-US" w:eastAsia="zh-CN"/>
        </w:rPr>
        <w:t>13</w:t>
      </w:r>
      <w:r>
        <w:rPr>
          <w:rFonts w:hint="eastAsia" w:ascii="宋体" w:hAnsi="宋体"/>
          <w:b/>
          <w:bCs/>
          <w:color w:val="auto"/>
          <w:szCs w:val="21"/>
          <w:highlight w:val="none"/>
        </w:rPr>
        <w:t>.</w:t>
      </w:r>
      <w:r>
        <w:rPr>
          <w:rFonts w:hint="eastAsia" w:hAnsi="宋体"/>
          <w:b/>
          <w:color w:val="auto"/>
          <w:highlight w:val="none"/>
        </w:rPr>
        <w:t>响应文件</w:t>
      </w:r>
      <w:r>
        <w:rPr>
          <w:rFonts w:hint="eastAsia" w:ascii="宋体" w:hAnsi="宋体"/>
          <w:b/>
          <w:color w:val="auto"/>
          <w:szCs w:val="21"/>
          <w:highlight w:val="none"/>
        </w:rPr>
        <w:t>有效期</w:t>
      </w:r>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rPr>
          <w:rFonts w:hint="eastAsia" w:hAnsi="宋体"/>
          <w:color w:val="auto"/>
          <w:highlight w:val="none"/>
        </w:rPr>
      </w:pPr>
      <w:r>
        <w:rPr>
          <w:rFonts w:hint="eastAsia" w:ascii="宋体" w:hAnsi="宋体"/>
          <w:color w:val="auto"/>
          <w:highlight w:val="none"/>
          <w:lang w:val="en-US" w:eastAsia="zh-CN"/>
        </w:rPr>
        <w:t>13</w:t>
      </w:r>
      <w:r>
        <w:rPr>
          <w:rFonts w:hint="eastAsia" w:ascii="宋体" w:hAnsi="宋体"/>
          <w:color w:val="auto"/>
          <w:highlight w:val="none"/>
        </w:rPr>
        <w:t>.1响应文件</w:t>
      </w:r>
      <w:r>
        <w:rPr>
          <w:rFonts w:hint="eastAsia" w:ascii="宋体" w:hAnsi="宋体"/>
          <w:color w:val="auto"/>
          <w:szCs w:val="21"/>
          <w:highlight w:val="none"/>
        </w:rPr>
        <w:t>有效期见</w:t>
      </w:r>
      <w:r>
        <w:rPr>
          <w:rFonts w:hint="eastAsia" w:ascii="宋体" w:hAnsi="宋体"/>
          <w:b/>
          <w:color w:val="auto"/>
          <w:highlight w:val="none"/>
          <w:lang w:eastAsia="zh-CN"/>
        </w:rPr>
        <w:t>【磋商须知前附表】</w:t>
      </w:r>
      <w:r>
        <w:rPr>
          <w:rFonts w:hint="eastAsia" w:ascii="宋体" w:hAnsi="宋体"/>
          <w:color w:val="auto"/>
          <w:szCs w:val="21"/>
          <w:highlight w:val="none"/>
        </w:rPr>
        <w:t>，在此期间</w:t>
      </w:r>
      <w:r>
        <w:rPr>
          <w:rFonts w:hint="eastAsia" w:ascii="宋体" w:hAnsi="宋体"/>
          <w:color w:val="auto"/>
          <w:highlight w:val="none"/>
        </w:rPr>
        <w:t>响应</w:t>
      </w:r>
      <w:r>
        <w:rPr>
          <w:rFonts w:hint="eastAsia" w:ascii="宋体" w:hAnsi="宋体"/>
          <w:color w:val="auto"/>
          <w:szCs w:val="21"/>
          <w:highlight w:val="none"/>
        </w:rPr>
        <w:t>文件对供应商具有法律约束力，</w:t>
      </w:r>
      <w:r>
        <w:rPr>
          <w:rFonts w:hint="eastAsia" w:ascii="宋体" w:hAnsi="宋体" w:cs="Arial"/>
          <w:color w:val="auto"/>
          <w:highlight w:val="none"/>
        </w:rPr>
        <w:t>从</w:t>
      </w:r>
      <w:r>
        <w:rPr>
          <w:rFonts w:hint="eastAsia" w:ascii="宋体" w:hAnsi="宋体" w:cs="宋体"/>
          <w:color w:val="auto"/>
          <w:kern w:val="0"/>
          <w:szCs w:val="21"/>
          <w:highlight w:val="none"/>
        </w:rPr>
        <w:t>提交首次响应文件截止时间</w:t>
      </w:r>
      <w:r>
        <w:rPr>
          <w:rFonts w:hint="eastAsia" w:hAnsi="宋体"/>
          <w:color w:val="auto"/>
          <w:highlight w:val="none"/>
        </w:rPr>
        <w:t>之日</w:t>
      </w:r>
      <w:r>
        <w:rPr>
          <w:rFonts w:hint="eastAsia" w:hAnsi="宋体" w:cs="Arial"/>
          <w:color w:val="auto"/>
          <w:highlight w:val="none"/>
        </w:rPr>
        <w:t>起计算。</w:t>
      </w:r>
      <w:r>
        <w:rPr>
          <w:rFonts w:hint="eastAsia" w:hAnsi="宋体"/>
          <w:color w:val="auto"/>
          <w:highlight w:val="none"/>
        </w:rPr>
        <w:t>响应文件有效期不足的，</w:t>
      </w:r>
      <w:r>
        <w:rPr>
          <w:rFonts w:hint="eastAsia" w:ascii="宋体" w:hAnsi="宋体"/>
          <w:color w:val="auto"/>
          <w:highlight w:val="none"/>
        </w:rPr>
        <w:t>其</w:t>
      </w:r>
      <w:r>
        <w:rPr>
          <w:rFonts w:hint="eastAsia" w:ascii="宋体" w:hAnsi="宋体"/>
          <w:b/>
          <w:bCs/>
          <w:color w:val="auto"/>
          <w:highlight w:val="none"/>
        </w:rPr>
        <w:t>响应无效</w:t>
      </w:r>
      <w:r>
        <w:rPr>
          <w:rFonts w:hint="eastAsia" w:hAnsi="宋体"/>
          <w:color w:val="auto"/>
          <w:highlight w:val="none"/>
        </w:rPr>
        <w:t>。</w:t>
      </w:r>
    </w:p>
    <w:p>
      <w:pPr>
        <w:keepNext w:val="0"/>
        <w:keepLines w:val="0"/>
        <w:pageBreakBefore w:val="0"/>
        <w:kinsoku/>
        <w:wordWrap/>
        <w:overflowPunct/>
        <w:topLinePunct w:val="0"/>
        <w:bidi w:val="0"/>
        <w:adjustRightInd w:val="0"/>
        <w:snapToGrid w:val="0"/>
        <w:spacing w:line="440" w:lineRule="exact"/>
        <w:textAlignment w:val="auto"/>
        <w:rPr>
          <w:rFonts w:hint="eastAsia" w:ascii="Times New Roman" w:hAnsi="宋体" w:eastAsia="宋体" w:cs="Times New Roman"/>
          <w:b/>
          <w:color w:val="auto"/>
          <w:highlight w:val="none"/>
        </w:rPr>
      </w:pPr>
      <w:bookmarkStart w:id="93" w:name="_Toc107997978"/>
      <w:bookmarkStart w:id="94" w:name="_Toc107997851"/>
      <w:r>
        <w:rPr>
          <w:rFonts w:hint="eastAsia" w:ascii="宋体" w:hAnsi="宋体" w:eastAsia="宋体" w:cs="Times New Roman"/>
          <w:b/>
          <w:bCs/>
          <w:color w:val="auto"/>
          <w:szCs w:val="21"/>
          <w:highlight w:val="none"/>
          <w:lang w:val="en-US" w:eastAsia="zh-CN"/>
        </w:rPr>
        <w:t>14.</w:t>
      </w:r>
      <w:r>
        <w:rPr>
          <w:rFonts w:hint="eastAsia" w:ascii="Times New Roman" w:hAnsi="宋体" w:eastAsia="宋体" w:cs="Times New Roman"/>
          <w:b/>
          <w:color w:val="auto"/>
          <w:highlight w:val="none"/>
        </w:rPr>
        <w:t>分包</w:t>
      </w:r>
      <w:bookmarkEnd w:id="93"/>
      <w:bookmarkEnd w:id="94"/>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4</w:t>
      </w:r>
      <w:r>
        <w:rPr>
          <w:rFonts w:hint="eastAsia" w:ascii="宋体" w:hAnsi="宋体"/>
          <w:color w:val="auto"/>
          <w:highlight w:val="none"/>
        </w:rPr>
        <w:t>.1</w:t>
      </w:r>
      <w:r>
        <w:rPr>
          <w:rFonts w:hint="eastAsia" w:hAnsi="宋体"/>
          <w:b/>
          <w:bCs/>
          <w:color w:val="auto"/>
          <w:highlight w:val="none"/>
        </w:rPr>
        <w:t>【</w:t>
      </w:r>
      <w:r>
        <w:rPr>
          <w:rFonts w:hint="eastAsia" w:ascii="宋体" w:hAnsi="宋体"/>
          <w:b/>
          <w:color w:val="auto"/>
          <w:highlight w:val="none"/>
        </w:rPr>
        <w:t>磋商</w:t>
      </w:r>
      <w:r>
        <w:rPr>
          <w:rFonts w:hint="eastAsia" w:hAnsi="宋体"/>
          <w:b/>
          <w:bCs/>
          <w:color w:val="auto"/>
          <w:highlight w:val="none"/>
        </w:rPr>
        <w:t>须知前附表】</w:t>
      </w:r>
      <w:r>
        <w:rPr>
          <w:rFonts w:hint="eastAsia" w:ascii="宋体" w:hAnsi="宋体"/>
          <w:color w:val="auto"/>
          <w:highlight w:val="none"/>
        </w:rPr>
        <w:t>规定供应商分包的，供应商分包承诺不符合竞争性磋商文件中有关分包规定的，</w:t>
      </w:r>
      <w:r>
        <w:rPr>
          <w:rFonts w:hint="eastAsia" w:ascii="宋体" w:hAnsi="宋体"/>
          <w:b/>
          <w:bCs/>
          <w:color w:val="auto"/>
          <w:kern w:val="0"/>
          <w:szCs w:val="21"/>
          <w:highlight w:val="none"/>
          <w:lang w:val="en-US" w:eastAsia="zh-CN"/>
        </w:rPr>
        <w:t>不能参与本项目的磋商</w:t>
      </w:r>
      <w:r>
        <w:rPr>
          <w:rFonts w:hint="eastAsia" w:ascii="宋体" w:hAnsi="宋体"/>
          <w:color w:val="auto"/>
          <w:highlight w:val="none"/>
        </w:rPr>
        <w:t>。</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4</w:t>
      </w:r>
      <w:r>
        <w:rPr>
          <w:rFonts w:hint="eastAsia" w:ascii="宋体" w:hAnsi="宋体"/>
          <w:color w:val="auto"/>
          <w:highlight w:val="none"/>
        </w:rPr>
        <w:t>.2供应商应在签订政府采购合同前向采购人提供分包合同，否则，采购人有权拒绝签订采购合同。</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4</w:t>
      </w:r>
      <w:r>
        <w:rPr>
          <w:rFonts w:hint="eastAsia" w:ascii="宋体" w:hAnsi="宋体"/>
          <w:color w:val="auto"/>
          <w:highlight w:val="none"/>
        </w:rPr>
        <w:t>.3享受中小企业扶持政策获得政府采购</w:t>
      </w:r>
      <w:r>
        <w:rPr>
          <w:rFonts w:hint="eastAsia" w:ascii="宋体" w:hAnsi="宋体" w:eastAsia="宋体" w:cs="Courier New"/>
          <w:color w:val="auto"/>
          <w:szCs w:val="21"/>
          <w:highlight w:val="none"/>
        </w:rPr>
        <w:t>合同</w:t>
      </w:r>
      <w:r>
        <w:rPr>
          <w:rFonts w:hint="eastAsia" w:ascii="宋体" w:hAnsi="宋体"/>
          <w:color w:val="auto"/>
          <w:highlight w:val="none"/>
        </w:rPr>
        <w:t>的，小微企业不得将合同分包给大中型企业，中型企业不得将合同分包给大型企业。</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4</w:t>
      </w:r>
      <w:r>
        <w:rPr>
          <w:rFonts w:hint="eastAsia" w:ascii="宋体" w:hAnsi="宋体"/>
          <w:color w:val="auto"/>
          <w:highlight w:val="none"/>
        </w:rPr>
        <w:t>.4分包供应商不得再次</w:t>
      </w:r>
      <w:r>
        <w:rPr>
          <w:rFonts w:hint="eastAsia" w:ascii="宋体" w:hAnsi="宋体" w:eastAsia="宋体" w:cs="Courier New"/>
          <w:color w:val="auto"/>
          <w:szCs w:val="21"/>
          <w:highlight w:val="none"/>
        </w:rPr>
        <w:t>分包</w:t>
      </w:r>
      <w:r>
        <w:rPr>
          <w:rFonts w:hint="eastAsia" w:ascii="宋体" w:hAnsi="宋体"/>
          <w:color w:val="auto"/>
          <w:highlight w:val="none"/>
        </w:rPr>
        <w:t>。</w:t>
      </w:r>
    </w:p>
    <w:p>
      <w:pPr>
        <w:keepNext w:val="0"/>
        <w:keepLines w:val="0"/>
        <w:pageBreakBefore w:val="0"/>
        <w:kinsoku/>
        <w:wordWrap/>
        <w:overflowPunct/>
        <w:topLinePunct w:val="0"/>
        <w:bidi w:val="0"/>
        <w:adjustRightInd w:val="0"/>
        <w:snapToGrid w:val="0"/>
        <w:spacing w:before="156" w:beforeLines="50" w:line="440" w:lineRule="exact"/>
        <w:jc w:val="left"/>
        <w:textAlignment w:val="auto"/>
        <w:rPr>
          <w:rFonts w:hint="eastAsia" w:ascii="宋体" w:hAnsi="宋体" w:cs="宋体"/>
          <w:b/>
          <w:bCs/>
          <w:color w:val="auto"/>
          <w:sz w:val="24"/>
          <w:highlight w:val="none"/>
        </w:rPr>
      </w:pPr>
      <w:bookmarkStart w:id="95" w:name="_Toc107997979"/>
      <w:bookmarkStart w:id="96" w:name="_Toc107997852"/>
      <w:r>
        <w:rPr>
          <w:rFonts w:hint="eastAsia" w:ascii="宋体" w:hAnsi="宋体" w:eastAsia="宋体" w:cs="宋体"/>
          <w:b/>
          <w:color w:val="auto"/>
          <w:highlight w:val="none"/>
        </w:rPr>
        <w:t>1</w:t>
      </w:r>
      <w:r>
        <w:rPr>
          <w:rFonts w:hint="eastAsia" w:ascii="宋体" w:hAnsi="宋体" w:eastAsia="宋体" w:cs="宋体"/>
          <w:b/>
          <w:color w:val="auto"/>
          <w:highlight w:val="none"/>
          <w:lang w:val="en-US" w:eastAsia="zh-CN"/>
        </w:rPr>
        <w:t>5</w:t>
      </w:r>
      <w:r>
        <w:rPr>
          <w:rFonts w:hint="eastAsia" w:ascii="宋体" w:hAnsi="宋体" w:eastAsia="宋体" w:cs="宋体"/>
          <w:b/>
          <w:color w:val="auto"/>
          <w:highlight w:val="none"/>
        </w:rPr>
        <w:t>.</w:t>
      </w:r>
      <w:bookmarkEnd w:id="95"/>
      <w:bookmarkEnd w:id="96"/>
      <w:r>
        <w:rPr>
          <w:rFonts w:hint="eastAsia" w:ascii="宋体" w:hAnsi="宋体" w:cs="宋体"/>
          <w:b/>
          <w:color w:val="auto"/>
          <w:sz w:val="24"/>
          <w:highlight w:val="none"/>
        </w:rPr>
        <w:t>电子响应文件的制作和签署</w:t>
      </w:r>
    </w:p>
    <w:p>
      <w:pPr>
        <w:keepNext w:val="0"/>
        <w:keepLines w:val="0"/>
        <w:pageBreakBefore w:val="0"/>
        <w:kinsoku/>
        <w:wordWrap/>
        <w:overflowPunct/>
        <w:topLinePunct w:val="0"/>
        <w:bidi w:val="0"/>
        <w:adjustRightInd w:val="0"/>
        <w:snapToGrid w:val="0"/>
        <w:spacing w:before="156" w:beforeLines="50" w:line="44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 xml:space="preserve">15.1 </w:t>
      </w:r>
      <w:r>
        <w:rPr>
          <w:rFonts w:hint="eastAsia" w:ascii="宋体" w:hAnsi="宋体" w:cs="宋体"/>
          <w:color w:val="auto"/>
          <w:szCs w:val="21"/>
          <w:highlight w:val="none"/>
        </w:rPr>
        <w:t>供应商应在本项目获取磋商文件截止时间前登录湖南省公共资源交易统一注册平台中进行账号注册和数字证书申请。</w:t>
      </w:r>
    </w:p>
    <w:p>
      <w:pPr>
        <w:keepNext w:val="0"/>
        <w:keepLines w:val="0"/>
        <w:pageBreakBefore w:val="0"/>
        <w:kinsoku/>
        <w:wordWrap/>
        <w:overflowPunct/>
        <w:topLinePunct w:val="0"/>
        <w:bidi w:val="0"/>
        <w:adjustRightInd w:val="0"/>
        <w:snapToGrid w:val="0"/>
        <w:spacing w:before="156" w:beforeLines="50" w:line="44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15.2</w:t>
      </w:r>
      <w:r>
        <w:rPr>
          <w:rFonts w:hint="eastAsia" w:ascii="宋体" w:hAnsi="宋体" w:cs="宋体"/>
          <w:color w:val="auto"/>
          <w:szCs w:val="21"/>
          <w:highlight w:val="none"/>
        </w:rPr>
        <w:t>已完成审核的供应商应在本项目获取磋商文件截止时间前登录郴州市政府采购（非标）电子交易平台（网址：</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"http://cz.hbncp.com.cn/#/）免费获取及下载电子磋商文件。" </w:instrText>
      </w:r>
      <w:r>
        <w:rPr>
          <w:rFonts w:hint="eastAsia" w:ascii="宋体" w:hAnsi="宋体" w:cs="宋体"/>
          <w:color w:val="auto"/>
          <w:szCs w:val="21"/>
          <w:highlight w:val="none"/>
        </w:rPr>
        <w:fldChar w:fldCharType="separate"/>
      </w:r>
      <w:r>
        <w:rPr>
          <w:rStyle w:val="56"/>
          <w:rFonts w:hint="eastAsia" w:ascii="宋体" w:hAnsi="宋体" w:cs="宋体"/>
          <w:color w:val="auto"/>
          <w:szCs w:val="21"/>
          <w:highlight w:val="none"/>
        </w:rPr>
        <w:t>http://cz.hbncp.com.cn/#/）</w:t>
      </w:r>
      <w:r>
        <w:rPr>
          <w:rFonts w:hint="eastAsia" w:ascii="宋体" w:hAnsi="宋体" w:cs="宋体"/>
          <w:color w:val="auto"/>
          <w:szCs w:val="21"/>
          <w:highlight w:val="none"/>
        </w:rPr>
        <w:fldChar w:fldCharType="end"/>
      </w:r>
      <w:r>
        <w:rPr>
          <w:rFonts w:hint="eastAsia" w:ascii="宋体" w:hAnsi="宋体" w:cs="宋体"/>
          <w:color w:val="auto"/>
          <w:szCs w:val="21"/>
          <w:highlight w:val="none"/>
        </w:rPr>
        <w:t>中进行“公告”--“立即投递”--“下载文件”的操作，逾期将不能获取磋商文件。未按照相关程序操作的供应商，所产生的后果由供应商自行承担全部责任。</w:t>
      </w:r>
    </w:p>
    <w:p>
      <w:pPr>
        <w:keepNext w:val="0"/>
        <w:keepLines w:val="0"/>
        <w:pageBreakBefore w:val="0"/>
        <w:kinsoku/>
        <w:wordWrap/>
        <w:overflowPunct/>
        <w:topLinePunct w:val="0"/>
        <w:bidi w:val="0"/>
        <w:adjustRightInd w:val="0"/>
        <w:snapToGrid w:val="0"/>
        <w:spacing w:before="156" w:beforeLines="50" w:line="44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 xml:space="preserve">供应商确认响应后，应当在交易平台上认可的“制作工具软件下载”制作响应文件（含澄清、说明文件）并进行固化、加密；否则将可能影响电子响应文件的上传而导致响应无效。 </w:t>
      </w:r>
    </w:p>
    <w:p>
      <w:pPr>
        <w:keepNext w:val="0"/>
        <w:keepLines w:val="0"/>
        <w:pageBreakBefore w:val="0"/>
        <w:kinsoku/>
        <w:wordWrap/>
        <w:overflowPunct/>
        <w:topLinePunct w:val="0"/>
        <w:bidi w:val="0"/>
        <w:adjustRightInd w:val="0"/>
        <w:snapToGrid w:val="0"/>
        <w:spacing w:before="156" w:beforeLines="50" w:line="44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 xml:space="preserve">15.3供应商应按照电子磋商文件格式及非标工具编制响应文件及综合评分表的相关资料。必须按磋商文件目录和节点对应位置上传或填写相应资料，否则，由于编制上传位置失误，系统将判断供应商未递交此项资料，由此造成的后果和责任由供应商自行承担。 </w:t>
      </w:r>
    </w:p>
    <w:p>
      <w:pPr>
        <w:keepNext w:val="0"/>
        <w:keepLines w:val="0"/>
        <w:pageBreakBefore w:val="0"/>
        <w:kinsoku/>
        <w:wordWrap/>
        <w:overflowPunct/>
        <w:topLinePunct w:val="0"/>
        <w:bidi w:val="0"/>
        <w:adjustRightInd w:val="0"/>
        <w:snapToGrid w:val="0"/>
        <w:spacing w:before="156" w:beforeLines="50" w:line="44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 xml:space="preserve">15.4供应商应注意压缩电子文件，上传的有关扫描件的尺寸和清晰度应该能够在电脑上被阅读、识别和判断。若供应商未按要求提供证明材料或提供的仅是部分证明材料或提供不清晰的扫描件复印件，无法阅读、识别和判断的，由此可能导致的不予计分、废标等后果由供应商自行承担。 </w:t>
      </w:r>
    </w:p>
    <w:p>
      <w:pPr>
        <w:keepNext w:val="0"/>
        <w:keepLines w:val="0"/>
        <w:pageBreakBefore w:val="0"/>
        <w:kinsoku/>
        <w:wordWrap/>
        <w:overflowPunct/>
        <w:topLinePunct w:val="0"/>
        <w:bidi w:val="0"/>
        <w:adjustRightInd w:val="0"/>
        <w:snapToGrid w:val="0"/>
        <w:spacing w:before="156" w:beforeLines="50" w:line="44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szCs w:val="21"/>
          <w:highlight w:val="none"/>
        </w:rPr>
        <w:t>本项目电子响应文件容量应当控制在100MB以内（如文件大小超过100MB，请联系系统客服协助解决），请供应商注意控制文件大小。若因响应文件容量较大而影响响应的，其责任由供应商自行承担。</w:t>
      </w:r>
    </w:p>
    <w:p>
      <w:pPr>
        <w:keepNext w:val="0"/>
        <w:keepLines w:val="0"/>
        <w:pageBreakBefore w:val="0"/>
        <w:kinsoku/>
        <w:wordWrap/>
        <w:overflowPunct/>
        <w:topLinePunct w:val="0"/>
        <w:bidi w:val="0"/>
        <w:adjustRightInd w:val="0"/>
        <w:snapToGrid w:val="0"/>
        <w:spacing w:before="156" w:beforeLines="50" w:line="44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 xml:space="preserve">15.5供应商应在电子响应文件指定签章处采用交易平台认可的 CA 数字证书（含电子印章）进行签章。 </w:t>
      </w:r>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rPr>
          <w:rFonts w:hint="eastAsia" w:hAnsi="宋体"/>
          <w:color w:val="auto"/>
          <w:highlight w:val="none"/>
        </w:rPr>
      </w:pPr>
      <w:r>
        <w:rPr>
          <w:rFonts w:hint="eastAsia" w:ascii="宋体" w:hAnsi="宋体" w:cs="宋体"/>
          <w:color w:val="auto"/>
          <w:highlight w:val="none"/>
        </w:rPr>
        <w:t>15.6电子响应文件具有法律效力，若响应文件与磋商文件要求不一致，其内容影响成交结果时，责任由供应商自行承担。</w:t>
      </w:r>
    </w:p>
    <w:p>
      <w:pPr>
        <w:adjustRightInd w:val="0"/>
        <w:snapToGrid w:val="0"/>
        <w:spacing w:line="360" w:lineRule="auto"/>
        <w:jc w:val="center"/>
        <w:outlineLvl w:val="2"/>
        <w:rPr>
          <w:rFonts w:hint="eastAsia" w:ascii="黑体" w:hAnsi="黑体" w:eastAsia="黑体" w:cs="Times New Roman"/>
          <w:b/>
          <w:bCs/>
          <w:color w:val="auto"/>
          <w:sz w:val="28"/>
          <w:szCs w:val="28"/>
          <w:highlight w:val="none"/>
        </w:rPr>
      </w:pPr>
      <w:bookmarkStart w:id="97" w:name="_Toc31494"/>
      <w:bookmarkStart w:id="98" w:name="_Toc26633"/>
    </w:p>
    <w:p>
      <w:pPr>
        <w:adjustRightInd w:val="0"/>
        <w:snapToGrid w:val="0"/>
        <w:spacing w:line="360" w:lineRule="auto"/>
        <w:jc w:val="center"/>
        <w:outlineLvl w:val="2"/>
        <w:rPr>
          <w:rFonts w:hint="eastAsia" w:ascii="黑体" w:hAnsi="黑体" w:eastAsia="黑体" w:cs="Times New Roman"/>
          <w:b/>
          <w:bCs/>
          <w:color w:val="auto"/>
          <w:sz w:val="28"/>
          <w:szCs w:val="28"/>
          <w:highlight w:val="none"/>
        </w:rPr>
      </w:pPr>
      <w:r>
        <w:rPr>
          <w:rFonts w:hint="eastAsia" w:ascii="黑体" w:hAnsi="黑体" w:eastAsia="黑体" w:cs="Times New Roman"/>
          <w:b/>
          <w:bCs/>
          <w:color w:val="auto"/>
          <w:sz w:val="28"/>
          <w:szCs w:val="28"/>
          <w:highlight w:val="none"/>
        </w:rPr>
        <w:t>四、响应文件的递交</w:t>
      </w:r>
      <w:bookmarkEnd w:id="97"/>
      <w:bookmarkEnd w:id="98"/>
    </w:p>
    <w:p>
      <w:pPr>
        <w:keepNext w:val="0"/>
        <w:keepLines w:val="0"/>
        <w:pageBreakBefore w:val="0"/>
        <w:widowControl w:val="0"/>
        <w:kinsoku/>
        <w:wordWrap/>
        <w:overflowPunct/>
        <w:topLinePunct w:val="0"/>
        <w:autoSpaceDE/>
        <w:autoSpaceDN/>
        <w:bidi w:val="0"/>
        <w:adjustRightInd w:val="0"/>
        <w:snapToGrid w:val="0"/>
        <w:spacing w:before="156" w:beforeLines="50" w:line="440" w:lineRule="exact"/>
        <w:jc w:val="left"/>
        <w:textAlignment w:val="auto"/>
        <w:rPr>
          <w:rFonts w:hint="eastAsia" w:ascii="宋体" w:hAnsi="宋体" w:cs="宋体"/>
          <w:b/>
          <w:bCs/>
          <w:color w:val="auto"/>
          <w:sz w:val="24"/>
          <w:highlight w:val="none"/>
        </w:rPr>
      </w:pPr>
      <w:bookmarkStart w:id="99" w:name="_Toc107997981"/>
      <w:bookmarkStart w:id="100" w:name="_Toc107997854"/>
      <w:r>
        <w:rPr>
          <w:rFonts w:hint="eastAsia" w:ascii="宋体" w:hAnsi="宋体" w:cs="宋体"/>
          <w:b/>
          <w:bCs/>
          <w:color w:val="auto"/>
          <w:sz w:val="24"/>
          <w:highlight w:val="none"/>
        </w:rPr>
        <w:t>16.</w:t>
      </w:r>
      <w:bookmarkEnd w:id="99"/>
      <w:bookmarkEnd w:id="100"/>
      <w:r>
        <w:rPr>
          <w:rFonts w:hint="eastAsia" w:ascii="宋体" w:hAnsi="宋体" w:cs="宋体"/>
          <w:b/>
          <w:color w:val="auto"/>
          <w:sz w:val="24"/>
          <w:highlight w:val="none"/>
        </w:rPr>
        <w:t>电子响应文件的加密和递交</w:t>
      </w:r>
    </w:p>
    <w:p>
      <w:pPr>
        <w:pStyle w:val="25"/>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hAnsi="宋体" w:cs="宋体"/>
          <w:color w:val="auto"/>
          <w:highlight w:val="none"/>
        </w:rPr>
      </w:pPr>
      <w:r>
        <w:rPr>
          <w:rFonts w:hint="eastAsia" w:hAnsi="宋体" w:cs="宋体"/>
          <w:color w:val="auto"/>
          <w:highlight w:val="none"/>
        </w:rPr>
        <w:t>16.1供应商应在本项目获取磋商文件截止时间前登录郴州市公共资源（非标）电子交易平台（网址：http://cz.hbncp.com.cn/#/）进行线上上传电子响应文件。</w:t>
      </w:r>
    </w:p>
    <w:p>
      <w:pPr>
        <w:pStyle w:val="25"/>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hAnsi="宋体" w:cs="宋体"/>
          <w:color w:val="auto"/>
          <w:highlight w:val="none"/>
        </w:rPr>
      </w:pPr>
      <w:r>
        <w:rPr>
          <w:rFonts w:hint="eastAsia" w:hAnsi="宋体" w:cs="宋体"/>
          <w:color w:val="auto"/>
          <w:highlight w:val="none"/>
        </w:rPr>
        <w:t>16.2供应商应在本磋商文件规定的递交截止时间之前，在交易平台中递交电子响应文件，电子响应文件经过CA数字证书加密后上传递交，其它任何单位或个人均无法在递交截止时间之前查看或篡改，不存在泄密风险。供应商还需在投递页面填写本项目磋商的代表（法定代表人或授权代表人）的手机号码，以便顺利进行视频会议邀请通知。</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Cs w:val="21"/>
          <w:highlight w:val="none"/>
        </w:rPr>
      </w:pPr>
      <w:r>
        <w:rPr>
          <w:rFonts w:hint="eastAsia" w:hAnsi="宋体" w:cs="宋体"/>
          <w:color w:val="auto"/>
          <w:highlight w:val="none"/>
        </w:rPr>
        <w:t>16.3供应商需在响应文件及最后报价规定解密截止时间前，进行响应文件的解密；未在规定时间解密的将视为未递交响应文件，其响应无效</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before="156" w:beforeLines="50" w:line="440" w:lineRule="exact"/>
        <w:jc w:val="left"/>
        <w:textAlignment w:val="auto"/>
        <w:rPr>
          <w:rFonts w:hint="eastAsia" w:ascii="宋体" w:hAnsi="宋体" w:cs="宋体"/>
          <w:b/>
          <w:bCs/>
          <w:color w:val="auto"/>
          <w:sz w:val="24"/>
          <w:highlight w:val="none"/>
        </w:rPr>
      </w:pPr>
      <w:r>
        <w:rPr>
          <w:rFonts w:hint="eastAsia" w:ascii="宋体" w:hAnsi="宋体" w:cs="宋体"/>
          <w:b/>
          <w:color w:val="auto"/>
          <w:highlight w:val="none"/>
          <w:lang w:val="en-US" w:eastAsia="zh-CN"/>
        </w:rPr>
        <w:t>17.电</w:t>
      </w:r>
      <w:r>
        <w:rPr>
          <w:rFonts w:hint="eastAsia" w:ascii="宋体" w:hAnsi="宋体" w:cs="宋体"/>
          <w:b/>
          <w:color w:val="auto"/>
          <w:sz w:val="24"/>
          <w:highlight w:val="none"/>
        </w:rPr>
        <w:t>子响应文件的修改和撤回</w:t>
      </w:r>
    </w:p>
    <w:p>
      <w:pPr>
        <w:pStyle w:val="25"/>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hAnsi="宋体" w:cs="宋体"/>
          <w:color w:val="auto"/>
          <w:highlight w:val="none"/>
        </w:rPr>
      </w:pPr>
      <w:r>
        <w:rPr>
          <w:rFonts w:hint="eastAsia" w:hAnsi="宋体" w:cs="宋体"/>
          <w:color w:val="auto"/>
          <w:kern w:val="0"/>
          <w:highlight w:val="none"/>
          <w:lang w:bidi="ar"/>
        </w:rPr>
        <w:t>17.1</w:t>
      </w:r>
      <w:r>
        <w:rPr>
          <w:rFonts w:hint="eastAsia" w:hAnsi="宋体" w:cs="宋体"/>
          <w:color w:val="auto"/>
          <w:highlight w:val="none"/>
        </w:rPr>
        <w:t>供应商在递交响应文件后，可以撤回并修改其响应文件，但供应商必须在规定的磋商截止时间之前将修改的响应文件在郴州市政府采购（非标）电子交易系统上重新递交。在递交首次响应文件截止时间之后，供应商不得要求对其响应文件做任何修改。</w:t>
      </w:r>
    </w:p>
    <w:p>
      <w:pPr>
        <w:pStyle w:val="25"/>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hAnsi="宋体" w:cs="宋体"/>
          <w:color w:val="auto"/>
          <w:highlight w:val="none"/>
        </w:rPr>
      </w:pPr>
      <w:r>
        <w:rPr>
          <w:rFonts w:hint="eastAsia" w:hAnsi="宋体" w:cs="宋体"/>
          <w:color w:val="auto"/>
          <w:highlight w:val="none"/>
        </w:rPr>
        <w:t>17.2 补充、修改的内容与响应文件不一致时，以补充、修改的内容为准。</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Courier New"/>
          <w:color w:val="auto"/>
          <w:szCs w:val="21"/>
          <w:highlight w:val="none"/>
        </w:rPr>
      </w:pPr>
      <w:r>
        <w:rPr>
          <w:rFonts w:hint="eastAsia" w:ascii="宋体" w:hAnsi="宋体" w:cs="宋体"/>
          <w:color w:val="auto"/>
          <w:kern w:val="0"/>
          <w:szCs w:val="21"/>
          <w:highlight w:val="none"/>
          <w:lang w:bidi="ar"/>
        </w:rPr>
        <w:t>17.3 采购人、采购代理机构发布了修改、澄清文件的，供应商应按照修改、澄清后的磋商文件要求重新编制响应文件并上传至交易平台</w:t>
      </w:r>
      <w:r>
        <w:rPr>
          <w:rFonts w:hint="eastAsia" w:ascii="宋体" w:hAnsi="宋体" w:cs="宋体"/>
          <w:color w:val="auto"/>
          <w:kern w:val="0"/>
          <w:szCs w:val="21"/>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b/>
          <w:color w:val="auto"/>
          <w:highlight w:val="none"/>
        </w:rPr>
      </w:pPr>
      <w:bookmarkStart w:id="101" w:name="_Toc107997983"/>
      <w:bookmarkStart w:id="102" w:name="_Toc107997856"/>
      <w:r>
        <w:rPr>
          <w:rFonts w:hint="eastAsia" w:ascii="宋体" w:hAnsi="宋体" w:eastAsia="宋体" w:cs="宋体"/>
          <w:b/>
          <w:color w:val="auto"/>
          <w:highlight w:val="none"/>
        </w:rPr>
        <w:t>1</w:t>
      </w:r>
      <w:r>
        <w:rPr>
          <w:rFonts w:hint="eastAsia" w:ascii="宋体" w:hAnsi="宋体" w:eastAsia="宋体" w:cs="宋体"/>
          <w:b/>
          <w:color w:val="auto"/>
          <w:highlight w:val="none"/>
          <w:lang w:val="en-US" w:eastAsia="zh-CN"/>
        </w:rPr>
        <w:t>8</w:t>
      </w:r>
      <w:r>
        <w:rPr>
          <w:rFonts w:hint="eastAsia" w:ascii="宋体" w:hAnsi="宋体" w:eastAsia="宋体" w:cs="宋体"/>
          <w:b/>
          <w:color w:val="auto"/>
          <w:highlight w:val="none"/>
        </w:rPr>
        <w:t>.响应文件的递交与接收</w:t>
      </w:r>
      <w:bookmarkEnd w:id="101"/>
      <w:bookmarkEnd w:id="102"/>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Ansi="宋体" w:cs="宋体"/>
          <w:color w:val="auto"/>
          <w:kern w:val="0"/>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8</w:t>
      </w:r>
      <w:r>
        <w:rPr>
          <w:rFonts w:hint="eastAsia" w:ascii="宋体" w:hAnsi="宋体"/>
          <w:color w:val="auto"/>
          <w:szCs w:val="21"/>
          <w:highlight w:val="none"/>
        </w:rPr>
        <w:t>.1供应商应在</w:t>
      </w:r>
      <w:r>
        <w:rPr>
          <w:rFonts w:hint="eastAsia" w:ascii="宋体" w:hAnsi="宋体"/>
          <w:b/>
          <w:color w:val="auto"/>
          <w:szCs w:val="21"/>
          <w:highlight w:val="none"/>
        </w:rPr>
        <w:t>【</w:t>
      </w:r>
      <w:r>
        <w:rPr>
          <w:rFonts w:hint="eastAsia" w:ascii="宋体" w:hAnsi="宋体"/>
          <w:b/>
          <w:color w:val="auto"/>
          <w:szCs w:val="21"/>
          <w:highlight w:val="none"/>
          <w:lang w:val="en-US" w:eastAsia="zh-CN"/>
        </w:rPr>
        <w:t>磋商</w:t>
      </w:r>
      <w:r>
        <w:rPr>
          <w:rFonts w:hint="eastAsia" w:ascii="宋体" w:hAnsi="宋体"/>
          <w:b/>
          <w:color w:val="auto"/>
          <w:szCs w:val="21"/>
          <w:highlight w:val="none"/>
        </w:rPr>
        <w:t>须知前附表】</w:t>
      </w:r>
      <w:r>
        <w:rPr>
          <w:rFonts w:hint="eastAsia" w:hAnsi="宋体"/>
          <w:color w:val="auto"/>
          <w:highlight w:val="none"/>
        </w:rPr>
        <w:t>规定的</w:t>
      </w:r>
      <w:r>
        <w:rPr>
          <w:rFonts w:hint="eastAsia" w:ascii="宋体" w:hAnsi="宋体" w:cs="宋体"/>
          <w:color w:val="auto"/>
          <w:kern w:val="0"/>
          <w:szCs w:val="21"/>
          <w:highlight w:val="none"/>
        </w:rPr>
        <w:t>时间和</w:t>
      </w:r>
      <w:r>
        <w:rPr>
          <w:rFonts w:hint="eastAsia" w:ascii="宋体" w:hAnsi="宋体"/>
          <w:color w:val="auto"/>
          <w:szCs w:val="21"/>
          <w:highlight w:val="none"/>
        </w:rPr>
        <w:t>地点提交响应文件。</w:t>
      </w:r>
      <w:r>
        <w:rPr>
          <w:rFonts w:hint="eastAsia" w:hAnsi="宋体" w:cs="宋体"/>
          <w:color w:val="auto"/>
          <w:kern w:val="0"/>
          <w:highlight w:val="none"/>
        </w:rPr>
        <w:t>采购人、采购代理机构或者</w:t>
      </w:r>
      <w:r>
        <w:rPr>
          <w:rFonts w:hint="eastAsia" w:hAnsi="宋体" w:cs="宋体"/>
          <w:color w:val="auto"/>
          <w:kern w:val="0"/>
          <w:highlight w:val="none"/>
          <w:lang w:val="en-US" w:eastAsia="zh-CN"/>
        </w:rPr>
        <w:t>磋商</w:t>
      </w:r>
      <w:r>
        <w:rPr>
          <w:rFonts w:hint="eastAsia" w:hAnsi="宋体" w:cs="宋体"/>
          <w:color w:val="auto"/>
          <w:kern w:val="0"/>
          <w:highlight w:val="none"/>
        </w:rPr>
        <w:t>小组拒收逾期送达的响应文件。</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8</w:t>
      </w:r>
      <w:r>
        <w:rPr>
          <w:rFonts w:hint="eastAsia" w:ascii="宋体" w:hAnsi="宋体"/>
          <w:color w:val="auto"/>
          <w:szCs w:val="21"/>
          <w:highlight w:val="none"/>
        </w:rPr>
        <w:t>.2采购人、采购代理机构收到响应文件后，应当如实记载响应文件的送达时间和密封情况，签收保存，并向供应商出具包括以下信息的签收回执。任何单位和个人不得在提交首次响应文件截止时间前开启响应文件。</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（1）项目名称、政府采购计划编号；</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（2）供应商名称；</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（3）响应文件送达时间、地址；</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（4）响应文件密封情况；</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（5）采购人、采购代理机构名称；</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（6）采购人、采购代理机构接收人签字。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Courier New"/>
          <w:color w:val="auto"/>
          <w:szCs w:val="21"/>
          <w:highlight w:val="none"/>
        </w:rPr>
      </w:pPr>
      <w:r>
        <w:rPr>
          <w:rFonts w:hint="eastAsia" w:ascii="宋体" w:hAnsi="宋体" w:cs="Courier New"/>
          <w:color w:val="auto"/>
          <w:szCs w:val="21"/>
          <w:highlight w:val="none"/>
        </w:rPr>
        <w:t>1</w:t>
      </w:r>
      <w:r>
        <w:rPr>
          <w:rFonts w:hint="eastAsia" w:ascii="宋体" w:hAnsi="宋体" w:cs="Courier New"/>
          <w:color w:val="auto"/>
          <w:szCs w:val="21"/>
          <w:highlight w:val="none"/>
          <w:lang w:val="en-US" w:eastAsia="zh-CN"/>
        </w:rPr>
        <w:t>8</w:t>
      </w:r>
      <w:r>
        <w:rPr>
          <w:rFonts w:hint="eastAsia" w:ascii="宋体" w:hAnsi="宋体" w:cs="Courier New"/>
          <w:color w:val="auto"/>
          <w:szCs w:val="21"/>
          <w:highlight w:val="none"/>
        </w:rPr>
        <w:t>.3采购人、</w:t>
      </w:r>
      <w:r>
        <w:rPr>
          <w:rFonts w:hint="eastAsia" w:ascii="宋体" w:hAnsi="宋体" w:cs="Courier New"/>
          <w:bCs/>
          <w:color w:val="auto"/>
          <w:szCs w:val="21"/>
          <w:highlight w:val="none"/>
        </w:rPr>
        <w:t>采购代理机构</w:t>
      </w:r>
      <w:r>
        <w:rPr>
          <w:rFonts w:hint="eastAsia" w:ascii="宋体" w:hAnsi="宋体" w:cs="Courier New"/>
          <w:color w:val="auto"/>
          <w:szCs w:val="21"/>
          <w:highlight w:val="none"/>
        </w:rPr>
        <w:t>在按本章第2</w:t>
      </w:r>
      <w:r>
        <w:rPr>
          <w:rFonts w:ascii="宋体" w:hAnsi="宋体" w:cs="Courier New"/>
          <w:color w:val="auto"/>
          <w:szCs w:val="21"/>
          <w:highlight w:val="none"/>
        </w:rPr>
        <w:t>4</w:t>
      </w:r>
      <w:r>
        <w:rPr>
          <w:rFonts w:hint="eastAsia" w:ascii="宋体" w:hAnsi="宋体" w:cs="Courier New"/>
          <w:color w:val="auto"/>
          <w:szCs w:val="21"/>
          <w:highlight w:val="none"/>
        </w:rPr>
        <w:t>.3款规定公布供应商的最后报价前，不公开供应商的技术资料、价格和其他信息。</w:t>
      </w:r>
    </w:p>
    <w:p>
      <w:pPr>
        <w:pStyle w:val="25"/>
        <w:adjustRightInd w:val="0"/>
        <w:snapToGrid w:val="0"/>
        <w:spacing w:line="360" w:lineRule="auto"/>
        <w:ind w:firstLine="420" w:firstLineChars="200"/>
        <w:rPr>
          <w:rFonts w:hint="eastAsia" w:hAnsi="宋体"/>
          <w:color w:val="auto"/>
          <w:highlight w:val="none"/>
        </w:rPr>
      </w:pPr>
    </w:p>
    <w:p>
      <w:pPr>
        <w:adjustRightInd w:val="0"/>
        <w:snapToGrid w:val="0"/>
        <w:spacing w:line="360" w:lineRule="auto"/>
        <w:jc w:val="center"/>
        <w:outlineLvl w:val="2"/>
        <w:rPr>
          <w:rFonts w:hint="eastAsia" w:ascii="黑体" w:hAnsi="黑体" w:eastAsia="黑体" w:cs="Times New Roman"/>
          <w:b/>
          <w:bCs/>
          <w:color w:val="auto"/>
          <w:sz w:val="28"/>
          <w:szCs w:val="28"/>
          <w:highlight w:val="none"/>
        </w:rPr>
      </w:pPr>
      <w:bookmarkStart w:id="103" w:name="_Toc19409"/>
      <w:bookmarkStart w:id="104" w:name="_Toc3269"/>
      <w:r>
        <w:rPr>
          <w:rFonts w:hint="eastAsia" w:ascii="黑体" w:hAnsi="黑体" w:eastAsia="黑体" w:cs="Times New Roman"/>
          <w:b/>
          <w:bCs/>
          <w:color w:val="auto"/>
          <w:sz w:val="28"/>
          <w:szCs w:val="28"/>
          <w:highlight w:val="none"/>
        </w:rPr>
        <w:t>五、响应文件的磋商与评审</w:t>
      </w:r>
      <w:bookmarkEnd w:id="103"/>
      <w:bookmarkEnd w:id="104"/>
    </w:p>
    <w:p>
      <w:pPr>
        <w:keepNext w:val="0"/>
        <w:keepLines w:val="0"/>
        <w:pageBreakBefore w:val="0"/>
        <w:kinsoku/>
        <w:wordWrap/>
        <w:overflowPunct/>
        <w:topLinePunct w:val="0"/>
        <w:bidi w:val="0"/>
        <w:adjustRightInd w:val="0"/>
        <w:snapToGrid w:val="0"/>
        <w:spacing w:before="156" w:beforeLines="50" w:line="440" w:lineRule="exact"/>
        <w:jc w:val="left"/>
        <w:textAlignment w:val="auto"/>
        <w:rPr>
          <w:rFonts w:hint="eastAsia" w:ascii="宋体" w:hAnsi="宋体" w:eastAsia="宋体" w:cs="宋体"/>
          <w:b/>
          <w:bCs/>
          <w:color w:val="auto"/>
          <w:sz w:val="24"/>
          <w:highlight w:val="none"/>
          <w:lang w:eastAsia="zh-CN"/>
        </w:rPr>
      </w:pPr>
      <w:bookmarkStart w:id="105" w:name="_Toc107997985"/>
      <w:bookmarkStart w:id="106" w:name="_Toc107997858"/>
      <w:r>
        <w:rPr>
          <w:rFonts w:hint="eastAsia" w:ascii="宋体" w:hAnsi="宋体" w:eastAsia="宋体" w:cs="宋体"/>
          <w:b/>
          <w:bCs/>
          <w:color w:val="auto"/>
          <w:sz w:val="24"/>
          <w:highlight w:val="none"/>
        </w:rPr>
        <w:t>19.</w:t>
      </w:r>
      <w:bookmarkEnd w:id="105"/>
      <w:bookmarkEnd w:id="106"/>
      <w:r>
        <w:rPr>
          <w:rFonts w:hint="eastAsia" w:ascii="宋体" w:hAnsi="宋体" w:eastAsia="宋体" w:cs="宋体"/>
          <w:b/>
          <w:bCs/>
          <w:color w:val="auto"/>
          <w:sz w:val="24"/>
          <w:highlight w:val="none"/>
          <w:lang w:eastAsia="zh-CN"/>
        </w:rPr>
        <w:t>资格审查</w:t>
      </w:r>
    </w:p>
    <w:p>
      <w:pPr>
        <w:pStyle w:val="14"/>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kern w:val="0"/>
          <w:sz w:val="21"/>
          <w:szCs w:val="21"/>
          <w:highlight w:val="none"/>
          <w:lang w:val="en-US" w:eastAsia="zh-CN" w:bidi="ar"/>
        </w:rPr>
        <w:t>.1 资格审查由磋商小组全体成员进行。</w:t>
      </w:r>
      <w:r>
        <w:rPr>
          <w:rFonts w:hint="eastAsia" w:ascii="宋体" w:hAnsi="宋体" w:eastAsia="宋体" w:cs="宋体"/>
          <w:color w:val="auto"/>
          <w:sz w:val="21"/>
          <w:szCs w:val="21"/>
          <w:highlight w:val="none"/>
        </w:rPr>
        <w:t>如果供应商不再具备本章第3.1款规定的供应商资格条件时，</w:t>
      </w:r>
      <w:r>
        <w:rPr>
          <w:rFonts w:hint="eastAsia" w:ascii="宋体" w:hAnsi="宋体" w:eastAsia="宋体" w:cs="宋体"/>
          <w:color w:val="auto"/>
          <w:sz w:val="21"/>
          <w:szCs w:val="21"/>
          <w:highlight w:val="none"/>
          <w:lang w:eastAsia="zh-CN"/>
        </w:rPr>
        <w:t>其</w:t>
      </w:r>
      <w:r>
        <w:rPr>
          <w:rFonts w:hint="eastAsia" w:ascii="宋体" w:hAnsi="宋体" w:eastAsia="宋体" w:cs="宋体"/>
          <w:b/>
          <w:color w:val="auto"/>
          <w:sz w:val="21"/>
          <w:szCs w:val="21"/>
          <w:highlight w:val="none"/>
        </w:rPr>
        <w:t>响应文件无效</w:t>
      </w:r>
      <w:r>
        <w:rPr>
          <w:rFonts w:hint="eastAsia" w:ascii="宋体" w:hAnsi="宋体" w:eastAsia="宋体" w:cs="宋体"/>
          <w:color w:val="auto"/>
          <w:sz w:val="21"/>
          <w:szCs w:val="21"/>
          <w:highlight w:val="none"/>
        </w:rPr>
        <w:t>。</w:t>
      </w:r>
    </w:p>
    <w:p>
      <w:pPr>
        <w:pStyle w:val="14"/>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lang w:val="en-US"/>
        </w:rPr>
      </w:pPr>
      <w:r>
        <w:rPr>
          <w:rFonts w:hint="eastAsia" w:ascii="宋体" w:hAnsi="宋体" w:eastAsia="宋体" w:cs="宋体"/>
          <w:color w:val="auto"/>
          <w:sz w:val="21"/>
          <w:szCs w:val="21"/>
          <w:highlight w:val="none"/>
          <w:lang w:val="en-US" w:eastAsia="zh-CN"/>
        </w:rPr>
        <w:t xml:space="preserve">19.2 </w:t>
      </w:r>
      <w:r>
        <w:rPr>
          <w:rFonts w:hint="eastAsia" w:ascii="宋体" w:hAnsi="宋体" w:eastAsia="宋体" w:cs="宋体"/>
          <w:color w:val="auto"/>
          <w:sz w:val="21"/>
          <w:szCs w:val="21"/>
          <w:highlight w:val="none"/>
        </w:rPr>
        <w:t>资格审查不合格</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供应商不进入磋商程序；</w:t>
      </w:r>
      <w:r>
        <w:rPr>
          <w:rFonts w:hint="eastAsia" w:ascii="宋体" w:hAnsi="宋体" w:eastAsia="宋体" w:cs="宋体"/>
          <w:b/>
          <w:bCs/>
          <w:color w:val="auto"/>
          <w:kern w:val="0"/>
          <w:sz w:val="21"/>
          <w:szCs w:val="21"/>
          <w:highlight w:val="none"/>
        </w:rPr>
        <w:t>除本章第31.1</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款规定的情形外，</w:t>
      </w:r>
      <w:r>
        <w:rPr>
          <w:rFonts w:hint="eastAsia" w:ascii="宋体" w:hAnsi="宋体" w:eastAsia="宋体" w:cs="宋体"/>
          <w:color w:val="auto"/>
          <w:sz w:val="21"/>
          <w:szCs w:val="21"/>
          <w:highlight w:val="none"/>
        </w:rPr>
        <w:t>资格审查合格供应商少于3家的，不得继续进行磋商采购活动。</w:t>
      </w:r>
    </w:p>
    <w:p>
      <w:pPr>
        <w:keepNext w:val="0"/>
        <w:keepLines w:val="0"/>
        <w:pageBreakBefore w:val="0"/>
        <w:kinsoku/>
        <w:wordWrap/>
        <w:overflowPunct/>
        <w:topLinePunct w:val="0"/>
        <w:bidi w:val="0"/>
        <w:spacing w:line="440" w:lineRule="exact"/>
        <w:textAlignment w:val="auto"/>
        <w:outlineLvl w:val="3"/>
        <w:rPr>
          <w:rFonts w:hint="eastAsia" w:ascii="宋体" w:hAnsi="宋体" w:eastAsia="宋体" w:cs="宋体"/>
          <w:b/>
          <w:bCs/>
          <w:color w:val="auto"/>
          <w:sz w:val="24"/>
          <w:highlight w:val="none"/>
        </w:rPr>
      </w:pPr>
      <w:bookmarkStart w:id="107" w:name="_Toc107997860"/>
      <w:bookmarkStart w:id="108" w:name="_Toc107997987"/>
      <w:r>
        <w:rPr>
          <w:rFonts w:hint="eastAsia" w:ascii="宋体" w:hAnsi="宋体" w:eastAsia="宋体" w:cs="宋体"/>
          <w:b/>
          <w:bCs/>
          <w:color w:val="auto"/>
          <w:sz w:val="24"/>
          <w:highlight w:val="none"/>
        </w:rPr>
        <w:t>20.</w:t>
      </w:r>
      <w:r>
        <w:rPr>
          <w:rFonts w:hint="eastAsia" w:ascii="宋体" w:hAnsi="宋体" w:eastAsia="宋体" w:cs="宋体"/>
          <w:b/>
          <w:bCs/>
          <w:color w:val="auto"/>
          <w:sz w:val="24"/>
          <w:highlight w:val="none"/>
          <w:lang w:eastAsia="zh-CN"/>
        </w:rPr>
        <w:t>磋商</w:t>
      </w:r>
      <w:r>
        <w:rPr>
          <w:rFonts w:hint="eastAsia" w:ascii="宋体" w:hAnsi="宋体" w:eastAsia="宋体" w:cs="宋体"/>
          <w:b/>
          <w:bCs/>
          <w:color w:val="auto"/>
          <w:sz w:val="24"/>
          <w:highlight w:val="none"/>
        </w:rPr>
        <w:t>小组</w:t>
      </w:r>
      <w:bookmarkEnd w:id="107"/>
      <w:bookmarkEnd w:id="108"/>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20.1</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小组由采购人代表和评审专家组成。</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20.2</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小组</w:t>
      </w:r>
      <w:r>
        <w:rPr>
          <w:rFonts w:hint="eastAsia" w:ascii="宋体" w:hAnsi="宋体" w:eastAsia="宋体" w:cs="宋体"/>
          <w:color w:val="auto"/>
          <w:szCs w:val="21"/>
          <w:highlight w:val="none"/>
        </w:rPr>
        <w:t>成员有下列情形之一的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应当回避：</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 3 年内与供应商存在劳动关系；</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 3 年内担任供应商的董事、监事；</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 3 年内是供应商的控股股东或者实际控制人；</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小组成员应当按照客观、公正、审慎的原则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文件规定的评审程序、评审方法和评审标准进行独立评审。</w:t>
      </w:r>
    </w:p>
    <w:p>
      <w:pPr>
        <w:keepNext w:val="0"/>
        <w:keepLines w:val="0"/>
        <w:pageBreakBefore w:val="0"/>
        <w:kinsoku/>
        <w:wordWrap/>
        <w:overflowPunct/>
        <w:topLinePunct w:val="0"/>
        <w:bidi w:val="0"/>
        <w:spacing w:line="440" w:lineRule="exact"/>
        <w:textAlignment w:val="auto"/>
        <w:outlineLvl w:val="3"/>
        <w:rPr>
          <w:rFonts w:hint="eastAsia" w:ascii="宋体" w:hAnsi="宋体" w:eastAsia="宋体" w:cs="宋体"/>
          <w:b/>
          <w:bCs/>
          <w:color w:val="auto"/>
          <w:sz w:val="24"/>
          <w:highlight w:val="none"/>
        </w:rPr>
      </w:pPr>
      <w:bookmarkStart w:id="109" w:name="_Toc107997861"/>
      <w:bookmarkStart w:id="110" w:name="_Toc107997988"/>
      <w:r>
        <w:rPr>
          <w:rFonts w:hint="eastAsia" w:ascii="宋体" w:hAnsi="宋体" w:eastAsia="宋体" w:cs="宋体"/>
          <w:b/>
          <w:bCs/>
          <w:color w:val="auto"/>
          <w:sz w:val="24"/>
          <w:highlight w:val="none"/>
        </w:rPr>
        <w:t>21.</w:t>
      </w:r>
      <w:r>
        <w:rPr>
          <w:rFonts w:hint="eastAsia" w:ascii="宋体" w:hAnsi="宋体" w:eastAsia="宋体" w:cs="宋体"/>
          <w:b/>
          <w:bCs/>
          <w:color w:val="auto"/>
          <w:sz w:val="24"/>
          <w:highlight w:val="none"/>
          <w:lang w:eastAsia="zh-CN"/>
        </w:rPr>
        <w:t>磋商</w:t>
      </w:r>
      <w:r>
        <w:rPr>
          <w:rFonts w:hint="eastAsia" w:ascii="宋体" w:hAnsi="宋体" w:eastAsia="宋体" w:cs="宋体"/>
          <w:b/>
          <w:bCs/>
          <w:color w:val="auto"/>
          <w:sz w:val="24"/>
          <w:highlight w:val="none"/>
        </w:rPr>
        <w:t>程序</w:t>
      </w:r>
      <w:bookmarkEnd w:id="109"/>
      <w:bookmarkEnd w:id="110"/>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21.1磋商程序：响应文件</w:t>
      </w:r>
      <w:r>
        <w:rPr>
          <w:rFonts w:hint="eastAsia" w:ascii="宋体" w:hAnsi="宋体" w:eastAsia="宋体" w:cs="宋体"/>
          <w:color w:val="auto"/>
          <w:kern w:val="0"/>
          <w:szCs w:val="21"/>
          <w:highlight w:val="none"/>
          <w:lang w:eastAsia="zh-CN"/>
        </w:rPr>
        <w:t>的资格</w:t>
      </w:r>
      <w:r>
        <w:rPr>
          <w:rFonts w:hint="eastAsia" w:ascii="宋体" w:hAnsi="宋体" w:eastAsia="宋体" w:cs="宋体"/>
          <w:color w:val="auto"/>
          <w:kern w:val="0"/>
          <w:szCs w:val="21"/>
          <w:highlight w:val="none"/>
        </w:rPr>
        <w:t>审查</w:t>
      </w:r>
      <w:r>
        <w:rPr>
          <w:rFonts w:hint="eastAsia" w:ascii="宋体" w:hAnsi="宋体" w:eastAsia="宋体" w:cs="宋体"/>
          <w:color w:val="auto"/>
          <w:kern w:val="0"/>
          <w:szCs w:val="21"/>
          <w:highlight w:val="none"/>
          <w:lang w:eastAsia="zh-CN"/>
        </w:rPr>
        <w:t>和符合性审查</w:t>
      </w:r>
      <w:r>
        <w:rPr>
          <w:rFonts w:hint="eastAsia" w:ascii="宋体" w:hAnsi="宋体" w:eastAsia="宋体" w:cs="宋体"/>
          <w:color w:val="auto"/>
          <w:kern w:val="0"/>
          <w:szCs w:val="21"/>
          <w:highlight w:val="none"/>
        </w:rPr>
        <w:t>、磋商（包括澄清）、响应文件评审、</w:t>
      </w:r>
      <w:r>
        <w:rPr>
          <w:rFonts w:hint="eastAsia" w:ascii="宋体" w:hAnsi="宋体" w:eastAsia="宋体" w:cs="宋体"/>
          <w:bCs/>
          <w:color w:val="auto"/>
          <w:szCs w:val="21"/>
          <w:highlight w:val="none"/>
        </w:rPr>
        <w:t>提出成交供应商。其中</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按本章第2</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条进行。</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21.2</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小组应当对响应文件进行评审</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并根据</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文件规定的程序、评定成交的标准等事项与实质性响应</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文件要求的供应商进行</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21.3在</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过程中</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的任何一方不得向他人透露与</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有关的技术资料、价格或其他信息。</w:t>
      </w:r>
    </w:p>
    <w:p>
      <w:pPr>
        <w:keepNext w:val="0"/>
        <w:keepLines w:val="0"/>
        <w:pageBreakBefore w:val="0"/>
        <w:kinsoku/>
        <w:wordWrap/>
        <w:overflowPunct/>
        <w:topLinePunct w:val="0"/>
        <w:bidi w:val="0"/>
        <w:spacing w:line="440" w:lineRule="exact"/>
        <w:textAlignment w:val="auto"/>
        <w:outlineLvl w:val="3"/>
        <w:rPr>
          <w:rFonts w:hint="eastAsia" w:ascii="宋体" w:hAnsi="宋体" w:eastAsia="宋体" w:cs="宋体"/>
          <w:b/>
          <w:bCs/>
          <w:color w:val="auto"/>
          <w:sz w:val="24"/>
          <w:highlight w:val="none"/>
        </w:rPr>
      </w:pPr>
      <w:bookmarkStart w:id="111" w:name="_Toc107997862"/>
      <w:bookmarkStart w:id="112" w:name="_Toc107997989"/>
      <w:r>
        <w:rPr>
          <w:rFonts w:hint="eastAsia" w:ascii="宋体" w:hAnsi="宋体" w:eastAsia="宋体" w:cs="宋体"/>
          <w:b/>
          <w:bCs/>
          <w:color w:val="auto"/>
          <w:sz w:val="24"/>
          <w:highlight w:val="none"/>
        </w:rPr>
        <w:t>22.响应文件审查</w:t>
      </w:r>
      <w:bookmarkEnd w:id="111"/>
      <w:bookmarkEnd w:id="112"/>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小组对响应文件(包括首次</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的响应文件、重新</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的响应文件)的有效性、完整性和对</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文件的响应程度进行审查。</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22.2响应文件有下列情况之一</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响应文件按无效处理</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小组应当告知有关供应商。</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rPr>
        <w:t>应交未交保证金或金额不足、保证金形式不符合</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文件要求的；</w:t>
      </w:r>
    </w:p>
    <w:p>
      <w:pPr>
        <w:keepNext w:val="0"/>
        <w:keepLines w:val="0"/>
        <w:pageBreakBefore w:val="0"/>
        <w:tabs>
          <w:tab w:val="left" w:pos="735"/>
          <w:tab w:val="left" w:pos="7560"/>
          <w:tab w:val="left" w:pos="7740"/>
          <w:tab w:val="left" w:pos="7920"/>
        </w:tabs>
        <w:kinsoku/>
        <w:wordWrap/>
        <w:overflowPunct/>
        <w:topLinePunct w:val="0"/>
        <w:bidi w:val="0"/>
        <w:adjustRightInd w:val="0"/>
        <w:snapToGrid w:val="0"/>
        <w:spacing w:line="440" w:lineRule="exact"/>
        <w:ind w:right="300" w:rightChars="143"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szCs w:val="21"/>
          <w:highlight w:val="none"/>
        </w:rPr>
        <w:t>未按照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文件规定要求签署、盖章的；</w:t>
      </w:r>
    </w:p>
    <w:p>
      <w:pPr>
        <w:keepNext w:val="0"/>
        <w:keepLines w:val="0"/>
        <w:pageBreakBefore w:val="0"/>
        <w:tabs>
          <w:tab w:val="left" w:pos="735"/>
          <w:tab w:val="left" w:pos="7560"/>
          <w:tab w:val="left" w:pos="7740"/>
          <w:tab w:val="left" w:pos="7920"/>
        </w:tabs>
        <w:kinsoku/>
        <w:wordWrap/>
        <w:overflowPunct/>
        <w:topLinePunct w:val="0"/>
        <w:bidi w:val="0"/>
        <w:adjustRightInd w:val="0"/>
        <w:snapToGrid w:val="0"/>
        <w:spacing w:line="440" w:lineRule="exact"/>
        <w:ind w:right="300" w:rightChars="143"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（3）不满足</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文件规定的实质性要求和条件的；</w:t>
      </w:r>
    </w:p>
    <w:p>
      <w:pPr>
        <w:keepNext w:val="0"/>
        <w:keepLines w:val="0"/>
        <w:pageBreakBefore w:val="0"/>
        <w:tabs>
          <w:tab w:val="left" w:pos="735"/>
          <w:tab w:val="left" w:pos="7560"/>
          <w:tab w:val="left" w:pos="7740"/>
          <w:tab w:val="left" w:pos="7920"/>
        </w:tabs>
        <w:kinsoku/>
        <w:wordWrap/>
        <w:overflowPunct/>
        <w:topLinePunct w:val="0"/>
        <w:bidi w:val="0"/>
        <w:adjustRightInd w:val="0"/>
        <w:snapToGrid w:val="0"/>
        <w:spacing w:line="440" w:lineRule="exact"/>
        <w:ind w:right="300" w:rightChars="143"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（4）法律、法规和</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文件规定的其他响应无效情形。</w:t>
      </w:r>
    </w:p>
    <w:p>
      <w:pPr>
        <w:keepNext w:val="0"/>
        <w:keepLines w:val="0"/>
        <w:pageBreakBefore w:val="0"/>
        <w:tabs>
          <w:tab w:val="left" w:pos="735"/>
          <w:tab w:val="left" w:pos="7560"/>
          <w:tab w:val="left" w:pos="7740"/>
          <w:tab w:val="left" w:pos="7920"/>
        </w:tabs>
        <w:kinsoku/>
        <w:wordWrap/>
        <w:overflowPunct/>
        <w:topLinePunct w:val="0"/>
        <w:bidi w:val="0"/>
        <w:adjustRightInd w:val="0"/>
        <w:snapToGrid w:val="0"/>
        <w:spacing w:line="440" w:lineRule="exact"/>
        <w:ind w:right="300" w:rightChars="143"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22.3响应文件按无效处理的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小组应拒绝其参与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但属于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文件规定的实质性变动内容的除外。</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22.4</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文件规定的实质性要求和条件见【</w:t>
      </w:r>
      <w:r>
        <w:rPr>
          <w:rFonts w:hint="eastAsia" w:ascii="宋体" w:hAnsi="宋体" w:eastAsia="宋体" w:cs="宋体"/>
          <w:b/>
          <w:color w:val="auto"/>
          <w:kern w:val="0"/>
          <w:szCs w:val="21"/>
          <w:highlight w:val="none"/>
          <w:lang w:eastAsia="zh-CN"/>
        </w:rPr>
        <w:t>磋商</w:t>
      </w:r>
      <w:r>
        <w:rPr>
          <w:rFonts w:hint="eastAsia" w:ascii="宋体" w:hAnsi="宋体" w:eastAsia="宋体" w:cs="宋体"/>
          <w:b/>
          <w:color w:val="auto"/>
          <w:kern w:val="0"/>
          <w:szCs w:val="21"/>
          <w:highlight w:val="none"/>
        </w:rPr>
        <w:t>须知前附表</w:t>
      </w:r>
      <w:r>
        <w:rPr>
          <w:rFonts w:hint="eastAsia" w:ascii="宋体" w:hAnsi="宋体" w:eastAsia="宋体" w:cs="宋体"/>
          <w:color w:val="auto"/>
          <w:kern w:val="0"/>
          <w:szCs w:val="21"/>
          <w:highlight w:val="none"/>
        </w:rPr>
        <w:t>】。</w:t>
      </w:r>
    </w:p>
    <w:p>
      <w:pPr>
        <w:keepNext w:val="0"/>
        <w:keepLines w:val="0"/>
        <w:pageBreakBefore w:val="0"/>
        <w:kinsoku/>
        <w:wordWrap/>
        <w:overflowPunct/>
        <w:topLinePunct w:val="0"/>
        <w:bidi w:val="0"/>
        <w:spacing w:line="440" w:lineRule="exact"/>
        <w:textAlignment w:val="auto"/>
        <w:outlineLvl w:val="3"/>
        <w:rPr>
          <w:rFonts w:hint="eastAsia" w:ascii="宋体" w:hAnsi="宋体" w:eastAsia="宋体" w:cs="宋体"/>
          <w:b/>
          <w:bCs/>
          <w:color w:val="auto"/>
          <w:sz w:val="24"/>
          <w:highlight w:val="none"/>
        </w:rPr>
      </w:pPr>
      <w:bookmarkStart w:id="113" w:name="_Toc107997990"/>
      <w:bookmarkStart w:id="114" w:name="_Toc107997863"/>
      <w:r>
        <w:rPr>
          <w:rFonts w:hint="eastAsia" w:ascii="宋体" w:hAnsi="宋体" w:eastAsia="宋体" w:cs="宋体"/>
          <w:b/>
          <w:bCs/>
          <w:color w:val="auto"/>
          <w:sz w:val="24"/>
          <w:highlight w:val="none"/>
        </w:rPr>
        <w:t>23.澄清</w:t>
      </w:r>
      <w:bookmarkEnd w:id="113"/>
      <w:bookmarkEnd w:id="114"/>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小组在对响应文件(包括</w:t>
      </w:r>
      <w:r>
        <w:rPr>
          <w:rFonts w:hint="eastAsia" w:ascii="宋体" w:hAnsi="宋体" w:eastAsia="宋体" w:cs="宋体"/>
          <w:color w:val="auto"/>
          <w:kern w:val="0"/>
          <w:highlight w:val="none"/>
        </w:rPr>
        <w:t>首次</w:t>
      </w:r>
      <w:r>
        <w:rPr>
          <w:rFonts w:hint="eastAsia" w:ascii="宋体" w:hAnsi="宋体" w:eastAsia="宋体" w:cs="宋体"/>
          <w:color w:val="auto"/>
          <w:kern w:val="0"/>
          <w:highlight w:val="none"/>
          <w:lang w:eastAsia="zh-CN"/>
        </w:rPr>
        <w:t>递交</w:t>
      </w:r>
      <w:r>
        <w:rPr>
          <w:rFonts w:hint="eastAsia" w:ascii="宋体" w:hAnsi="宋体" w:eastAsia="宋体" w:cs="宋体"/>
          <w:color w:val="auto"/>
          <w:kern w:val="0"/>
          <w:highlight w:val="none"/>
        </w:rPr>
        <w:t>的</w:t>
      </w:r>
      <w:r>
        <w:rPr>
          <w:rFonts w:hint="eastAsia" w:ascii="宋体" w:hAnsi="宋体" w:eastAsia="宋体" w:cs="宋体"/>
          <w:color w:val="auto"/>
          <w:kern w:val="0"/>
          <w:szCs w:val="21"/>
          <w:highlight w:val="none"/>
        </w:rPr>
        <w:t>响应文件、重新</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的响应文件)的有效性、完整性和对</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文件的响应程度进行审查时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可以要求供应商对响应文件中含义不明确、同类问题表述不一致或者有明显文字和计算错误的内容等作出必要的澄清、说明或者更正。该要求应当以</w:t>
      </w:r>
      <w:r>
        <w:rPr>
          <w:rFonts w:hint="eastAsia" w:ascii="宋体" w:hAnsi="宋体" w:eastAsia="宋体" w:cs="宋体"/>
          <w:color w:val="auto"/>
          <w:kern w:val="0"/>
          <w:szCs w:val="21"/>
          <w:highlight w:val="none"/>
          <w:lang w:eastAsia="zh-CN"/>
        </w:rPr>
        <w:t>电子</w:t>
      </w:r>
      <w:r>
        <w:rPr>
          <w:rFonts w:hint="eastAsia" w:ascii="宋体" w:hAnsi="宋体" w:eastAsia="宋体" w:cs="宋体"/>
          <w:color w:val="auto"/>
          <w:kern w:val="0"/>
          <w:szCs w:val="21"/>
          <w:highlight w:val="none"/>
        </w:rPr>
        <w:t>形式作出。供应商的澄清、说明或者更正应当采用</w:t>
      </w:r>
      <w:r>
        <w:rPr>
          <w:rFonts w:hint="eastAsia" w:ascii="宋体" w:hAnsi="宋体" w:eastAsia="宋体" w:cs="宋体"/>
          <w:color w:val="auto"/>
          <w:kern w:val="0"/>
          <w:szCs w:val="21"/>
          <w:highlight w:val="none"/>
          <w:lang w:eastAsia="zh-CN"/>
        </w:rPr>
        <w:t>电子</w:t>
      </w:r>
      <w:r>
        <w:rPr>
          <w:rFonts w:hint="eastAsia" w:ascii="宋体" w:hAnsi="宋体" w:eastAsia="宋体" w:cs="宋体"/>
          <w:color w:val="auto"/>
          <w:kern w:val="0"/>
          <w:szCs w:val="21"/>
          <w:highlight w:val="none"/>
        </w:rPr>
        <w:t>形式</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由其供应商代表签字</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供应商的澄清、说明或者更正不得超出</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文件的范围或者改变响应文件的实质性内容。</w:t>
      </w:r>
    </w:p>
    <w:p>
      <w:pPr>
        <w:keepNext w:val="0"/>
        <w:keepLines w:val="0"/>
        <w:pageBreakBefore w:val="0"/>
        <w:kinsoku/>
        <w:wordWrap/>
        <w:overflowPunct/>
        <w:topLinePunct w:val="0"/>
        <w:bidi w:val="0"/>
        <w:spacing w:line="440" w:lineRule="exact"/>
        <w:textAlignment w:val="auto"/>
        <w:outlineLvl w:val="3"/>
        <w:rPr>
          <w:rFonts w:hint="eastAsia" w:ascii="宋体" w:hAnsi="宋体" w:eastAsia="宋体" w:cs="宋体"/>
          <w:b/>
          <w:bCs/>
          <w:color w:val="auto"/>
          <w:sz w:val="24"/>
          <w:highlight w:val="none"/>
        </w:rPr>
      </w:pPr>
      <w:bookmarkStart w:id="115" w:name="_Toc107997991"/>
      <w:bookmarkStart w:id="116" w:name="_Toc107997864"/>
      <w:r>
        <w:rPr>
          <w:rFonts w:hint="eastAsia" w:ascii="宋体" w:hAnsi="宋体" w:eastAsia="宋体" w:cs="宋体"/>
          <w:b/>
          <w:bCs/>
          <w:color w:val="auto"/>
          <w:sz w:val="24"/>
          <w:highlight w:val="none"/>
        </w:rPr>
        <w:t>24.</w:t>
      </w:r>
      <w:r>
        <w:rPr>
          <w:rFonts w:hint="eastAsia" w:ascii="宋体" w:hAnsi="宋体" w:eastAsia="宋体" w:cs="宋体"/>
          <w:b/>
          <w:bCs/>
          <w:color w:val="auto"/>
          <w:sz w:val="24"/>
          <w:highlight w:val="none"/>
          <w:lang w:eastAsia="zh-CN"/>
        </w:rPr>
        <w:t>磋商</w:t>
      </w:r>
      <w:r>
        <w:rPr>
          <w:rFonts w:hint="eastAsia" w:ascii="宋体" w:hAnsi="宋体" w:eastAsia="宋体" w:cs="宋体"/>
          <w:b/>
          <w:bCs/>
          <w:color w:val="auto"/>
          <w:sz w:val="24"/>
          <w:highlight w:val="none"/>
        </w:rPr>
        <w:t>的规定</w:t>
      </w:r>
      <w:bookmarkEnd w:id="115"/>
      <w:bookmarkEnd w:id="116"/>
    </w:p>
    <w:p>
      <w:pPr>
        <w:keepNext w:val="0"/>
        <w:keepLines w:val="0"/>
        <w:pageBreakBefore w:val="0"/>
        <w:kinsoku/>
        <w:wordWrap/>
        <w:overflowPunct/>
        <w:topLinePunct w:val="0"/>
        <w:autoSpaceDE/>
        <w:bidi w:val="0"/>
        <w:adjustRightInd/>
        <w:snapToGrid/>
        <w:spacing w:beforeAutospacing="0" w:afterAutospacing="0" w:line="440" w:lineRule="exact"/>
        <w:ind w:right="0" w:righ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24.1竞争性磋商项目的响应文件解密前，供应商需在投递页面填写本项目磋商的代表（法定代表人或授权代表人）的手机号码，</w:t>
      </w:r>
      <w:r>
        <w:rPr>
          <w:rFonts w:hint="eastAsia" w:ascii="宋体" w:hAnsi="宋体" w:eastAsia="宋体" w:cs="宋体"/>
          <w:color w:val="auto"/>
          <w:sz w:val="21"/>
          <w:szCs w:val="21"/>
          <w:highlight w:val="none"/>
          <w:lang w:val="en-US" w:eastAsia="zh-CN"/>
        </w:rPr>
        <w:t>以便顺利进行视频会议邀请通知</w:t>
      </w:r>
      <w:r>
        <w:rPr>
          <w:rFonts w:hint="eastAsia" w:ascii="宋体" w:hAnsi="宋体" w:eastAsia="宋体" w:cs="宋体"/>
          <w:color w:val="auto"/>
          <w:kern w:val="0"/>
          <w:sz w:val="21"/>
          <w:szCs w:val="21"/>
          <w:highlight w:val="none"/>
          <w:lang w:val="en-US" w:eastAsia="zh-CN"/>
        </w:rPr>
        <w:t>。供应商在解密之后，点击“解密”按键旁的“视频环境检测”确认摄像头、麦克风、网络是否通畅。</w:t>
      </w:r>
    </w:p>
    <w:p>
      <w:pPr>
        <w:pStyle w:val="14"/>
        <w:keepNext w:val="0"/>
        <w:keepLines w:val="0"/>
        <w:pageBreakBefore w:val="0"/>
        <w:kinsoku/>
        <w:wordWrap/>
        <w:overflowPunct/>
        <w:topLinePunct w:val="0"/>
        <w:bidi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如果资格审查符合性审查均满足磋商文件规定，将在视频邀请磋商之前，提前用系统机器人电话通知供应商准备视频会议，供应商应及时接听，以免错过视频会议。</w:t>
      </w:r>
    </w:p>
    <w:p>
      <w:pPr>
        <w:keepNext w:val="0"/>
        <w:keepLines w:val="0"/>
        <w:pageBreakBefore w:val="0"/>
        <w:kinsoku/>
        <w:wordWrap/>
        <w:overflowPunct/>
        <w:topLinePunct w:val="0"/>
        <w:autoSpaceDE/>
        <w:bidi w:val="0"/>
        <w:adjustRightInd/>
        <w:snapToGrid/>
        <w:spacing w:beforeAutospacing="0" w:afterAutospacing="0" w:line="440" w:lineRule="exact"/>
        <w:ind w:right="0" w:righ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建议使用QQ浏览器或者谷歌浏览器登录交易平台；采购代理机构发来磋商邀请时，电脑会持续发出铃声并在交易平台页面右上角弹出视频邀请弹窗，参与磋商的代表（法定代表人或授权代表人）接受后即可进入视频会议页面进行磋商。</w:t>
      </w:r>
    </w:p>
    <w:p>
      <w:pPr>
        <w:keepNext w:val="0"/>
        <w:keepLines w:val="0"/>
        <w:pageBreakBefore w:val="0"/>
        <w:kinsoku/>
        <w:wordWrap/>
        <w:overflowPunct/>
        <w:topLinePunct w:val="0"/>
        <w:autoSpaceDE/>
        <w:bidi w:val="0"/>
        <w:adjustRightInd/>
        <w:snapToGrid/>
        <w:spacing w:beforeAutospacing="0" w:afterAutospacing="0" w:line="440" w:lineRule="exact"/>
        <w:ind w:right="0" w:righ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若参与磋商的代表（法定代表人或授权代表人）身边没有电脑，或者电脑不具备摄像头、麦克风等视频条件时，可以选择使用微信小程序。在微信搜索框中搜索“一毂（gu,音同“股”）清风”并进入小程序，使用平台账号登录；在保持小程序在当前且不息屏的情况下，采购代理机构发来磋商邀请时，手机会持续发出铃声，参与磋商的代表（法定代表人或授权代表人）接受后即可使用手机与磋商小组进行视频磋商。磋商过程中，进入视频会场的参与磋商的代表（法定代表人或授权代表人）不得接打电话。使用微信小程序视频时可能会被外部电话打断视频，应立即挂掉电话等待呼叫。</w:t>
      </w:r>
    </w:p>
    <w:p>
      <w:pPr>
        <w:keepNext w:val="0"/>
        <w:keepLines w:val="0"/>
        <w:pageBreakBefore w:val="0"/>
        <w:kinsoku/>
        <w:wordWrap/>
        <w:overflowPunct/>
        <w:topLinePunct w:val="0"/>
        <w:autoSpaceDE/>
        <w:bidi w:val="0"/>
        <w:adjustRightInd/>
        <w:snapToGrid/>
        <w:spacing w:beforeAutospacing="0" w:afterAutospacing="0" w:line="440" w:lineRule="exact"/>
        <w:ind w:right="0" w:righ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首次磋商用户可以拨打客服帮助电话400-112-9919或添加QQ800182906好友预约一对一的开标陪护。</w:t>
      </w:r>
    </w:p>
    <w:p>
      <w:pPr>
        <w:keepNext w:val="0"/>
        <w:keepLines w:val="0"/>
        <w:pageBreakBefore w:val="0"/>
        <w:kinsoku/>
        <w:wordWrap/>
        <w:overflowPunct/>
        <w:topLinePunct w:val="0"/>
        <w:autoSpaceDE/>
        <w:bidi w:val="0"/>
        <w:adjustRightInd/>
        <w:snapToGrid/>
        <w:spacing w:beforeAutospacing="0" w:afterAutospacing="0" w:line="440" w:lineRule="exact"/>
        <w:ind w:left="0" w:leftChars="0" w:right="0" w:righ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24.2参与磋商的代表（法定代表人或授权代表人）应出示身份证明原件以供磋商小组线上核验，如在核验中发现实际参与的人员与响应文件中提供名单的信息不一致的，将拒绝其参加磋商。</w:t>
      </w:r>
    </w:p>
    <w:p>
      <w:pPr>
        <w:keepNext w:val="0"/>
        <w:keepLines w:val="0"/>
        <w:pageBreakBefore w:val="0"/>
        <w:kinsoku/>
        <w:wordWrap/>
        <w:overflowPunct/>
        <w:topLinePunct w:val="0"/>
        <w:autoSpaceDE/>
        <w:bidi w:val="0"/>
        <w:adjustRightInd/>
        <w:snapToGrid/>
        <w:spacing w:beforeAutospacing="0" w:afterAutospacing="0" w:line="440" w:lineRule="exact"/>
        <w:ind w:left="0" w:leftChars="0" w:right="0" w:righ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24.3供应商磋商顺序按照一毂清风平台自动生成的会议签到的顺序，由磋商小组按照磋商文件确定的磋商步骤及方法，集体与单一的供应商分别进行磋商，并给予所有符合磋商资格的供应商平等的磋商机会。</w:t>
      </w:r>
    </w:p>
    <w:p>
      <w:pPr>
        <w:keepNext w:val="0"/>
        <w:keepLines w:val="0"/>
        <w:pageBreakBefore w:val="0"/>
        <w:kinsoku/>
        <w:wordWrap/>
        <w:overflowPunct/>
        <w:topLinePunct w:val="0"/>
        <w:autoSpaceDE/>
        <w:bidi w:val="0"/>
        <w:adjustRightInd/>
        <w:snapToGrid/>
        <w:spacing w:beforeAutospacing="0" w:afterAutospacing="0" w:line="440" w:lineRule="exact"/>
        <w:ind w:left="0" w:leftChars="0" w:right="0" w:righ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24.4参与磋商的供应商应当服从会议安排，根据邀请的顺序及人员名单依次进入视频会场。</w:t>
      </w:r>
    </w:p>
    <w:p>
      <w:pPr>
        <w:keepNext w:val="0"/>
        <w:keepLines w:val="0"/>
        <w:pageBreakBefore w:val="0"/>
        <w:kinsoku/>
        <w:wordWrap/>
        <w:overflowPunct/>
        <w:topLinePunct w:val="0"/>
        <w:autoSpaceDE/>
        <w:bidi w:val="0"/>
        <w:adjustRightInd/>
        <w:snapToGrid/>
        <w:spacing w:beforeAutospacing="0" w:afterAutospacing="0" w:line="440" w:lineRule="exact"/>
        <w:ind w:left="0" w:leftChars="0" w:right="0" w:righ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24.5磋商会议开始后，供应商应及时应答磋商小组的邀请进入网络会议室。如因供应商自身原因无法进入，将视同该供应商放弃磋商资格，该供应商作无效响应处理。磋商小组不再邀请其参加后续磋商。</w:t>
      </w:r>
    </w:p>
    <w:p>
      <w:pPr>
        <w:keepNext w:val="0"/>
        <w:keepLines w:val="0"/>
        <w:pageBreakBefore w:val="0"/>
        <w:kinsoku/>
        <w:wordWrap/>
        <w:overflowPunct/>
        <w:topLinePunct w:val="0"/>
        <w:autoSpaceDE/>
        <w:bidi w:val="0"/>
        <w:adjustRightInd/>
        <w:snapToGrid/>
        <w:spacing w:beforeAutospacing="0" w:afterAutospacing="0" w:line="440" w:lineRule="exact"/>
        <w:ind w:left="0" w:leftChars="0" w:right="0" w:righ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24.6 磋商过程中，进入视频会场的参与磋商的代表（法定代表人或授权代表人）不得接打电话。使用微信小程序视频时可能会被外部电话打断视频，应立即挂掉电话等待呼叫。 </w:t>
      </w:r>
    </w:p>
    <w:p>
      <w:pPr>
        <w:keepNext w:val="0"/>
        <w:keepLines w:val="0"/>
        <w:pageBreakBefore w:val="0"/>
        <w:kinsoku/>
        <w:wordWrap/>
        <w:overflowPunct/>
        <w:topLinePunct w:val="0"/>
        <w:autoSpaceDE/>
        <w:bidi w:val="0"/>
        <w:adjustRightInd/>
        <w:snapToGrid/>
        <w:spacing w:beforeAutospacing="0" w:afterAutospacing="0" w:line="440" w:lineRule="exact"/>
        <w:ind w:left="0" w:leftChars="0" w:right="0" w:righ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24.7磋商中，参与磋商的任何一方不得透露与磋商有关的其他供应商的技术资料、价格和其他信息。</w:t>
      </w:r>
    </w:p>
    <w:p>
      <w:pPr>
        <w:keepNext w:val="0"/>
        <w:keepLines w:val="0"/>
        <w:pageBreakBefore w:val="0"/>
        <w:kinsoku/>
        <w:wordWrap/>
        <w:overflowPunct/>
        <w:topLinePunct w:val="0"/>
        <w:autoSpaceDE/>
        <w:bidi w:val="0"/>
        <w:adjustRightInd/>
        <w:snapToGrid/>
        <w:spacing w:beforeAutospacing="0" w:afterAutospacing="0" w:line="440" w:lineRule="exact"/>
        <w:ind w:left="0" w:leftChars="0" w:right="0" w:righ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24.8如因不可抗力情况导致视频磋商障碍，经磋商小组一致确认，磋商小组将通过网页一毂清风</w:t>
      </w:r>
      <w:r>
        <w:rPr>
          <w:rFonts w:hint="eastAsia" w:ascii="宋体" w:hAnsi="宋体" w:cs="宋体"/>
          <w:color w:val="auto"/>
          <w:kern w:val="0"/>
          <w:sz w:val="21"/>
          <w:szCs w:val="21"/>
          <w:highlight w:val="none"/>
          <w:lang w:val="en-US" w:eastAsia="zh-CN"/>
        </w:rPr>
        <w:t>电子非标</w:t>
      </w:r>
      <w:r>
        <w:rPr>
          <w:rFonts w:hint="eastAsia" w:ascii="宋体" w:hAnsi="宋体" w:eastAsia="宋体" w:cs="宋体"/>
          <w:color w:val="auto"/>
          <w:kern w:val="0"/>
          <w:sz w:val="21"/>
          <w:szCs w:val="21"/>
          <w:highlight w:val="none"/>
          <w:lang w:val="en-US" w:eastAsia="zh-CN"/>
        </w:rPr>
        <w:t>平台向供应商发送磋商书面确认函或随最后报价表一并书面确认。</w:t>
      </w:r>
    </w:p>
    <w:p>
      <w:pPr>
        <w:keepNext w:val="0"/>
        <w:keepLines w:val="0"/>
        <w:pageBreakBefore w:val="0"/>
        <w:kinsoku/>
        <w:wordWrap/>
        <w:overflowPunct/>
        <w:topLinePunct w:val="0"/>
        <w:autoSpaceDE/>
        <w:bidi w:val="0"/>
        <w:adjustRightInd/>
        <w:snapToGrid/>
        <w:spacing w:beforeAutospacing="0" w:afterAutospacing="0" w:line="44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24.9采购代理机构采用视频录像记录磋商过程。</w:t>
      </w:r>
    </w:p>
    <w:p>
      <w:pPr>
        <w:keepNext w:val="0"/>
        <w:keepLines w:val="0"/>
        <w:pageBreakBefore w:val="0"/>
        <w:kinsoku/>
        <w:wordWrap/>
        <w:overflowPunct/>
        <w:topLinePunct w:val="0"/>
        <w:bidi w:val="0"/>
        <w:spacing w:line="440" w:lineRule="exact"/>
        <w:textAlignment w:val="auto"/>
        <w:outlineLvl w:val="3"/>
        <w:rPr>
          <w:rFonts w:hint="eastAsia" w:ascii="宋体" w:hAnsi="宋体" w:eastAsia="宋体" w:cs="宋体"/>
          <w:b/>
          <w:bCs/>
          <w:color w:val="auto"/>
          <w:kern w:val="0"/>
          <w:sz w:val="24"/>
          <w:highlight w:val="none"/>
          <w:lang w:eastAsia="zh-CN"/>
        </w:rPr>
      </w:pPr>
      <w:bookmarkStart w:id="117" w:name="_Toc107997992"/>
      <w:bookmarkStart w:id="118" w:name="_Toc107997865"/>
      <w:r>
        <w:rPr>
          <w:rFonts w:hint="eastAsia" w:ascii="宋体" w:hAnsi="宋体" w:eastAsia="宋体" w:cs="宋体"/>
          <w:b/>
          <w:bCs/>
          <w:color w:val="auto"/>
          <w:sz w:val="24"/>
          <w:highlight w:val="none"/>
        </w:rPr>
        <w:t>25.退出</w:t>
      </w:r>
      <w:bookmarkEnd w:id="117"/>
      <w:bookmarkEnd w:id="118"/>
      <w:r>
        <w:rPr>
          <w:rFonts w:hint="eastAsia" w:ascii="宋体" w:hAnsi="宋体" w:eastAsia="宋体" w:cs="宋体"/>
          <w:b/>
          <w:bCs/>
          <w:color w:val="auto"/>
          <w:sz w:val="24"/>
          <w:highlight w:val="none"/>
          <w:lang w:eastAsia="zh-CN"/>
        </w:rPr>
        <w:t>磋商</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25.1供应商在</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最后报价之前</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可以根据</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情况退出</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highlight w:val="none"/>
        </w:rPr>
        <w:t>并</w:t>
      </w:r>
      <w:r>
        <w:rPr>
          <w:rFonts w:hint="eastAsia" w:ascii="宋体" w:hAnsi="宋体" w:eastAsia="宋体" w:cs="宋体"/>
          <w:color w:val="auto"/>
          <w:kern w:val="0"/>
          <w:highlight w:val="none"/>
          <w:lang w:eastAsia="zh-CN"/>
        </w:rPr>
        <w:t>以电子形式</w:t>
      </w:r>
      <w:r>
        <w:rPr>
          <w:rFonts w:hint="eastAsia" w:ascii="宋体" w:hAnsi="宋体" w:eastAsia="宋体" w:cs="宋体"/>
          <w:color w:val="auto"/>
          <w:kern w:val="0"/>
          <w:highlight w:val="none"/>
        </w:rPr>
        <w:t>通知采购人、采购代理机构或者</w:t>
      </w:r>
      <w:r>
        <w:rPr>
          <w:rFonts w:hint="eastAsia" w:ascii="宋体" w:hAnsi="宋体" w:eastAsia="宋体" w:cs="宋体"/>
          <w:color w:val="auto"/>
          <w:kern w:val="0"/>
          <w:highlight w:val="none"/>
          <w:lang w:eastAsia="zh-CN"/>
        </w:rPr>
        <w:t>磋商</w:t>
      </w:r>
      <w:r>
        <w:rPr>
          <w:rFonts w:hint="eastAsia" w:ascii="宋体" w:hAnsi="宋体" w:eastAsia="宋体" w:cs="宋体"/>
          <w:color w:val="auto"/>
          <w:kern w:val="0"/>
          <w:highlight w:val="none"/>
        </w:rPr>
        <w:t>小组。</w:t>
      </w:r>
      <w:r>
        <w:rPr>
          <w:rFonts w:hint="eastAsia" w:ascii="宋体" w:hAnsi="宋体" w:eastAsia="宋体" w:cs="宋体"/>
          <w:color w:val="auto"/>
          <w:highlight w:val="none"/>
        </w:rPr>
        <w:t>该通知由供应商代表签字。采购人、</w:t>
      </w:r>
      <w:r>
        <w:rPr>
          <w:rFonts w:hint="eastAsia" w:ascii="宋体" w:hAnsi="宋体" w:eastAsia="宋体" w:cs="宋体"/>
          <w:color w:val="auto"/>
          <w:kern w:val="0"/>
          <w:szCs w:val="21"/>
          <w:highlight w:val="none"/>
        </w:rPr>
        <w:t>采购代理机构</w:t>
      </w:r>
      <w:r>
        <w:rPr>
          <w:rFonts w:hint="eastAsia" w:ascii="宋体" w:hAnsi="宋体" w:eastAsia="宋体" w:cs="宋体"/>
          <w:color w:val="auto"/>
          <w:kern w:val="0"/>
          <w:highlight w:val="none"/>
        </w:rPr>
        <w:t>按</w:t>
      </w:r>
      <w:r>
        <w:rPr>
          <w:rFonts w:hint="eastAsia" w:ascii="宋体" w:hAnsi="宋体" w:eastAsia="宋体" w:cs="宋体"/>
          <w:color w:val="auto"/>
          <w:kern w:val="0"/>
          <w:szCs w:val="21"/>
          <w:highlight w:val="none"/>
        </w:rPr>
        <w:t>本章第</w:t>
      </w:r>
      <w:r>
        <w:rPr>
          <w:rFonts w:hint="eastAsia" w:ascii="宋体" w:hAnsi="宋体" w:eastAsia="宋体" w:cs="宋体"/>
          <w:color w:val="auto"/>
          <w:highlight w:val="none"/>
        </w:rPr>
        <w:t>12.4</w:t>
      </w:r>
      <w:r>
        <w:rPr>
          <w:rFonts w:hint="eastAsia" w:ascii="宋体" w:hAnsi="宋体" w:eastAsia="宋体" w:cs="宋体"/>
          <w:color w:val="auto"/>
          <w:kern w:val="0"/>
          <w:szCs w:val="21"/>
          <w:highlight w:val="none"/>
          <w:lang w:val="zh-CN"/>
        </w:rPr>
        <w:t>款</w:t>
      </w:r>
      <w:r>
        <w:rPr>
          <w:rFonts w:hint="eastAsia" w:ascii="宋体" w:hAnsi="宋体" w:eastAsia="宋体" w:cs="宋体"/>
          <w:color w:val="auto"/>
          <w:highlight w:val="none"/>
        </w:rPr>
        <w:t>规定</w:t>
      </w:r>
      <w:r>
        <w:rPr>
          <w:rFonts w:hint="eastAsia" w:ascii="宋体" w:hAnsi="宋体" w:eastAsia="宋体" w:cs="宋体"/>
          <w:color w:val="auto"/>
          <w:kern w:val="0"/>
          <w:szCs w:val="21"/>
          <w:highlight w:val="none"/>
        </w:rPr>
        <w:t>退还退出</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的供应商的保证金。</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25.2供应商参与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但未</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最后报价又未按前款规定退出</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保证金不予退还。</w:t>
      </w:r>
    </w:p>
    <w:p>
      <w:pPr>
        <w:keepNext w:val="0"/>
        <w:keepLines w:val="0"/>
        <w:pageBreakBefore w:val="0"/>
        <w:kinsoku/>
        <w:wordWrap/>
        <w:overflowPunct/>
        <w:topLinePunct w:val="0"/>
        <w:bidi w:val="0"/>
        <w:spacing w:line="440" w:lineRule="exact"/>
        <w:textAlignment w:val="auto"/>
        <w:outlineLvl w:val="3"/>
        <w:rPr>
          <w:rFonts w:hint="eastAsia" w:ascii="宋体" w:hAnsi="宋体" w:eastAsia="宋体" w:cs="宋体"/>
          <w:b/>
          <w:bCs/>
          <w:color w:val="auto"/>
          <w:sz w:val="24"/>
          <w:highlight w:val="none"/>
        </w:rPr>
      </w:pPr>
      <w:bookmarkStart w:id="119" w:name="_Toc107997866"/>
      <w:bookmarkStart w:id="120" w:name="_Toc107997993"/>
      <w:r>
        <w:rPr>
          <w:rFonts w:hint="eastAsia" w:ascii="宋体" w:hAnsi="宋体" w:eastAsia="宋体" w:cs="宋体"/>
          <w:b/>
          <w:bCs/>
          <w:color w:val="auto"/>
          <w:sz w:val="24"/>
          <w:highlight w:val="none"/>
        </w:rPr>
        <w:t>26.最后报价</w:t>
      </w:r>
      <w:bookmarkEnd w:id="119"/>
      <w:bookmarkEnd w:id="120"/>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26.1</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结束后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小组按本章第22.2款规定对响应文件或重新</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的响应文件进行审查。响应文件不符合</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文件规定的实质性要求和条件的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小组不得要求供应商</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最后报价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也不得接受供应商</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的最后报价。符合</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文件规定的实质性要求和条件的供应商不少于3家的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小组应当要求符合</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文件规定的实质性要求和条件的供应商在规定时间内</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最后报价。最后报价应由供应商代表签字或者加盖供应商单位公章。</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文件能够详细列明采购需求的技术、服务要求的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结束后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小组应当要求所有供应商在规定时间内</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最后报价。</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文件不能详细列明采购需求的技术、服务要求</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需经</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由供应商提供最终设计方案或解决方案的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结束后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小组应当按照少数服从多数的原则投票推荐3家以上供应商的设计方案或者解决方案</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并要求其在规定时间内</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最后报价。</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26.2下列情形</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小组确认符合</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文件规定的实质性要求和条件的供应商不少于3家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可以不与供应商</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直接要求符合</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文件规定的实质性要求和条件的供应商</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最后报价。</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文件未明确可能实质性变动的；</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文件明确可能实质性变动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但</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小组对供应商</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的首次响应文件的有效性、完整性和响应程度进行审查后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认为</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文件不需发生实质性变动、不需要</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26.3</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小组应召集所有</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最后报价的供应商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逐一</w:t>
      </w:r>
      <w:r>
        <w:rPr>
          <w:rFonts w:hint="eastAsia" w:ascii="宋体" w:hAnsi="宋体" w:eastAsia="宋体" w:cs="宋体"/>
          <w:bCs/>
          <w:color w:val="auto"/>
          <w:szCs w:val="21"/>
          <w:highlight w:val="none"/>
        </w:rPr>
        <w:t>公布</w:t>
      </w:r>
      <w:r>
        <w:rPr>
          <w:rFonts w:hint="eastAsia" w:ascii="宋体" w:hAnsi="宋体" w:eastAsia="宋体" w:cs="宋体"/>
          <w:color w:val="auto"/>
          <w:kern w:val="0"/>
          <w:szCs w:val="21"/>
          <w:highlight w:val="none"/>
          <w:lang w:val="zh-CN"/>
        </w:rPr>
        <w:t>供应商的</w:t>
      </w:r>
      <w:r>
        <w:rPr>
          <w:rFonts w:hint="eastAsia" w:ascii="宋体" w:hAnsi="宋体" w:eastAsia="宋体" w:cs="宋体"/>
          <w:bCs/>
          <w:color w:val="auto"/>
          <w:szCs w:val="21"/>
          <w:highlight w:val="none"/>
        </w:rPr>
        <w:t>最</w:t>
      </w:r>
      <w:r>
        <w:rPr>
          <w:rFonts w:hint="eastAsia" w:ascii="宋体" w:hAnsi="宋体" w:eastAsia="宋体" w:cs="宋体"/>
          <w:color w:val="auto"/>
          <w:kern w:val="0"/>
          <w:szCs w:val="21"/>
          <w:highlight w:val="none"/>
          <w:lang w:val="zh-CN"/>
        </w:rPr>
        <w:t>后</w:t>
      </w:r>
      <w:r>
        <w:rPr>
          <w:rFonts w:hint="eastAsia" w:ascii="宋体" w:hAnsi="宋体" w:eastAsia="宋体" w:cs="宋体"/>
          <w:bCs/>
          <w:color w:val="auto"/>
          <w:szCs w:val="21"/>
          <w:highlight w:val="none"/>
        </w:rPr>
        <w:t>报价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由采购人、采购代理机构负责记录</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并由供应商代表签字确认后随采购文件一并存档。</w:t>
      </w:r>
    </w:p>
    <w:p>
      <w:pPr>
        <w:keepNext w:val="0"/>
        <w:keepLines w:val="0"/>
        <w:pageBreakBefore w:val="0"/>
        <w:kinsoku/>
        <w:wordWrap/>
        <w:overflowPunct/>
        <w:topLinePunct w:val="0"/>
        <w:bidi w:val="0"/>
        <w:spacing w:line="440" w:lineRule="exact"/>
        <w:textAlignment w:val="auto"/>
        <w:outlineLvl w:val="3"/>
        <w:rPr>
          <w:rFonts w:hint="eastAsia" w:ascii="宋体" w:hAnsi="宋体" w:eastAsia="宋体" w:cs="宋体"/>
          <w:b/>
          <w:bCs/>
          <w:color w:val="auto"/>
          <w:kern w:val="0"/>
          <w:sz w:val="24"/>
          <w:highlight w:val="none"/>
        </w:rPr>
      </w:pPr>
      <w:bookmarkStart w:id="121" w:name="_Toc107997994"/>
      <w:bookmarkStart w:id="122" w:name="_Toc107997867"/>
      <w:r>
        <w:rPr>
          <w:rFonts w:hint="eastAsia" w:ascii="宋体" w:hAnsi="宋体" w:eastAsia="宋体" w:cs="宋体"/>
          <w:b/>
          <w:bCs/>
          <w:color w:val="auto"/>
          <w:sz w:val="24"/>
          <w:highlight w:val="none"/>
        </w:rPr>
        <w:t>27.异常报价</w:t>
      </w:r>
      <w:bookmarkEnd w:id="121"/>
      <w:bookmarkEnd w:id="122"/>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27．1</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小组认为供应商的报价明显低于其他通过</w:t>
      </w:r>
      <w:r>
        <w:rPr>
          <w:rFonts w:hint="eastAsia" w:ascii="宋体" w:hAnsi="宋体" w:eastAsia="宋体" w:cs="宋体"/>
          <w:bCs/>
          <w:color w:val="auto"/>
          <w:szCs w:val="21"/>
          <w:highlight w:val="none"/>
          <w:lang w:eastAsia="zh-CN"/>
        </w:rPr>
        <w:t>资格审查和</w:t>
      </w:r>
      <w:r>
        <w:rPr>
          <w:rFonts w:hint="eastAsia" w:ascii="宋体" w:hAnsi="宋体" w:eastAsia="宋体" w:cs="宋体"/>
          <w:bCs/>
          <w:color w:val="auto"/>
          <w:szCs w:val="21"/>
          <w:highlight w:val="none"/>
        </w:rPr>
        <w:t>符合性审查供应商的报价</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有可能影响产品质量或者不能诚信履约的</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应当要求其在</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现场合理的时间内提供</w:t>
      </w:r>
      <w:r>
        <w:rPr>
          <w:rFonts w:hint="eastAsia" w:ascii="宋体" w:hAnsi="宋体" w:eastAsia="宋体" w:cs="宋体"/>
          <w:bCs/>
          <w:color w:val="auto"/>
          <w:szCs w:val="21"/>
          <w:highlight w:val="none"/>
          <w:lang w:eastAsia="zh-CN"/>
        </w:rPr>
        <w:t>电子形式的</w:t>
      </w:r>
      <w:r>
        <w:rPr>
          <w:rFonts w:hint="eastAsia" w:ascii="宋体" w:hAnsi="宋体" w:eastAsia="宋体" w:cs="宋体"/>
          <w:bCs/>
          <w:color w:val="auto"/>
          <w:szCs w:val="21"/>
          <w:highlight w:val="none"/>
        </w:rPr>
        <w:t>说明</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必要时</w:t>
      </w:r>
      <w:r>
        <w:rPr>
          <w:rFonts w:hint="eastAsia" w:ascii="宋体" w:hAnsi="宋体" w:eastAsia="宋体" w:cs="宋体"/>
          <w:bCs/>
          <w:color w:val="auto"/>
          <w:szCs w:val="21"/>
          <w:highlight w:val="none"/>
          <w:lang w:eastAsia="zh-CN"/>
        </w:rPr>
        <w:t>递交</w:t>
      </w:r>
      <w:r>
        <w:rPr>
          <w:rFonts w:hint="eastAsia" w:ascii="宋体" w:hAnsi="宋体" w:eastAsia="宋体" w:cs="宋体"/>
          <w:bCs/>
          <w:color w:val="auto"/>
          <w:szCs w:val="21"/>
          <w:highlight w:val="none"/>
        </w:rPr>
        <w:t>相关证明材料；供应商不能证明其报价合理性的</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小组应当将其作为响应无效处理。</w:t>
      </w:r>
    </w:p>
    <w:p>
      <w:pPr>
        <w:keepNext w:val="0"/>
        <w:keepLines w:val="0"/>
        <w:pageBreakBefore w:val="0"/>
        <w:kinsoku/>
        <w:wordWrap/>
        <w:overflowPunct/>
        <w:topLinePunct w:val="0"/>
        <w:bidi w:val="0"/>
        <w:spacing w:line="440" w:lineRule="exact"/>
        <w:textAlignment w:val="auto"/>
        <w:outlineLvl w:val="3"/>
        <w:rPr>
          <w:rFonts w:hint="eastAsia" w:ascii="宋体" w:hAnsi="宋体" w:eastAsia="宋体" w:cs="宋体"/>
          <w:b/>
          <w:bCs/>
          <w:color w:val="auto"/>
          <w:kern w:val="0"/>
          <w:sz w:val="24"/>
          <w:highlight w:val="none"/>
          <w:lang w:eastAsia="zh-CN"/>
        </w:rPr>
      </w:pPr>
      <w:bookmarkStart w:id="123" w:name="_Toc107997995"/>
      <w:bookmarkStart w:id="124" w:name="_Toc107997868"/>
      <w:r>
        <w:rPr>
          <w:rFonts w:hint="eastAsia" w:ascii="宋体" w:hAnsi="宋体" w:eastAsia="宋体" w:cs="宋体"/>
          <w:b/>
          <w:bCs/>
          <w:color w:val="auto"/>
          <w:kern w:val="0"/>
          <w:sz w:val="24"/>
          <w:highlight w:val="none"/>
        </w:rPr>
        <w:t>28.</w:t>
      </w:r>
      <w:r>
        <w:rPr>
          <w:rFonts w:hint="eastAsia" w:ascii="宋体" w:hAnsi="宋体" w:eastAsia="宋体" w:cs="宋体"/>
          <w:b/>
          <w:bCs/>
          <w:color w:val="auto"/>
          <w:kern w:val="0"/>
          <w:sz w:val="24"/>
          <w:highlight w:val="none"/>
          <w:lang w:eastAsia="zh-CN"/>
        </w:rPr>
        <w:t>响应文件评审</w:t>
      </w:r>
    </w:p>
    <w:p>
      <w:pPr>
        <w:keepNext w:val="0"/>
        <w:keepLines w:val="0"/>
        <w:pageBreakBefore w:val="0"/>
        <w:widowControl/>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28</w:t>
      </w:r>
      <w:r>
        <w:rPr>
          <w:rFonts w:hint="eastAsia" w:ascii="宋体" w:hAnsi="宋体" w:eastAsia="宋体" w:cs="宋体"/>
          <w:bCs/>
          <w:color w:val="auto"/>
          <w:szCs w:val="21"/>
          <w:highlight w:val="none"/>
        </w:rPr>
        <w:t>.1经磋商确定最终采购需求和</w:t>
      </w:r>
      <w:r>
        <w:rPr>
          <w:rFonts w:hint="eastAsia" w:ascii="宋体" w:hAnsi="宋体" w:eastAsia="宋体" w:cs="宋体"/>
          <w:bCs/>
          <w:color w:val="auto"/>
          <w:szCs w:val="21"/>
          <w:highlight w:val="none"/>
          <w:lang w:eastAsia="zh-CN"/>
        </w:rPr>
        <w:t>递交最后报价</w:t>
      </w:r>
      <w:r>
        <w:rPr>
          <w:rFonts w:hint="eastAsia" w:ascii="宋体" w:hAnsi="宋体" w:eastAsia="宋体" w:cs="宋体"/>
          <w:bCs/>
          <w:color w:val="auto"/>
          <w:szCs w:val="21"/>
          <w:highlight w:val="none"/>
        </w:rPr>
        <w:t>的供应商后</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由磋商小组采用综合评分法对</w:t>
      </w:r>
      <w:r>
        <w:rPr>
          <w:rFonts w:hint="eastAsia" w:ascii="宋体" w:hAnsi="宋体" w:eastAsia="宋体" w:cs="宋体"/>
          <w:bCs/>
          <w:color w:val="auto"/>
          <w:szCs w:val="21"/>
          <w:highlight w:val="none"/>
          <w:lang w:eastAsia="zh-CN"/>
        </w:rPr>
        <w:t>递交最后报价</w:t>
      </w:r>
      <w:r>
        <w:rPr>
          <w:rFonts w:hint="eastAsia" w:ascii="宋体" w:hAnsi="宋体" w:eastAsia="宋体" w:cs="宋体"/>
          <w:bCs/>
          <w:color w:val="auto"/>
          <w:szCs w:val="21"/>
          <w:highlight w:val="none"/>
        </w:rPr>
        <w:t>的供应商的响应文件和</w:t>
      </w:r>
      <w:r>
        <w:rPr>
          <w:rFonts w:hint="eastAsia" w:ascii="宋体" w:hAnsi="宋体" w:eastAsia="宋体" w:cs="宋体"/>
          <w:bCs/>
          <w:color w:val="auto"/>
          <w:szCs w:val="21"/>
          <w:highlight w:val="none"/>
          <w:lang w:eastAsia="zh-CN"/>
        </w:rPr>
        <w:t>最后报价</w:t>
      </w:r>
      <w:r>
        <w:rPr>
          <w:rFonts w:hint="eastAsia" w:ascii="宋体" w:hAnsi="宋体" w:eastAsia="宋体" w:cs="宋体"/>
          <w:bCs/>
          <w:color w:val="auto"/>
          <w:szCs w:val="21"/>
          <w:highlight w:val="none"/>
        </w:rPr>
        <w:t>进行综合评价。</w:t>
      </w:r>
    </w:p>
    <w:p>
      <w:pPr>
        <w:keepNext w:val="0"/>
        <w:keepLines w:val="0"/>
        <w:pageBreakBefore w:val="0"/>
        <w:widowControl/>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28</w:t>
      </w:r>
      <w:r>
        <w:rPr>
          <w:rFonts w:hint="eastAsia" w:ascii="宋体" w:hAnsi="宋体" w:eastAsia="宋体" w:cs="宋体"/>
          <w:bCs/>
          <w:color w:val="auto"/>
          <w:szCs w:val="21"/>
          <w:highlight w:val="none"/>
        </w:rPr>
        <w:t>.2综合评分法</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是指响应文件满足磋商文件全部实质性要求且按评审因素的量化指标评审得分最高的供应商为成交候选供应商的评审方法。本采购项目的评审因素和标准见</w:t>
      </w:r>
      <w:r>
        <w:rPr>
          <w:rFonts w:hint="eastAsia" w:ascii="宋体" w:hAnsi="宋体" w:eastAsia="宋体" w:cs="宋体"/>
          <w:b/>
          <w:bCs/>
          <w:color w:val="auto"/>
          <w:szCs w:val="21"/>
          <w:highlight w:val="none"/>
        </w:rPr>
        <w:t>磋商须知前附表。</w:t>
      </w:r>
    </w:p>
    <w:p>
      <w:pPr>
        <w:keepNext w:val="0"/>
        <w:keepLines w:val="0"/>
        <w:pageBreakBefore w:val="0"/>
        <w:widowControl/>
        <w:kinsoku/>
        <w:wordWrap/>
        <w:overflowPunct/>
        <w:topLinePunct w:val="0"/>
        <w:bidi w:val="0"/>
        <w:adjustRightInd w:val="0"/>
        <w:snapToGrid w:val="0"/>
        <w:spacing w:before="156" w:beforeLines="50" w:line="44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lang w:val="en-US" w:eastAsia="zh-CN"/>
        </w:rPr>
        <w:t>28</w:t>
      </w:r>
      <w:r>
        <w:rPr>
          <w:rFonts w:hint="eastAsia" w:ascii="宋体" w:hAnsi="宋体" w:eastAsia="宋体" w:cs="宋体"/>
          <w:color w:val="auto"/>
          <w:kern w:val="0"/>
          <w:szCs w:val="21"/>
          <w:highlight w:val="none"/>
        </w:rPr>
        <w:t>.3</w:t>
      </w:r>
      <w:r>
        <w:rPr>
          <w:rFonts w:hint="eastAsia" w:ascii="宋体" w:hAnsi="宋体" w:eastAsia="宋体" w:cs="宋体"/>
          <w:color w:val="auto"/>
          <w:szCs w:val="21"/>
          <w:highlight w:val="none"/>
          <w:lang w:eastAsia="zh-CN"/>
        </w:rPr>
        <w:t>最后报价</w:t>
      </w:r>
      <w:r>
        <w:rPr>
          <w:rFonts w:hint="eastAsia" w:ascii="宋体" w:hAnsi="宋体" w:eastAsia="宋体" w:cs="宋体"/>
          <w:color w:val="auto"/>
          <w:szCs w:val="21"/>
          <w:highlight w:val="none"/>
        </w:rPr>
        <w:t>调整。磋商小组以各供应商</w:t>
      </w:r>
      <w:r>
        <w:rPr>
          <w:rFonts w:hint="eastAsia" w:ascii="宋体" w:hAnsi="宋体" w:eastAsia="宋体" w:cs="宋体"/>
          <w:color w:val="auto"/>
          <w:szCs w:val="21"/>
          <w:highlight w:val="none"/>
          <w:lang w:eastAsia="zh-CN"/>
        </w:rPr>
        <w:t>最后报价</w:t>
      </w:r>
      <w:r>
        <w:rPr>
          <w:rFonts w:hint="eastAsia" w:ascii="宋体" w:hAnsi="宋体" w:eastAsia="宋体" w:cs="宋体"/>
          <w:color w:val="auto"/>
          <w:szCs w:val="21"/>
          <w:highlight w:val="none"/>
        </w:rPr>
        <w:t>为基础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按照符合政府采购支持中小企业发展的相应条件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对供应商的</w:t>
      </w:r>
      <w:r>
        <w:rPr>
          <w:rFonts w:hint="eastAsia" w:ascii="宋体" w:hAnsi="宋体" w:eastAsia="宋体" w:cs="宋体"/>
          <w:color w:val="auto"/>
          <w:szCs w:val="21"/>
          <w:highlight w:val="none"/>
          <w:lang w:eastAsia="zh-CN"/>
        </w:rPr>
        <w:t>最后报价</w:t>
      </w:r>
      <w:r>
        <w:rPr>
          <w:rFonts w:hint="eastAsia" w:ascii="宋体" w:hAnsi="宋体" w:eastAsia="宋体" w:cs="宋体"/>
          <w:color w:val="auto"/>
          <w:szCs w:val="21"/>
          <w:highlight w:val="none"/>
        </w:rPr>
        <w:t>进行价格扣除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用扣除后的</w:t>
      </w:r>
      <w:r>
        <w:rPr>
          <w:rFonts w:hint="eastAsia" w:ascii="宋体" w:hAnsi="宋体" w:eastAsia="宋体" w:cs="宋体"/>
          <w:color w:val="auto"/>
          <w:szCs w:val="21"/>
          <w:highlight w:val="none"/>
          <w:lang w:eastAsia="zh-CN"/>
        </w:rPr>
        <w:t>最后报价</w:t>
      </w:r>
      <w:r>
        <w:rPr>
          <w:rFonts w:hint="eastAsia" w:ascii="宋体" w:hAnsi="宋体" w:eastAsia="宋体" w:cs="宋体"/>
          <w:color w:val="auto"/>
          <w:szCs w:val="21"/>
          <w:highlight w:val="none"/>
        </w:rPr>
        <w:t>计算价格得分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具体价格扣除比例见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w:t>
      </w:r>
    </w:p>
    <w:p>
      <w:pPr>
        <w:keepNext w:val="0"/>
        <w:keepLines w:val="0"/>
        <w:pageBreakBefore w:val="0"/>
        <w:widowControl/>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28</w:t>
      </w:r>
      <w:r>
        <w:rPr>
          <w:rFonts w:hint="eastAsia" w:ascii="宋体" w:hAnsi="宋体" w:eastAsia="宋体" w:cs="宋体"/>
          <w:color w:val="auto"/>
          <w:kern w:val="0"/>
          <w:szCs w:val="21"/>
          <w:highlight w:val="none"/>
        </w:rPr>
        <w:t>.4综合评分法中的价格分采用低价优先法计算</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即满足磋商文件要求且</w:t>
      </w:r>
      <w:r>
        <w:rPr>
          <w:rFonts w:hint="eastAsia" w:ascii="宋体" w:hAnsi="宋体" w:eastAsia="宋体" w:cs="宋体"/>
          <w:color w:val="auto"/>
          <w:kern w:val="0"/>
          <w:szCs w:val="21"/>
          <w:highlight w:val="none"/>
          <w:lang w:eastAsia="zh-CN"/>
        </w:rPr>
        <w:t>最后报价</w:t>
      </w:r>
      <w:r>
        <w:rPr>
          <w:rFonts w:hint="eastAsia" w:ascii="宋体" w:hAnsi="宋体" w:eastAsia="宋体" w:cs="宋体"/>
          <w:color w:val="auto"/>
          <w:kern w:val="0"/>
          <w:szCs w:val="21"/>
          <w:highlight w:val="none"/>
        </w:rPr>
        <w:t>最低的供应商的价格为磋商基准价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其价格分为满分。其他供应商的价格分按照下列公式计算：</w:t>
      </w:r>
    </w:p>
    <w:p>
      <w:pPr>
        <w:keepNext w:val="0"/>
        <w:keepLines w:val="0"/>
        <w:pageBreakBefore w:val="0"/>
        <w:widowControl/>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磋商报价得分=（磋商基准价/</w:t>
      </w:r>
      <w:r>
        <w:rPr>
          <w:rFonts w:hint="eastAsia" w:ascii="宋体" w:hAnsi="宋体" w:eastAsia="宋体" w:cs="宋体"/>
          <w:color w:val="auto"/>
          <w:kern w:val="0"/>
          <w:szCs w:val="21"/>
          <w:highlight w:val="none"/>
          <w:lang w:eastAsia="zh-CN"/>
        </w:rPr>
        <w:t>最后报价</w:t>
      </w:r>
      <w:r>
        <w:rPr>
          <w:rFonts w:hint="eastAsia" w:ascii="宋体" w:hAnsi="宋体" w:eastAsia="宋体" w:cs="宋体"/>
          <w:color w:val="auto"/>
          <w:kern w:val="0"/>
          <w:szCs w:val="21"/>
          <w:highlight w:val="none"/>
        </w:rPr>
        <w:t>）×价格权值×100</w:t>
      </w:r>
    </w:p>
    <w:p>
      <w:pPr>
        <w:keepNext w:val="0"/>
        <w:keepLines w:val="0"/>
        <w:pageBreakBefore w:val="0"/>
        <w:widowControl/>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项目评审过程中</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不得去掉</w:t>
      </w:r>
      <w:r>
        <w:rPr>
          <w:rFonts w:hint="eastAsia" w:ascii="宋体" w:hAnsi="宋体" w:eastAsia="宋体" w:cs="宋体"/>
          <w:color w:val="auto"/>
          <w:kern w:val="0"/>
          <w:szCs w:val="21"/>
          <w:highlight w:val="none"/>
          <w:lang w:eastAsia="zh-CN"/>
        </w:rPr>
        <w:t>最后报价</w:t>
      </w:r>
      <w:r>
        <w:rPr>
          <w:rFonts w:hint="eastAsia" w:ascii="宋体" w:hAnsi="宋体" w:eastAsia="宋体" w:cs="宋体"/>
          <w:color w:val="auto"/>
          <w:kern w:val="0"/>
          <w:szCs w:val="21"/>
          <w:highlight w:val="none"/>
        </w:rPr>
        <w:t>中的最高报价和最低报价。</w:t>
      </w:r>
    </w:p>
    <w:p>
      <w:pPr>
        <w:keepNext w:val="0"/>
        <w:keepLines w:val="0"/>
        <w:pageBreakBefore w:val="0"/>
        <w:widowControl/>
        <w:kinsoku/>
        <w:wordWrap/>
        <w:overflowPunct/>
        <w:topLinePunct w:val="0"/>
        <w:bidi w:val="0"/>
        <w:adjustRightInd w:val="0"/>
        <w:snapToGrid w:val="0"/>
        <w:spacing w:before="156" w:beforeLines="50"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28</w:t>
      </w:r>
      <w:r>
        <w:rPr>
          <w:rFonts w:hint="eastAsia" w:ascii="宋体" w:hAnsi="宋体" w:eastAsia="宋体" w:cs="宋体"/>
          <w:bCs/>
          <w:color w:val="auto"/>
          <w:szCs w:val="21"/>
          <w:highlight w:val="none"/>
        </w:rPr>
        <w:t>.5</w:t>
      </w:r>
      <w:r>
        <w:rPr>
          <w:rFonts w:hint="eastAsia" w:ascii="宋体" w:hAnsi="宋体" w:eastAsia="宋体" w:cs="宋体"/>
          <w:color w:val="auto"/>
          <w:szCs w:val="21"/>
          <w:highlight w:val="none"/>
        </w:rPr>
        <w:t>涉及政府采购政策优惠对供应商分值进行调整的</w:t>
      </w:r>
      <w:r>
        <w:rPr>
          <w:rFonts w:hint="eastAsia" w:ascii="宋体" w:hAnsi="宋体" w:eastAsia="宋体" w:cs="宋体"/>
          <w:color w:val="auto"/>
          <w:szCs w:val="21"/>
          <w:highlight w:val="none"/>
          <w:lang w:eastAsia="zh-CN"/>
        </w:rPr>
        <w:t>，</w:t>
      </w:r>
      <w:r>
        <w:rPr>
          <w:rFonts w:hint="eastAsia" w:ascii="宋体" w:hAnsi="宋体" w:eastAsia="宋体" w:cs="宋体"/>
          <w:bCs/>
          <w:color w:val="auto"/>
          <w:szCs w:val="21"/>
          <w:highlight w:val="none"/>
        </w:rPr>
        <w:t>按</w:t>
      </w:r>
      <w:r>
        <w:rPr>
          <w:rFonts w:hint="eastAsia" w:ascii="宋体" w:hAnsi="宋体" w:eastAsia="宋体" w:cs="宋体"/>
          <w:b/>
          <w:color w:val="auto"/>
          <w:szCs w:val="21"/>
          <w:highlight w:val="none"/>
        </w:rPr>
        <w:t>磋商须知前附表</w:t>
      </w:r>
      <w:r>
        <w:rPr>
          <w:rFonts w:hint="eastAsia" w:ascii="宋体" w:hAnsi="宋体" w:eastAsia="宋体" w:cs="宋体"/>
          <w:bCs/>
          <w:color w:val="auto"/>
          <w:szCs w:val="21"/>
          <w:highlight w:val="none"/>
        </w:rPr>
        <w:t>规定</w:t>
      </w:r>
      <w:r>
        <w:rPr>
          <w:rFonts w:hint="eastAsia" w:ascii="宋体" w:hAnsi="宋体" w:eastAsia="宋体" w:cs="宋体"/>
          <w:color w:val="auto"/>
          <w:szCs w:val="21"/>
          <w:highlight w:val="none"/>
        </w:rPr>
        <w:t>调整供应商的技术、商务、价格</w:t>
      </w:r>
      <w:r>
        <w:rPr>
          <w:rFonts w:hint="eastAsia" w:ascii="宋体" w:hAnsi="宋体" w:eastAsia="宋体" w:cs="宋体"/>
          <w:color w:val="auto"/>
          <w:kern w:val="0"/>
          <w:szCs w:val="21"/>
          <w:highlight w:val="none"/>
        </w:rPr>
        <w:t>得分或总得分</w:t>
      </w:r>
      <w:r>
        <w:rPr>
          <w:rFonts w:hint="eastAsia" w:ascii="宋体" w:hAnsi="宋体" w:eastAsia="宋体" w:cs="宋体"/>
          <w:color w:val="auto"/>
          <w:szCs w:val="21"/>
          <w:highlight w:val="none"/>
        </w:rPr>
        <w:t>。</w:t>
      </w:r>
    </w:p>
    <w:p>
      <w:pPr>
        <w:keepNext w:val="0"/>
        <w:keepLines w:val="0"/>
        <w:pageBreakBefore w:val="0"/>
        <w:kinsoku/>
        <w:wordWrap/>
        <w:overflowPunct/>
        <w:topLinePunct w:val="0"/>
        <w:bidi w:val="0"/>
        <w:adjustRightInd w:val="0"/>
        <w:snapToGrid w:val="0"/>
        <w:spacing w:before="156" w:beforeLines="50"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.6涉及多处或部分获得政府采购政策优惠的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其多处或部分享受政府采购优惠政策的计算方法见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相关规定。</w:t>
      </w:r>
    </w:p>
    <w:p>
      <w:pPr>
        <w:keepNext w:val="0"/>
        <w:keepLines w:val="0"/>
        <w:pageBreakBefore w:val="0"/>
        <w:widowControl/>
        <w:kinsoku/>
        <w:wordWrap/>
        <w:overflowPunct/>
        <w:topLinePunct w:val="0"/>
        <w:bidi w:val="0"/>
        <w:adjustRightInd w:val="0"/>
        <w:snapToGrid w:val="0"/>
        <w:spacing w:before="156" w:beforeLines="50"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28</w:t>
      </w:r>
      <w:r>
        <w:rPr>
          <w:rFonts w:hint="eastAsia" w:ascii="宋体" w:hAnsi="宋体" w:eastAsia="宋体" w:cs="宋体"/>
          <w:color w:val="auto"/>
          <w:kern w:val="0"/>
          <w:szCs w:val="21"/>
          <w:highlight w:val="none"/>
        </w:rPr>
        <w:t>.7</w:t>
      </w:r>
      <w:r>
        <w:rPr>
          <w:rFonts w:hint="eastAsia" w:ascii="宋体" w:hAnsi="宋体" w:eastAsia="宋体" w:cs="宋体"/>
          <w:color w:val="auto"/>
          <w:szCs w:val="21"/>
          <w:highlight w:val="none"/>
        </w:rPr>
        <w:t>评审时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磋商小组各成员应当独立对每个供应商的</w:t>
      </w:r>
      <w:r>
        <w:rPr>
          <w:rFonts w:hint="eastAsia" w:ascii="宋体" w:hAnsi="宋体" w:eastAsia="宋体" w:cs="宋体"/>
          <w:bCs/>
          <w:color w:val="auto"/>
          <w:szCs w:val="21"/>
          <w:highlight w:val="none"/>
        </w:rPr>
        <w:t>响应文件</w:t>
      </w:r>
      <w:r>
        <w:rPr>
          <w:rFonts w:hint="eastAsia" w:ascii="宋体" w:hAnsi="宋体" w:eastAsia="宋体" w:cs="宋体"/>
          <w:color w:val="auto"/>
          <w:szCs w:val="21"/>
          <w:highlight w:val="none"/>
        </w:rPr>
        <w:t>进行评价、评分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并按照政府采购优惠政策对</w:t>
      </w:r>
      <w:r>
        <w:rPr>
          <w:rFonts w:hint="eastAsia" w:ascii="宋体" w:hAnsi="宋体" w:eastAsia="宋体" w:cs="宋体"/>
          <w:color w:val="auto"/>
          <w:szCs w:val="21"/>
          <w:highlight w:val="none"/>
          <w:lang w:eastAsia="zh-CN"/>
        </w:rPr>
        <w:t>最后报价</w:t>
      </w:r>
      <w:r>
        <w:rPr>
          <w:rFonts w:hint="eastAsia" w:ascii="宋体" w:hAnsi="宋体" w:eastAsia="宋体" w:cs="宋体"/>
          <w:color w:val="auto"/>
          <w:szCs w:val="21"/>
          <w:highlight w:val="none"/>
        </w:rPr>
        <w:t>进行价格扣除和技术、商务、价格加分后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汇总各供应商的总得分。</w:t>
      </w:r>
    </w:p>
    <w:p>
      <w:pPr>
        <w:keepNext w:val="0"/>
        <w:keepLines w:val="0"/>
        <w:pageBreakBefore w:val="0"/>
        <w:kinsoku/>
        <w:wordWrap/>
        <w:overflowPunct/>
        <w:topLinePunct w:val="0"/>
        <w:bidi w:val="0"/>
        <w:spacing w:line="440" w:lineRule="exact"/>
        <w:textAlignment w:val="auto"/>
        <w:outlineLvl w:val="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29.</w:t>
      </w:r>
      <w:r>
        <w:rPr>
          <w:rFonts w:hint="eastAsia" w:ascii="宋体" w:hAnsi="宋体" w:eastAsia="宋体" w:cs="宋体"/>
          <w:b/>
          <w:bCs/>
          <w:color w:val="auto"/>
          <w:sz w:val="24"/>
          <w:highlight w:val="none"/>
        </w:rPr>
        <w:t>提出成交供应商</w:t>
      </w:r>
      <w:bookmarkEnd w:id="123"/>
      <w:bookmarkEnd w:id="124"/>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.1</w:t>
      </w:r>
      <w:r>
        <w:rPr>
          <w:rFonts w:hint="eastAsia" w:ascii="宋体" w:hAnsi="宋体" w:eastAsia="宋体" w:cs="宋体"/>
          <w:b w:val="0"/>
          <w:bCs w:val="0"/>
          <w:color w:val="auto"/>
          <w:sz w:val="21"/>
          <w:szCs w:val="21"/>
          <w:highlight w:val="none"/>
        </w:rPr>
        <w:t>磋商小组应当根据综合评分情况</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按照评审得分由高到低顺序推荐3名以上成交候选供应商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并编写评审报告。评审总得分相同的</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依次按照</w:t>
      </w:r>
      <w:r>
        <w:rPr>
          <w:rFonts w:hint="eastAsia" w:ascii="宋体" w:hAnsi="宋体" w:eastAsia="宋体" w:cs="宋体"/>
          <w:b w:val="0"/>
          <w:bCs w:val="0"/>
          <w:color w:val="auto"/>
          <w:sz w:val="21"/>
          <w:szCs w:val="21"/>
          <w:highlight w:val="none"/>
          <w:lang w:eastAsia="zh-CN"/>
        </w:rPr>
        <w:t>最后报价</w:t>
      </w:r>
      <w:r>
        <w:rPr>
          <w:rFonts w:hint="eastAsia" w:ascii="宋体" w:hAnsi="宋体" w:eastAsia="宋体" w:cs="宋体"/>
          <w:b w:val="0"/>
          <w:bCs w:val="0"/>
          <w:color w:val="auto"/>
          <w:sz w:val="21"/>
          <w:szCs w:val="21"/>
          <w:highlight w:val="none"/>
        </w:rPr>
        <w:t>得分、技术得分由高到低的顺序排序。评审总得分且</w:t>
      </w:r>
      <w:r>
        <w:rPr>
          <w:rFonts w:hint="eastAsia" w:ascii="宋体" w:hAnsi="宋体" w:eastAsia="宋体" w:cs="宋体"/>
          <w:b w:val="0"/>
          <w:bCs w:val="0"/>
          <w:color w:val="auto"/>
          <w:sz w:val="21"/>
          <w:szCs w:val="21"/>
          <w:highlight w:val="none"/>
          <w:lang w:eastAsia="zh-CN"/>
        </w:rPr>
        <w:t>最后报价</w:t>
      </w:r>
      <w:r>
        <w:rPr>
          <w:rFonts w:hint="eastAsia" w:ascii="宋体" w:hAnsi="宋体" w:eastAsia="宋体" w:cs="宋体"/>
          <w:b w:val="0"/>
          <w:bCs w:val="0"/>
          <w:color w:val="auto"/>
          <w:sz w:val="21"/>
          <w:szCs w:val="21"/>
          <w:highlight w:val="none"/>
        </w:rPr>
        <w:t>得分相同且技术得分均相同的</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由采购人随机抽取确定排序。</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.2</w:t>
      </w:r>
      <w:r>
        <w:rPr>
          <w:rFonts w:hint="eastAsia" w:ascii="宋体" w:hAnsi="宋体" w:eastAsia="宋体" w:cs="宋体"/>
          <w:b w:val="0"/>
          <w:bCs w:val="0"/>
          <w:color w:val="auto"/>
          <w:sz w:val="21"/>
          <w:szCs w:val="21"/>
          <w:highlight w:val="none"/>
        </w:rPr>
        <w:t>符合《政府采购竞争性磋商采购方式管理暂行办法》(财库〔2014〕214号)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可以推荐2家成交候选供应商。</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9</w:t>
      </w:r>
      <w:r>
        <w:rPr>
          <w:rFonts w:hint="eastAsia" w:ascii="宋体" w:hAnsi="宋体" w:eastAsia="宋体" w:cs="宋体"/>
          <w:bCs/>
          <w:color w:val="auto"/>
          <w:szCs w:val="21"/>
          <w:highlight w:val="none"/>
        </w:rPr>
        <w:t>.3</w:t>
      </w:r>
      <w:r>
        <w:rPr>
          <w:rFonts w:hint="eastAsia" w:ascii="宋体" w:hAnsi="宋体" w:eastAsia="宋体" w:cs="宋体"/>
          <w:color w:val="auto"/>
          <w:kern w:val="0"/>
          <w:szCs w:val="21"/>
          <w:highlight w:val="none"/>
        </w:rPr>
        <w:t>最后报价有算术错误的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除</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eastAsia="zh-CN"/>
        </w:rPr>
        <w:t>磋商</w:t>
      </w:r>
      <w:r>
        <w:rPr>
          <w:rFonts w:hint="eastAsia" w:ascii="宋体" w:hAnsi="宋体" w:eastAsia="宋体" w:cs="宋体"/>
          <w:b/>
          <w:color w:val="auto"/>
          <w:szCs w:val="21"/>
          <w:highlight w:val="none"/>
        </w:rPr>
        <w:t>须知前附表】</w:t>
      </w:r>
      <w:r>
        <w:rPr>
          <w:rFonts w:hint="eastAsia" w:ascii="宋体" w:hAnsi="宋体" w:eastAsia="宋体" w:cs="宋体"/>
          <w:color w:val="auto"/>
          <w:kern w:val="0"/>
          <w:szCs w:val="21"/>
          <w:highlight w:val="none"/>
        </w:rPr>
        <w:t>另有规定外</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小组按以下原则对报价进行修正</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修正</w:t>
      </w:r>
      <w:r>
        <w:rPr>
          <w:rFonts w:hint="eastAsia" w:ascii="宋体" w:hAnsi="宋体" w:eastAsia="宋体" w:cs="宋体"/>
          <w:color w:val="auto"/>
          <w:kern w:val="0"/>
          <w:szCs w:val="21"/>
          <w:highlight w:val="none"/>
          <w:lang w:eastAsia="zh-CN"/>
        </w:rPr>
        <w:t>后</w:t>
      </w:r>
      <w:r>
        <w:rPr>
          <w:rFonts w:hint="eastAsia" w:ascii="宋体" w:hAnsi="宋体" w:eastAsia="宋体" w:cs="宋体"/>
          <w:color w:val="auto"/>
          <w:kern w:val="0"/>
          <w:szCs w:val="21"/>
          <w:highlight w:val="none"/>
        </w:rPr>
        <w:t>的价格经供应商</w:t>
      </w:r>
      <w:r>
        <w:rPr>
          <w:rFonts w:hint="eastAsia" w:ascii="宋体" w:hAnsi="宋体" w:eastAsia="宋体" w:cs="宋体"/>
          <w:color w:val="auto"/>
          <w:kern w:val="0"/>
          <w:szCs w:val="21"/>
          <w:highlight w:val="none"/>
          <w:lang w:eastAsia="zh-CN"/>
        </w:rPr>
        <w:t>电子形式的</w:t>
      </w:r>
      <w:r>
        <w:rPr>
          <w:rFonts w:hint="eastAsia" w:ascii="宋体" w:hAnsi="宋体" w:eastAsia="宋体" w:cs="宋体"/>
          <w:color w:val="auto"/>
          <w:kern w:val="0"/>
          <w:szCs w:val="21"/>
          <w:highlight w:val="none"/>
        </w:rPr>
        <w:t>确认</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并由供应商代表签字或者加盖单位公章确认后产生约束力</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供应商不接受修正价格的</w:t>
      </w:r>
      <w:r>
        <w:rPr>
          <w:rFonts w:hint="eastAsia" w:ascii="宋体" w:hAnsi="宋体" w:eastAsia="宋体" w:cs="宋体"/>
          <w:color w:val="auto"/>
          <w:kern w:val="0"/>
          <w:szCs w:val="21"/>
          <w:highlight w:val="none"/>
          <w:lang w:eastAsia="zh-CN"/>
        </w:rPr>
        <w:t>或者不确认的，</w:t>
      </w:r>
      <w:r>
        <w:rPr>
          <w:rFonts w:hint="eastAsia" w:ascii="宋体" w:hAnsi="宋体" w:eastAsia="宋体" w:cs="宋体"/>
          <w:color w:val="auto"/>
          <w:kern w:val="0"/>
          <w:szCs w:val="21"/>
          <w:highlight w:val="none"/>
        </w:rPr>
        <w:t>其报价作无效报价处理</w:t>
      </w:r>
      <w:r>
        <w:rPr>
          <w:rFonts w:hint="eastAsia" w:ascii="宋体" w:hAnsi="宋体" w:eastAsia="宋体" w:cs="宋体"/>
          <w:color w:val="auto"/>
          <w:kern w:val="0"/>
          <w:szCs w:val="21"/>
          <w:highlight w:val="none"/>
          <w:lang w:eastAsia="zh-CN"/>
        </w:rPr>
        <w:t>，其响应无效</w:t>
      </w:r>
      <w:r>
        <w:rPr>
          <w:rFonts w:hint="eastAsia" w:ascii="宋体" w:hAnsi="宋体" w:eastAsia="宋体" w:cs="宋体"/>
          <w:color w:val="auto"/>
          <w:kern w:val="0"/>
          <w:szCs w:val="21"/>
          <w:highlight w:val="none"/>
        </w:rPr>
        <w:t>。</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（1）大写金额与小写金额不一致的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以大写金额为准。</w:t>
      </w:r>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（2）总价金额与按单价汇总金额不一致的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以单价金额计算结果为准。</w:t>
      </w:r>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9</w:t>
      </w:r>
      <w:r>
        <w:rPr>
          <w:rFonts w:hint="eastAsia" w:ascii="宋体" w:hAnsi="宋体" w:eastAsia="宋体" w:cs="宋体"/>
          <w:bCs/>
          <w:color w:val="auto"/>
          <w:szCs w:val="21"/>
          <w:highlight w:val="none"/>
        </w:rPr>
        <w:t>.4最后报价的评审</w:t>
      </w:r>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（1）如果有算术错误</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最后报价将按上款规定进行算术修正。</w:t>
      </w:r>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（2）需落实政府采购政策（优先采购、价格评审优惠）的</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按本章本节第40</w:t>
      </w:r>
      <w:r>
        <w:rPr>
          <w:rFonts w:hint="eastAsia" w:ascii="宋体" w:hAnsi="宋体" w:eastAsia="宋体" w:cs="宋体"/>
          <w:bCs/>
          <w:color w:val="auto"/>
          <w:szCs w:val="21"/>
          <w:highlight w:val="none"/>
          <w:lang w:eastAsia="zh-CN"/>
        </w:rPr>
        <w:t>条</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第</w:t>
      </w:r>
      <w:r>
        <w:rPr>
          <w:rFonts w:hint="eastAsia" w:ascii="宋体" w:hAnsi="宋体" w:eastAsia="宋体" w:cs="宋体"/>
          <w:bCs/>
          <w:color w:val="auto"/>
          <w:szCs w:val="21"/>
          <w:highlight w:val="none"/>
        </w:rPr>
        <w:t>41条等相关规定进行价格扣除。</w:t>
      </w:r>
    </w:p>
    <w:p>
      <w:pPr>
        <w:keepNext w:val="0"/>
        <w:keepLines w:val="0"/>
        <w:pageBreakBefore w:val="0"/>
        <w:kinsoku/>
        <w:wordWrap/>
        <w:overflowPunct/>
        <w:topLinePunct w:val="0"/>
        <w:bidi w:val="0"/>
        <w:spacing w:line="440" w:lineRule="exact"/>
        <w:textAlignment w:val="auto"/>
        <w:outlineLvl w:val="3"/>
        <w:rPr>
          <w:rFonts w:hint="eastAsia" w:ascii="宋体" w:hAnsi="宋体" w:eastAsia="宋体" w:cs="宋体"/>
          <w:b/>
          <w:bCs/>
          <w:color w:val="auto"/>
          <w:sz w:val="24"/>
          <w:highlight w:val="none"/>
        </w:rPr>
      </w:pPr>
      <w:bookmarkStart w:id="125" w:name="_Toc107997869"/>
      <w:bookmarkStart w:id="126" w:name="_Toc107997996"/>
      <w:r>
        <w:rPr>
          <w:rFonts w:hint="eastAsia" w:ascii="宋体" w:hAnsi="宋体" w:eastAsia="宋体" w:cs="宋体"/>
          <w:b/>
          <w:bCs/>
          <w:color w:val="auto"/>
          <w:sz w:val="24"/>
          <w:highlight w:val="none"/>
          <w:lang w:val="en-US" w:eastAsia="zh-CN"/>
        </w:rPr>
        <w:t>30</w:t>
      </w:r>
      <w:r>
        <w:rPr>
          <w:rFonts w:hint="eastAsia" w:ascii="宋体" w:hAnsi="宋体" w:eastAsia="宋体" w:cs="宋体"/>
          <w:b/>
          <w:bCs/>
          <w:color w:val="auto"/>
          <w:sz w:val="24"/>
          <w:highlight w:val="none"/>
        </w:rPr>
        <w:t>.确定成交供应商</w:t>
      </w:r>
      <w:bookmarkEnd w:id="125"/>
      <w:bookmarkEnd w:id="126"/>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.1采购代理机构应当在评审结束后2个工作日内将评审报告送采购人确认。</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.2采购人应当在收到评审报告后5个工作日内</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从评审报告提出的成交候选供应商中</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按照排序由高到低的原则确定成交供应商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也可以书面授权磋商小组直接确定成交供应商。</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.3成交候选人并列的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由采购人自行确定成交供应商</w:t>
      </w:r>
      <w:r>
        <w:rPr>
          <w:rFonts w:hint="eastAsia" w:ascii="宋体" w:hAnsi="宋体" w:eastAsia="宋体" w:cs="宋体"/>
          <w:color w:val="auto"/>
          <w:kern w:val="0"/>
          <w:szCs w:val="21"/>
          <w:highlight w:val="none"/>
          <w:lang w:eastAsia="zh-CN"/>
        </w:rPr>
        <w:t>（</w:t>
      </w:r>
      <w:r>
        <w:rPr>
          <w:rFonts w:hint="eastAsia" w:ascii="宋体" w:hAnsi="宋体" w:eastAsia="宋体" w:cs="宋体"/>
          <w:b w:val="0"/>
          <w:bCs w:val="0"/>
          <w:color w:val="auto"/>
          <w:sz w:val="21"/>
          <w:szCs w:val="21"/>
          <w:highlight w:val="none"/>
        </w:rPr>
        <w:t>由采购人随机抽取确定排序</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w:t>
      </w:r>
    </w:p>
    <w:p>
      <w:pPr>
        <w:keepNext w:val="0"/>
        <w:keepLines w:val="0"/>
        <w:pageBreakBefore w:val="0"/>
        <w:kinsoku/>
        <w:wordWrap/>
        <w:overflowPunct/>
        <w:topLinePunct w:val="0"/>
        <w:bidi w:val="0"/>
        <w:spacing w:line="440" w:lineRule="exact"/>
        <w:textAlignment w:val="auto"/>
        <w:outlineLvl w:val="3"/>
        <w:rPr>
          <w:rFonts w:hint="eastAsia" w:ascii="宋体" w:hAnsi="宋体" w:eastAsia="宋体" w:cs="宋体"/>
          <w:b/>
          <w:bCs/>
          <w:color w:val="auto"/>
          <w:sz w:val="24"/>
          <w:highlight w:val="none"/>
        </w:rPr>
      </w:pPr>
      <w:bookmarkStart w:id="127" w:name="_Toc107997998"/>
      <w:bookmarkStart w:id="128" w:name="_Toc107997871"/>
      <w:r>
        <w:rPr>
          <w:rFonts w:hint="eastAsia" w:ascii="宋体" w:hAnsi="宋体" w:eastAsia="宋体" w:cs="宋体"/>
          <w:b/>
          <w:bCs/>
          <w:color w:val="auto"/>
          <w:sz w:val="24"/>
          <w:highlight w:val="none"/>
        </w:rPr>
        <w:t>31.</w:t>
      </w:r>
      <w:r>
        <w:rPr>
          <w:rFonts w:hint="eastAsia" w:ascii="宋体" w:hAnsi="宋体" w:eastAsia="宋体" w:cs="宋体"/>
          <w:b/>
          <w:bCs/>
          <w:color w:val="auto"/>
          <w:sz w:val="24"/>
          <w:highlight w:val="none"/>
          <w:lang w:eastAsia="zh-CN"/>
        </w:rPr>
        <w:t>磋商</w:t>
      </w:r>
      <w:r>
        <w:rPr>
          <w:rFonts w:hint="eastAsia" w:ascii="宋体" w:hAnsi="宋体" w:eastAsia="宋体" w:cs="宋体"/>
          <w:b/>
          <w:bCs/>
          <w:color w:val="auto"/>
          <w:sz w:val="24"/>
          <w:highlight w:val="none"/>
        </w:rPr>
        <w:t>终止</w:t>
      </w:r>
      <w:bookmarkEnd w:id="127"/>
      <w:bookmarkEnd w:id="128"/>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31.1</w:t>
      </w:r>
      <w:r>
        <w:rPr>
          <w:rFonts w:hint="eastAsia" w:ascii="宋体" w:hAnsi="宋体" w:eastAsia="宋体" w:cs="宋体"/>
          <w:color w:val="auto"/>
          <w:kern w:val="0"/>
          <w:szCs w:val="21"/>
          <w:highlight w:val="none"/>
        </w:rPr>
        <w:t>出现下列情形之一的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采购人、采购代理机构应当终止竞争性</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采购活动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highlight w:val="none"/>
        </w:rPr>
        <w:t>在指定的媒体上</w:t>
      </w:r>
      <w:r>
        <w:rPr>
          <w:rFonts w:hint="eastAsia" w:ascii="宋体" w:hAnsi="宋体" w:eastAsia="宋体" w:cs="宋体"/>
          <w:color w:val="auto"/>
          <w:kern w:val="0"/>
          <w:szCs w:val="21"/>
          <w:highlight w:val="none"/>
        </w:rPr>
        <w:t>发布项目终止公告并说明原因</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重新开展采购活动：</w:t>
      </w:r>
    </w:p>
    <w:p>
      <w:pPr>
        <w:keepNext w:val="0"/>
        <w:keepLines w:val="0"/>
        <w:pageBreakBefore w:val="0"/>
        <w:widowControl/>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（1）因情况变化</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不再符合规定的竞争性磋商采购方式适用情形的；</w:t>
      </w:r>
    </w:p>
    <w:p>
      <w:pPr>
        <w:keepNext w:val="0"/>
        <w:keepLines w:val="0"/>
        <w:pageBreakBefore w:val="0"/>
        <w:widowControl/>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（2）出现影响采购公正的违法、违规行为的；</w:t>
      </w:r>
    </w:p>
    <w:p>
      <w:pPr>
        <w:keepNext w:val="0"/>
        <w:keepLines w:val="0"/>
        <w:pageBreakBefore w:val="0"/>
        <w:widowControl/>
        <w:kinsoku/>
        <w:wordWrap/>
        <w:overflowPunct/>
        <w:topLinePunct w:val="0"/>
        <w:bidi w:val="0"/>
        <w:adjustRightInd w:val="0"/>
        <w:snapToGrid w:val="0"/>
        <w:spacing w:line="440" w:lineRule="exact"/>
        <w:ind w:firstLine="42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bCs/>
          <w:color w:val="auto"/>
          <w:szCs w:val="21"/>
          <w:highlight w:val="none"/>
        </w:rPr>
        <w:t>除《政府采购竞争性磋商采购方式管理暂行办法》(财库〔2014〕214号)</w:t>
      </w:r>
      <w:r>
        <w:rPr>
          <w:rFonts w:hint="eastAsia" w:ascii="宋体" w:hAnsi="宋体" w:eastAsia="宋体" w:cs="宋体"/>
          <w:color w:val="auto"/>
          <w:kern w:val="0"/>
          <w:szCs w:val="21"/>
          <w:highlight w:val="none"/>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eastAsia="宋体" w:cs="宋体"/>
          <w:bCs/>
          <w:color w:val="auto"/>
          <w:szCs w:val="21"/>
          <w:highlight w:val="none"/>
        </w:rPr>
        <w:t>情形外</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在采购过程中符合要求的供应商或者报价未</w:t>
      </w:r>
      <w:r>
        <w:rPr>
          <w:rFonts w:hint="eastAsia" w:ascii="宋体" w:hAnsi="宋体" w:eastAsia="宋体" w:cs="宋体"/>
          <w:bCs/>
          <w:color w:val="auto"/>
          <w:szCs w:val="21"/>
          <w:highlight w:val="none"/>
          <w:lang w:eastAsia="zh-CN"/>
        </w:rPr>
        <w:t>超过</w:t>
      </w:r>
      <w:r>
        <w:rPr>
          <w:rFonts w:hint="eastAsia" w:ascii="宋体" w:hAnsi="宋体" w:eastAsia="宋体" w:cs="宋体"/>
          <w:bCs/>
          <w:color w:val="auto"/>
          <w:szCs w:val="21"/>
          <w:highlight w:val="none"/>
        </w:rPr>
        <w:t>采购预算的供应商不足3家的；</w:t>
      </w:r>
    </w:p>
    <w:p>
      <w:pPr>
        <w:keepNext w:val="0"/>
        <w:keepLines w:val="0"/>
        <w:pageBreakBefore w:val="0"/>
        <w:kinsoku/>
        <w:wordWrap/>
        <w:overflowPunct/>
        <w:topLinePunct w:val="0"/>
        <w:bidi w:val="0"/>
        <w:adjustRightInd w:val="0"/>
        <w:snapToGrid w:val="0"/>
        <w:spacing w:line="44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（4）因重大变故</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采购任务取消的。</w:t>
      </w:r>
    </w:p>
    <w:p>
      <w:pPr>
        <w:keepNext w:val="0"/>
        <w:keepLines w:val="0"/>
        <w:pageBreakBefore w:val="0"/>
        <w:kinsoku/>
        <w:wordWrap/>
        <w:overflowPunct/>
        <w:topLinePunct w:val="0"/>
        <w:bidi w:val="0"/>
        <w:spacing w:line="440" w:lineRule="exact"/>
        <w:textAlignment w:val="auto"/>
        <w:outlineLvl w:val="3"/>
        <w:rPr>
          <w:rFonts w:hint="eastAsia" w:ascii="宋体" w:hAnsi="宋体" w:eastAsia="宋体" w:cs="宋体"/>
          <w:b/>
          <w:bCs/>
          <w:color w:val="auto"/>
          <w:sz w:val="24"/>
          <w:highlight w:val="none"/>
        </w:rPr>
      </w:pPr>
      <w:bookmarkStart w:id="129" w:name="_Toc107997872"/>
      <w:bookmarkStart w:id="130" w:name="_Toc107997999"/>
      <w:r>
        <w:rPr>
          <w:rFonts w:hint="eastAsia" w:ascii="宋体" w:hAnsi="宋体" w:eastAsia="宋体" w:cs="宋体"/>
          <w:b/>
          <w:bCs/>
          <w:color w:val="auto"/>
          <w:sz w:val="24"/>
          <w:highlight w:val="none"/>
        </w:rPr>
        <w:t>32.重新评审</w:t>
      </w:r>
      <w:bookmarkEnd w:id="129"/>
      <w:bookmarkEnd w:id="130"/>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32.1除资格</w:t>
      </w:r>
      <w:r>
        <w:rPr>
          <w:rFonts w:hint="eastAsia" w:ascii="宋体" w:hAnsi="宋体" w:eastAsia="宋体" w:cs="宋体"/>
          <w:color w:val="auto"/>
          <w:kern w:val="0"/>
          <w:szCs w:val="21"/>
          <w:highlight w:val="none"/>
          <w:lang w:eastAsia="zh-CN"/>
        </w:rPr>
        <w:t>审</w:t>
      </w:r>
      <w:r>
        <w:rPr>
          <w:rFonts w:hint="eastAsia" w:ascii="宋体" w:hAnsi="宋体" w:eastAsia="宋体" w:cs="宋体"/>
          <w:color w:val="auto"/>
          <w:kern w:val="0"/>
          <w:szCs w:val="21"/>
          <w:highlight w:val="none"/>
        </w:rPr>
        <w:t>查</w:t>
      </w:r>
      <w:r>
        <w:rPr>
          <w:rFonts w:hint="eastAsia" w:ascii="宋体" w:hAnsi="宋体" w:eastAsia="宋体" w:cs="宋体"/>
          <w:color w:val="auto"/>
          <w:kern w:val="0"/>
          <w:szCs w:val="21"/>
          <w:highlight w:val="none"/>
          <w:lang w:eastAsia="zh-CN"/>
        </w:rPr>
        <w:t>和符合性审查</w:t>
      </w:r>
      <w:r>
        <w:rPr>
          <w:rFonts w:hint="eastAsia" w:ascii="宋体" w:hAnsi="宋体" w:eastAsia="宋体" w:cs="宋体"/>
          <w:color w:val="auto"/>
          <w:kern w:val="0"/>
          <w:szCs w:val="21"/>
          <w:highlight w:val="none"/>
        </w:rPr>
        <w:t>认定错误、分值汇总计算错误、分项评分超出评分标准范围、客观分评分不一致、经磋商小组一致认定评分畸高、畸低的情形外</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采购人或者采购代理机构不得以任何理由组织重新评审。</w:t>
      </w:r>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32.2采购人、采购代理机构发现</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小组未按照</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文件规定的评定成交的标准进行评审的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应当重新开展采购活动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并同时书面报告本级财政部门。</w:t>
      </w:r>
    </w:p>
    <w:p>
      <w:pPr>
        <w:keepNext w:val="0"/>
        <w:keepLines w:val="0"/>
        <w:pageBreakBefore w:val="0"/>
        <w:kinsoku/>
        <w:wordWrap/>
        <w:overflowPunct/>
        <w:topLinePunct w:val="0"/>
        <w:bidi w:val="0"/>
        <w:spacing w:line="440" w:lineRule="exact"/>
        <w:textAlignment w:val="auto"/>
        <w:outlineLvl w:val="3"/>
        <w:rPr>
          <w:rFonts w:hint="eastAsia" w:ascii="宋体" w:hAnsi="宋体" w:eastAsia="宋体" w:cs="宋体"/>
          <w:b/>
          <w:bCs/>
          <w:color w:val="auto"/>
          <w:sz w:val="24"/>
          <w:highlight w:val="none"/>
        </w:rPr>
      </w:pPr>
      <w:bookmarkStart w:id="131" w:name="_Toc107998000"/>
      <w:bookmarkStart w:id="132" w:name="_Toc107997873"/>
      <w:r>
        <w:rPr>
          <w:rFonts w:hint="eastAsia" w:ascii="宋体" w:hAnsi="宋体" w:eastAsia="宋体" w:cs="宋体"/>
          <w:b/>
          <w:bCs/>
          <w:color w:val="auto"/>
          <w:sz w:val="24"/>
          <w:highlight w:val="none"/>
        </w:rPr>
        <w:t>33.保密及串通行为</w:t>
      </w:r>
      <w:bookmarkEnd w:id="131"/>
      <w:bookmarkEnd w:id="132"/>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33.1</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小组成员以及与评审工作有关的人员不得泄露评审情况以及评审过程中获悉的国家秘密、商业秘密。</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w:t>
      </w:r>
      <w:r>
        <w:rPr>
          <w:rFonts w:hint="eastAsia" w:ascii="宋体" w:hAnsi="宋体" w:eastAsia="宋体" w:cs="宋体"/>
          <w:color w:val="auto"/>
          <w:kern w:val="0"/>
          <w:szCs w:val="21"/>
          <w:highlight w:val="none"/>
        </w:rPr>
        <w:t>供应商</w:t>
      </w:r>
      <w:r>
        <w:rPr>
          <w:rFonts w:hint="eastAsia" w:ascii="宋体" w:hAnsi="宋体" w:eastAsia="宋体" w:cs="宋体"/>
          <w:color w:val="auto"/>
          <w:szCs w:val="21"/>
          <w:highlight w:val="none"/>
        </w:rPr>
        <w:t>不得与</w:t>
      </w:r>
      <w:r>
        <w:rPr>
          <w:rFonts w:hint="eastAsia" w:ascii="宋体" w:hAnsi="宋体" w:eastAsia="宋体" w:cs="宋体"/>
          <w:color w:val="auto"/>
          <w:kern w:val="0"/>
          <w:szCs w:val="21"/>
          <w:highlight w:val="none"/>
        </w:rPr>
        <w:t>采购人、采购代理机构、其他供应商恶意</w:t>
      </w:r>
      <w:r>
        <w:rPr>
          <w:rFonts w:hint="eastAsia" w:ascii="宋体" w:hAnsi="宋体" w:eastAsia="宋体" w:cs="宋体"/>
          <w:color w:val="auto"/>
          <w:szCs w:val="21"/>
          <w:highlight w:val="none"/>
        </w:rPr>
        <w:t>串通；不得向</w:t>
      </w:r>
      <w:r>
        <w:rPr>
          <w:rFonts w:hint="eastAsia" w:ascii="宋体" w:hAnsi="宋体" w:eastAsia="宋体" w:cs="宋体"/>
          <w:color w:val="auto"/>
          <w:kern w:val="0"/>
          <w:szCs w:val="21"/>
          <w:highlight w:val="none"/>
        </w:rPr>
        <w:t>采购人、采购代理机构</w:t>
      </w:r>
      <w:r>
        <w:rPr>
          <w:rFonts w:hint="eastAsia" w:ascii="宋体" w:hAnsi="宋体" w:eastAsia="宋体" w:cs="宋体"/>
          <w:color w:val="auto"/>
          <w:szCs w:val="21"/>
          <w:highlight w:val="none"/>
        </w:rPr>
        <w:t>或者</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小组成员行贿或者提供其他不正当利益；不得提供虚假材料谋取成交；不得以任何方式干扰、影响采购工作。</w:t>
      </w:r>
    </w:p>
    <w:p>
      <w:pPr>
        <w:keepNext w:val="0"/>
        <w:keepLines w:val="0"/>
        <w:pageBreakBefore w:val="0"/>
        <w:kinsoku/>
        <w:wordWrap/>
        <w:overflowPunct/>
        <w:topLinePunct w:val="0"/>
        <w:bidi w:val="0"/>
        <w:adjustRightInd w:val="0"/>
        <w:snapToGrid w:val="0"/>
        <w:spacing w:line="440" w:lineRule="exact"/>
        <w:ind w:firstLine="420" w:firstLineChars="200"/>
        <w:jc w:val="lef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33.3有下列情形之一的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zh-CN"/>
        </w:rPr>
        <w:t>属于恶意串通，</w:t>
      </w:r>
      <w:r>
        <w:rPr>
          <w:rFonts w:hint="eastAsia" w:ascii="宋体" w:hAnsi="宋体" w:eastAsia="宋体" w:cs="宋体"/>
          <w:color w:val="auto"/>
          <w:kern w:val="0"/>
          <w:szCs w:val="21"/>
          <w:highlight w:val="none"/>
        </w:rPr>
        <w:t>成交无效</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并</w:t>
      </w:r>
      <w:r>
        <w:rPr>
          <w:rFonts w:hint="eastAsia" w:ascii="宋体" w:hAnsi="宋体" w:eastAsia="宋体" w:cs="宋体"/>
          <w:color w:val="auto"/>
          <w:kern w:val="0"/>
          <w:szCs w:val="21"/>
          <w:highlight w:val="none"/>
          <w:lang w:val="zh-CN"/>
        </w:rPr>
        <w:t>依照《政府采购法》第七十七条的规定追究法律责任：</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w:t>
      </w:r>
      <w:r>
        <w:rPr>
          <w:rFonts w:hint="eastAsia" w:ascii="宋体" w:hAnsi="宋体" w:eastAsia="宋体" w:cs="宋体"/>
          <w:bCs/>
          <w:color w:val="auto"/>
          <w:szCs w:val="21"/>
          <w:highlight w:val="none"/>
        </w:rPr>
        <w:t>采购人、采购代理机构</w:t>
      </w:r>
      <w:r>
        <w:rPr>
          <w:rFonts w:hint="eastAsia" w:ascii="宋体" w:hAnsi="宋体" w:eastAsia="宋体" w:cs="宋体"/>
          <w:color w:val="auto"/>
          <w:szCs w:val="21"/>
          <w:highlight w:val="none"/>
        </w:rPr>
        <w:t>获得其他供应商的响应情况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并修改其响应文件</w:t>
      </w:r>
      <w:r>
        <w:rPr>
          <w:rFonts w:hint="eastAsia" w:ascii="宋体" w:hAnsi="宋体" w:eastAsia="宋体" w:cs="宋体"/>
          <w:color w:val="auto"/>
          <w:highlight w:val="none"/>
        </w:rPr>
        <w:t>的</w:t>
      </w:r>
      <w:r>
        <w:rPr>
          <w:rFonts w:hint="eastAsia" w:ascii="宋体" w:hAnsi="宋体" w:eastAsia="宋体" w:cs="宋体"/>
          <w:color w:val="auto"/>
          <w:szCs w:val="21"/>
          <w:highlight w:val="none"/>
        </w:rPr>
        <w:t>；</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Cs/>
          <w:color w:val="auto"/>
          <w:szCs w:val="21"/>
          <w:highlight w:val="none"/>
        </w:rPr>
        <w:t>采购人、采购代理机构</w:t>
      </w:r>
      <w:r>
        <w:rPr>
          <w:rFonts w:hint="eastAsia" w:ascii="宋体" w:hAnsi="宋体" w:eastAsia="宋体" w:cs="宋体"/>
          <w:color w:val="auto"/>
          <w:szCs w:val="21"/>
          <w:highlight w:val="none"/>
        </w:rPr>
        <w:t>授意供应商撤换、修改响应文件</w:t>
      </w:r>
      <w:r>
        <w:rPr>
          <w:rFonts w:hint="eastAsia" w:ascii="宋体" w:hAnsi="宋体" w:eastAsia="宋体" w:cs="宋体"/>
          <w:color w:val="auto"/>
          <w:highlight w:val="none"/>
        </w:rPr>
        <w:t>的</w:t>
      </w:r>
      <w:r>
        <w:rPr>
          <w:rFonts w:hint="eastAsia" w:ascii="宋体" w:hAnsi="宋体" w:eastAsia="宋体" w:cs="宋体"/>
          <w:color w:val="auto"/>
          <w:szCs w:val="21"/>
          <w:highlight w:val="none"/>
        </w:rPr>
        <w:t>；</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（3）供应商之间协商技术方案、合同条款以及报价等响应文件实质性内容</w:t>
      </w:r>
      <w:r>
        <w:rPr>
          <w:rFonts w:hint="eastAsia" w:ascii="宋体" w:hAnsi="宋体" w:eastAsia="宋体" w:cs="宋体"/>
          <w:color w:val="auto"/>
          <w:highlight w:val="none"/>
        </w:rPr>
        <w:t>的</w:t>
      </w:r>
      <w:r>
        <w:rPr>
          <w:rFonts w:hint="eastAsia" w:ascii="宋体" w:hAnsi="宋体" w:eastAsia="宋体" w:cs="宋体"/>
          <w:color w:val="auto"/>
          <w:szCs w:val="21"/>
          <w:highlight w:val="none"/>
        </w:rPr>
        <w:t>；</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政府采购活动</w:t>
      </w:r>
      <w:r>
        <w:rPr>
          <w:rFonts w:hint="eastAsia" w:ascii="宋体" w:hAnsi="宋体" w:eastAsia="宋体" w:cs="宋体"/>
          <w:color w:val="auto"/>
          <w:highlight w:val="none"/>
        </w:rPr>
        <w:t>的</w:t>
      </w:r>
      <w:r>
        <w:rPr>
          <w:rFonts w:hint="eastAsia" w:ascii="宋体" w:hAnsi="宋体" w:eastAsia="宋体" w:cs="宋体"/>
          <w:color w:val="auto"/>
          <w:szCs w:val="21"/>
          <w:highlight w:val="none"/>
        </w:rPr>
        <w:t>；</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（5）供应商之间事先约定由某一特定供应商成交</w:t>
      </w:r>
      <w:r>
        <w:rPr>
          <w:rFonts w:hint="eastAsia" w:ascii="宋体" w:hAnsi="宋体" w:eastAsia="宋体" w:cs="宋体"/>
          <w:color w:val="auto"/>
          <w:highlight w:val="none"/>
        </w:rPr>
        <w:t>的</w:t>
      </w:r>
      <w:r>
        <w:rPr>
          <w:rFonts w:hint="eastAsia" w:ascii="宋体" w:hAnsi="宋体" w:eastAsia="宋体" w:cs="宋体"/>
          <w:color w:val="auto"/>
          <w:szCs w:val="21"/>
          <w:highlight w:val="none"/>
        </w:rPr>
        <w:t>；</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w:t>
      </w:r>
      <w:r>
        <w:rPr>
          <w:rFonts w:hint="eastAsia" w:ascii="宋体" w:hAnsi="宋体" w:eastAsia="宋体" w:cs="宋体"/>
          <w:color w:val="auto"/>
          <w:highlight w:val="none"/>
          <w:lang w:eastAsia="zh-CN"/>
        </w:rPr>
        <w:t>递交</w:t>
      </w:r>
      <w:r>
        <w:rPr>
          <w:rFonts w:hint="eastAsia" w:ascii="宋体" w:hAnsi="宋体" w:eastAsia="宋体" w:cs="宋体"/>
          <w:color w:val="auto"/>
          <w:szCs w:val="21"/>
          <w:highlight w:val="none"/>
        </w:rPr>
        <w:t>响应文件或者退出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或者放弃成交</w:t>
      </w:r>
      <w:r>
        <w:rPr>
          <w:rFonts w:hint="eastAsia" w:ascii="宋体" w:hAnsi="宋体" w:eastAsia="宋体" w:cs="宋体"/>
          <w:color w:val="auto"/>
          <w:highlight w:val="none"/>
        </w:rPr>
        <w:t>的</w:t>
      </w:r>
      <w:r>
        <w:rPr>
          <w:rFonts w:hint="eastAsia" w:ascii="宋体" w:hAnsi="宋体" w:eastAsia="宋体" w:cs="宋体"/>
          <w:color w:val="auto"/>
          <w:szCs w:val="21"/>
          <w:highlight w:val="none"/>
        </w:rPr>
        <w:t>；</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（7）供应商与</w:t>
      </w:r>
      <w:r>
        <w:rPr>
          <w:rFonts w:hint="eastAsia" w:ascii="宋体" w:hAnsi="宋体" w:eastAsia="宋体" w:cs="宋体"/>
          <w:bCs/>
          <w:color w:val="auto"/>
          <w:sz w:val="21"/>
          <w:szCs w:val="21"/>
          <w:highlight w:val="none"/>
        </w:rPr>
        <w:t>采购人、采购代理机构以及</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小组成员之间、供应商相互之间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为谋求特定供应商成交或者排斥其他供应商的其他串通行为的</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不同供应商的文件制作机器码或文件创建标识码或电脑IP地址一致的；</w:t>
      </w:r>
    </w:p>
    <w:p>
      <w:pPr>
        <w:pStyle w:val="41"/>
        <w:keepNext w:val="0"/>
        <w:keepLines w:val="0"/>
        <w:pageBreakBefore w:val="0"/>
        <w:kinsoku/>
        <w:wordWrap/>
        <w:overflowPunct/>
        <w:topLinePunct w:val="0"/>
        <w:bidi w:val="0"/>
        <w:adjustRightInd w:val="0"/>
        <w:snapToGrid w:val="0"/>
        <w:spacing w:before="0" w:beforeAutospacing="0" w:after="0" w:afterAutospacing="0" w:line="440" w:lineRule="exact"/>
        <w:ind w:firstLine="420" w:firstLineChars="200"/>
        <w:textAlignment w:val="auto"/>
        <w:rPr>
          <w:rFonts w:hint="eastAsia"/>
          <w:color w:val="auto"/>
          <w:sz w:val="21"/>
          <w:szCs w:val="21"/>
          <w:highlight w:val="none"/>
          <w:lang w:val="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法律、行政法规或规章规定的其他串通行为。</w:t>
      </w:r>
    </w:p>
    <w:p>
      <w:pPr>
        <w:adjustRightInd w:val="0"/>
        <w:snapToGrid w:val="0"/>
        <w:spacing w:line="360" w:lineRule="auto"/>
        <w:jc w:val="center"/>
        <w:outlineLvl w:val="9"/>
        <w:rPr>
          <w:rFonts w:hint="eastAsia" w:ascii="黑体" w:hAnsi="黑体" w:eastAsia="黑体" w:cs="Times New Roman"/>
          <w:b/>
          <w:bCs/>
          <w:color w:val="auto"/>
          <w:sz w:val="28"/>
          <w:szCs w:val="28"/>
          <w:highlight w:val="none"/>
        </w:rPr>
      </w:pPr>
      <w:bookmarkStart w:id="133" w:name="_Toc22901"/>
    </w:p>
    <w:p>
      <w:pPr>
        <w:adjustRightInd w:val="0"/>
        <w:snapToGrid w:val="0"/>
        <w:spacing w:line="360" w:lineRule="auto"/>
        <w:jc w:val="center"/>
        <w:outlineLvl w:val="2"/>
        <w:rPr>
          <w:rFonts w:hint="eastAsia" w:ascii="黑体" w:hAnsi="黑体" w:eastAsia="黑体" w:cs="Times New Roman"/>
          <w:b/>
          <w:bCs/>
          <w:color w:val="auto"/>
          <w:sz w:val="28"/>
          <w:szCs w:val="28"/>
          <w:highlight w:val="none"/>
        </w:rPr>
      </w:pPr>
      <w:bookmarkStart w:id="134" w:name="_Toc6382"/>
      <w:r>
        <w:rPr>
          <w:rFonts w:hint="eastAsia" w:ascii="黑体" w:hAnsi="黑体" w:eastAsia="黑体" w:cs="Times New Roman"/>
          <w:b/>
          <w:bCs/>
          <w:color w:val="auto"/>
          <w:sz w:val="28"/>
          <w:szCs w:val="28"/>
          <w:highlight w:val="none"/>
        </w:rPr>
        <w:t>六、成交结果信息公布与授予合同</w:t>
      </w:r>
      <w:bookmarkEnd w:id="133"/>
      <w:bookmarkEnd w:id="134"/>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宋体" w:hAnsi="宋体" w:eastAsia="宋体"/>
          <w:b/>
          <w:bCs/>
          <w:color w:val="auto"/>
          <w:szCs w:val="21"/>
          <w:highlight w:val="none"/>
          <w:lang w:val="en-US" w:eastAsia="zh-CN"/>
        </w:rPr>
      </w:pPr>
      <w:r>
        <w:rPr>
          <w:rFonts w:hint="eastAsia" w:ascii="宋体" w:hAnsi="宋体"/>
          <w:b/>
          <w:bCs/>
          <w:color w:val="auto"/>
          <w:szCs w:val="21"/>
          <w:highlight w:val="none"/>
        </w:rPr>
        <w:t>3</w:t>
      </w:r>
      <w:r>
        <w:rPr>
          <w:rFonts w:hint="eastAsia" w:ascii="宋体" w:hAnsi="宋体"/>
          <w:b/>
          <w:bCs/>
          <w:color w:val="auto"/>
          <w:szCs w:val="21"/>
          <w:highlight w:val="none"/>
          <w:lang w:val="en-US" w:eastAsia="zh-CN"/>
        </w:rPr>
        <w:t>4</w:t>
      </w:r>
      <w:r>
        <w:rPr>
          <w:rFonts w:hint="eastAsia" w:ascii="宋体" w:hAnsi="宋体"/>
          <w:b/>
          <w:bCs/>
          <w:color w:val="auto"/>
          <w:szCs w:val="21"/>
          <w:highlight w:val="none"/>
        </w:rPr>
        <w:t>.成交信息的公布</w:t>
      </w:r>
      <w:r>
        <w:rPr>
          <w:rFonts w:hint="eastAsia" w:ascii="宋体" w:hAnsi="宋体"/>
          <w:b/>
          <w:bCs/>
          <w:color w:val="auto"/>
          <w:szCs w:val="21"/>
          <w:highlight w:val="none"/>
          <w:lang w:val="en-US" w:eastAsia="zh-CN"/>
        </w:rPr>
        <w:t>与成交通知书</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hAnsi="宋体"/>
          <w:color w:val="auto"/>
          <w:highlight w:val="none"/>
        </w:rPr>
      </w:pPr>
      <w:r>
        <w:rPr>
          <w:rFonts w:hint="eastAsia" w:hAnsi="宋体"/>
          <w:color w:val="auto"/>
          <w:highlight w:val="none"/>
        </w:rPr>
        <w:t>34.1采购人、采购代理机构应当自采购人确定成交供应商之日起2个工作日内，发出成交通知书，并在【</w:t>
      </w:r>
      <w:r>
        <w:rPr>
          <w:rFonts w:hint="eastAsia" w:hAnsi="宋体"/>
          <w:b/>
          <w:bCs/>
          <w:color w:val="auto"/>
          <w:highlight w:val="none"/>
          <w:lang w:val="en-US" w:eastAsia="zh-CN"/>
        </w:rPr>
        <w:t>磋商</w:t>
      </w:r>
      <w:r>
        <w:rPr>
          <w:rFonts w:hint="eastAsia" w:hAnsi="宋体"/>
          <w:b/>
          <w:bCs/>
          <w:color w:val="auto"/>
          <w:highlight w:val="none"/>
        </w:rPr>
        <w:t>须知前附表</w:t>
      </w:r>
      <w:r>
        <w:rPr>
          <w:rFonts w:hint="eastAsia" w:hAnsi="宋体"/>
          <w:color w:val="auto"/>
          <w:highlight w:val="none"/>
        </w:rPr>
        <w:t>】指定媒体上公告成交结果，竞争性磋商文件随成交结果同时公告</w:t>
      </w:r>
      <w:r>
        <w:rPr>
          <w:rFonts w:hint="eastAsia" w:hAnsi="宋体"/>
          <w:color w:val="auto"/>
          <w:highlight w:val="none"/>
          <w:lang w:eastAsia="zh-CN"/>
        </w:rPr>
        <w:t>（</w:t>
      </w:r>
      <w:r>
        <w:rPr>
          <w:rFonts w:hint="eastAsia" w:hAnsi="宋体"/>
          <w:color w:val="auto"/>
          <w:highlight w:val="none"/>
          <w:lang w:val="en-US" w:eastAsia="zh-CN"/>
        </w:rPr>
        <w:t>已经公开的可不再公告</w:t>
      </w:r>
      <w:r>
        <w:rPr>
          <w:rFonts w:hint="eastAsia" w:hAnsi="宋体"/>
          <w:color w:val="auto"/>
          <w:highlight w:val="none"/>
          <w:lang w:eastAsia="zh-CN"/>
        </w:rPr>
        <w:t>）</w:t>
      </w:r>
      <w:r>
        <w:rPr>
          <w:rFonts w:hint="eastAsia" w:hAnsi="宋体"/>
          <w:color w:val="auto"/>
          <w:highlight w:val="none"/>
        </w:rPr>
        <w:t>，成交结果公告期限为1个工作日。</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hAnsi="宋体"/>
          <w:color w:val="auto"/>
          <w:highlight w:val="none"/>
        </w:rPr>
      </w:pPr>
      <w:r>
        <w:rPr>
          <w:rFonts w:hint="eastAsia" w:hAnsi="宋体"/>
          <w:color w:val="auto"/>
          <w:highlight w:val="none"/>
        </w:rPr>
        <w:t>34.2成交供应商确定后，采购人、采购代理机构将以书面形式向成交供应商发出成交通知书。成交通知书对采购人和成交供应商具有同等法律效力。</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hAnsi="宋体"/>
          <w:color w:val="auto"/>
          <w:highlight w:val="none"/>
        </w:rPr>
      </w:pPr>
      <w:r>
        <w:rPr>
          <w:rFonts w:hint="eastAsia" w:hAnsi="宋体"/>
          <w:color w:val="auto"/>
          <w:highlight w:val="none"/>
        </w:rPr>
        <w:t>34.3成交通知书是合同文件的</w:t>
      </w:r>
      <w:r>
        <w:rPr>
          <w:rFonts w:hint="eastAsia" w:ascii="Times New Roman" w:hAnsi="宋体" w:eastAsia="宋体" w:cs="Times New Roman"/>
          <w:color w:val="auto"/>
          <w:highlight w:val="none"/>
        </w:rPr>
        <w:t>组成部分</w:t>
      </w:r>
      <w:r>
        <w:rPr>
          <w:rFonts w:hint="eastAsia" w:hAnsi="宋体"/>
          <w:color w:val="auto"/>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b/>
          <w:bCs/>
          <w:color w:val="auto"/>
          <w:szCs w:val="21"/>
          <w:highlight w:val="none"/>
        </w:rPr>
      </w:pPr>
      <w:r>
        <w:rPr>
          <w:rFonts w:hint="eastAsia" w:ascii="宋体" w:hAnsi="宋体"/>
          <w:b/>
          <w:bCs/>
          <w:color w:val="auto"/>
          <w:szCs w:val="21"/>
          <w:highlight w:val="none"/>
        </w:rPr>
        <w:t>3</w:t>
      </w:r>
      <w:r>
        <w:rPr>
          <w:rFonts w:hint="eastAsia" w:ascii="宋体" w:hAnsi="宋体"/>
          <w:b/>
          <w:bCs/>
          <w:color w:val="auto"/>
          <w:szCs w:val="21"/>
          <w:highlight w:val="none"/>
          <w:lang w:val="en-US" w:eastAsia="zh-CN"/>
        </w:rPr>
        <w:t>5</w:t>
      </w:r>
      <w:r>
        <w:rPr>
          <w:rFonts w:hint="eastAsia" w:ascii="宋体" w:hAnsi="宋体"/>
          <w:b/>
          <w:bCs/>
          <w:color w:val="auto"/>
          <w:szCs w:val="21"/>
          <w:highlight w:val="none"/>
        </w:rPr>
        <w:t>.询问及质疑</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35.1供应商对政府采购活动事项有疑问的，可以向采购人、采购代理机构提出询问。采购人或采购代理机构将在3个工作日内作出答复。</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35.2供应商若认为</w:t>
      </w:r>
      <w:r>
        <w:rPr>
          <w:rFonts w:hint="eastAsia" w:ascii="宋体" w:hAnsi="宋体"/>
          <w:color w:val="auto"/>
          <w:szCs w:val="21"/>
          <w:highlight w:val="none"/>
          <w:lang w:val="en-US" w:eastAsia="zh-CN"/>
        </w:rPr>
        <w:t>磋商</w:t>
      </w:r>
      <w:r>
        <w:rPr>
          <w:rFonts w:hint="eastAsia" w:ascii="宋体" w:hAnsi="宋体"/>
          <w:color w:val="auto"/>
          <w:szCs w:val="21"/>
          <w:highlight w:val="none"/>
        </w:rPr>
        <w:t>文件、采购过程和成交结果使自己的权益受到损害，可以按法律、规章及《湖南省财政厅关于印发＜政府采购质疑答复和投诉处理操作规程＞的通知》(湘财购〔2019〕20号)文件规定向采购人、采购代理机构提出质疑。供应商应当在法定质疑期内一次性提出针对同一采购程序环节的质疑。</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35.3供应商提出质疑的，质疑函应按照《湖南省财政厅关于印发＜政府采购质疑答复和投诉处理操作规程＞的通知》规定制作、签署、送达。采购人、采购代理机构接收质疑函的联系部门、联系电话和通讯地址见【</w:t>
      </w:r>
      <w:r>
        <w:rPr>
          <w:rFonts w:hint="eastAsia" w:ascii="宋体" w:hAnsi="宋体"/>
          <w:b/>
          <w:bCs/>
          <w:color w:val="auto"/>
          <w:szCs w:val="21"/>
          <w:highlight w:val="none"/>
          <w:lang w:val="en-US" w:eastAsia="zh-CN"/>
        </w:rPr>
        <w:t>磋商</w:t>
      </w:r>
      <w:r>
        <w:rPr>
          <w:rFonts w:hint="eastAsia" w:ascii="宋体" w:hAnsi="宋体"/>
          <w:b/>
          <w:bCs/>
          <w:color w:val="auto"/>
          <w:szCs w:val="21"/>
          <w:highlight w:val="none"/>
        </w:rPr>
        <w:t>须知前附表</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35.4采购人、采购代理机构按照《湖南省财政厅关于印发＜政府采购质疑答复和投诉处理操作规程＞的通知》规定进行质疑答复。</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35.5供应商对采购人、采购代理机构的答复不满意，或采购人或采购代理机构未在规定的期限作出答复的，可在答复期满后15个工作日内，按照《湖南省财政厅关于印发＜政府采购质疑答复和投诉处理操作规程＞的通知》规定向采购人同级财政部门提出投诉。</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36.履约担保</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36.1</w:t>
      </w:r>
      <w:r>
        <w:rPr>
          <w:rFonts w:hint="eastAsia" w:ascii="宋体" w:hAnsi="宋体" w:eastAsia="宋体" w:cs="Times New Roman"/>
          <w:color w:val="auto"/>
          <w:szCs w:val="21"/>
          <w:highlight w:val="none"/>
          <w:lang w:val="en-US" w:eastAsia="zh-CN"/>
        </w:rPr>
        <w:t>磋商</w:t>
      </w:r>
      <w:r>
        <w:rPr>
          <w:rFonts w:hint="eastAsia" w:ascii="宋体" w:hAnsi="宋体" w:eastAsia="宋体" w:cs="Times New Roman"/>
          <w:color w:val="auto"/>
          <w:szCs w:val="21"/>
          <w:highlight w:val="none"/>
        </w:rPr>
        <w:t>文件要求成交供应商向采购人提交履约担保的，成交供应商应按照【</w:t>
      </w:r>
      <w:r>
        <w:rPr>
          <w:rFonts w:hint="eastAsia" w:ascii="宋体" w:hAnsi="宋体" w:eastAsia="宋体" w:cs="Times New Roman"/>
          <w:b/>
          <w:bCs/>
          <w:color w:val="auto"/>
          <w:szCs w:val="21"/>
          <w:highlight w:val="none"/>
          <w:lang w:val="en-US" w:eastAsia="zh-CN"/>
        </w:rPr>
        <w:t>磋商</w:t>
      </w:r>
      <w:r>
        <w:rPr>
          <w:rFonts w:hint="eastAsia" w:ascii="宋体" w:hAnsi="宋体" w:eastAsia="宋体" w:cs="Times New Roman"/>
          <w:b/>
          <w:bCs/>
          <w:color w:val="auto"/>
          <w:szCs w:val="21"/>
          <w:highlight w:val="none"/>
        </w:rPr>
        <w:t>须知前附表</w:t>
      </w:r>
      <w:r>
        <w:rPr>
          <w:rFonts w:hint="eastAsia" w:ascii="宋体" w:hAnsi="宋体" w:eastAsia="宋体" w:cs="Times New Roman"/>
          <w:color w:val="auto"/>
          <w:szCs w:val="21"/>
          <w:highlight w:val="none"/>
        </w:rPr>
        <w:t>】的规定提交，供应商可用保函、电子增信替代履约保证金。联合体成交的，履约担保由联合体各方或联合体中牵头人的名义提交。</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hint="eastAsia" w:hAnsi="宋体"/>
          <w:color w:val="auto"/>
          <w:highlight w:val="none"/>
        </w:rPr>
      </w:pPr>
      <w:r>
        <w:rPr>
          <w:rFonts w:hint="eastAsia" w:ascii="宋体" w:hAnsi="宋体" w:eastAsia="宋体" w:cs="Times New Roman"/>
          <w:color w:val="auto"/>
          <w:szCs w:val="21"/>
          <w:highlight w:val="none"/>
        </w:rPr>
        <w:t>36.2成交供应商没有按照本章第36.1款规定提交履约担保的，视为放弃成交资格，其</w:t>
      </w:r>
      <w:r>
        <w:rPr>
          <w:rFonts w:hint="eastAsia" w:ascii="宋体" w:hAnsi="宋体" w:eastAsia="宋体" w:cs="Times New Roman"/>
          <w:color w:val="auto"/>
          <w:szCs w:val="21"/>
          <w:highlight w:val="none"/>
          <w:lang w:val="en-US" w:eastAsia="zh-CN"/>
        </w:rPr>
        <w:t>磋商</w:t>
      </w:r>
      <w:r>
        <w:rPr>
          <w:rFonts w:hint="eastAsia" w:ascii="宋体" w:hAnsi="宋体" w:eastAsia="宋体" w:cs="Times New Roman"/>
          <w:color w:val="auto"/>
          <w:szCs w:val="21"/>
          <w:highlight w:val="none"/>
        </w:rPr>
        <w:t>保证金不予退还。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b/>
          <w:bCs/>
          <w:color w:val="auto"/>
          <w:szCs w:val="21"/>
          <w:highlight w:val="none"/>
        </w:rPr>
      </w:pPr>
      <w:r>
        <w:rPr>
          <w:rFonts w:hint="eastAsia" w:ascii="宋体" w:hAnsi="宋体"/>
          <w:b/>
          <w:bCs/>
          <w:color w:val="auto"/>
          <w:szCs w:val="21"/>
          <w:highlight w:val="none"/>
          <w:lang w:val="en-US" w:eastAsia="zh-CN"/>
        </w:rPr>
        <w:t>37</w:t>
      </w:r>
      <w:r>
        <w:rPr>
          <w:rFonts w:hint="eastAsia" w:ascii="宋体" w:hAnsi="宋体"/>
          <w:b/>
          <w:bCs/>
          <w:color w:val="auto"/>
          <w:szCs w:val="21"/>
          <w:highlight w:val="none"/>
        </w:rPr>
        <w:t>.签订合同</w:t>
      </w:r>
    </w:p>
    <w:p>
      <w:pPr>
        <w:pStyle w:val="25"/>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hAnsi="宋体"/>
          <w:color w:val="auto"/>
          <w:highlight w:val="none"/>
        </w:rPr>
      </w:pPr>
      <w:r>
        <w:rPr>
          <w:rFonts w:hint="eastAsia" w:hAnsi="宋体"/>
          <w:color w:val="auto"/>
          <w:highlight w:val="none"/>
          <w:lang w:val="en-US" w:eastAsia="zh-CN"/>
        </w:rPr>
        <w:t>37</w:t>
      </w:r>
      <w:r>
        <w:rPr>
          <w:rFonts w:hint="eastAsia" w:hAnsi="宋体"/>
          <w:color w:val="auto"/>
          <w:highlight w:val="none"/>
        </w:rPr>
        <w:t>.</w:t>
      </w:r>
      <w:r>
        <w:rPr>
          <w:rFonts w:hint="eastAsia" w:hAnsi="宋体"/>
          <w:color w:val="auto"/>
          <w:highlight w:val="none"/>
          <w:lang w:val="en-US" w:eastAsia="zh-CN"/>
        </w:rPr>
        <w:t>1</w:t>
      </w:r>
      <w:r>
        <w:rPr>
          <w:rFonts w:hint="eastAsia" w:hAnsi="宋体"/>
          <w:color w:val="auto"/>
          <w:highlight w:val="none"/>
        </w:rPr>
        <w:t>磋商文件、成交供应商的响应文件等均为签订政府采购合同的依据。</w:t>
      </w:r>
    </w:p>
    <w:p>
      <w:pPr>
        <w:pStyle w:val="25"/>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hAnsi="宋体"/>
          <w:color w:val="auto"/>
          <w:highlight w:val="none"/>
        </w:rPr>
      </w:pPr>
      <w:r>
        <w:rPr>
          <w:rFonts w:hint="eastAsia" w:hAnsi="宋体"/>
          <w:color w:val="auto"/>
          <w:highlight w:val="none"/>
          <w:lang w:val="en-US" w:eastAsia="zh-CN"/>
        </w:rPr>
        <w:t>37</w:t>
      </w:r>
      <w:r>
        <w:rPr>
          <w:rFonts w:hint="eastAsia" w:hAnsi="宋体"/>
          <w:color w:val="auto"/>
          <w:highlight w:val="none"/>
        </w:rPr>
        <w:t>.</w:t>
      </w:r>
      <w:r>
        <w:rPr>
          <w:rFonts w:hint="eastAsia" w:hAnsi="宋体"/>
          <w:color w:val="auto"/>
          <w:highlight w:val="none"/>
          <w:lang w:val="en-US" w:eastAsia="zh-CN"/>
        </w:rPr>
        <w:t>2</w:t>
      </w:r>
      <w:r>
        <w:rPr>
          <w:rFonts w:hint="eastAsia" w:hAnsi="宋体"/>
          <w:color w:val="auto"/>
          <w:highlight w:val="none"/>
        </w:rPr>
        <w:t>成交供应商应当在成交通知书发出之日起30日内与采购人签订政府采购合同。</w:t>
      </w:r>
    </w:p>
    <w:p>
      <w:pPr>
        <w:pStyle w:val="25"/>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hAnsi="宋体"/>
          <w:color w:val="auto"/>
          <w:highlight w:val="none"/>
        </w:rPr>
      </w:pPr>
      <w:r>
        <w:rPr>
          <w:rFonts w:hint="eastAsia" w:hAnsi="宋体"/>
          <w:color w:val="auto"/>
          <w:highlight w:val="none"/>
          <w:lang w:val="en-US" w:eastAsia="zh-CN"/>
        </w:rPr>
        <w:t>37</w:t>
      </w:r>
      <w:r>
        <w:rPr>
          <w:rFonts w:hint="eastAsia" w:hAnsi="宋体"/>
          <w:color w:val="auto"/>
          <w:highlight w:val="none"/>
        </w:rPr>
        <w:t>.3 成交供应商应当按照合同约定履行义务。成交供应商不得向他人转让成交项目，也不得将成交项目分包后分别向他人转让。</w:t>
      </w:r>
    </w:p>
    <w:p>
      <w:pPr>
        <w:adjustRightInd w:val="0"/>
        <w:snapToGrid w:val="0"/>
        <w:spacing w:line="360" w:lineRule="auto"/>
        <w:jc w:val="center"/>
        <w:outlineLvl w:val="9"/>
        <w:rPr>
          <w:rFonts w:hint="eastAsia" w:ascii="黑体" w:hAnsi="黑体" w:eastAsia="黑体" w:cs="Times New Roman"/>
          <w:b/>
          <w:bCs/>
          <w:color w:val="auto"/>
          <w:sz w:val="28"/>
          <w:szCs w:val="28"/>
          <w:highlight w:val="none"/>
        </w:rPr>
      </w:pPr>
      <w:bookmarkStart w:id="135" w:name="_Toc107998006"/>
      <w:bookmarkStart w:id="136" w:name="_Toc25963"/>
      <w:bookmarkStart w:id="137" w:name="_Toc3560"/>
      <w:bookmarkStart w:id="138" w:name="_Toc22201076"/>
      <w:bookmarkStart w:id="139" w:name="_Toc28363"/>
    </w:p>
    <w:p>
      <w:pPr>
        <w:adjustRightInd w:val="0"/>
        <w:snapToGrid w:val="0"/>
        <w:spacing w:line="360" w:lineRule="auto"/>
        <w:jc w:val="center"/>
        <w:outlineLvl w:val="2"/>
        <w:rPr>
          <w:rFonts w:hint="eastAsia" w:ascii="黑体" w:hAnsi="黑体" w:eastAsia="黑体" w:cs="Times New Roman"/>
          <w:b/>
          <w:bCs/>
          <w:color w:val="auto"/>
          <w:sz w:val="28"/>
          <w:szCs w:val="28"/>
          <w:highlight w:val="none"/>
        </w:rPr>
      </w:pPr>
      <w:r>
        <w:rPr>
          <w:rFonts w:hint="eastAsia" w:ascii="黑体" w:hAnsi="黑体" w:eastAsia="黑体" w:cs="Times New Roman"/>
          <w:b/>
          <w:bCs/>
          <w:color w:val="auto"/>
          <w:sz w:val="28"/>
          <w:szCs w:val="28"/>
          <w:highlight w:val="none"/>
        </w:rPr>
        <w:t>七、政府采购政策</w:t>
      </w:r>
      <w:bookmarkEnd w:id="135"/>
      <w:bookmarkEnd w:id="136"/>
      <w:bookmarkEnd w:id="137"/>
      <w:bookmarkEnd w:id="138"/>
      <w:bookmarkEnd w:id="139"/>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Times New Roman"/>
          <w:b/>
          <w:bCs/>
          <w:color w:val="auto"/>
          <w:szCs w:val="21"/>
          <w:highlight w:val="none"/>
        </w:rPr>
      </w:pPr>
      <w:bookmarkStart w:id="140" w:name="_Toc62225465"/>
      <w:bookmarkStart w:id="141" w:name="_Toc107997880"/>
      <w:bookmarkStart w:id="142" w:name="_Toc107998007"/>
      <w:r>
        <w:rPr>
          <w:rFonts w:hint="eastAsia" w:ascii="宋体" w:hAnsi="宋体" w:eastAsia="宋体" w:cs="Times New Roman"/>
          <w:b/>
          <w:bCs/>
          <w:color w:val="auto"/>
          <w:szCs w:val="21"/>
          <w:highlight w:val="none"/>
        </w:rPr>
        <w:t>38.</w:t>
      </w:r>
      <w:bookmarkEnd w:id="140"/>
      <w:r>
        <w:rPr>
          <w:rFonts w:hint="eastAsia" w:ascii="宋体" w:hAnsi="宋体" w:eastAsia="宋体" w:cs="Times New Roman"/>
          <w:b/>
          <w:bCs/>
          <w:color w:val="auto"/>
          <w:szCs w:val="21"/>
          <w:highlight w:val="none"/>
        </w:rPr>
        <w:t>预留采购份额</w:t>
      </w:r>
      <w:bookmarkEnd w:id="141"/>
      <w:bookmarkEnd w:id="142"/>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38.1执行中小企业预留采购份额政策的规定：</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（1）预留份额的采购项目或者采购包，应明确该项目或相关采购包专门面向中小企业采购，并作为供应商资格条件。</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（2）要求以联合体形式参加或者合同分包的，应明确联合协议或者分包承诺中中小企业合同金额应当达到的比例，并作为供应商资格条件。</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（3）组成联合体或者接受分包合同的中小企业与联合体内其他企业(成员)、分包企业之间不得存在直接控股、管理关系。</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Times New Roman"/>
          <w:b/>
          <w:bCs/>
          <w:color w:val="auto"/>
          <w:szCs w:val="21"/>
          <w:highlight w:val="none"/>
        </w:rPr>
      </w:pPr>
      <w:bookmarkStart w:id="143" w:name="_Toc62225466"/>
      <w:bookmarkStart w:id="144" w:name="_Toc107997881"/>
      <w:bookmarkStart w:id="145" w:name="_Toc107998008"/>
      <w:r>
        <w:rPr>
          <w:rFonts w:hint="eastAsia" w:ascii="宋体" w:hAnsi="宋体" w:eastAsia="宋体" w:cs="Times New Roman"/>
          <w:b/>
          <w:bCs/>
          <w:color w:val="auto"/>
          <w:szCs w:val="21"/>
          <w:highlight w:val="none"/>
        </w:rPr>
        <w:t>39.强制采购</w:t>
      </w:r>
      <w:bookmarkEnd w:id="143"/>
      <w:bookmarkEnd w:id="144"/>
      <w:bookmarkEnd w:id="145"/>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39.1纳入财政部会同国务院有关部门发布的节能产品政府采购品目清单（品目清单中标注</w:t>
      </w:r>
      <w:r>
        <w:rPr>
          <w:rFonts w:hint="eastAsia" w:ascii="宋体" w:hAnsi="宋体" w:cs="宋体"/>
          <w:color w:val="auto"/>
          <w:kern w:val="0"/>
          <w:sz w:val="21"/>
          <w:szCs w:val="21"/>
          <w:highlight w:val="none"/>
        </w:rPr>
        <w:sym w:font="Wingdings" w:char="F0AB"/>
      </w:r>
      <w:r>
        <w:rPr>
          <w:rFonts w:hint="eastAsia" w:ascii="宋体" w:hAnsi="宋体" w:cs="宋体"/>
          <w:color w:val="auto"/>
          <w:kern w:val="0"/>
          <w:sz w:val="21"/>
          <w:szCs w:val="21"/>
          <w:highlight w:val="none"/>
        </w:rPr>
        <w:t>符号产品），实施政府强制采购的，供应商提供的产品不符合强制采购规定，其</w:t>
      </w:r>
      <w:r>
        <w:rPr>
          <w:rFonts w:hint="eastAsia" w:ascii="宋体" w:hAnsi="宋体" w:cs="宋体"/>
          <w:b/>
          <w:color w:val="auto"/>
          <w:kern w:val="0"/>
          <w:sz w:val="21"/>
          <w:szCs w:val="21"/>
          <w:highlight w:val="none"/>
        </w:rPr>
        <w:t>响应无效</w:t>
      </w:r>
      <w:r>
        <w:rPr>
          <w:rFonts w:hint="eastAsia" w:ascii="宋体" w:hAnsi="宋体" w:cs="宋体"/>
          <w:color w:val="auto"/>
          <w:kern w:val="0"/>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Times New Roman"/>
          <w:b/>
          <w:bCs/>
          <w:color w:val="auto"/>
          <w:szCs w:val="21"/>
          <w:highlight w:val="none"/>
        </w:rPr>
      </w:pPr>
      <w:bookmarkStart w:id="146" w:name="_Toc107998009"/>
      <w:bookmarkStart w:id="147" w:name="_Toc62225467"/>
      <w:bookmarkStart w:id="148" w:name="_Toc107997882"/>
      <w:r>
        <w:rPr>
          <w:rFonts w:hint="eastAsia" w:ascii="宋体" w:hAnsi="宋体" w:eastAsia="宋体" w:cs="Times New Roman"/>
          <w:b/>
          <w:bCs/>
          <w:color w:val="auto"/>
          <w:szCs w:val="21"/>
          <w:highlight w:val="none"/>
        </w:rPr>
        <w:t>40.优先采购</w:t>
      </w:r>
      <w:bookmarkEnd w:id="146"/>
      <w:bookmarkEnd w:id="147"/>
      <w:bookmarkEnd w:id="148"/>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40.1对纳入财政部会同国务院有关部门发布的节能产品(未</w:t>
      </w:r>
      <w:r>
        <w:rPr>
          <w:rFonts w:hint="eastAsia" w:ascii="宋体" w:hAnsi="宋体" w:cs="宋体"/>
          <w:color w:val="auto"/>
          <w:kern w:val="0"/>
          <w:sz w:val="21"/>
          <w:szCs w:val="21"/>
          <w:highlight w:val="none"/>
        </w:rPr>
        <w:t>标注</w:t>
      </w:r>
      <w:r>
        <w:rPr>
          <w:rFonts w:hint="eastAsia" w:ascii="宋体" w:hAnsi="宋体" w:cs="宋体"/>
          <w:color w:val="auto"/>
          <w:kern w:val="0"/>
          <w:sz w:val="21"/>
          <w:szCs w:val="21"/>
          <w:highlight w:val="none"/>
        </w:rPr>
        <w:sym w:font="Wingdings" w:char="F0AB"/>
      </w:r>
      <w:r>
        <w:rPr>
          <w:rFonts w:hint="eastAsia" w:ascii="宋体" w:hAnsi="宋体" w:cs="宋体"/>
          <w:color w:val="auto"/>
          <w:kern w:val="0"/>
          <w:sz w:val="21"/>
          <w:szCs w:val="21"/>
          <w:highlight w:val="none"/>
        </w:rPr>
        <w:t>符号产品</w:t>
      </w:r>
      <w:r>
        <w:rPr>
          <w:rFonts w:hint="eastAsia" w:ascii="宋体" w:hAnsi="宋体"/>
          <w:color w:val="auto"/>
          <w:sz w:val="21"/>
          <w:szCs w:val="21"/>
          <w:highlight w:val="none"/>
        </w:rPr>
        <w:t>)、环境标志产品政府采购品目清单，实施政府优先采购的，评审时对该部分产品按</w:t>
      </w:r>
      <w:r>
        <w:rPr>
          <w:rFonts w:hint="eastAsia" w:ascii="宋体" w:hAnsi="宋体"/>
          <w:b/>
          <w:color w:val="auto"/>
          <w:sz w:val="21"/>
          <w:szCs w:val="21"/>
          <w:highlight w:val="none"/>
        </w:rPr>
        <w:t>【</w:t>
      </w:r>
      <w:r>
        <w:rPr>
          <w:rFonts w:hint="eastAsia" w:ascii="宋体" w:hAnsi="宋体"/>
          <w:b/>
          <w:color w:val="auto"/>
          <w:sz w:val="21"/>
          <w:szCs w:val="21"/>
          <w:highlight w:val="none"/>
          <w:lang w:val="en-US" w:eastAsia="zh-CN"/>
        </w:rPr>
        <w:t>磋商</w:t>
      </w:r>
      <w:r>
        <w:rPr>
          <w:rFonts w:hint="eastAsia" w:ascii="宋体" w:hAnsi="宋体"/>
          <w:b/>
          <w:color w:val="auto"/>
          <w:sz w:val="21"/>
          <w:szCs w:val="21"/>
          <w:highlight w:val="none"/>
        </w:rPr>
        <w:t>须知前附表】</w:t>
      </w:r>
      <w:r>
        <w:rPr>
          <w:rFonts w:hint="eastAsia" w:ascii="宋体" w:hAnsi="宋体"/>
          <w:color w:val="auto"/>
          <w:sz w:val="21"/>
          <w:szCs w:val="21"/>
          <w:highlight w:val="none"/>
        </w:rPr>
        <w:t>规定给予价格折扣</w:t>
      </w:r>
      <w:r>
        <w:rPr>
          <w:rFonts w:hint="eastAsia" w:ascii="宋体" w:hAnsi="宋体"/>
          <w:color w:val="auto"/>
          <w:sz w:val="21"/>
          <w:szCs w:val="21"/>
          <w:highlight w:val="none"/>
          <w:lang w:val="en-US" w:eastAsia="zh-CN"/>
        </w:rPr>
        <w:t>和加分</w:t>
      </w:r>
      <w:r>
        <w:rPr>
          <w:rFonts w:hint="eastAsia" w:ascii="宋体" w:hAnsi="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Times New Roman"/>
          <w:b/>
          <w:bCs/>
          <w:color w:val="auto"/>
          <w:szCs w:val="21"/>
          <w:highlight w:val="none"/>
        </w:rPr>
      </w:pPr>
      <w:bookmarkStart w:id="149" w:name="_Toc107997883"/>
      <w:bookmarkStart w:id="150" w:name="_Toc62225468"/>
      <w:bookmarkStart w:id="151" w:name="_Toc107998010"/>
      <w:r>
        <w:rPr>
          <w:rFonts w:hint="eastAsia" w:ascii="宋体" w:hAnsi="宋体" w:eastAsia="宋体" w:cs="Times New Roman"/>
          <w:b/>
          <w:bCs/>
          <w:color w:val="auto"/>
          <w:szCs w:val="21"/>
          <w:highlight w:val="none"/>
        </w:rPr>
        <w:t>41.价格评审优惠</w:t>
      </w:r>
      <w:bookmarkEnd w:id="149"/>
      <w:bookmarkEnd w:id="150"/>
      <w:bookmarkEnd w:id="151"/>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4</w:t>
      </w:r>
      <w:r>
        <w:rPr>
          <w:rFonts w:ascii="宋体" w:hAnsi="宋体"/>
          <w:color w:val="auto"/>
          <w:sz w:val="21"/>
          <w:szCs w:val="21"/>
          <w:highlight w:val="none"/>
        </w:rPr>
        <w:t>1.1</w:t>
      </w:r>
      <w:r>
        <w:rPr>
          <w:rFonts w:hint="eastAsia" w:ascii="宋体" w:hAnsi="宋体"/>
          <w:color w:val="auto"/>
          <w:sz w:val="21"/>
          <w:szCs w:val="21"/>
          <w:highlight w:val="none"/>
        </w:rPr>
        <w:t>在政府采购活动中，供应商提供的货物、工程或者服务符合下列情形的：</w:t>
      </w:r>
      <w:r>
        <w:rPr>
          <w:rFonts w:ascii="宋体" w:hAnsi="宋体"/>
          <w:color w:val="auto"/>
          <w:sz w:val="21"/>
          <w:szCs w:val="21"/>
          <w:highlight w:val="none"/>
        </w:rPr>
        <w:t>（</w:t>
      </w:r>
      <w:r>
        <w:rPr>
          <w:rFonts w:hint="eastAsia" w:ascii="宋体" w:hAnsi="宋体"/>
          <w:color w:val="auto"/>
          <w:sz w:val="21"/>
          <w:szCs w:val="21"/>
          <w:highlight w:val="none"/>
        </w:rPr>
        <w:t>1</w:t>
      </w:r>
      <w:r>
        <w:rPr>
          <w:rFonts w:ascii="宋体" w:hAnsi="宋体"/>
          <w:color w:val="auto"/>
          <w:sz w:val="21"/>
          <w:szCs w:val="21"/>
          <w:highlight w:val="none"/>
        </w:rPr>
        <w:t>）</w:t>
      </w:r>
      <w:r>
        <w:rPr>
          <w:rFonts w:hint="eastAsia" w:ascii="宋体" w:hAnsi="宋体"/>
          <w:color w:val="auto"/>
          <w:sz w:val="21"/>
          <w:szCs w:val="21"/>
          <w:highlight w:val="none"/>
        </w:rPr>
        <w:t>在货物采购项目中，货物由中小企业制造，即货物由中小企业生产且使用该中小企业商号或者注册商标；（2）在工程采购项目中，工程由中小企业承建，即工程施工单位为中小企业；（3）在服务采购项目中，服务由中小企业承接，即提供服务的人员为中小企业依照《中华人民共和国劳动合同法》订立劳动合同的从业人员；给予一定比例的价格折扣，用扣除后的价格参与评审；</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4</w:t>
      </w:r>
      <w:r>
        <w:rPr>
          <w:rFonts w:ascii="宋体" w:hAnsi="宋体"/>
          <w:color w:val="auto"/>
          <w:sz w:val="21"/>
          <w:szCs w:val="21"/>
          <w:highlight w:val="none"/>
        </w:rPr>
        <w:t>1.2价格折扣比例</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（1）对于经主管预算单位统筹后未预留份额专门面向中小企业采购的采购项目，以及预留份额项目中的非预留部分采购包，符合小微企业生产的货物或者提供的服务、工程情形的，按照</w:t>
      </w:r>
      <w:r>
        <w:rPr>
          <w:rFonts w:hint="eastAsia" w:ascii="宋体" w:hAnsi="宋体"/>
          <w:b/>
          <w:color w:val="auto"/>
          <w:sz w:val="21"/>
          <w:szCs w:val="21"/>
          <w:highlight w:val="none"/>
        </w:rPr>
        <w:t>【</w:t>
      </w:r>
      <w:r>
        <w:rPr>
          <w:rFonts w:hint="eastAsia" w:ascii="宋体" w:hAnsi="宋体"/>
          <w:b/>
          <w:color w:val="auto"/>
          <w:sz w:val="21"/>
          <w:szCs w:val="21"/>
          <w:highlight w:val="none"/>
          <w:lang w:val="en-US" w:eastAsia="zh-CN"/>
        </w:rPr>
        <w:t>磋商</w:t>
      </w:r>
      <w:r>
        <w:rPr>
          <w:rFonts w:hint="eastAsia" w:ascii="宋体" w:hAnsi="宋体"/>
          <w:b/>
          <w:color w:val="auto"/>
          <w:sz w:val="21"/>
          <w:szCs w:val="21"/>
          <w:highlight w:val="none"/>
        </w:rPr>
        <w:t>须知前附表】</w:t>
      </w:r>
      <w:r>
        <w:rPr>
          <w:rFonts w:hint="eastAsia" w:ascii="宋体" w:hAnsi="宋体"/>
          <w:color w:val="auto"/>
          <w:sz w:val="21"/>
          <w:szCs w:val="21"/>
          <w:highlight w:val="none"/>
        </w:rPr>
        <w:t>规定的比例给予价格折扣，用扣除后的价格参与评审。</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（2）接受大中型企业与小微企业组成联合体或者允许大中型企业向一家或者多家小微企业分包的采购项目，对于联合协议或者分包承诺约定小微企业的合同份额占到合同总金额30%以上的，按照</w:t>
      </w:r>
      <w:r>
        <w:rPr>
          <w:rFonts w:hint="eastAsia" w:ascii="宋体" w:hAnsi="宋体"/>
          <w:b/>
          <w:color w:val="auto"/>
          <w:sz w:val="21"/>
          <w:szCs w:val="21"/>
          <w:highlight w:val="none"/>
        </w:rPr>
        <w:t>【</w:t>
      </w:r>
      <w:r>
        <w:rPr>
          <w:rFonts w:hint="eastAsia" w:ascii="宋体" w:hAnsi="宋体"/>
          <w:b/>
          <w:color w:val="auto"/>
          <w:sz w:val="21"/>
          <w:szCs w:val="21"/>
          <w:highlight w:val="none"/>
          <w:lang w:val="en-US" w:eastAsia="zh-CN"/>
        </w:rPr>
        <w:t>磋商</w:t>
      </w:r>
      <w:r>
        <w:rPr>
          <w:rFonts w:hint="eastAsia" w:ascii="宋体" w:hAnsi="宋体"/>
          <w:b/>
          <w:color w:val="auto"/>
          <w:sz w:val="21"/>
          <w:szCs w:val="21"/>
          <w:highlight w:val="none"/>
        </w:rPr>
        <w:t>须知前附表】</w:t>
      </w:r>
      <w:r>
        <w:rPr>
          <w:rFonts w:hint="eastAsia" w:ascii="宋体" w:hAnsi="宋体"/>
          <w:color w:val="auto"/>
          <w:sz w:val="21"/>
          <w:szCs w:val="21"/>
          <w:highlight w:val="none"/>
        </w:rPr>
        <w:t>规定的比例给予价格折扣，用扣除后的价格参与评审。以联合体形式参加政府采购活动，联合体各方均为中小企业的，联合体视同中小企业。其中，联合体各方均为小微企业的，联合体视同小微企业。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4</w:t>
      </w:r>
      <w:r>
        <w:rPr>
          <w:rFonts w:ascii="宋体" w:hAnsi="宋体"/>
          <w:color w:val="auto"/>
          <w:sz w:val="21"/>
          <w:szCs w:val="21"/>
          <w:highlight w:val="none"/>
        </w:rPr>
        <w:t>1.3</w:t>
      </w:r>
      <w:r>
        <w:rPr>
          <w:rFonts w:hint="eastAsia" w:ascii="宋体" w:hAnsi="宋体"/>
          <w:color w:val="auto"/>
          <w:sz w:val="21"/>
          <w:szCs w:val="21"/>
          <w:highlight w:val="none"/>
        </w:rPr>
        <w:t>符合中小企业划分标准的个体工商户视同中小企业，享受评审中价格扣除等促进中小企业发展的政府采购政策。</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4</w:t>
      </w:r>
      <w:r>
        <w:rPr>
          <w:rFonts w:ascii="宋体" w:hAnsi="宋体"/>
          <w:color w:val="auto"/>
          <w:sz w:val="21"/>
          <w:szCs w:val="21"/>
          <w:highlight w:val="none"/>
        </w:rPr>
        <w:t>1.4</w:t>
      </w:r>
      <w:r>
        <w:rPr>
          <w:rFonts w:hint="eastAsia" w:ascii="宋体" w:hAnsi="宋体"/>
          <w:color w:val="auto"/>
          <w:sz w:val="21"/>
          <w:szCs w:val="21"/>
          <w:highlight w:val="none"/>
        </w:rPr>
        <w:t>监狱企业、残疾人福利性单位视同小型、微型企业，享受评审中价格扣除等促进中小企业发展的政府采购政策。</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4</w:t>
      </w:r>
      <w:r>
        <w:rPr>
          <w:rFonts w:ascii="宋体" w:hAnsi="宋体"/>
          <w:color w:val="auto"/>
          <w:sz w:val="21"/>
          <w:szCs w:val="21"/>
          <w:highlight w:val="none"/>
        </w:rPr>
        <w:t>1.5</w:t>
      </w:r>
      <w:r>
        <w:rPr>
          <w:rFonts w:hint="eastAsia" w:ascii="宋体" w:hAnsi="宋体"/>
          <w:color w:val="auto"/>
          <w:sz w:val="21"/>
          <w:szCs w:val="21"/>
          <w:highlight w:val="none"/>
        </w:rPr>
        <w:t xml:space="preserve">与大企业的负责人为同一人，或者与大企业存在直接控股、管理关系的中小企业，不享受评审中价格扣除等促进中小企业发展的政府采购政策。 </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bCs/>
          <w:color w:val="auto"/>
          <w:sz w:val="21"/>
          <w:szCs w:val="21"/>
          <w:highlight w:val="none"/>
        </w:rPr>
      </w:pPr>
      <w:r>
        <w:rPr>
          <w:rFonts w:hint="eastAsia" w:ascii="宋体" w:hAnsi="宋体"/>
          <w:color w:val="auto"/>
          <w:sz w:val="21"/>
          <w:szCs w:val="21"/>
          <w:highlight w:val="none"/>
        </w:rPr>
        <w:t>4</w:t>
      </w:r>
      <w:r>
        <w:rPr>
          <w:rFonts w:ascii="宋体" w:hAnsi="宋体"/>
          <w:color w:val="auto"/>
          <w:sz w:val="21"/>
          <w:szCs w:val="21"/>
          <w:highlight w:val="none"/>
        </w:rPr>
        <w:t>1.6</w:t>
      </w:r>
      <w:r>
        <w:rPr>
          <w:rFonts w:hint="eastAsia" w:ascii="宋体" w:hAnsi="宋体"/>
          <w:color w:val="auto"/>
          <w:sz w:val="21"/>
          <w:szCs w:val="21"/>
          <w:highlight w:val="none"/>
        </w:rPr>
        <w:t>本章第1.2款规定采购项目或者采购包属于“预留采购份额”的，预留部分不再享受本款“价格评审优惠”的小微企业扶持政策。</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Times New Roman"/>
          <w:b/>
          <w:bCs/>
          <w:color w:val="auto"/>
          <w:szCs w:val="21"/>
          <w:highlight w:val="none"/>
        </w:rPr>
      </w:pPr>
      <w:bookmarkStart w:id="152" w:name="_Toc62225469"/>
      <w:bookmarkStart w:id="153" w:name="_Toc107998011"/>
      <w:bookmarkStart w:id="154" w:name="_Toc107997884"/>
      <w:r>
        <w:rPr>
          <w:rFonts w:hint="eastAsia" w:ascii="宋体" w:hAnsi="宋体" w:eastAsia="宋体" w:cs="Times New Roman"/>
          <w:b/>
          <w:bCs/>
          <w:color w:val="auto"/>
          <w:szCs w:val="21"/>
          <w:highlight w:val="none"/>
        </w:rPr>
        <w:t>42.政府采购政策其他规定</w:t>
      </w:r>
      <w:bookmarkEnd w:id="152"/>
      <w:bookmarkEnd w:id="153"/>
      <w:bookmarkEnd w:id="154"/>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42.1中型企业、小型企业和微型企业类型按照《关于印发＜政府采购促进中小企业发展办法＞的通知》(财库[2020]46号)和《关于印发中小企业划型标准规定的通知》（工信部联企业〔2011〕300号）规定认定。</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42.2监狱企业、残疾人福利性单位以及个体工商户视同小型、微型企业，享受预留采购份额、价格扣除等促进中小企业发展的政府采购政策。监狱企业、残疾人福利性单位以及个体工商户属于小型、微型企业的，不重复享受扶持政策。</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42.3以联合体形式参加政府采购活动，联合体各方均为中小企业的，联合体视同中小企业。其中，联合体各方均为小微企业的，联合体视同小微企业。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42.4在货物采购项目中，供应商提供的货物既有中小企业制造货物，也有大型企业制造货物的，不享受中小企业扶持政策。</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42.</w:t>
      </w:r>
      <w:r>
        <w:rPr>
          <w:rFonts w:ascii="宋体" w:hAnsi="宋体"/>
          <w:color w:val="auto"/>
          <w:sz w:val="21"/>
          <w:szCs w:val="21"/>
          <w:highlight w:val="none"/>
        </w:rPr>
        <w:t>5</w:t>
      </w:r>
      <w:r>
        <w:rPr>
          <w:rFonts w:hint="eastAsia" w:ascii="宋体" w:hAnsi="宋体"/>
          <w:color w:val="auto"/>
          <w:sz w:val="21"/>
          <w:szCs w:val="21"/>
          <w:highlight w:val="none"/>
        </w:rPr>
        <w:t>供应商提供的产品取得两个及以上优先采购产品认证的，评审时只有其中一项产品能够享受优先采购优惠（供应商自行选择，并在响应文件中并填报相关信息及数据）。</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42.</w:t>
      </w:r>
      <w:r>
        <w:rPr>
          <w:rFonts w:ascii="宋体" w:hAnsi="宋体"/>
          <w:color w:val="auto"/>
          <w:sz w:val="21"/>
          <w:szCs w:val="21"/>
          <w:highlight w:val="none"/>
        </w:rPr>
        <w:t>6</w:t>
      </w:r>
      <w:r>
        <w:rPr>
          <w:rFonts w:hint="eastAsia" w:ascii="宋体" w:hAnsi="宋体"/>
          <w:color w:val="auto"/>
          <w:sz w:val="21"/>
          <w:szCs w:val="21"/>
          <w:highlight w:val="none"/>
        </w:rPr>
        <w:t>“价格评审优惠”可以与同时属于“节能产品”、“环境标志产品”中的一项“优先采购”累加计算。</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Times New Roman"/>
          <w:b/>
          <w:bCs/>
          <w:color w:val="auto"/>
          <w:szCs w:val="21"/>
          <w:highlight w:val="none"/>
        </w:rPr>
      </w:pPr>
      <w:bookmarkStart w:id="155" w:name="_Toc107997885"/>
      <w:bookmarkStart w:id="156" w:name="_Toc23255846"/>
      <w:bookmarkStart w:id="157" w:name="_Toc107998012"/>
      <w:bookmarkStart w:id="158" w:name="_Toc23243979"/>
      <w:bookmarkStart w:id="159" w:name="_Toc62225470"/>
      <w:r>
        <w:rPr>
          <w:rFonts w:hint="eastAsia" w:ascii="宋体" w:hAnsi="宋体" w:eastAsia="宋体" w:cs="Times New Roman"/>
          <w:b/>
          <w:bCs/>
          <w:color w:val="auto"/>
          <w:szCs w:val="21"/>
          <w:highlight w:val="none"/>
        </w:rPr>
        <w:t>43.供应商应提供的政府采购政策证明资料</w:t>
      </w:r>
      <w:bookmarkEnd w:id="155"/>
      <w:bookmarkEnd w:id="156"/>
      <w:bookmarkEnd w:id="157"/>
      <w:bookmarkEnd w:id="158"/>
      <w:bookmarkEnd w:id="159"/>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43.1符合本章第38条、第39条、第40条、第41条规定的，供应商应在响应文件中提供相关证明资料。</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（1）节能产品、环境标志产品：提供国家确定的认证机构出具的、处于有效期之内的节能产品、环境标志产品认证证书（复印件）。</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）中小企业：货物类采购项目，按《关于印发＜政府采购促进中小企业发展办法＞的通知》(财库[2020]46号) 和《关于印发中小企业划型标准规定的通知》（工信部联企业〔2011〕300号）文件规定提供中小企业声明函（格式）；工程、服务类采购项目，按《湖南省财政厅关于政府采购促进中小企业发展的有关措施的通知》（湘财购[2022]17号）文件规定提供湖南省政府采购供应商资格承诺函（格式）。</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）监狱企业：按《关于政府采购支持监狱企业发展有关问题的通知》(财库〔2014〕68号)文件规定提供证明文件（复印件）。</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）残疾人福利性单位：按《关于促进残疾人就业政府采购政策的通知》(财库〔2017〕141号)文件规定提供《残疾人福利性单位声明函》（格式）。</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Times New Roman"/>
          <w:b/>
          <w:bCs/>
          <w:color w:val="auto"/>
          <w:szCs w:val="21"/>
          <w:highlight w:val="none"/>
        </w:rPr>
      </w:pPr>
      <w:bookmarkStart w:id="160" w:name="_Toc62225472"/>
      <w:bookmarkStart w:id="161" w:name="_Toc107997886"/>
      <w:bookmarkStart w:id="162" w:name="_Toc107998013"/>
      <w:r>
        <w:rPr>
          <w:rFonts w:hint="eastAsia" w:ascii="宋体" w:hAnsi="宋体" w:eastAsia="宋体" w:cs="Times New Roman"/>
          <w:b/>
          <w:bCs/>
          <w:color w:val="auto"/>
          <w:szCs w:val="21"/>
          <w:highlight w:val="none"/>
        </w:rPr>
        <w:t>44. 采购进口产品</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黑体" w:hAnsi="黑体" w:eastAsia="黑体"/>
          <w:b/>
          <w:bCs/>
          <w:color w:val="auto"/>
          <w:sz w:val="21"/>
          <w:szCs w:val="21"/>
          <w:highlight w:val="none"/>
        </w:rPr>
      </w:pPr>
      <w:r>
        <w:rPr>
          <w:rFonts w:hint="eastAsia" w:ascii="宋体" w:hAnsi="宋体" w:cs="宋体"/>
          <w:bCs/>
          <w:color w:val="auto"/>
          <w:kern w:val="0"/>
          <w:sz w:val="21"/>
          <w:szCs w:val="21"/>
          <w:highlight w:val="none"/>
        </w:rPr>
        <w:t>44.1</w:t>
      </w:r>
      <w:r>
        <w:rPr>
          <w:rFonts w:hint="eastAsia" w:ascii="宋体" w:hAnsi="宋体" w:cs="宋体"/>
          <w:bCs/>
          <w:color w:val="auto"/>
          <w:kern w:val="0"/>
          <w:sz w:val="21"/>
          <w:szCs w:val="21"/>
          <w:highlight w:val="none"/>
          <w:lang w:val="zh-CN"/>
        </w:rPr>
        <w:t>进口产品是指符合《政府采购进口产品管理办法》（财库〔2007〕119号）和《关于政府采购进口产品管理有关问题的通知》（财办库〔2008〕248号）文件规定的产品。</w:t>
      </w:r>
      <w:r>
        <w:rPr>
          <w:rFonts w:hint="eastAsia" w:ascii="宋体" w:hAnsi="宋体" w:cs="宋体"/>
          <w:b/>
          <w:color w:val="auto"/>
          <w:kern w:val="0"/>
          <w:sz w:val="21"/>
          <w:szCs w:val="21"/>
          <w:highlight w:val="none"/>
          <w:lang w:val="zh-CN"/>
        </w:rPr>
        <w:t>除【</w:t>
      </w:r>
      <w:r>
        <w:rPr>
          <w:rFonts w:hint="eastAsia" w:ascii="宋体" w:hAnsi="宋体" w:cs="宋体"/>
          <w:b/>
          <w:color w:val="auto"/>
          <w:kern w:val="0"/>
          <w:sz w:val="21"/>
          <w:szCs w:val="21"/>
          <w:highlight w:val="none"/>
          <w:lang w:val="en-US" w:eastAsia="zh-CN"/>
        </w:rPr>
        <w:t>磋商</w:t>
      </w:r>
      <w:r>
        <w:rPr>
          <w:rFonts w:hint="eastAsia" w:ascii="宋体" w:hAnsi="宋体" w:cs="宋体"/>
          <w:b/>
          <w:color w:val="auto"/>
          <w:kern w:val="0"/>
          <w:sz w:val="21"/>
          <w:szCs w:val="21"/>
          <w:highlight w:val="none"/>
          <w:lang w:val="zh-CN"/>
        </w:rPr>
        <w:t>须知前附表】另有规定外，采购项目拒绝进口产品参加</w:t>
      </w:r>
      <w:r>
        <w:rPr>
          <w:rFonts w:hint="eastAsia" w:ascii="宋体" w:hAnsi="宋体" w:cs="宋体"/>
          <w:b/>
          <w:color w:val="auto"/>
          <w:kern w:val="0"/>
          <w:sz w:val="21"/>
          <w:szCs w:val="21"/>
          <w:highlight w:val="none"/>
          <w:lang w:val="en-US" w:eastAsia="zh-CN"/>
        </w:rPr>
        <w:t>磋商</w:t>
      </w:r>
      <w:r>
        <w:rPr>
          <w:rFonts w:hint="eastAsia" w:ascii="宋体" w:hAnsi="宋体" w:cs="宋体"/>
          <w:b/>
          <w:color w:val="auto"/>
          <w:kern w:val="0"/>
          <w:sz w:val="21"/>
          <w:szCs w:val="21"/>
          <w:highlight w:val="none"/>
          <w:lang w:val="zh-CN"/>
        </w:rPr>
        <w:t>。</w:t>
      </w:r>
      <w:r>
        <w:rPr>
          <w:rFonts w:hint="eastAsia" w:ascii="宋体" w:hAnsi="宋体" w:cs="宋体"/>
          <w:bCs/>
          <w:color w:val="auto"/>
          <w:kern w:val="0"/>
          <w:sz w:val="21"/>
          <w:szCs w:val="21"/>
          <w:highlight w:val="none"/>
          <w:lang w:val="zh-CN"/>
        </w:rPr>
        <w:t>本款规定同意购买进口产品的，不限制满足</w:t>
      </w:r>
      <w:r>
        <w:rPr>
          <w:rFonts w:hint="eastAsia" w:ascii="宋体" w:hAnsi="宋体" w:cs="宋体"/>
          <w:bCs/>
          <w:color w:val="auto"/>
          <w:kern w:val="0"/>
          <w:sz w:val="21"/>
          <w:szCs w:val="21"/>
          <w:highlight w:val="none"/>
          <w:lang w:val="en-US" w:eastAsia="zh-CN"/>
        </w:rPr>
        <w:t>磋商</w:t>
      </w:r>
      <w:r>
        <w:rPr>
          <w:rFonts w:hint="eastAsia" w:ascii="宋体" w:hAnsi="宋体" w:cs="宋体"/>
          <w:bCs/>
          <w:color w:val="auto"/>
          <w:kern w:val="0"/>
          <w:sz w:val="21"/>
          <w:szCs w:val="21"/>
          <w:highlight w:val="none"/>
          <w:lang w:val="zh-CN"/>
        </w:rPr>
        <w:t>文件要求的国内产品参与</w:t>
      </w:r>
      <w:r>
        <w:rPr>
          <w:rFonts w:hint="eastAsia" w:ascii="宋体" w:hAnsi="宋体" w:cs="宋体"/>
          <w:bCs/>
          <w:color w:val="auto"/>
          <w:kern w:val="0"/>
          <w:sz w:val="21"/>
          <w:szCs w:val="21"/>
          <w:highlight w:val="none"/>
          <w:lang w:val="en-US" w:eastAsia="zh-CN"/>
        </w:rPr>
        <w:t>磋商</w:t>
      </w:r>
      <w:r>
        <w:rPr>
          <w:rFonts w:hint="eastAsia" w:ascii="宋体" w:hAnsi="宋体" w:cs="宋体"/>
          <w:bCs/>
          <w:color w:val="auto"/>
          <w:kern w:val="0"/>
          <w:sz w:val="21"/>
          <w:szCs w:val="21"/>
          <w:highlight w:val="none"/>
          <w:lang w:val="zh-CN"/>
        </w:rPr>
        <w:t>竞争。</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45.融资、担保</w:t>
      </w:r>
      <w:bookmarkEnd w:id="160"/>
      <w:bookmarkEnd w:id="161"/>
      <w:bookmarkEnd w:id="162"/>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olor w:val="auto"/>
          <w:sz w:val="21"/>
          <w:szCs w:val="21"/>
          <w:highlight w:val="none"/>
        </w:rPr>
      </w:pPr>
      <w:r>
        <w:rPr>
          <w:rFonts w:hint="eastAsia" w:ascii="宋体" w:hAnsi="宋体"/>
          <w:color w:val="auto"/>
          <w:sz w:val="21"/>
          <w:szCs w:val="21"/>
          <w:highlight w:val="none"/>
        </w:rPr>
        <w:t>45.1</w:t>
      </w:r>
      <w:bookmarkStart w:id="163" w:name="OLE_LINK1"/>
      <w:r>
        <w:rPr>
          <w:rFonts w:hint="eastAsia" w:ascii="宋体" w:hAnsi="宋体"/>
          <w:color w:val="auto"/>
          <w:sz w:val="21"/>
          <w:szCs w:val="21"/>
          <w:highlight w:val="none"/>
        </w:rPr>
        <w:t>供应商有融资、担保需求的，可登陆中国湖南政府采购网查询相关银行、担保机构业务。</w:t>
      </w:r>
      <w:bookmarkEnd w:id="163"/>
    </w:p>
    <w:p>
      <w:pPr>
        <w:adjustRightInd w:val="0"/>
        <w:snapToGrid w:val="0"/>
        <w:spacing w:line="360" w:lineRule="auto"/>
        <w:jc w:val="center"/>
        <w:outlineLvl w:val="9"/>
        <w:rPr>
          <w:rFonts w:hint="eastAsia" w:ascii="黑体" w:hAnsi="黑体" w:eastAsia="黑体" w:cs="Times New Roman"/>
          <w:b/>
          <w:bCs/>
          <w:color w:val="auto"/>
          <w:sz w:val="28"/>
          <w:szCs w:val="28"/>
          <w:highlight w:val="none"/>
        </w:rPr>
      </w:pPr>
      <w:bookmarkStart w:id="164" w:name="_Toc30988"/>
      <w:bookmarkStart w:id="165" w:name="_Toc107998014"/>
      <w:bookmarkStart w:id="166" w:name="_Toc13791"/>
    </w:p>
    <w:p>
      <w:pPr>
        <w:adjustRightInd w:val="0"/>
        <w:snapToGrid w:val="0"/>
        <w:spacing w:line="360" w:lineRule="auto"/>
        <w:jc w:val="center"/>
        <w:outlineLvl w:val="2"/>
        <w:rPr>
          <w:rFonts w:hint="eastAsia" w:ascii="黑体" w:hAnsi="黑体" w:eastAsia="黑体" w:cs="Times New Roman"/>
          <w:b/>
          <w:bCs/>
          <w:color w:val="auto"/>
          <w:sz w:val="28"/>
          <w:szCs w:val="28"/>
          <w:highlight w:val="none"/>
        </w:rPr>
      </w:pPr>
      <w:bookmarkStart w:id="167" w:name="_Toc2302"/>
      <w:r>
        <w:rPr>
          <w:rFonts w:hint="eastAsia" w:ascii="黑体" w:hAnsi="黑体" w:eastAsia="黑体" w:cs="Times New Roman"/>
          <w:b/>
          <w:bCs/>
          <w:color w:val="auto"/>
          <w:sz w:val="28"/>
          <w:szCs w:val="28"/>
          <w:highlight w:val="none"/>
        </w:rPr>
        <w:t>八、其他规定</w:t>
      </w:r>
      <w:bookmarkEnd w:id="164"/>
      <w:bookmarkEnd w:id="165"/>
      <w:bookmarkEnd w:id="166"/>
      <w:bookmarkEnd w:id="167"/>
    </w:p>
    <w:p>
      <w:pPr>
        <w:adjustRightInd w:val="0"/>
        <w:snapToGrid w:val="0"/>
        <w:spacing w:line="360" w:lineRule="auto"/>
        <w:rPr>
          <w:rFonts w:hint="eastAsia" w:ascii="宋体" w:hAnsi="宋体" w:eastAsia="宋体" w:cs="Times New Roman"/>
          <w:b/>
          <w:bCs/>
          <w:color w:val="auto"/>
          <w:szCs w:val="21"/>
          <w:highlight w:val="none"/>
        </w:rPr>
      </w:pPr>
      <w:bookmarkStart w:id="168" w:name="_Toc107997888"/>
      <w:bookmarkStart w:id="169" w:name="_Toc107998015"/>
      <w:r>
        <w:rPr>
          <w:rFonts w:hint="eastAsia" w:ascii="宋体" w:hAnsi="宋体" w:eastAsia="宋体" w:cs="Times New Roman"/>
          <w:b/>
          <w:bCs/>
          <w:color w:val="auto"/>
          <w:szCs w:val="21"/>
          <w:highlight w:val="none"/>
        </w:rPr>
        <w:t>46.其他规定</w:t>
      </w:r>
      <w:bookmarkEnd w:id="168"/>
      <w:bookmarkEnd w:id="169"/>
    </w:p>
    <w:p>
      <w:pPr>
        <w:adjustRightInd w:val="0"/>
        <w:snapToGrid w:val="0"/>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6</w:t>
      </w:r>
      <w:r>
        <w:rPr>
          <w:rFonts w:ascii="宋体" w:hAnsi="宋体"/>
          <w:color w:val="auto"/>
          <w:sz w:val="21"/>
          <w:szCs w:val="21"/>
          <w:highlight w:val="none"/>
        </w:rPr>
        <w:t>.1</w:t>
      </w:r>
      <w:r>
        <w:rPr>
          <w:rFonts w:hint="eastAsia" w:ascii="宋体" w:hAnsi="宋体"/>
          <w:color w:val="auto"/>
          <w:sz w:val="21"/>
          <w:szCs w:val="21"/>
          <w:highlight w:val="none"/>
        </w:rPr>
        <w:t>合同价款支付</w:t>
      </w:r>
    </w:p>
    <w:p>
      <w:pPr>
        <w:adjustRightInd w:val="0"/>
        <w:snapToGri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（1）竞争性</w:t>
      </w:r>
      <w:r>
        <w:rPr>
          <w:rFonts w:hint="eastAsia" w:ascii="宋体" w:hAnsi="宋体"/>
          <w:color w:val="auto"/>
          <w:sz w:val="21"/>
          <w:szCs w:val="21"/>
          <w:highlight w:val="none"/>
          <w:lang w:val="en-US" w:eastAsia="zh-CN"/>
        </w:rPr>
        <w:t>磋商</w:t>
      </w:r>
      <w:r>
        <w:rPr>
          <w:rFonts w:hint="eastAsia" w:ascii="宋体" w:hAnsi="宋体"/>
          <w:color w:val="auto"/>
          <w:sz w:val="21"/>
          <w:szCs w:val="21"/>
          <w:highlight w:val="none"/>
        </w:rPr>
        <w:t>文件规定支付合同预付款的，采购人应按【</w:t>
      </w:r>
      <w:r>
        <w:rPr>
          <w:rFonts w:hint="eastAsia" w:ascii="宋体" w:hAnsi="宋体"/>
          <w:b/>
          <w:bCs/>
          <w:color w:val="auto"/>
          <w:sz w:val="21"/>
          <w:szCs w:val="21"/>
          <w:highlight w:val="none"/>
          <w:lang w:val="en-US" w:eastAsia="zh-CN"/>
        </w:rPr>
        <w:t>磋商</w:t>
      </w:r>
      <w:r>
        <w:rPr>
          <w:rFonts w:hint="eastAsia" w:ascii="宋体" w:hAnsi="宋体"/>
          <w:b/>
          <w:bCs/>
          <w:color w:val="auto"/>
          <w:sz w:val="21"/>
          <w:szCs w:val="21"/>
          <w:highlight w:val="none"/>
        </w:rPr>
        <w:t>须知前附表</w:t>
      </w:r>
      <w:r>
        <w:rPr>
          <w:rFonts w:hint="eastAsia" w:ascii="宋体" w:hAnsi="宋体"/>
          <w:color w:val="auto"/>
          <w:sz w:val="21"/>
          <w:szCs w:val="21"/>
          <w:highlight w:val="none"/>
        </w:rPr>
        <w:t>】规定的支付比例和支付条件向符合要求的成交供应商及时支付相应款项，并在政府采购合同中进行明确。</w:t>
      </w:r>
    </w:p>
    <w:p>
      <w:pPr>
        <w:adjustRightInd w:val="0"/>
        <w:snapToGrid w:val="0"/>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46.</w:t>
      </w:r>
      <w:r>
        <w:rPr>
          <w:rFonts w:ascii="宋体" w:hAnsi="宋体"/>
          <w:color w:val="auto"/>
          <w:sz w:val="21"/>
          <w:szCs w:val="21"/>
          <w:highlight w:val="none"/>
        </w:rPr>
        <w:t>2</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文件</w:t>
      </w:r>
      <w:r>
        <w:rPr>
          <w:rFonts w:hint="eastAsia" w:hAnsi="宋体"/>
          <w:color w:val="auto"/>
          <w:sz w:val="21"/>
          <w:szCs w:val="21"/>
          <w:highlight w:val="none"/>
        </w:rPr>
        <w:t>的其他规定</w:t>
      </w:r>
      <w:r>
        <w:rPr>
          <w:rFonts w:hint="eastAsia" w:ascii="宋体" w:hAnsi="宋体"/>
          <w:color w:val="auto"/>
          <w:sz w:val="21"/>
          <w:szCs w:val="21"/>
          <w:highlight w:val="none"/>
        </w:rPr>
        <w:t>见</w:t>
      </w:r>
      <w:r>
        <w:rPr>
          <w:rFonts w:hint="eastAsia" w:ascii="宋体" w:hAnsi="宋体"/>
          <w:b/>
          <w:color w:val="auto"/>
          <w:sz w:val="21"/>
          <w:szCs w:val="21"/>
          <w:highlight w:val="none"/>
        </w:rPr>
        <w:t>【</w:t>
      </w:r>
      <w:r>
        <w:rPr>
          <w:rFonts w:hint="eastAsia" w:ascii="宋体" w:hAnsi="宋体"/>
          <w:b/>
          <w:bCs/>
          <w:color w:val="auto"/>
          <w:sz w:val="21"/>
          <w:szCs w:val="21"/>
          <w:highlight w:val="none"/>
          <w:lang w:val="en-US" w:eastAsia="zh-CN"/>
        </w:rPr>
        <w:t>磋商</w:t>
      </w:r>
      <w:r>
        <w:rPr>
          <w:rFonts w:hint="eastAsia" w:ascii="宋体" w:hAnsi="宋体"/>
          <w:b/>
          <w:bCs/>
          <w:color w:val="auto"/>
          <w:sz w:val="21"/>
          <w:szCs w:val="21"/>
          <w:highlight w:val="none"/>
        </w:rPr>
        <w:t>须知前附表</w:t>
      </w:r>
      <w:r>
        <w:rPr>
          <w:rFonts w:hint="eastAsia" w:ascii="宋体" w:hAnsi="宋体"/>
          <w:b/>
          <w:color w:val="auto"/>
          <w:sz w:val="21"/>
          <w:szCs w:val="21"/>
          <w:highlight w:val="none"/>
        </w:rPr>
        <w:t>】</w:t>
      </w:r>
      <w:r>
        <w:rPr>
          <w:rFonts w:hint="eastAsia" w:ascii="宋体" w:hAnsi="宋体"/>
          <w:color w:val="auto"/>
          <w:sz w:val="21"/>
          <w:szCs w:val="21"/>
          <w:highlight w:val="none"/>
        </w:rPr>
        <w:t>。</w:t>
      </w:r>
    </w:p>
    <w:p>
      <w:pPr>
        <w:widowControl w:val="0"/>
        <w:adjustRightInd w:val="0"/>
        <w:snapToGrid w:val="0"/>
        <w:spacing w:before="120" w:beforeLines="50" w:line="360" w:lineRule="auto"/>
        <w:jc w:val="left"/>
        <w:textAlignment w:val="auto"/>
        <w:rPr>
          <w:rFonts w:ascii="宋体" w:hAnsi="宋体" w:eastAsia="宋体" w:cs="宋体"/>
          <w:b/>
          <w:color w:val="auto"/>
          <w:sz w:val="24"/>
          <w:highlight w:val="none"/>
        </w:rPr>
      </w:pPr>
      <w:bookmarkStart w:id="170" w:name="_Toc14281"/>
      <w:r>
        <w:rPr>
          <w:rFonts w:hint="eastAsia" w:ascii="宋体" w:hAnsi="宋体" w:eastAsia="宋体" w:cs="Times New Roman"/>
          <w:b/>
          <w:bCs/>
          <w:color w:val="auto"/>
          <w:szCs w:val="21"/>
          <w:highlight w:val="none"/>
          <w:lang w:val="en-US" w:eastAsia="zh-CN"/>
        </w:rPr>
        <w:t>4</w:t>
      </w:r>
      <w:r>
        <w:rPr>
          <w:rFonts w:hint="eastAsia" w:ascii="宋体" w:hAnsi="宋体" w:eastAsia="宋体" w:cs="Times New Roman"/>
          <w:b/>
          <w:bCs/>
          <w:color w:val="auto"/>
          <w:szCs w:val="21"/>
          <w:highlight w:val="none"/>
        </w:rPr>
        <w:t>7．偏离与实质性响应</w:t>
      </w:r>
    </w:p>
    <w:p>
      <w:pPr>
        <w:adjustRightInd w:val="0"/>
        <w:snapToGrid w:val="0"/>
        <w:spacing w:line="360" w:lineRule="auto"/>
        <w:ind w:firstLine="420" w:firstLineChars="20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7.1</w:t>
      </w:r>
      <w:r>
        <w:rPr>
          <w:rFonts w:hint="eastAsia" w:ascii="宋体" w:hAnsi="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应当按照</w:t>
      </w:r>
      <w:r>
        <w:rPr>
          <w:rFonts w:hint="eastAsia" w:ascii="宋体" w:hAnsi="宋体" w:cs="Times New Roman"/>
          <w:color w:val="auto"/>
          <w:sz w:val="21"/>
          <w:szCs w:val="21"/>
          <w:highlight w:val="none"/>
          <w:lang w:eastAsia="zh-CN"/>
        </w:rPr>
        <w:t>磋商文件</w:t>
      </w:r>
      <w:r>
        <w:rPr>
          <w:rFonts w:hint="eastAsia" w:ascii="宋体" w:hAnsi="宋体" w:eastAsia="宋体" w:cs="Times New Roman"/>
          <w:color w:val="auto"/>
          <w:sz w:val="21"/>
          <w:szCs w:val="21"/>
          <w:highlight w:val="none"/>
        </w:rPr>
        <w:t>的要求编制</w:t>
      </w:r>
      <w:r>
        <w:rPr>
          <w:rFonts w:hint="eastAsia" w:ascii="宋体" w:hAnsi="宋体" w:cs="Times New Roman"/>
          <w:color w:val="auto"/>
          <w:sz w:val="21"/>
          <w:szCs w:val="21"/>
          <w:highlight w:val="none"/>
          <w:lang w:eastAsia="zh-CN"/>
        </w:rPr>
        <w:t>响应文件</w:t>
      </w:r>
      <w:r>
        <w:rPr>
          <w:rFonts w:hint="eastAsia" w:ascii="宋体" w:hAnsi="宋体" w:eastAsia="宋体" w:cs="Times New Roman"/>
          <w:color w:val="auto"/>
          <w:sz w:val="21"/>
          <w:szCs w:val="21"/>
          <w:highlight w:val="none"/>
        </w:rPr>
        <w:t>。</w:t>
      </w:r>
      <w:r>
        <w:rPr>
          <w:rFonts w:hint="eastAsia" w:ascii="宋体" w:hAnsi="宋体" w:cs="Times New Roman"/>
          <w:color w:val="auto"/>
          <w:sz w:val="21"/>
          <w:szCs w:val="21"/>
          <w:highlight w:val="none"/>
          <w:lang w:eastAsia="zh-CN"/>
        </w:rPr>
        <w:t>响应文件</w:t>
      </w:r>
      <w:r>
        <w:rPr>
          <w:rFonts w:hint="eastAsia" w:ascii="宋体" w:hAnsi="宋体" w:eastAsia="宋体" w:cs="Times New Roman"/>
          <w:color w:val="auto"/>
          <w:sz w:val="21"/>
          <w:szCs w:val="21"/>
          <w:highlight w:val="none"/>
        </w:rPr>
        <w:t>应当对</w:t>
      </w:r>
      <w:r>
        <w:rPr>
          <w:rFonts w:hint="eastAsia" w:ascii="宋体" w:hAnsi="宋体" w:cs="Times New Roman"/>
          <w:color w:val="auto"/>
          <w:sz w:val="21"/>
          <w:szCs w:val="21"/>
          <w:highlight w:val="none"/>
          <w:lang w:eastAsia="zh-CN"/>
        </w:rPr>
        <w:t>磋商文件</w:t>
      </w:r>
      <w:r>
        <w:rPr>
          <w:rFonts w:hint="eastAsia" w:ascii="宋体" w:hAnsi="宋体" w:eastAsia="宋体" w:cs="Times New Roman"/>
          <w:color w:val="auto"/>
          <w:sz w:val="21"/>
          <w:szCs w:val="21"/>
          <w:highlight w:val="none"/>
        </w:rPr>
        <w:t>提出的要求和条件作出明确响应。</w:t>
      </w:r>
    </w:p>
    <w:p>
      <w:pPr>
        <w:adjustRightInd w:val="0"/>
        <w:snapToGrid w:val="0"/>
        <w:spacing w:line="360" w:lineRule="auto"/>
        <w:ind w:firstLine="420" w:firstLineChars="20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7.2偏离是指</w:t>
      </w:r>
      <w:r>
        <w:rPr>
          <w:rFonts w:hint="eastAsia" w:ascii="宋体" w:hAnsi="宋体" w:cs="Times New Roman"/>
          <w:color w:val="auto"/>
          <w:sz w:val="21"/>
          <w:szCs w:val="21"/>
          <w:highlight w:val="none"/>
          <w:lang w:eastAsia="zh-CN"/>
        </w:rPr>
        <w:t>响应文件</w:t>
      </w:r>
      <w:r>
        <w:rPr>
          <w:rFonts w:hint="eastAsia" w:ascii="宋体" w:hAnsi="宋体" w:eastAsia="宋体" w:cs="Times New Roman"/>
          <w:color w:val="auto"/>
          <w:sz w:val="21"/>
          <w:szCs w:val="21"/>
          <w:highlight w:val="none"/>
        </w:rPr>
        <w:t>不响应或者不满足</w:t>
      </w:r>
      <w:r>
        <w:rPr>
          <w:rFonts w:hint="eastAsia" w:ascii="宋体" w:hAnsi="宋体" w:cs="Times New Roman"/>
          <w:color w:val="auto"/>
          <w:sz w:val="21"/>
          <w:szCs w:val="21"/>
          <w:highlight w:val="none"/>
          <w:lang w:eastAsia="zh-CN"/>
        </w:rPr>
        <w:t>磋商文件</w:t>
      </w:r>
      <w:r>
        <w:rPr>
          <w:rFonts w:hint="eastAsia" w:ascii="宋体" w:hAnsi="宋体" w:eastAsia="宋体" w:cs="Times New Roman"/>
          <w:color w:val="auto"/>
          <w:sz w:val="21"/>
          <w:szCs w:val="21"/>
          <w:highlight w:val="none"/>
        </w:rPr>
        <w:t>提出的要求和条件，分为实质性偏离和非实质性偏离。</w:t>
      </w:r>
    </w:p>
    <w:p>
      <w:pPr>
        <w:adjustRightInd w:val="0"/>
        <w:snapToGrid w:val="0"/>
        <w:spacing w:line="360" w:lineRule="auto"/>
        <w:ind w:firstLine="420" w:firstLineChars="20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7.3除法律、法规和</w:t>
      </w:r>
      <w:r>
        <w:rPr>
          <w:rFonts w:hint="eastAsia" w:ascii="宋体" w:hAnsi="宋体" w:cs="Times New Roman"/>
          <w:color w:val="auto"/>
          <w:sz w:val="21"/>
          <w:szCs w:val="21"/>
          <w:highlight w:val="none"/>
          <w:lang w:eastAsia="zh-CN"/>
        </w:rPr>
        <w:t>磋商文件</w:t>
      </w:r>
      <w:r>
        <w:rPr>
          <w:rFonts w:hint="eastAsia" w:ascii="宋体" w:hAnsi="宋体" w:eastAsia="宋体" w:cs="Times New Roman"/>
          <w:color w:val="auto"/>
          <w:sz w:val="21"/>
          <w:szCs w:val="21"/>
          <w:highlight w:val="none"/>
        </w:rPr>
        <w:t>规定的其他投标无效情形外，</w:t>
      </w:r>
      <w:r>
        <w:rPr>
          <w:rFonts w:hint="eastAsia" w:ascii="宋体" w:hAnsi="宋体" w:cs="Times New Roman"/>
          <w:color w:val="auto"/>
          <w:sz w:val="21"/>
          <w:szCs w:val="21"/>
          <w:highlight w:val="none"/>
          <w:lang w:eastAsia="zh-CN"/>
        </w:rPr>
        <w:t>磋商文件</w:t>
      </w:r>
      <w:r>
        <w:rPr>
          <w:rFonts w:hint="eastAsia" w:ascii="宋体" w:hAnsi="宋体" w:eastAsia="宋体" w:cs="Times New Roman"/>
          <w:color w:val="auto"/>
          <w:sz w:val="21"/>
          <w:szCs w:val="21"/>
          <w:highlight w:val="none"/>
        </w:rPr>
        <w:t>中用“★”符号标明的条款为实质性要求和条件，对其中任何一条的偏离，为实质性偏离，其投标无效。</w:t>
      </w:r>
    </w:p>
    <w:p>
      <w:pPr>
        <w:adjustRightInd w:val="0"/>
        <w:snapToGrid w:val="0"/>
        <w:spacing w:line="360" w:lineRule="auto"/>
        <w:ind w:firstLine="420" w:firstLineChars="20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7.4</w:t>
      </w:r>
      <w:r>
        <w:rPr>
          <w:rFonts w:hint="eastAsia" w:ascii="宋体" w:hAnsi="宋体" w:cs="Times New Roman"/>
          <w:color w:val="auto"/>
          <w:sz w:val="21"/>
          <w:szCs w:val="21"/>
          <w:highlight w:val="none"/>
          <w:lang w:eastAsia="zh-CN"/>
        </w:rPr>
        <w:t>响应文件</w:t>
      </w:r>
      <w:r>
        <w:rPr>
          <w:rFonts w:hint="eastAsia" w:ascii="宋体" w:hAnsi="宋体" w:eastAsia="宋体" w:cs="Times New Roman"/>
          <w:color w:val="auto"/>
          <w:sz w:val="21"/>
          <w:szCs w:val="21"/>
          <w:highlight w:val="none"/>
        </w:rPr>
        <w:t>偏离</w:t>
      </w:r>
      <w:r>
        <w:rPr>
          <w:rFonts w:hint="eastAsia" w:ascii="宋体" w:hAnsi="宋体" w:cs="Times New Roman"/>
          <w:color w:val="auto"/>
          <w:sz w:val="21"/>
          <w:szCs w:val="21"/>
          <w:highlight w:val="none"/>
          <w:lang w:eastAsia="zh-CN"/>
        </w:rPr>
        <w:t>磋商文件</w:t>
      </w:r>
      <w:r>
        <w:rPr>
          <w:rFonts w:hint="eastAsia" w:ascii="宋体" w:hAnsi="宋体" w:eastAsia="宋体" w:cs="Times New Roman"/>
          <w:color w:val="auto"/>
          <w:sz w:val="21"/>
          <w:szCs w:val="21"/>
          <w:highlight w:val="none"/>
        </w:rPr>
        <w:t>的非实质性要求和条件，为非实质性偏离。非实质性偏离的范围和幅度应当符合</w:t>
      </w:r>
      <w:r>
        <w:rPr>
          <w:rFonts w:hint="eastAsia" w:ascii="宋体" w:hAnsi="宋体" w:eastAsia="宋体" w:cs="宋体"/>
          <w:b/>
          <w:color w:val="auto"/>
          <w:kern w:val="0"/>
          <w:sz w:val="21"/>
          <w:szCs w:val="21"/>
          <w:highlight w:val="none"/>
          <w:lang w:val="zh-CN"/>
        </w:rPr>
        <w:t>【投标须知前附表】</w:t>
      </w:r>
      <w:r>
        <w:rPr>
          <w:rFonts w:hint="eastAsia" w:ascii="宋体" w:hAnsi="宋体" w:eastAsia="宋体" w:cs="Times New Roman"/>
          <w:color w:val="auto"/>
          <w:sz w:val="21"/>
          <w:szCs w:val="21"/>
          <w:highlight w:val="none"/>
        </w:rPr>
        <w:t>的规定，否则投标无效。</w:t>
      </w:r>
    </w:p>
    <w:p>
      <w:pPr>
        <w:adjustRightInd w:val="0"/>
        <w:snapToGrid w:val="0"/>
        <w:spacing w:line="360" w:lineRule="auto"/>
        <w:jc w:val="both"/>
        <w:outlineLvl w:val="2"/>
        <w:rPr>
          <w:rFonts w:hint="eastAsia" w:ascii="黑体" w:hAnsi="黑体" w:eastAsia="黑体" w:cs="Times New Roman"/>
          <w:b/>
          <w:bCs/>
          <w:color w:val="auto"/>
          <w:sz w:val="28"/>
          <w:szCs w:val="28"/>
          <w:highlight w:val="none"/>
          <w:lang w:val="en-US" w:eastAsia="zh-CN"/>
        </w:rPr>
      </w:pPr>
      <w:r>
        <w:rPr>
          <w:rFonts w:hint="eastAsia" w:ascii="黑体" w:hAnsi="黑体" w:eastAsia="黑体" w:cs="Times New Roman"/>
          <w:b/>
          <w:bCs/>
          <w:color w:val="auto"/>
          <w:sz w:val="28"/>
          <w:szCs w:val="28"/>
          <w:highlight w:val="none"/>
          <w:lang w:val="en-US" w:eastAsia="zh-CN"/>
        </w:rPr>
        <w:br w:type="page"/>
      </w:r>
      <w:bookmarkStart w:id="171" w:name="_Toc31970"/>
      <w:bookmarkStart w:id="172" w:name="_Toc1584"/>
      <w:r>
        <w:rPr>
          <w:rFonts w:hint="eastAsia" w:ascii="黑体" w:hAnsi="黑体" w:eastAsia="黑体" w:cs="Times New Roman"/>
          <w:b/>
          <w:bCs/>
          <w:color w:val="auto"/>
          <w:sz w:val="28"/>
          <w:szCs w:val="28"/>
          <w:highlight w:val="none"/>
          <w:lang w:val="en-US" w:eastAsia="zh-CN"/>
        </w:rPr>
        <w:t>附表1资格审查表</w:t>
      </w:r>
      <w:bookmarkEnd w:id="170"/>
      <w:bookmarkEnd w:id="171"/>
      <w:bookmarkEnd w:id="172"/>
    </w:p>
    <w:p>
      <w:pPr>
        <w:adjustRightInd w:val="0"/>
        <w:snapToGrid w:val="0"/>
        <w:spacing w:line="360" w:lineRule="auto"/>
        <w:jc w:val="center"/>
        <w:rPr>
          <w:rFonts w:ascii="黑体" w:hAnsi="黑体" w:eastAsia="黑体"/>
          <w:b/>
          <w:color w:val="auto"/>
          <w:sz w:val="28"/>
          <w:szCs w:val="28"/>
          <w:highlight w:val="none"/>
        </w:rPr>
      </w:pPr>
      <w:r>
        <w:rPr>
          <w:rFonts w:ascii="黑体" w:hAnsi="黑体" w:eastAsia="黑体"/>
          <w:b/>
          <w:color w:val="auto"/>
          <w:sz w:val="28"/>
          <w:szCs w:val="28"/>
          <w:highlight w:val="none"/>
        </w:rPr>
        <w:t>资格审查表</w:t>
      </w:r>
    </w:p>
    <w:tbl>
      <w:tblPr>
        <w:tblStyle w:val="47"/>
        <w:tblW w:w="90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2686"/>
        <w:gridCol w:w="569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683" w:type="dxa"/>
            <w:noWrap w:val="0"/>
            <w:vAlign w:val="center"/>
          </w:tcPr>
          <w:p>
            <w:pPr>
              <w:adjustRightInd w:val="0"/>
              <w:snapToGrid w:val="0"/>
              <w:spacing w:before="156" w:beforeLines="50" w:line="360" w:lineRule="auto"/>
              <w:jc w:val="center"/>
              <w:rPr>
                <w:rFonts w:ascii="宋体" w:hAnsi="宋体" w:cs="宋体"/>
                <w:b/>
                <w:kern w:val="0"/>
                <w:szCs w:val="21"/>
                <w:highlight w:val="none"/>
              </w:rPr>
            </w:pPr>
            <w:r>
              <w:rPr>
                <w:rFonts w:hint="eastAsia" w:ascii="宋体" w:hAnsi="宋体" w:cs="宋体"/>
                <w:b/>
                <w:kern w:val="0"/>
                <w:szCs w:val="21"/>
                <w:highlight w:val="none"/>
              </w:rPr>
              <w:t>序号</w:t>
            </w:r>
          </w:p>
        </w:tc>
        <w:tc>
          <w:tcPr>
            <w:tcW w:w="2686" w:type="dxa"/>
            <w:noWrap w:val="0"/>
            <w:vAlign w:val="center"/>
          </w:tcPr>
          <w:p>
            <w:pPr>
              <w:adjustRightInd w:val="0"/>
              <w:snapToGrid w:val="0"/>
              <w:spacing w:before="156" w:beforeLines="50" w:line="360" w:lineRule="auto"/>
              <w:jc w:val="center"/>
              <w:rPr>
                <w:rFonts w:ascii="宋体" w:hAnsi="宋体" w:cs="宋体"/>
                <w:b/>
                <w:kern w:val="0"/>
                <w:szCs w:val="21"/>
                <w:highlight w:val="none"/>
              </w:rPr>
            </w:pPr>
            <w:r>
              <w:rPr>
                <w:rFonts w:hint="eastAsia" w:ascii="宋体" w:hAnsi="宋体" w:cs="宋体"/>
                <w:b/>
                <w:kern w:val="0"/>
                <w:szCs w:val="21"/>
                <w:highlight w:val="none"/>
              </w:rPr>
              <w:t>审查项目</w:t>
            </w:r>
          </w:p>
        </w:tc>
        <w:tc>
          <w:tcPr>
            <w:tcW w:w="5691" w:type="dxa"/>
            <w:noWrap w:val="0"/>
            <w:vAlign w:val="center"/>
          </w:tcPr>
          <w:p>
            <w:pPr>
              <w:adjustRightInd w:val="0"/>
              <w:snapToGrid w:val="0"/>
              <w:spacing w:before="156" w:beforeLines="50" w:line="360" w:lineRule="auto"/>
              <w:jc w:val="center"/>
              <w:rPr>
                <w:rFonts w:hint="eastAsia" w:ascii="宋体" w:hAnsi="宋体" w:eastAsia="宋体" w:cs="宋体"/>
                <w:b/>
                <w:kern w:val="0"/>
                <w:szCs w:val="21"/>
                <w:highlight w:val="none"/>
                <w:lang w:eastAsia="zh-CN"/>
              </w:rPr>
            </w:pPr>
            <w:r>
              <w:rPr>
                <w:rFonts w:hint="eastAsia" w:ascii="宋体" w:hAnsi="宋体" w:cs="宋体"/>
                <w:b/>
                <w:kern w:val="0"/>
                <w:szCs w:val="21"/>
                <w:highlight w:val="none"/>
              </w:rPr>
              <w:t>审查</w:t>
            </w:r>
            <w:r>
              <w:rPr>
                <w:rFonts w:hint="eastAsia" w:ascii="宋体" w:hAnsi="宋体" w:cs="宋体"/>
                <w:b/>
                <w:kern w:val="0"/>
                <w:szCs w:val="21"/>
                <w:highlight w:val="none"/>
                <w:lang w:val="en-US" w:eastAsia="zh-CN"/>
              </w:rPr>
              <w:t>资料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vMerge w:val="restart"/>
            <w:noWrap w:val="0"/>
            <w:vAlign w:val="center"/>
          </w:tcPr>
          <w:p>
            <w:pPr>
              <w:adjustRightInd w:val="0"/>
              <w:snapToGrid w:val="0"/>
              <w:spacing w:before="156" w:beforeLines="50" w:line="360" w:lineRule="auto"/>
              <w:jc w:val="center"/>
              <w:rPr>
                <w:rFonts w:ascii="宋体" w:hAnsi="宋体" w:cs="宋体"/>
                <w:kern w:val="0"/>
                <w:szCs w:val="21"/>
                <w:highlight w:val="none"/>
              </w:rPr>
            </w:pPr>
            <w:r>
              <w:rPr>
                <w:rFonts w:hint="eastAsia" w:ascii="宋体" w:hAnsi="宋体" w:cs="宋体"/>
                <w:kern w:val="0"/>
                <w:szCs w:val="21"/>
                <w:highlight w:val="none"/>
              </w:rPr>
              <w:t>1</w:t>
            </w:r>
          </w:p>
        </w:tc>
        <w:tc>
          <w:tcPr>
            <w:tcW w:w="2686" w:type="dxa"/>
            <w:vMerge w:val="restart"/>
            <w:noWrap w:val="0"/>
            <w:vAlign w:val="center"/>
          </w:tcPr>
          <w:p>
            <w:pPr>
              <w:adjustRightInd w:val="0"/>
              <w:snapToGrid w:val="0"/>
              <w:spacing w:before="156" w:beforeLines="50" w:line="360" w:lineRule="auto"/>
              <w:jc w:val="both"/>
              <w:rPr>
                <w:rFonts w:hint="default" w:ascii="宋体" w:hAnsi="宋体" w:eastAsia="宋体" w:cs="宋体"/>
                <w:b w:val="0"/>
                <w:bCs/>
                <w:kern w:val="0"/>
                <w:szCs w:val="21"/>
                <w:highlight w:val="none"/>
                <w:lang w:val="en-US" w:eastAsia="zh-CN"/>
              </w:rPr>
            </w:pPr>
            <w:r>
              <w:rPr>
                <w:rFonts w:hint="eastAsia" w:ascii="宋体" w:hAnsi="宋体" w:cs="宋体"/>
                <w:b w:val="0"/>
                <w:bCs/>
                <w:kern w:val="0"/>
                <w:szCs w:val="21"/>
                <w:highlight w:val="none"/>
                <w:lang w:val="en-US" w:eastAsia="zh-CN"/>
              </w:rPr>
              <w:t>满足</w:t>
            </w:r>
            <w:r>
              <w:rPr>
                <w:rFonts w:hint="eastAsia" w:ascii="宋体" w:hAnsi="宋体"/>
                <w:szCs w:val="21"/>
                <w:highlight w:val="none"/>
              </w:rPr>
              <w:t>《中华人民共和国政府采购法》</w:t>
            </w:r>
            <w:r>
              <w:rPr>
                <w:rFonts w:hint="eastAsia" w:ascii="宋体" w:hAnsi="宋体"/>
                <w:szCs w:val="21"/>
                <w:highlight w:val="none"/>
                <w:lang w:val="en-US" w:eastAsia="zh-CN"/>
              </w:rPr>
              <w:t>第</w:t>
            </w:r>
            <w:r>
              <w:rPr>
                <w:rFonts w:hint="eastAsia" w:ascii="宋体" w:hAnsi="宋体" w:cs="宋体"/>
                <w:b w:val="0"/>
                <w:bCs/>
                <w:kern w:val="0"/>
                <w:szCs w:val="21"/>
                <w:highlight w:val="none"/>
                <w:lang w:val="en-US" w:eastAsia="zh-CN"/>
              </w:rPr>
              <w:t>二十二条基本资格要求</w:t>
            </w:r>
          </w:p>
        </w:tc>
        <w:tc>
          <w:tcPr>
            <w:tcW w:w="5691" w:type="dxa"/>
            <w:noWrap w:val="0"/>
            <w:vAlign w:val="center"/>
          </w:tcPr>
          <w:p>
            <w:pPr>
              <w:adjustRightInd w:val="0"/>
              <w:snapToGrid w:val="0"/>
              <w:spacing w:before="156" w:beforeLines="50" w:line="360" w:lineRule="auto"/>
              <w:jc w:val="left"/>
              <w:rPr>
                <w:rFonts w:ascii="宋体" w:hAnsi="宋体" w:cs="宋体"/>
                <w:kern w:val="0"/>
                <w:szCs w:val="21"/>
                <w:highlight w:val="none"/>
              </w:rPr>
            </w:pPr>
            <w:r>
              <w:rPr>
                <w:rFonts w:hint="eastAsia" w:ascii="宋体" w:hAnsi="宋体"/>
                <w:b w:val="0"/>
                <w:bCs/>
                <w:highlight w:val="none"/>
              </w:rPr>
              <w:t>法人或者其他组织的营业执照等主体资格证明文件，自然人的身份证明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vMerge w:val="continue"/>
            <w:noWrap w:val="0"/>
            <w:vAlign w:val="center"/>
          </w:tcPr>
          <w:p>
            <w:pPr>
              <w:adjustRightInd w:val="0"/>
              <w:snapToGrid w:val="0"/>
              <w:spacing w:before="156" w:beforeLines="50" w:line="360" w:lineRule="auto"/>
              <w:jc w:val="center"/>
              <w:rPr>
                <w:rFonts w:hint="eastAsia" w:ascii="宋体" w:hAnsi="宋体" w:cs="宋体"/>
                <w:kern w:val="0"/>
                <w:szCs w:val="21"/>
                <w:highlight w:val="none"/>
              </w:rPr>
            </w:pPr>
          </w:p>
        </w:tc>
        <w:tc>
          <w:tcPr>
            <w:tcW w:w="2686" w:type="dxa"/>
            <w:vMerge w:val="continue"/>
            <w:noWrap w:val="0"/>
            <w:vAlign w:val="top"/>
          </w:tcPr>
          <w:p>
            <w:pPr>
              <w:adjustRightInd w:val="0"/>
              <w:snapToGrid w:val="0"/>
              <w:spacing w:before="156" w:beforeLines="50" w:line="360" w:lineRule="auto"/>
              <w:jc w:val="left"/>
              <w:rPr>
                <w:rFonts w:hint="eastAsia" w:ascii="宋体" w:hAnsi="宋体"/>
                <w:b w:val="0"/>
                <w:bCs/>
                <w:highlight w:val="none"/>
              </w:rPr>
            </w:pPr>
          </w:p>
        </w:tc>
        <w:tc>
          <w:tcPr>
            <w:tcW w:w="5691" w:type="dxa"/>
            <w:noWrap w:val="0"/>
            <w:vAlign w:val="center"/>
          </w:tcPr>
          <w:p>
            <w:pPr>
              <w:adjustRightInd w:val="0"/>
              <w:snapToGrid w:val="0"/>
              <w:spacing w:before="156" w:beforeLines="50" w:line="360" w:lineRule="auto"/>
              <w:jc w:val="left"/>
              <w:rPr>
                <w:rFonts w:ascii="宋体" w:hAnsi="宋体" w:cs="宋体"/>
                <w:kern w:val="0"/>
                <w:szCs w:val="21"/>
                <w:highlight w:val="none"/>
              </w:rPr>
            </w:pPr>
            <w:r>
              <w:rPr>
                <w:rFonts w:hint="eastAsia" w:ascii="宋体" w:hAnsi="宋体"/>
                <w:iCs/>
                <w:szCs w:val="21"/>
                <w:highlight w:val="none"/>
                <w:lang w:val="en-US" w:eastAsia="zh-CN"/>
              </w:rPr>
              <w:t>《</w:t>
            </w:r>
            <w:r>
              <w:rPr>
                <w:rFonts w:hint="eastAsia" w:ascii="宋体" w:hAnsi="宋体" w:eastAsia="宋体" w:cs="Times New Roman"/>
                <w:b w:val="0"/>
                <w:bCs/>
                <w:highlight w:val="none"/>
              </w:rPr>
              <w:t>湖南省政府采购供应商资格承诺函</w:t>
            </w:r>
            <w:r>
              <w:rPr>
                <w:rFonts w:hint="eastAsia" w:ascii="宋体" w:hAnsi="宋体"/>
                <w:iCs/>
                <w:szCs w:val="21"/>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30" w:hRule="atLeast"/>
          <w:jc w:val="center"/>
        </w:trPr>
        <w:tc>
          <w:tcPr>
            <w:tcW w:w="683" w:type="dxa"/>
            <w:noWrap w:val="0"/>
            <w:vAlign w:val="center"/>
          </w:tcPr>
          <w:p>
            <w:pPr>
              <w:adjustRightInd w:val="0"/>
              <w:snapToGrid w:val="0"/>
              <w:spacing w:before="156" w:beforeLines="50" w:line="360" w:lineRule="auto"/>
              <w:jc w:val="center"/>
              <w:rPr>
                <w:rFonts w:ascii="宋体" w:hAnsi="宋体" w:cs="宋体"/>
                <w:kern w:val="0"/>
                <w:szCs w:val="21"/>
                <w:highlight w:val="none"/>
              </w:rPr>
            </w:pPr>
            <w:r>
              <w:rPr>
                <w:rFonts w:hint="eastAsia" w:ascii="宋体" w:hAnsi="宋体" w:cs="宋体"/>
                <w:kern w:val="0"/>
                <w:szCs w:val="21"/>
                <w:highlight w:val="none"/>
              </w:rPr>
              <w:t>2</w:t>
            </w:r>
          </w:p>
        </w:tc>
        <w:tc>
          <w:tcPr>
            <w:tcW w:w="2686" w:type="dxa"/>
            <w:noWrap w:val="0"/>
            <w:vAlign w:val="center"/>
          </w:tcPr>
          <w:p>
            <w:pPr>
              <w:adjustRightInd w:val="0"/>
              <w:snapToGrid w:val="0"/>
              <w:spacing w:before="156" w:beforeLines="50" w:line="360" w:lineRule="auto"/>
              <w:jc w:val="both"/>
              <w:rPr>
                <w:rFonts w:hint="default" w:ascii="宋体" w:hAnsi="宋体" w:cs="宋体"/>
                <w:kern w:val="0"/>
                <w:szCs w:val="21"/>
                <w:highlight w:val="none"/>
                <w:lang w:val="en-US"/>
              </w:rPr>
            </w:pPr>
            <w:r>
              <w:rPr>
                <w:rFonts w:hint="eastAsia" w:ascii="宋体" w:hAnsi="宋体" w:eastAsia="宋体" w:cs="Times New Roman"/>
                <w:szCs w:val="21"/>
                <w:highlight w:val="none"/>
                <w:lang w:val="en-US" w:eastAsia="zh-CN"/>
              </w:rPr>
              <w:t>落实政府采购政策需满足的资格要求</w:t>
            </w:r>
          </w:p>
        </w:tc>
        <w:tc>
          <w:tcPr>
            <w:tcW w:w="5691" w:type="dxa"/>
            <w:noWrap w:val="0"/>
            <w:vAlign w:val="center"/>
          </w:tcPr>
          <w:p>
            <w:pPr>
              <w:adjustRightInd w:val="0"/>
              <w:snapToGrid w:val="0"/>
              <w:spacing w:before="156" w:beforeLines="50" w:line="360" w:lineRule="auto"/>
              <w:jc w:val="left"/>
              <w:rPr>
                <w:rFonts w:ascii="宋体" w:hAnsi="宋体" w:cs="宋体"/>
                <w:kern w:val="0"/>
                <w:szCs w:val="21"/>
                <w:highlight w:val="none"/>
              </w:rPr>
            </w:pPr>
            <w:r>
              <w:rPr>
                <w:rFonts w:hint="eastAsia" w:ascii="宋体" w:hAnsi="宋体"/>
                <w:iCs/>
                <w:szCs w:val="21"/>
                <w:highlight w:val="none"/>
                <w:lang w:val="en-US" w:eastAsia="zh-CN"/>
              </w:rPr>
              <w:t>专门面向中小企业的货物采购项目，供应商应根据所投</w:t>
            </w:r>
            <w:r>
              <w:rPr>
                <w:rFonts w:hint="eastAsia" w:ascii="宋体" w:hAnsi="宋体" w:eastAsia="宋体" w:cs="Times New Roman"/>
                <w:b w:val="0"/>
                <w:bCs/>
                <w:highlight w:val="none"/>
                <w:lang w:val="en-US" w:eastAsia="zh-CN"/>
              </w:rPr>
              <w:t>货物</w:t>
            </w:r>
            <w:r>
              <w:rPr>
                <w:rFonts w:hint="eastAsia" w:ascii="宋体" w:hAnsi="宋体"/>
                <w:iCs/>
                <w:szCs w:val="21"/>
                <w:highlight w:val="none"/>
                <w:lang w:val="en-US" w:eastAsia="zh-CN"/>
              </w:rPr>
              <w:t>的制造商实际情况如实提供：</w:t>
            </w:r>
            <w:r>
              <w:rPr>
                <w:rFonts w:hint="eastAsia" w:ascii="宋体" w:hAnsi="宋体" w:eastAsia="宋体" w:cs="Times New Roman"/>
                <w:b w:val="0"/>
                <w:bCs/>
                <w:highlight w:val="none"/>
              </w:rPr>
              <w:t>湖南省政府采购供应商资格承诺函</w:t>
            </w:r>
            <w:r>
              <w:rPr>
                <w:rFonts w:hint="eastAsia" w:ascii="宋体" w:hAnsi="宋体" w:cs="Times New Roman"/>
                <w:b w:val="0"/>
                <w:bCs/>
                <w:highlight w:val="none"/>
                <w:lang w:eastAsia="zh-CN"/>
              </w:rPr>
              <w:t>、</w:t>
            </w:r>
            <w:r>
              <w:rPr>
                <w:rFonts w:hint="eastAsia" w:ascii="宋体" w:hAnsi="宋体"/>
                <w:iCs/>
                <w:szCs w:val="21"/>
                <w:highlight w:val="none"/>
              </w:rPr>
              <w:t>中小企业</w:t>
            </w:r>
            <w:r>
              <w:rPr>
                <w:rFonts w:hint="eastAsia" w:ascii="宋体" w:hAnsi="宋体"/>
                <w:iCs/>
                <w:szCs w:val="21"/>
                <w:highlight w:val="none"/>
                <w:lang w:val="en-US" w:eastAsia="zh-CN"/>
              </w:rPr>
              <w:t>声明函、残疾人</w:t>
            </w:r>
            <w:r>
              <w:rPr>
                <w:rFonts w:hint="eastAsia" w:ascii="宋体" w:hAnsi="宋体"/>
                <w:iCs/>
                <w:szCs w:val="21"/>
                <w:highlight w:val="none"/>
              </w:rPr>
              <w:t>福利</w:t>
            </w:r>
            <w:r>
              <w:rPr>
                <w:rFonts w:hint="eastAsia" w:ascii="宋体" w:hAnsi="宋体"/>
                <w:iCs/>
                <w:szCs w:val="21"/>
                <w:highlight w:val="none"/>
                <w:lang w:val="en-US" w:eastAsia="zh-CN"/>
              </w:rPr>
              <w:t>性</w:t>
            </w:r>
            <w:r>
              <w:rPr>
                <w:rFonts w:hint="eastAsia" w:ascii="宋体" w:hAnsi="宋体"/>
                <w:iCs/>
                <w:szCs w:val="21"/>
                <w:highlight w:val="none"/>
              </w:rPr>
              <w:t>单位</w:t>
            </w:r>
            <w:r>
              <w:rPr>
                <w:rFonts w:hint="eastAsia" w:ascii="宋体" w:hAnsi="宋体"/>
                <w:iCs/>
                <w:szCs w:val="21"/>
                <w:highlight w:val="none"/>
                <w:lang w:val="en-US" w:eastAsia="zh-CN"/>
              </w:rPr>
              <w:t>声明函（如有）、</w:t>
            </w:r>
            <w:r>
              <w:rPr>
                <w:rFonts w:hint="eastAsia" w:ascii="宋体" w:hAnsi="宋体"/>
                <w:iCs/>
                <w:szCs w:val="21"/>
                <w:highlight w:val="none"/>
              </w:rPr>
              <w:t>监狱企业</w:t>
            </w:r>
            <w:r>
              <w:rPr>
                <w:rFonts w:hint="eastAsia" w:ascii="宋体" w:hAnsi="宋体"/>
                <w:iCs/>
                <w:szCs w:val="21"/>
                <w:highlight w:val="none"/>
                <w:lang w:val="en-US" w:eastAsia="zh-CN"/>
              </w:rPr>
              <w:t>证明资料（如有）。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noWrap w:val="0"/>
            <w:vAlign w:val="center"/>
          </w:tcPr>
          <w:p>
            <w:pPr>
              <w:adjustRightInd w:val="0"/>
              <w:snapToGrid w:val="0"/>
              <w:spacing w:before="156" w:beforeLines="50" w:line="360" w:lineRule="auto"/>
              <w:jc w:val="center"/>
              <w:rPr>
                <w:rFonts w:ascii="宋体" w:hAnsi="宋体" w:cs="宋体"/>
                <w:kern w:val="0"/>
                <w:szCs w:val="21"/>
                <w:highlight w:val="none"/>
              </w:rPr>
            </w:pPr>
            <w:r>
              <w:rPr>
                <w:rFonts w:hint="eastAsia" w:ascii="宋体" w:hAnsi="宋体" w:cs="宋体"/>
                <w:kern w:val="0"/>
                <w:szCs w:val="21"/>
                <w:highlight w:val="none"/>
              </w:rPr>
              <w:t>3</w:t>
            </w:r>
          </w:p>
        </w:tc>
        <w:tc>
          <w:tcPr>
            <w:tcW w:w="2686" w:type="dxa"/>
            <w:noWrap w:val="0"/>
            <w:vAlign w:val="top"/>
          </w:tcPr>
          <w:p>
            <w:pPr>
              <w:adjustRightInd w:val="0"/>
              <w:snapToGrid w:val="0"/>
              <w:spacing w:before="156" w:beforeLines="50"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Times New Roman"/>
                <w:b w:val="0"/>
                <w:bCs/>
                <w:highlight w:val="none"/>
              </w:rPr>
              <w:t>符合</w:t>
            </w:r>
            <w:r>
              <w:rPr>
                <w:rFonts w:hint="eastAsia" w:ascii="宋体" w:hAnsi="宋体" w:eastAsia="宋体" w:cs="Times New Roman"/>
                <w:b w:val="0"/>
                <w:bCs/>
                <w:highlight w:val="none"/>
                <w:lang w:eastAsia="zh-CN"/>
              </w:rPr>
              <w:t>特定资格要求</w:t>
            </w:r>
          </w:p>
        </w:tc>
        <w:tc>
          <w:tcPr>
            <w:tcW w:w="5691" w:type="dxa"/>
            <w:noWrap w:val="0"/>
            <w:vAlign w:val="center"/>
          </w:tcPr>
          <w:p>
            <w:pPr>
              <w:adjustRightInd w:val="0"/>
              <w:snapToGrid w:val="0"/>
              <w:spacing w:before="156" w:beforeLines="50" w:line="360" w:lineRule="auto"/>
              <w:jc w:val="left"/>
              <w:rPr>
                <w:rFonts w:hint="default" w:ascii="宋体" w:hAnsi="宋体" w:eastAsia="宋体" w:cs="宋体"/>
                <w:kern w:val="0"/>
                <w:szCs w:val="21"/>
                <w:highlight w:val="none"/>
                <w:lang w:val="en-US" w:eastAsia="zh-CN"/>
              </w:rPr>
            </w:pPr>
            <w:r>
              <w:rPr>
                <w:rFonts w:hint="eastAsia" w:ascii="宋体" w:hAnsi="宋体"/>
                <w:szCs w:val="21"/>
                <w:highlight w:val="none"/>
              </w:rPr>
              <w:t>符合特定资格</w:t>
            </w:r>
            <w:r>
              <w:rPr>
                <w:rFonts w:hint="eastAsia" w:ascii="宋体" w:hAnsi="宋体"/>
                <w:szCs w:val="21"/>
                <w:highlight w:val="none"/>
                <w:lang w:val="en-US" w:eastAsia="zh-CN"/>
              </w:rPr>
              <w:t>要求</w:t>
            </w:r>
            <w:r>
              <w:rPr>
                <w:rFonts w:hint="eastAsia" w:ascii="宋体" w:hAnsi="宋体"/>
                <w:szCs w:val="21"/>
                <w:highlight w:val="none"/>
              </w:rPr>
              <w:t>证明材料复印件或者情况说明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5" w:hRule="atLeast"/>
          <w:jc w:val="center"/>
        </w:trPr>
        <w:tc>
          <w:tcPr>
            <w:tcW w:w="683" w:type="dxa"/>
            <w:vMerge w:val="restart"/>
            <w:noWrap w:val="0"/>
            <w:vAlign w:val="center"/>
          </w:tcPr>
          <w:p>
            <w:pPr>
              <w:adjustRightInd w:val="0"/>
              <w:snapToGrid w:val="0"/>
              <w:spacing w:before="156" w:beforeLines="50" w:line="360" w:lineRule="auto"/>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4</w:t>
            </w:r>
          </w:p>
        </w:tc>
        <w:tc>
          <w:tcPr>
            <w:tcW w:w="2686" w:type="dxa"/>
            <w:vMerge w:val="restart"/>
            <w:noWrap w:val="0"/>
            <w:vAlign w:val="center"/>
          </w:tcPr>
          <w:p>
            <w:pPr>
              <w:adjustRightInd w:val="0"/>
              <w:snapToGrid w:val="0"/>
              <w:spacing w:before="156" w:beforeLines="50" w:line="360" w:lineRule="auto"/>
              <w:jc w:val="both"/>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lang w:val="en-US" w:eastAsia="zh-CN"/>
              </w:rPr>
              <w:t>供应商回避</w:t>
            </w:r>
          </w:p>
        </w:tc>
        <w:tc>
          <w:tcPr>
            <w:tcW w:w="5691" w:type="dxa"/>
            <w:noWrap w:val="0"/>
            <w:vAlign w:val="center"/>
          </w:tcPr>
          <w:p>
            <w:pPr>
              <w:adjustRightInd w:val="0"/>
              <w:snapToGrid w:val="0"/>
              <w:spacing w:before="156" w:beforeLines="50" w:line="360" w:lineRule="auto"/>
              <w:jc w:val="both"/>
              <w:rPr>
                <w:rFonts w:hint="eastAsia" w:ascii="宋体" w:hAnsi="宋体" w:eastAsia="宋体" w:cs="宋体"/>
                <w:kern w:val="0"/>
                <w:sz w:val="21"/>
                <w:szCs w:val="21"/>
                <w:highlight w:val="none"/>
                <w:lang w:val="en-US" w:eastAsia="zh-CN" w:bidi="ar-SA"/>
              </w:rPr>
            </w:pPr>
            <w:r>
              <w:rPr>
                <w:rFonts w:hint="eastAsia" w:ascii="宋体" w:hAnsi="宋体"/>
                <w:szCs w:val="21"/>
                <w:highlight w:val="none"/>
              </w:rPr>
              <w:t>单位负责人为同一人或者存在直接控股、管理关系的不同供应商，不得参加同一合同项下的政府采购活动。</w:t>
            </w:r>
            <w:r>
              <w:rPr>
                <w:rFonts w:hint="eastAsia" w:ascii="宋体" w:hAnsi="宋体"/>
                <w:szCs w:val="21"/>
                <w:highlight w:val="none"/>
                <w:lang w:eastAsia="zh-CN"/>
              </w:rPr>
              <w:t>（</w:t>
            </w:r>
            <w:r>
              <w:rPr>
                <w:rFonts w:hint="eastAsia" w:ascii="宋体" w:hAnsi="宋体"/>
                <w:szCs w:val="21"/>
                <w:highlight w:val="none"/>
                <w:lang w:val="en-US" w:eastAsia="zh-CN"/>
              </w:rPr>
              <w:t>核对</w:t>
            </w:r>
            <w:r>
              <w:rPr>
                <w:rFonts w:hint="eastAsia" w:ascii="宋体" w:hAnsi="宋体" w:cs="宋体"/>
                <w:color w:val="auto"/>
                <w:szCs w:val="21"/>
                <w:highlight w:val="none"/>
              </w:rPr>
              <w:t>《磋商响应声明》</w:t>
            </w:r>
            <w:r>
              <w:rPr>
                <w:rFonts w:hint="eastAsia" w:ascii="宋体" w:hAnsi="宋体"/>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vMerge w:val="continue"/>
            <w:noWrap w:val="0"/>
            <w:vAlign w:val="center"/>
          </w:tcPr>
          <w:p>
            <w:pPr>
              <w:adjustRightInd w:val="0"/>
              <w:snapToGrid w:val="0"/>
              <w:spacing w:before="156" w:beforeLines="50" w:line="360" w:lineRule="auto"/>
              <w:jc w:val="center"/>
              <w:rPr>
                <w:rFonts w:hint="eastAsia" w:ascii="宋体" w:hAnsi="宋体" w:cs="宋体"/>
                <w:kern w:val="0"/>
                <w:szCs w:val="21"/>
                <w:highlight w:val="none"/>
              </w:rPr>
            </w:pPr>
          </w:p>
        </w:tc>
        <w:tc>
          <w:tcPr>
            <w:tcW w:w="2686" w:type="dxa"/>
            <w:vMerge w:val="continue"/>
            <w:noWrap w:val="0"/>
            <w:vAlign w:val="top"/>
          </w:tcPr>
          <w:p>
            <w:pPr>
              <w:adjustRightInd w:val="0"/>
              <w:snapToGrid w:val="0"/>
              <w:spacing w:before="156" w:beforeLines="50" w:line="360" w:lineRule="auto"/>
              <w:jc w:val="left"/>
              <w:rPr>
                <w:rFonts w:hint="eastAsia" w:ascii="宋体" w:hAnsi="宋体" w:eastAsia="宋体" w:cs="Times New Roman"/>
                <w:b w:val="0"/>
                <w:bCs/>
                <w:highlight w:val="none"/>
              </w:rPr>
            </w:pPr>
          </w:p>
        </w:tc>
        <w:tc>
          <w:tcPr>
            <w:tcW w:w="5691" w:type="dxa"/>
            <w:noWrap w:val="0"/>
            <w:vAlign w:val="center"/>
          </w:tcPr>
          <w:p>
            <w:pPr>
              <w:adjustRightInd w:val="0"/>
              <w:snapToGrid w:val="0"/>
              <w:spacing w:before="156" w:beforeLines="50" w:line="360" w:lineRule="auto"/>
              <w:jc w:val="both"/>
              <w:rPr>
                <w:rFonts w:hint="eastAsia" w:ascii="宋体" w:hAnsi="宋体" w:eastAsia="宋体" w:cs="宋体"/>
                <w:kern w:val="0"/>
                <w:sz w:val="21"/>
                <w:szCs w:val="21"/>
                <w:highlight w:val="none"/>
                <w:lang w:val="en-US" w:eastAsia="zh-CN" w:bidi="ar-SA"/>
              </w:rPr>
            </w:pPr>
            <w:r>
              <w:rPr>
                <w:rFonts w:hint="eastAsia" w:ascii="宋体" w:hAnsi="宋体"/>
                <w:szCs w:val="21"/>
                <w:highlight w:val="none"/>
              </w:rPr>
              <w:t>为本采购项目提供整体设计、规范编制或者项目管理、监理、检测等服务的，不得再参加此项目的其他采购活动</w:t>
            </w:r>
            <w:r>
              <w:rPr>
                <w:rFonts w:hint="eastAsia" w:ascii="宋体" w:hAnsi="宋体"/>
                <w:szCs w:val="21"/>
                <w:highlight w:val="none"/>
                <w:lang w:eastAsia="zh-CN"/>
              </w:rPr>
              <w:t>（</w:t>
            </w:r>
            <w:r>
              <w:rPr>
                <w:rFonts w:hint="eastAsia" w:ascii="宋体" w:hAnsi="宋体" w:cs="宋体"/>
                <w:color w:val="auto"/>
                <w:szCs w:val="21"/>
                <w:highlight w:val="none"/>
              </w:rPr>
              <w:t>《磋商响应声明》</w:t>
            </w:r>
            <w:r>
              <w:rPr>
                <w:rFonts w:hint="eastAsia" w:ascii="宋体" w:hAnsi="宋体"/>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noWrap w:val="0"/>
            <w:vAlign w:val="center"/>
          </w:tcPr>
          <w:p>
            <w:pPr>
              <w:adjustRightInd w:val="0"/>
              <w:snapToGrid w:val="0"/>
              <w:spacing w:before="156" w:beforeLines="50" w:line="360" w:lineRule="auto"/>
              <w:jc w:val="center"/>
              <w:rPr>
                <w:rFonts w:ascii="宋体" w:hAnsi="宋体" w:cs="宋体"/>
                <w:kern w:val="0"/>
                <w:szCs w:val="21"/>
                <w:highlight w:val="none"/>
              </w:rPr>
            </w:pPr>
            <w:r>
              <w:rPr>
                <w:rFonts w:hint="eastAsia" w:ascii="宋体" w:hAnsi="宋体" w:cs="宋体"/>
                <w:kern w:val="0"/>
                <w:szCs w:val="21"/>
                <w:highlight w:val="none"/>
              </w:rPr>
              <w:t>6</w:t>
            </w:r>
          </w:p>
        </w:tc>
        <w:tc>
          <w:tcPr>
            <w:tcW w:w="2686" w:type="dxa"/>
            <w:noWrap w:val="0"/>
            <w:vAlign w:val="top"/>
          </w:tcPr>
          <w:p>
            <w:pPr>
              <w:adjustRightInd w:val="0"/>
              <w:snapToGrid w:val="0"/>
              <w:spacing w:before="156" w:beforeLines="50" w:line="360" w:lineRule="auto"/>
              <w:jc w:val="left"/>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信用记录</w:t>
            </w:r>
          </w:p>
        </w:tc>
        <w:tc>
          <w:tcPr>
            <w:tcW w:w="5691" w:type="dxa"/>
            <w:noWrap w:val="0"/>
            <w:vAlign w:val="center"/>
          </w:tcPr>
          <w:p>
            <w:pPr>
              <w:adjustRightInd w:val="0"/>
              <w:snapToGrid w:val="0"/>
              <w:spacing w:before="156" w:beforeLines="50" w:line="360" w:lineRule="auto"/>
              <w:jc w:val="both"/>
              <w:rPr>
                <w:rFonts w:hint="default" w:ascii="宋体" w:hAnsi="宋体" w:cs="宋体"/>
                <w:kern w:val="0"/>
                <w:szCs w:val="21"/>
                <w:highlight w:val="none"/>
                <w:lang w:val="en-US"/>
              </w:rPr>
            </w:pPr>
            <w:r>
              <w:rPr>
                <w:rFonts w:hint="eastAsia" w:ascii="宋体" w:hAnsi="宋体" w:cs="宋体"/>
                <w:color w:val="auto"/>
                <w:kern w:val="0"/>
                <w:szCs w:val="21"/>
                <w:highlight w:val="none"/>
              </w:rPr>
              <w:t>信用记录符合</w:t>
            </w:r>
            <w:r>
              <w:rPr>
                <w:rFonts w:hint="eastAsia" w:ascii="宋体" w:hAnsi="宋体" w:cs="宋体"/>
                <w:color w:val="auto"/>
                <w:kern w:val="0"/>
                <w:szCs w:val="21"/>
                <w:highlight w:val="none"/>
                <w:lang w:val="en-US" w:eastAsia="zh-CN"/>
              </w:rPr>
              <w:t>法律法规</w:t>
            </w:r>
            <w:r>
              <w:rPr>
                <w:rFonts w:hint="eastAsia" w:ascii="宋体" w:hAnsi="宋体" w:cs="宋体"/>
                <w:color w:val="auto"/>
                <w:kern w:val="0"/>
                <w:szCs w:val="21"/>
                <w:highlight w:val="none"/>
              </w:rPr>
              <w:t>要求的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noWrap w:val="0"/>
            <w:vAlign w:val="center"/>
          </w:tcPr>
          <w:p>
            <w:pPr>
              <w:adjustRightInd w:val="0"/>
              <w:snapToGrid w:val="0"/>
              <w:spacing w:before="156" w:beforeLines="50" w:line="360" w:lineRule="auto"/>
              <w:jc w:val="center"/>
              <w:rPr>
                <w:rFonts w:hint="eastAsia" w:ascii="宋体" w:hAnsi="宋体" w:eastAsia="宋体"/>
                <w:kern w:val="0"/>
                <w:szCs w:val="21"/>
                <w:highlight w:val="none"/>
                <w:lang w:eastAsia="zh-CN"/>
              </w:rPr>
            </w:pPr>
            <w:r>
              <w:rPr>
                <w:rFonts w:hint="eastAsia" w:ascii="宋体" w:hAnsi="宋体"/>
                <w:kern w:val="0"/>
                <w:szCs w:val="21"/>
                <w:highlight w:val="none"/>
                <w:lang w:val="en-US" w:eastAsia="zh-CN"/>
              </w:rPr>
              <w:t>7</w:t>
            </w:r>
          </w:p>
        </w:tc>
        <w:tc>
          <w:tcPr>
            <w:tcW w:w="2686" w:type="dxa"/>
            <w:noWrap w:val="0"/>
            <w:vAlign w:val="center"/>
          </w:tcPr>
          <w:p>
            <w:pPr>
              <w:adjustRightInd w:val="0"/>
              <w:snapToGrid w:val="0"/>
              <w:spacing w:before="156" w:beforeLines="50" w:line="360" w:lineRule="auto"/>
              <w:jc w:val="both"/>
              <w:rPr>
                <w:rFonts w:hint="default" w:ascii="宋体" w:hAnsi="宋体" w:eastAsia="宋体"/>
                <w:kern w:val="0"/>
                <w:szCs w:val="21"/>
                <w:highlight w:val="none"/>
                <w:lang w:val="en-US" w:eastAsia="zh-CN"/>
              </w:rPr>
            </w:pPr>
            <w:r>
              <w:rPr>
                <w:rFonts w:hint="eastAsia" w:ascii="宋体" w:hAnsi="宋体"/>
                <w:kern w:val="0"/>
                <w:szCs w:val="21"/>
                <w:highlight w:val="none"/>
                <w:lang w:val="en-US" w:eastAsia="zh-CN"/>
              </w:rPr>
              <w:t>响应文件的签署、盖章</w:t>
            </w:r>
          </w:p>
        </w:tc>
        <w:tc>
          <w:tcPr>
            <w:tcW w:w="5691" w:type="dxa"/>
            <w:noWrap w:val="0"/>
            <w:vAlign w:val="center"/>
          </w:tcPr>
          <w:p>
            <w:pPr>
              <w:adjustRightInd w:val="0"/>
              <w:snapToGrid w:val="0"/>
              <w:spacing w:before="156" w:beforeLines="50" w:line="360" w:lineRule="auto"/>
              <w:jc w:val="left"/>
              <w:rPr>
                <w:rFonts w:ascii="宋体" w:hAnsi="宋体" w:cs="宋体"/>
                <w:kern w:val="0"/>
                <w:szCs w:val="21"/>
                <w:highlight w:val="none"/>
              </w:rPr>
            </w:pPr>
            <w:r>
              <w:rPr>
                <w:rFonts w:hint="eastAsia" w:ascii="宋体" w:hAnsi="宋体"/>
                <w:highlight w:val="none"/>
                <w:lang w:eastAsia="zh-CN"/>
              </w:rPr>
              <w:t>供应商</w:t>
            </w:r>
            <w:r>
              <w:rPr>
                <w:rFonts w:hint="eastAsia" w:ascii="宋体" w:hAnsi="宋体"/>
                <w:highlight w:val="none"/>
              </w:rPr>
              <w:t>的</w:t>
            </w:r>
            <w:r>
              <w:rPr>
                <w:rFonts w:hint="eastAsia" w:ascii="宋体" w:hAnsi="宋体"/>
                <w:highlight w:val="none"/>
                <w:lang w:val="en-US" w:eastAsia="zh-CN"/>
              </w:rPr>
              <w:t>响应文件</w:t>
            </w:r>
            <w:r>
              <w:rPr>
                <w:rFonts w:hint="eastAsia" w:ascii="宋体" w:hAnsi="宋体"/>
                <w:highlight w:val="none"/>
              </w:rPr>
              <w:t>均应为有效文件并加盖</w:t>
            </w:r>
            <w:r>
              <w:rPr>
                <w:rFonts w:hint="eastAsia" w:ascii="宋体" w:hAnsi="宋体"/>
                <w:highlight w:val="none"/>
                <w:lang w:eastAsia="zh-CN"/>
              </w:rPr>
              <w:t>供应商</w:t>
            </w:r>
            <w:r>
              <w:rPr>
                <w:rFonts w:hint="eastAsia" w:ascii="宋体" w:hAnsi="宋体"/>
                <w:highlight w:val="none"/>
              </w:rPr>
              <w:t>单位章，并按</w:t>
            </w:r>
            <w:r>
              <w:rPr>
                <w:rFonts w:hint="eastAsia" w:ascii="宋体" w:hAnsi="宋体"/>
                <w:highlight w:val="none"/>
                <w:lang w:val="en-US" w:eastAsia="zh-CN"/>
              </w:rPr>
              <w:t>其</w:t>
            </w:r>
            <w:r>
              <w:rPr>
                <w:rFonts w:hint="eastAsia" w:ascii="宋体" w:hAnsi="宋体"/>
                <w:highlight w:val="none"/>
              </w:rPr>
              <w:t>规定签署。</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369" w:type="dxa"/>
            <w:gridSpan w:val="2"/>
            <w:noWrap w:val="0"/>
            <w:vAlign w:val="center"/>
          </w:tcPr>
          <w:p>
            <w:pPr>
              <w:adjustRightInd w:val="0"/>
              <w:snapToGrid w:val="0"/>
              <w:spacing w:before="156" w:beforeLines="50" w:line="360" w:lineRule="auto"/>
              <w:jc w:val="both"/>
              <w:rPr>
                <w:rFonts w:hint="default" w:ascii="宋体" w:hAnsi="宋体"/>
                <w:kern w:val="0"/>
                <w:szCs w:val="21"/>
                <w:highlight w:val="none"/>
                <w:lang w:val="en-US" w:eastAsia="zh-CN"/>
              </w:rPr>
            </w:pPr>
            <w:r>
              <w:rPr>
                <w:rFonts w:hint="eastAsia" w:ascii="宋体" w:hAnsi="宋体"/>
                <w:kern w:val="0"/>
                <w:szCs w:val="21"/>
                <w:highlight w:val="none"/>
                <w:lang w:val="en-US" w:eastAsia="zh-CN"/>
              </w:rPr>
              <w:t>结论</w:t>
            </w:r>
          </w:p>
        </w:tc>
        <w:tc>
          <w:tcPr>
            <w:tcW w:w="5691" w:type="dxa"/>
            <w:noWrap w:val="0"/>
            <w:vAlign w:val="center"/>
          </w:tcPr>
          <w:p>
            <w:pPr>
              <w:adjustRightInd w:val="0"/>
              <w:snapToGrid w:val="0"/>
              <w:spacing w:before="156" w:beforeLines="50" w:line="360" w:lineRule="auto"/>
              <w:jc w:val="left"/>
              <w:rPr>
                <w:rFonts w:hint="eastAsia" w:ascii="宋体" w:hAnsi="宋体"/>
                <w:highlight w:val="none"/>
                <w:lang w:eastAsia="zh-CN"/>
              </w:rPr>
            </w:pPr>
          </w:p>
        </w:tc>
      </w:tr>
    </w:tbl>
    <w:p>
      <w:pPr>
        <w:rPr>
          <w:color w:val="auto"/>
          <w:highlight w:val="none"/>
        </w:rPr>
      </w:pPr>
    </w:p>
    <w:p>
      <w:pPr>
        <w:widowControl/>
        <w:jc w:val="left"/>
        <w:rPr>
          <w:rFonts w:ascii="黑体" w:hAnsi="黑体" w:eastAsia="黑体"/>
          <w:bCs/>
          <w:color w:val="auto"/>
          <w:szCs w:val="21"/>
          <w:highlight w:val="none"/>
        </w:rPr>
      </w:pPr>
    </w:p>
    <w:p>
      <w:pPr>
        <w:widowControl/>
        <w:jc w:val="left"/>
        <w:rPr>
          <w:rFonts w:ascii="宋体" w:hAnsi="宋体"/>
          <w:color w:val="auto"/>
          <w:sz w:val="24"/>
          <w:highlight w:val="none"/>
        </w:rPr>
      </w:pPr>
      <w:r>
        <w:rPr>
          <w:rFonts w:ascii="宋体" w:hAnsi="宋体"/>
          <w:color w:val="auto"/>
          <w:sz w:val="24"/>
          <w:highlight w:val="none"/>
        </w:rPr>
        <w:br w:type="page"/>
      </w:r>
    </w:p>
    <w:p>
      <w:pPr>
        <w:adjustRightInd w:val="0"/>
        <w:snapToGrid w:val="0"/>
        <w:spacing w:line="360" w:lineRule="auto"/>
        <w:jc w:val="both"/>
        <w:outlineLvl w:val="2"/>
        <w:rPr>
          <w:rFonts w:hint="default" w:ascii="黑体" w:hAnsi="黑体" w:eastAsia="黑体" w:cs="Times New Roman"/>
          <w:b/>
          <w:bCs/>
          <w:color w:val="auto"/>
          <w:sz w:val="28"/>
          <w:szCs w:val="28"/>
          <w:highlight w:val="none"/>
          <w:lang w:val="en-US" w:eastAsia="zh-CN"/>
        </w:rPr>
      </w:pPr>
      <w:bookmarkStart w:id="173" w:name="_Toc22575"/>
      <w:bookmarkStart w:id="174" w:name="_Toc31485"/>
      <w:r>
        <w:rPr>
          <w:rFonts w:hint="eastAsia" w:ascii="黑体" w:hAnsi="黑体" w:eastAsia="黑体" w:cs="Times New Roman"/>
          <w:b/>
          <w:bCs/>
          <w:color w:val="auto"/>
          <w:sz w:val="28"/>
          <w:szCs w:val="28"/>
          <w:highlight w:val="none"/>
          <w:lang w:val="en-US" w:eastAsia="zh-CN"/>
        </w:rPr>
        <w:t>附表2符合性审查表</w:t>
      </w:r>
      <w:bookmarkEnd w:id="173"/>
      <w:bookmarkEnd w:id="174"/>
    </w:p>
    <w:p>
      <w:pPr>
        <w:adjustRightInd w:val="0"/>
        <w:snapToGrid w:val="0"/>
        <w:spacing w:before="156" w:beforeLines="50"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符合性审查表</w:t>
      </w:r>
    </w:p>
    <w:tbl>
      <w:tblPr>
        <w:tblStyle w:val="48"/>
        <w:tblW w:w="8799"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4246"/>
        <w:gridCol w:w="38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683" w:type="dxa"/>
            <w:noWrap/>
            <w:vAlign w:val="center"/>
          </w:tcPr>
          <w:p>
            <w:pPr>
              <w:widowControl w:val="0"/>
              <w:adjustRightInd w:val="0"/>
              <w:snapToGrid w:val="0"/>
              <w:spacing w:beforeLines="50" w:line="36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4246" w:type="dxa"/>
            <w:noWrap/>
            <w:vAlign w:val="center"/>
          </w:tcPr>
          <w:p>
            <w:pPr>
              <w:widowControl w:val="0"/>
              <w:adjustRightInd w:val="0"/>
              <w:snapToGrid w:val="0"/>
              <w:spacing w:beforeLines="50" w:line="36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审查项目</w:t>
            </w:r>
          </w:p>
        </w:tc>
        <w:tc>
          <w:tcPr>
            <w:tcW w:w="3870" w:type="dxa"/>
            <w:noWrap/>
            <w:vAlign w:val="center"/>
          </w:tcPr>
          <w:p>
            <w:pPr>
              <w:widowControl w:val="0"/>
              <w:adjustRightInd w:val="0"/>
              <w:snapToGrid w:val="0"/>
              <w:spacing w:beforeLines="50" w:line="36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审查标准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pPr>
              <w:widowControl w:val="0"/>
              <w:adjustRightInd w:val="0"/>
              <w:snapToGrid w:val="0"/>
              <w:spacing w:beforeLines="50"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4246" w:type="dxa"/>
            <w:noWrap/>
            <w:vAlign w:val="center"/>
          </w:tcPr>
          <w:p>
            <w:pPr>
              <w:widowControl w:val="0"/>
              <w:adjustRightInd w:val="0"/>
              <w:snapToGrid w:val="0"/>
              <w:spacing w:beforeLines="5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合同履行期限</w:t>
            </w:r>
          </w:p>
        </w:tc>
        <w:tc>
          <w:tcPr>
            <w:tcW w:w="3870" w:type="dxa"/>
            <w:noWrap/>
            <w:vAlign w:val="center"/>
          </w:tcPr>
          <w:p>
            <w:pPr>
              <w:widowControl w:val="0"/>
              <w:adjustRightInd w:val="0"/>
              <w:snapToGrid w:val="0"/>
              <w:spacing w:beforeLines="5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rPr>
              <w:t>是否响应</w:t>
            </w:r>
            <w:r>
              <w:rPr>
                <w:rFonts w:hint="eastAsia" w:ascii="宋体" w:hAnsi="宋体" w:cs="宋体"/>
                <w:color w:val="auto"/>
                <w:szCs w:val="21"/>
                <w:highlight w:val="none"/>
                <w:lang w:eastAsia="zh-CN"/>
              </w:rPr>
              <w:t>磋商文件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pPr>
              <w:widowControl w:val="0"/>
              <w:adjustRightInd w:val="0"/>
              <w:snapToGrid w:val="0"/>
              <w:spacing w:beforeLines="50"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4246" w:type="dxa"/>
            <w:noWrap/>
            <w:vAlign w:val="center"/>
          </w:tcPr>
          <w:p>
            <w:pPr>
              <w:widowControl w:val="0"/>
              <w:textAlignment w:val="auto"/>
              <w:rPr>
                <w:rFonts w:ascii="宋体" w:hAnsi="宋体" w:eastAsia="宋体" w:cs="宋体"/>
                <w:color w:val="auto"/>
                <w:kern w:val="0"/>
                <w:szCs w:val="21"/>
                <w:highlight w:val="none"/>
              </w:rPr>
            </w:pPr>
            <w:r>
              <w:rPr>
                <w:rFonts w:hint="eastAsia" w:ascii="宋体" w:hAnsi="宋体" w:eastAsia="宋体" w:cs="宋体"/>
                <w:color w:val="auto"/>
                <w:highlight w:val="none"/>
              </w:rPr>
              <w:t>投标有效期</w:t>
            </w:r>
          </w:p>
        </w:tc>
        <w:tc>
          <w:tcPr>
            <w:tcW w:w="3870" w:type="dxa"/>
            <w:noWrap/>
            <w:vAlign w:val="center"/>
          </w:tcPr>
          <w:p>
            <w:pPr>
              <w:widowControl w:val="0"/>
              <w:textAlignment w:val="auto"/>
              <w:rPr>
                <w:rFonts w:ascii="宋体" w:hAnsi="宋体" w:eastAsia="宋体" w:cs="宋体"/>
                <w:color w:val="auto"/>
                <w:kern w:val="0"/>
                <w:szCs w:val="21"/>
                <w:highlight w:val="none"/>
              </w:rPr>
            </w:pPr>
            <w:r>
              <w:rPr>
                <w:rFonts w:hint="eastAsia" w:ascii="宋体" w:hAnsi="宋体" w:eastAsia="宋体" w:cs="宋体"/>
                <w:color w:val="auto"/>
                <w:highlight w:val="none"/>
              </w:rPr>
              <w:t>是否符合</w:t>
            </w:r>
            <w:r>
              <w:rPr>
                <w:rFonts w:hint="eastAsia" w:ascii="宋体" w:hAnsi="宋体" w:cs="宋体"/>
                <w:color w:val="auto"/>
                <w:highlight w:val="none"/>
                <w:lang w:eastAsia="zh-CN"/>
              </w:rPr>
              <w:t>磋商文件</w:t>
            </w:r>
            <w:r>
              <w:rPr>
                <w:rFonts w:hint="eastAsia" w:ascii="宋体" w:hAnsi="宋体" w:eastAsia="宋体" w:cs="宋体"/>
                <w:color w:val="auto"/>
                <w:highlight w:val="none"/>
              </w:rPr>
              <w:t>的规定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pPr>
              <w:widowControl w:val="0"/>
              <w:adjustRightInd w:val="0"/>
              <w:snapToGrid w:val="0"/>
              <w:spacing w:beforeLines="50"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4246" w:type="dxa"/>
            <w:noWrap/>
            <w:vAlign w:val="center"/>
          </w:tcPr>
          <w:p>
            <w:pPr>
              <w:widowControl w:val="0"/>
              <w:textAlignment w:val="auto"/>
              <w:rPr>
                <w:rFonts w:ascii="宋体" w:hAnsi="宋体" w:eastAsia="宋体" w:cs="宋体"/>
                <w:color w:val="auto"/>
                <w:kern w:val="0"/>
                <w:szCs w:val="21"/>
                <w:highlight w:val="none"/>
              </w:rPr>
            </w:pPr>
            <w:r>
              <w:rPr>
                <w:rFonts w:hint="eastAsia" w:ascii="宋体" w:hAnsi="宋体" w:cs="宋体"/>
                <w:color w:val="auto"/>
                <w:highlight w:val="none"/>
                <w:lang w:eastAsia="zh-CN"/>
              </w:rPr>
              <w:t>响应文件</w:t>
            </w:r>
            <w:r>
              <w:rPr>
                <w:rFonts w:hint="eastAsia" w:ascii="宋体" w:hAnsi="宋体" w:eastAsia="宋体" w:cs="宋体"/>
                <w:color w:val="auto"/>
                <w:highlight w:val="none"/>
              </w:rPr>
              <w:t>中商务和技术文件的签署、盖章</w:t>
            </w:r>
          </w:p>
        </w:tc>
        <w:tc>
          <w:tcPr>
            <w:tcW w:w="3870" w:type="dxa"/>
            <w:noWrap/>
            <w:vAlign w:val="center"/>
          </w:tcPr>
          <w:p>
            <w:pPr>
              <w:widowControl w:val="0"/>
              <w:textAlignment w:val="auto"/>
              <w:rPr>
                <w:rFonts w:ascii="宋体" w:hAnsi="宋体" w:eastAsia="宋体" w:cs="宋体"/>
                <w:color w:val="auto"/>
                <w:kern w:val="0"/>
                <w:szCs w:val="21"/>
                <w:highlight w:val="none"/>
              </w:rPr>
            </w:pPr>
            <w:r>
              <w:rPr>
                <w:rFonts w:hint="eastAsia" w:ascii="宋体" w:hAnsi="宋体" w:eastAsia="宋体" w:cs="宋体"/>
                <w:color w:val="auto"/>
                <w:highlight w:val="none"/>
              </w:rPr>
              <w:t>是否符合</w:t>
            </w:r>
            <w:r>
              <w:rPr>
                <w:rFonts w:hint="eastAsia" w:ascii="宋体" w:hAnsi="宋体" w:cs="宋体"/>
                <w:color w:val="auto"/>
                <w:highlight w:val="none"/>
                <w:lang w:eastAsia="zh-CN"/>
              </w:rPr>
              <w:t>磋商文件</w:t>
            </w:r>
            <w:r>
              <w:rPr>
                <w:rFonts w:hint="eastAsia" w:ascii="宋体" w:hAnsi="宋体" w:eastAsia="宋体" w:cs="宋体"/>
                <w:color w:val="auto"/>
                <w:highlight w:val="none"/>
              </w:rPr>
              <w:t>的规定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683" w:type="dxa"/>
            <w:noWrap/>
            <w:vAlign w:val="center"/>
          </w:tcPr>
          <w:p>
            <w:pPr>
              <w:widowControl w:val="0"/>
              <w:adjustRightInd w:val="0"/>
              <w:snapToGrid w:val="0"/>
              <w:spacing w:beforeLines="50"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4246" w:type="dxa"/>
            <w:noWrap/>
            <w:vAlign w:val="center"/>
          </w:tcPr>
          <w:p>
            <w:pPr>
              <w:widowControl w:val="0"/>
              <w:textAlignment w:val="auto"/>
              <w:rPr>
                <w:rFonts w:ascii="宋体" w:hAnsi="宋体" w:eastAsia="宋体" w:cs="宋体"/>
                <w:color w:val="auto"/>
                <w:kern w:val="0"/>
                <w:szCs w:val="21"/>
                <w:highlight w:val="none"/>
              </w:rPr>
            </w:pPr>
            <w:r>
              <w:rPr>
                <w:rFonts w:hint="eastAsia" w:ascii="宋体" w:hAnsi="宋体" w:cs="宋体"/>
                <w:color w:val="auto"/>
                <w:highlight w:val="none"/>
                <w:lang w:eastAsia="zh-CN"/>
              </w:rPr>
              <w:t>供应商</w:t>
            </w:r>
            <w:r>
              <w:rPr>
                <w:rFonts w:hint="eastAsia" w:ascii="宋体" w:hAnsi="宋体" w:eastAsia="宋体" w:cs="宋体"/>
                <w:color w:val="auto"/>
                <w:highlight w:val="none"/>
              </w:rPr>
              <w:t>对采购项目内容只允许有一个投标报价，否则其投标无效。</w:t>
            </w:r>
          </w:p>
        </w:tc>
        <w:tc>
          <w:tcPr>
            <w:tcW w:w="3870" w:type="dxa"/>
            <w:noWrap/>
            <w:vAlign w:val="center"/>
          </w:tcPr>
          <w:p>
            <w:pPr>
              <w:widowControl w:val="0"/>
              <w:textAlignment w:val="auto"/>
              <w:rPr>
                <w:rFonts w:ascii="宋体" w:hAnsi="宋体" w:eastAsia="宋体" w:cs="宋体"/>
                <w:color w:val="auto"/>
                <w:kern w:val="0"/>
                <w:szCs w:val="21"/>
                <w:highlight w:val="none"/>
              </w:rPr>
            </w:pPr>
            <w:r>
              <w:rPr>
                <w:rFonts w:hint="eastAsia" w:ascii="宋体" w:hAnsi="宋体" w:eastAsia="宋体" w:cs="宋体"/>
                <w:color w:val="auto"/>
                <w:highlight w:val="none"/>
              </w:rPr>
              <w:t>是否符合</w:t>
            </w:r>
            <w:r>
              <w:rPr>
                <w:rFonts w:hint="eastAsia" w:ascii="宋体" w:hAnsi="宋体" w:cs="宋体"/>
                <w:color w:val="auto"/>
                <w:highlight w:val="none"/>
                <w:lang w:eastAsia="zh-CN"/>
              </w:rPr>
              <w:t>磋商文件</w:t>
            </w:r>
            <w:r>
              <w:rPr>
                <w:rFonts w:hint="eastAsia" w:ascii="宋体" w:hAnsi="宋体" w:eastAsia="宋体" w:cs="宋体"/>
                <w:color w:val="auto"/>
                <w:highlight w:val="none"/>
              </w:rPr>
              <w:t>的规定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pPr>
              <w:widowControl w:val="0"/>
              <w:adjustRightInd w:val="0"/>
              <w:snapToGrid w:val="0"/>
              <w:spacing w:beforeLines="50"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4246" w:type="dxa"/>
            <w:noWrap/>
            <w:vAlign w:val="center"/>
          </w:tcPr>
          <w:p>
            <w:pPr>
              <w:widowControl w:val="0"/>
              <w:adjustRightInd w:val="0"/>
              <w:snapToGrid w:val="0"/>
              <w:spacing w:beforeLines="5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lang w:eastAsia="zh-CN"/>
              </w:rPr>
              <w:t>响应文件</w:t>
            </w:r>
            <w:r>
              <w:rPr>
                <w:rFonts w:hint="eastAsia" w:ascii="宋体" w:hAnsi="宋体" w:eastAsia="宋体" w:cs="宋体"/>
                <w:color w:val="auto"/>
                <w:kern w:val="0"/>
                <w:szCs w:val="21"/>
                <w:highlight w:val="none"/>
              </w:rPr>
              <w:t>载明的投标范围符合</w:t>
            </w:r>
            <w:r>
              <w:rPr>
                <w:rFonts w:hint="eastAsia" w:ascii="宋体" w:hAnsi="宋体" w:cs="宋体"/>
                <w:color w:val="auto"/>
                <w:kern w:val="0"/>
                <w:szCs w:val="21"/>
                <w:highlight w:val="none"/>
                <w:lang w:eastAsia="zh-CN"/>
              </w:rPr>
              <w:t>磋商文件</w:t>
            </w:r>
            <w:r>
              <w:rPr>
                <w:rFonts w:hint="eastAsia" w:ascii="宋体" w:hAnsi="宋体" w:eastAsia="宋体" w:cs="宋体"/>
                <w:color w:val="auto"/>
                <w:kern w:val="0"/>
                <w:szCs w:val="21"/>
                <w:highlight w:val="none"/>
              </w:rPr>
              <w:t>规定的招标范围</w:t>
            </w:r>
          </w:p>
        </w:tc>
        <w:tc>
          <w:tcPr>
            <w:tcW w:w="3870" w:type="dxa"/>
            <w:noWrap/>
            <w:vAlign w:val="center"/>
          </w:tcPr>
          <w:p>
            <w:pPr>
              <w:widowControl w:val="0"/>
              <w:adjustRightInd w:val="0"/>
              <w:snapToGrid w:val="0"/>
              <w:spacing w:beforeLines="50"/>
              <w:jc w:val="left"/>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rPr>
              <w:t>没有缺漏</w:t>
            </w:r>
            <w:r>
              <w:rPr>
                <w:rFonts w:hint="eastAsia" w:ascii="宋体" w:hAnsi="宋体" w:cs="宋体"/>
                <w:color w:val="auto"/>
                <w:szCs w:val="21"/>
                <w:highlight w:val="none"/>
                <w:lang w:eastAsia="zh-CN"/>
              </w:rPr>
              <w:t>磋商文件</w:t>
            </w:r>
            <w:r>
              <w:rPr>
                <w:rFonts w:hint="eastAsia" w:ascii="宋体" w:hAnsi="宋体" w:eastAsia="宋体" w:cs="宋体"/>
                <w:color w:val="auto"/>
                <w:szCs w:val="21"/>
                <w:highlight w:val="none"/>
              </w:rPr>
              <w:t>所要求的内容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pPr>
              <w:widowControl w:val="0"/>
              <w:adjustRightInd w:val="0"/>
              <w:snapToGrid w:val="0"/>
              <w:spacing w:beforeLines="50"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4246" w:type="dxa"/>
            <w:noWrap/>
            <w:vAlign w:val="center"/>
          </w:tcPr>
          <w:p>
            <w:pPr>
              <w:widowControl w:val="0"/>
              <w:adjustRightInd w:val="0"/>
              <w:snapToGrid w:val="0"/>
              <w:spacing w:beforeLines="5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lang w:eastAsia="zh-CN"/>
              </w:rPr>
              <w:t>响应文件</w:t>
            </w:r>
            <w:r>
              <w:rPr>
                <w:rFonts w:hint="eastAsia" w:ascii="宋体" w:hAnsi="宋体" w:eastAsia="宋体" w:cs="宋体"/>
                <w:color w:val="auto"/>
                <w:kern w:val="0"/>
                <w:szCs w:val="21"/>
                <w:highlight w:val="none"/>
              </w:rPr>
              <w:t>对</w:t>
            </w:r>
            <w:r>
              <w:rPr>
                <w:rFonts w:hint="eastAsia" w:ascii="宋体" w:hAnsi="宋体" w:cs="宋体"/>
                <w:color w:val="auto"/>
                <w:kern w:val="0"/>
                <w:szCs w:val="21"/>
                <w:highlight w:val="none"/>
                <w:lang w:eastAsia="zh-CN"/>
              </w:rPr>
              <w:t>磋商文件</w:t>
            </w:r>
            <w:r>
              <w:rPr>
                <w:rFonts w:hint="eastAsia" w:ascii="宋体" w:hAnsi="宋体" w:eastAsia="宋体" w:cs="宋体"/>
                <w:color w:val="auto"/>
                <w:kern w:val="0"/>
                <w:szCs w:val="21"/>
                <w:highlight w:val="none"/>
              </w:rPr>
              <w:t>的偏离没有超出</w:t>
            </w:r>
            <w:r>
              <w:rPr>
                <w:rFonts w:hint="eastAsia" w:ascii="宋体" w:hAnsi="宋体" w:cs="宋体"/>
                <w:color w:val="auto"/>
                <w:kern w:val="0"/>
                <w:szCs w:val="21"/>
                <w:highlight w:val="none"/>
                <w:lang w:eastAsia="zh-CN"/>
              </w:rPr>
              <w:t>磋商文件</w:t>
            </w:r>
            <w:r>
              <w:rPr>
                <w:rFonts w:hint="eastAsia" w:ascii="宋体" w:hAnsi="宋体" w:eastAsia="宋体" w:cs="宋体"/>
                <w:color w:val="auto"/>
                <w:kern w:val="0"/>
                <w:szCs w:val="21"/>
                <w:highlight w:val="none"/>
              </w:rPr>
              <w:t>规定的偏离范围和幅度</w:t>
            </w:r>
          </w:p>
        </w:tc>
        <w:tc>
          <w:tcPr>
            <w:tcW w:w="3870" w:type="dxa"/>
            <w:noWrap/>
            <w:vAlign w:val="center"/>
          </w:tcPr>
          <w:p>
            <w:pPr>
              <w:widowControl w:val="0"/>
              <w:adjustRightInd w:val="0"/>
              <w:snapToGrid w:val="0"/>
              <w:spacing w:beforeLines="50"/>
              <w:jc w:val="left"/>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rPr>
              <w:t>是否符合</w:t>
            </w:r>
            <w:r>
              <w:rPr>
                <w:rFonts w:hint="eastAsia" w:ascii="宋体" w:hAnsi="宋体" w:cs="宋体"/>
                <w:color w:val="auto"/>
                <w:szCs w:val="21"/>
                <w:highlight w:val="none"/>
                <w:lang w:eastAsia="zh-CN"/>
              </w:rPr>
              <w:t>磋商文件</w:t>
            </w:r>
            <w:r>
              <w:rPr>
                <w:rFonts w:hint="eastAsia" w:ascii="宋体" w:hAnsi="宋体" w:eastAsia="宋体" w:cs="宋体"/>
                <w:color w:val="auto"/>
                <w:szCs w:val="21"/>
                <w:highlight w:val="none"/>
              </w:rPr>
              <w:t>的规定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pPr>
              <w:widowControl w:val="0"/>
              <w:adjustRightInd w:val="0"/>
              <w:snapToGrid w:val="0"/>
              <w:spacing w:beforeLines="50"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4246" w:type="dxa"/>
            <w:noWrap/>
            <w:vAlign w:val="center"/>
          </w:tcPr>
          <w:p>
            <w:pPr>
              <w:widowControl w:val="0"/>
              <w:adjustRightInd w:val="0"/>
              <w:snapToGrid w:val="0"/>
              <w:spacing w:beforeLines="5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lang w:eastAsia="zh-CN"/>
              </w:rPr>
              <w:t>响应文件</w:t>
            </w:r>
            <w:r>
              <w:rPr>
                <w:rFonts w:hint="eastAsia" w:ascii="宋体" w:hAnsi="宋体" w:eastAsia="宋体" w:cs="宋体"/>
                <w:color w:val="auto"/>
                <w:kern w:val="0"/>
                <w:szCs w:val="21"/>
                <w:highlight w:val="none"/>
              </w:rPr>
              <w:t>没有采购人不能接受的附加条件</w:t>
            </w:r>
          </w:p>
        </w:tc>
        <w:tc>
          <w:tcPr>
            <w:tcW w:w="3870" w:type="dxa"/>
            <w:noWrap/>
            <w:vAlign w:val="center"/>
          </w:tcPr>
          <w:p>
            <w:pPr>
              <w:widowControl w:val="0"/>
              <w:adjustRightInd w:val="0"/>
              <w:snapToGrid w:val="0"/>
              <w:spacing w:beforeLines="50"/>
              <w:jc w:val="left"/>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rPr>
              <w:t>是否符合</w:t>
            </w:r>
            <w:r>
              <w:rPr>
                <w:rFonts w:hint="eastAsia" w:ascii="宋体" w:hAnsi="宋体" w:cs="宋体"/>
                <w:color w:val="auto"/>
                <w:szCs w:val="21"/>
                <w:highlight w:val="none"/>
                <w:lang w:eastAsia="zh-CN"/>
              </w:rPr>
              <w:t>磋商文件</w:t>
            </w:r>
            <w:r>
              <w:rPr>
                <w:rFonts w:hint="eastAsia" w:ascii="宋体" w:hAnsi="宋体" w:eastAsia="宋体" w:cs="宋体"/>
                <w:color w:val="auto"/>
                <w:szCs w:val="21"/>
                <w:highlight w:val="none"/>
              </w:rPr>
              <w:t>的规定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pPr>
              <w:widowControl w:val="0"/>
              <w:adjustRightInd w:val="0"/>
              <w:snapToGrid w:val="0"/>
              <w:spacing w:beforeLines="50"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4246" w:type="dxa"/>
            <w:noWrap/>
            <w:vAlign w:val="center"/>
          </w:tcPr>
          <w:p>
            <w:pPr>
              <w:widowControl w:val="0"/>
              <w:adjustRightInd w:val="0"/>
              <w:snapToGrid w:val="0"/>
              <w:spacing w:beforeLines="5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符合法律、法规和</w:t>
            </w:r>
            <w:r>
              <w:rPr>
                <w:rFonts w:hint="eastAsia" w:ascii="宋体" w:hAnsi="宋体" w:cs="宋体"/>
                <w:color w:val="auto"/>
                <w:kern w:val="0"/>
                <w:szCs w:val="21"/>
                <w:highlight w:val="none"/>
                <w:lang w:eastAsia="zh-CN"/>
              </w:rPr>
              <w:t>磋商文件</w:t>
            </w:r>
            <w:r>
              <w:rPr>
                <w:rFonts w:hint="eastAsia" w:ascii="宋体" w:hAnsi="宋体" w:eastAsia="宋体" w:cs="宋体"/>
                <w:color w:val="auto"/>
                <w:kern w:val="0"/>
                <w:szCs w:val="21"/>
                <w:highlight w:val="none"/>
              </w:rPr>
              <w:t>中用“拒绝”“不接受”“无效”“不得”等文字规定的实质性条款</w:t>
            </w:r>
          </w:p>
        </w:tc>
        <w:tc>
          <w:tcPr>
            <w:tcW w:w="3870" w:type="dxa"/>
            <w:noWrap/>
            <w:vAlign w:val="center"/>
          </w:tcPr>
          <w:p>
            <w:pPr>
              <w:widowControl w:val="0"/>
              <w:adjustRightInd w:val="0"/>
              <w:snapToGrid w:val="0"/>
              <w:spacing w:beforeLines="50"/>
              <w:jc w:val="left"/>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rPr>
              <w:t>是否符合</w:t>
            </w:r>
            <w:r>
              <w:rPr>
                <w:rFonts w:hint="eastAsia" w:ascii="宋体" w:hAnsi="宋体" w:cs="宋体"/>
                <w:color w:val="auto"/>
                <w:szCs w:val="21"/>
                <w:highlight w:val="none"/>
                <w:lang w:eastAsia="zh-CN"/>
              </w:rPr>
              <w:t>磋商文件</w:t>
            </w:r>
            <w:r>
              <w:rPr>
                <w:rFonts w:hint="eastAsia" w:ascii="宋体" w:hAnsi="宋体" w:eastAsia="宋体" w:cs="宋体"/>
                <w:color w:val="auto"/>
                <w:szCs w:val="21"/>
                <w:highlight w:val="none"/>
              </w:rPr>
              <w:t>的规定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ign w:val="center"/>
          </w:tcPr>
          <w:p>
            <w:pPr>
              <w:widowControl w:val="0"/>
              <w:adjustRightInd w:val="0"/>
              <w:snapToGrid w:val="0"/>
              <w:spacing w:beforeLines="50" w:line="360" w:lineRule="auto"/>
              <w:jc w:val="center"/>
              <w:textAlignment w:val="auto"/>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结论</w:t>
            </w:r>
          </w:p>
        </w:tc>
        <w:tc>
          <w:tcPr>
            <w:tcW w:w="8116" w:type="dxa"/>
            <w:gridSpan w:val="2"/>
            <w:noWrap/>
            <w:vAlign w:val="center"/>
          </w:tcPr>
          <w:p>
            <w:pPr>
              <w:widowControl w:val="0"/>
              <w:adjustRightInd w:val="0"/>
              <w:snapToGrid w:val="0"/>
              <w:spacing w:beforeLines="50" w:line="360" w:lineRule="auto"/>
              <w:jc w:val="center"/>
              <w:textAlignment w:val="auto"/>
              <w:rPr>
                <w:rFonts w:ascii="宋体" w:hAnsi="宋体" w:eastAsia="宋体" w:cs="宋体"/>
                <w:color w:val="auto"/>
                <w:kern w:val="0"/>
                <w:sz w:val="20"/>
                <w:szCs w:val="21"/>
                <w:highlight w:val="none"/>
              </w:rPr>
            </w:pPr>
          </w:p>
        </w:tc>
      </w:tr>
    </w:tbl>
    <w:p>
      <w:pPr>
        <w:adjustRightInd w:val="0"/>
        <w:snapToGrid w:val="0"/>
        <w:spacing w:line="360" w:lineRule="auto"/>
        <w:rPr>
          <w:rFonts w:ascii="黑体" w:hAnsi="黑体" w:eastAsia="黑体"/>
          <w:bCs/>
          <w:color w:val="auto"/>
          <w:szCs w:val="21"/>
          <w:highlight w:val="none"/>
        </w:rPr>
      </w:pPr>
      <w:r>
        <w:rPr>
          <w:rFonts w:hint="eastAsia" w:ascii="宋体" w:hAnsi="宋体"/>
          <w:color w:val="auto"/>
          <w:szCs w:val="21"/>
          <w:highlight w:val="none"/>
        </w:rPr>
        <w:t xml:space="preserve"> </w:t>
      </w:r>
    </w:p>
    <w:p>
      <w:pPr>
        <w:adjustRightInd w:val="0"/>
        <w:snapToGrid w:val="0"/>
        <w:spacing w:line="360" w:lineRule="auto"/>
        <w:jc w:val="both"/>
        <w:outlineLvl w:val="2"/>
        <w:rPr>
          <w:rFonts w:hint="eastAsia" w:ascii="黑体" w:hAnsi="黑体" w:eastAsia="黑体" w:cs="Times New Roman"/>
          <w:b/>
          <w:bCs/>
          <w:color w:val="auto"/>
          <w:sz w:val="28"/>
          <w:szCs w:val="28"/>
          <w:highlight w:val="none"/>
          <w:lang w:val="en-US" w:eastAsia="zh-CN"/>
        </w:rPr>
      </w:pPr>
      <w:bookmarkStart w:id="175" w:name="_Toc11782"/>
      <w:bookmarkStart w:id="176" w:name="_Toc10262"/>
      <w:r>
        <w:rPr>
          <w:rFonts w:hint="eastAsia" w:ascii="黑体" w:hAnsi="黑体" w:eastAsia="黑体" w:cs="Times New Roman"/>
          <w:b/>
          <w:bCs/>
          <w:color w:val="auto"/>
          <w:sz w:val="28"/>
          <w:szCs w:val="28"/>
          <w:highlight w:val="none"/>
          <w:lang w:val="en-US" w:eastAsia="zh-CN"/>
        </w:rPr>
        <w:t>附表3 评标方法及标准表</w:t>
      </w:r>
      <w:bookmarkEnd w:id="175"/>
      <w:bookmarkEnd w:id="176"/>
    </w:p>
    <w:p>
      <w:pPr>
        <w:pStyle w:val="46"/>
        <w:ind w:left="0" w:leftChars="0" w:firstLine="0" w:firstLineChars="0"/>
        <w:jc w:val="center"/>
        <w:rPr>
          <w:b/>
          <w:bCs/>
          <w:color w:val="auto"/>
          <w:sz w:val="28"/>
          <w:szCs w:val="28"/>
          <w:highlight w:val="none"/>
        </w:rPr>
      </w:pPr>
      <w:r>
        <w:rPr>
          <w:rFonts w:hint="eastAsia"/>
          <w:b/>
          <w:bCs/>
          <w:color w:val="auto"/>
          <w:sz w:val="28"/>
          <w:szCs w:val="28"/>
          <w:highlight w:val="none"/>
        </w:rPr>
        <w:t>权值表</w:t>
      </w:r>
    </w:p>
    <w:tbl>
      <w:tblPr>
        <w:tblStyle w:val="47"/>
        <w:tblW w:w="883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1"/>
        <w:gridCol w:w="4690"/>
        <w:gridCol w:w="342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29" w:hRule="atLeast"/>
          <w:jc w:val="center"/>
        </w:trPr>
        <w:tc>
          <w:tcPr>
            <w:tcW w:w="721" w:type="dxa"/>
            <w:noWrap w:val="0"/>
            <w:vAlign w:val="center"/>
          </w:tcPr>
          <w:p>
            <w:pPr>
              <w:adjustRightInd w:val="0"/>
              <w:snapToGrid w:val="0"/>
              <w:spacing w:line="240" w:lineRule="exact"/>
              <w:jc w:val="center"/>
              <w:rPr>
                <w:rFonts w:ascii="宋体" w:hAnsi="宋体" w:cs="宋体"/>
                <w:b/>
                <w:bCs/>
                <w:color w:val="auto"/>
                <w:kern w:val="0"/>
                <w:sz w:val="21"/>
                <w:szCs w:val="21"/>
                <w:highlight w:val="none"/>
                <w:lang w:val="ru-RU" w:eastAsia="ru-RU"/>
              </w:rPr>
            </w:pPr>
            <w:r>
              <w:rPr>
                <w:rFonts w:hint="eastAsia" w:ascii="宋体" w:hAnsi="宋体" w:cs="宋体"/>
                <w:b/>
                <w:bCs/>
                <w:color w:val="auto"/>
                <w:kern w:val="0"/>
                <w:sz w:val="21"/>
                <w:szCs w:val="21"/>
                <w:highlight w:val="none"/>
                <w:lang w:val="ru-RU" w:eastAsia="ru-RU"/>
              </w:rPr>
              <w:t>序号</w:t>
            </w:r>
          </w:p>
        </w:tc>
        <w:tc>
          <w:tcPr>
            <w:tcW w:w="4690" w:type="dxa"/>
            <w:noWrap w:val="0"/>
            <w:vAlign w:val="center"/>
          </w:tcPr>
          <w:p>
            <w:pPr>
              <w:adjustRightInd w:val="0"/>
              <w:snapToGrid w:val="0"/>
              <w:spacing w:line="240" w:lineRule="exact"/>
              <w:jc w:val="center"/>
              <w:rPr>
                <w:rFonts w:ascii="宋体" w:hAnsi="宋体" w:cs="宋体"/>
                <w:b/>
                <w:bCs/>
                <w:color w:val="auto"/>
                <w:kern w:val="0"/>
                <w:sz w:val="21"/>
                <w:szCs w:val="21"/>
                <w:highlight w:val="none"/>
                <w:lang w:val="ru-RU" w:eastAsia="ru-RU"/>
              </w:rPr>
            </w:pPr>
            <w:r>
              <w:rPr>
                <w:rFonts w:hint="eastAsia" w:ascii="宋体" w:hAnsi="宋体" w:cs="宋体"/>
                <w:b/>
                <w:bCs/>
                <w:color w:val="auto"/>
                <w:kern w:val="0"/>
                <w:sz w:val="21"/>
                <w:szCs w:val="21"/>
                <w:highlight w:val="none"/>
                <w:lang w:val="ru-RU" w:eastAsia="ru-RU"/>
              </w:rPr>
              <w:t>项     目</w:t>
            </w:r>
          </w:p>
        </w:tc>
        <w:tc>
          <w:tcPr>
            <w:tcW w:w="3428" w:type="dxa"/>
            <w:noWrap w:val="0"/>
            <w:vAlign w:val="center"/>
          </w:tcPr>
          <w:p>
            <w:pPr>
              <w:adjustRightInd w:val="0"/>
              <w:snapToGrid w:val="0"/>
              <w:spacing w:line="240" w:lineRule="exact"/>
              <w:jc w:val="center"/>
              <w:rPr>
                <w:rFonts w:hint="eastAsia" w:ascii="宋体" w:hAnsi="宋体" w:eastAsia="宋体" w:cs="宋体"/>
                <w:b/>
                <w:bCs/>
                <w:color w:val="auto"/>
                <w:kern w:val="0"/>
                <w:sz w:val="21"/>
                <w:szCs w:val="21"/>
                <w:highlight w:val="none"/>
                <w:lang w:val="ru-RU" w:eastAsia="zh-CN"/>
              </w:rPr>
            </w:pPr>
            <w:r>
              <w:rPr>
                <w:rFonts w:hint="eastAsia" w:ascii="宋体" w:hAnsi="宋体" w:cs="宋体"/>
                <w:b/>
                <w:bCs/>
                <w:color w:val="auto"/>
                <w:kern w:val="0"/>
                <w:sz w:val="21"/>
                <w:szCs w:val="21"/>
                <w:highlight w:val="none"/>
                <w:lang w:val="en-US" w:eastAsia="zh-CN"/>
              </w:rPr>
              <w:t>权值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21" w:type="dxa"/>
            <w:noWrap w:val="0"/>
            <w:vAlign w:val="center"/>
          </w:tcPr>
          <w:p>
            <w:pPr>
              <w:adjustRightInd w:val="0"/>
              <w:snapToGrid w:val="0"/>
              <w:spacing w:line="240" w:lineRule="exact"/>
              <w:jc w:val="center"/>
              <w:rPr>
                <w:rFonts w:ascii="宋体" w:hAnsi="宋体" w:cs="宋体"/>
                <w:color w:val="auto"/>
                <w:kern w:val="0"/>
                <w:sz w:val="21"/>
                <w:szCs w:val="21"/>
                <w:highlight w:val="none"/>
                <w:lang w:val="ru-RU" w:eastAsia="ru-RU"/>
              </w:rPr>
            </w:pPr>
            <w:r>
              <w:rPr>
                <w:rFonts w:hint="eastAsia" w:ascii="宋体" w:hAnsi="宋体" w:cs="宋体"/>
                <w:color w:val="auto"/>
                <w:kern w:val="0"/>
                <w:sz w:val="21"/>
                <w:szCs w:val="21"/>
                <w:highlight w:val="none"/>
                <w:lang w:val="ru-RU" w:eastAsia="ru-RU"/>
              </w:rPr>
              <w:t>1</w:t>
            </w:r>
          </w:p>
        </w:tc>
        <w:tc>
          <w:tcPr>
            <w:tcW w:w="4690" w:type="dxa"/>
            <w:noWrap w:val="0"/>
            <w:vAlign w:val="center"/>
          </w:tcPr>
          <w:p>
            <w:pPr>
              <w:adjustRightInd w:val="0"/>
              <w:snapToGrid w:val="0"/>
              <w:spacing w:line="240" w:lineRule="exact"/>
              <w:jc w:val="center"/>
              <w:rPr>
                <w:rFonts w:ascii="宋体" w:hAnsi="宋体" w:cs="宋体"/>
                <w:color w:val="auto"/>
                <w:kern w:val="0"/>
                <w:sz w:val="21"/>
                <w:szCs w:val="21"/>
                <w:highlight w:val="none"/>
                <w:lang w:val="ru-RU"/>
              </w:rPr>
            </w:pPr>
            <w:r>
              <w:rPr>
                <w:rFonts w:hint="eastAsia" w:ascii="宋体" w:hAnsi="宋体" w:cs="宋体"/>
                <w:color w:val="auto"/>
                <w:kern w:val="0"/>
                <w:sz w:val="21"/>
                <w:szCs w:val="21"/>
                <w:highlight w:val="none"/>
                <w:lang w:val="ru-RU" w:eastAsia="ru-RU"/>
              </w:rPr>
              <w:t>报价</w:t>
            </w:r>
            <w:r>
              <w:rPr>
                <w:rFonts w:hint="eastAsia" w:ascii="宋体" w:hAnsi="宋体" w:cs="宋体"/>
                <w:color w:val="auto"/>
                <w:kern w:val="0"/>
                <w:sz w:val="21"/>
                <w:szCs w:val="21"/>
                <w:highlight w:val="none"/>
                <w:lang w:val="ru-RU"/>
              </w:rPr>
              <w:t>（A</w:t>
            </w:r>
            <w:r>
              <w:rPr>
                <w:rFonts w:ascii="Calibri" w:hAnsi="Calibri" w:cs="宋体"/>
                <w:color w:val="auto"/>
                <w:kern w:val="0"/>
                <w:sz w:val="21"/>
                <w:szCs w:val="21"/>
                <w:highlight w:val="none"/>
                <w:lang w:val="ru-RU"/>
              </w:rPr>
              <w:t>1</w:t>
            </w:r>
            <w:r>
              <w:rPr>
                <w:rFonts w:hint="eastAsia" w:ascii="宋体" w:hAnsi="宋体" w:cs="宋体"/>
                <w:color w:val="auto"/>
                <w:kern w:val="0"/>
                <w:sz w:val="21"/>
                <w:szCs w:val="21"/>
                <w:highlight w:val="none"/>
                <w:lang w:val="ru-RU"/>
              </w:rPr>
              <w:t>）</w:t>
            </w:r>
          </w:p>
        </w:tc>
        <w:tc>
          <w:tcPr>
            <w:tcW w:w="3428" w:type="dxa"/>
            <w:noWrap w:val="0"/>
            <w:vAlign w:val="center"/>
          </w:tcPr>
          <w:p>
            <w:pPr>
              <w:adjustRightInd w:val="0"/>
              <w:snapToGrid w:val="0"/>
              <w:spacing w:line="24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0.3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21" w:type="dxa"/>
            <w:noWrap w:val="0"/>
            <w:vAlign w:val="center"/>
          </w:tcPr>
          <w:p>
            <w:pPr>
              <w:adjustRightInd w:val="0"/>
              <w:snapToGrid w:val="0"/>
              <w:spacing w:line="240" w:lineRule="exact"/>
              <w:jc w:val="center"/>
              <w:rPr>
                <w:rFonts w:ascii="宋体" w:hAnsi="宋体" w:cs="宋体"/>
                <w:color w:val="auto"/>
                <w:kern w:val="0"/>
                <w:sz w:val="21"/>
                <w:szCs w:val="21"/>
                <w:highlight w:val="none"/>
                <w:lang w:val="ru-RU" w:eastAsia="ru-RU"/>
              </w:rPr>
            </w:pPr>
            <w:r>
              <w:rPr>
                <w:rFonts w:hint="eastAsia" w:ascii="宋体" w:hAnsi="宋体" w:cs="宋体"/>
                <w:color w:val="auto"/>
                <w:kern w:val="0"/>
                <w:sz w:val="21"/>
                <w:szCs w:val="21"/>
                <w:highlight w:val="none"/>
                <w:lang w:val="ru-RU" w:eastAsia="ru-RU"/>
              </w:rPr>
              <w:t>2</w:t>
            </w:r>
          </w:p>
        </w:tc>
        <w:tc>
          <w:tcPr>
            <w:tcW w:w="4690" w:type="dxa"/>
            <w:noWrap w:val="0"/>
            <w:vAlign w:val="center"/>
          </w:tcPr>
          <w:p>
            <w:pPr>
              <w:adjustRightInd w:val="0"/>
              <w:snapToGrid w:val="0"/>
              <w:spacing w:line="240" w:lineRule="exact"/>
              <w:jc w:val="center"/>
              <w:rPr>
                <w:rFonts w:ascii="宋体" w:hAnsi="宋体" w:cs="宋体"/>
                <w:color w:val="auto"/>
                <w:kern w:val="0"/>
                <w:sz w:val="21"/>
                <w:szCs w:val="21"/>
                <w:highlight w:val="none"/>
                <w:lang w:val="ru-RU" w:eastAsia="ru-RU"/>
              </w:rPr>
            </w:pPr>
            <w:r>
              <w:rPr>
                <w:rFonts w:hint="eastAsia" w:ascii="宋体" w:hAnsi="宋体" w:cs="宋体"/>
                <w:color w:val="auto"/>
                <w:kern w:val="0"/>
                <w:sz w:val="21"/>
                <w:szCs w:val="21"/>
                <w:highlight w:val="none"/>
                <w:lang w:val="ru-RU" w:eastAsia="ru-RU"/>
              </w:rPr>
              <w:t>技术</w:t>
            </w:r>
            <w:r>
              <w:rPr>
                <w:rFonts w:hint="eastAsia" w:ascii="宋体" w:hAnsi="宋体" w:cs="宋体"/>
                <w:color w:val="auto"/>
                <w:kern w:val="0"/>
                <w:sz w:val="21"/>
                <w:szCs w:val="21"/>
                <w:highlight w:val="none"/>
                <w:lang w:val="ru-RU"/>
              </w:rPr>
              <w:t>（A</w:t>
            </w:r>
            <w:r>
              <w:rPr>
                <w:rFonts w:ascii="Calibri" w:hAnsi="Calibri" w:cs="宋体"/>
                <w:color w:val="auto"/>
                <w:kern w:val="0"/>
                <w:sz w:val="21"/>
                <w:szCs w:val="21"/>
                <w:highlight w:val="none"/>
                <w:lang w:val="ru-RU"/>
              </w:rPr>
              <w:t>2</w:t>
            </w:r>
            <w:r>
              <w:rPr>
                <w:rFonts w:hint="eastAsia" w:ascii="宋体" w:hAnsi="宋体" w:cs="宋体"/>
                <w:color w:val="auto"/>
                <w:kern w:val="0"/>
                <w:sz w:val="21"/>
                <w:szCs w:val="21"/>
                <w:highlight w:val="none"/>
                <w:lang w:val="ru-RU"/>
              </w:rPr>
              <w:t>）</w:t>
            </w:r>
          </w:p>
        </w:tc>
        <w:tc>
          <w:tcPr>
            <w:tcW w:w="3428" w:type="dxa"/>
            <w:noWrap w:val="0"/>
            <w:vAlign w:val="center"/>
          </w:tcPr>
          <w:p>
            <w:pPr>
              <w:adjustRightInd w:val="0"/>
              <w:snapToGrid w:val="0"/>
              <w:spacing w:line="24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0.56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21" w:type="dxa"/>
            <w:noWrap w:val="0"/>
            <w:vAlign w:val="center"/>
          </w:tcPr>
          <w:p>
            <w:pPr>
              <w:adjustRightInd w:val="0"/>
              <w:snapToGrid w:val="0"/>
              <w:spacing w:line="240" w:lineRule="exact"/>
              <w:jc w:val="center"/>
              <w:rPr>
                <w:rFonts w:ascii="宋体" w:hAnsi="宋体" w:cs="宋体"/>
                <w:color w:val="auto"/>
                <w:kern w:val="0"/>
                <w:sz w:val="21"/>
                <w:szCs w:val="21"/>
                <w:highlight w:val="none"/>
                <w:lang w:val="ru-RU" w:eastAsia="ru-RU"/>
              </w:rPr>
            </w:pPr>
            <w:r>
              <w:rPr>
                <w:rFonts w:hint="eastAsia" w:ascii="宋体" w:hAnsi="宋体" w:cs="宋体"/>
                <w:color w:val="auto"/>
                <w:kern w:val="0"/>
                <w:sz w:val="21"/>
                <w:szCs w:val="21"/>
                <w:highlight w:val="none"/>
                <w:lang w:val="ru-RU" w:eastAsia="ru-RU"/>
              </w:rPr>
              <w:t>3</w:t>
            </w:r>
          </w:p>
        </w:tc>
        <w:tc>
          <w:tcPr>
            <w:tcW w:w="4690" w:type="dxa"/>
            <w:noWrap w:val="0"/>
            <w:vAlign w:val="center"/>
          </w:tcPr>
          <w:p>
            <w:pPr>
              <w:adjustRightInd w:val="0"/>
              <w:snapToGrid w:val="0"/>
              <w:spacing w:line="240" w:lineRule="exact"/>
              <w:jc w:val="center"/>
              <w:rPr>
                <w:rFonts w:ascii="宋体" w:hAnsi="宋体" w:cs="宋体"/>
                <w:color w:val="auto"/>
                <w:kern w:val="0"/>
                <w:sz w:val="21"/>
                <w:szCs w:val="21"/>
                <w:highlight w:val="none"/>
                <w:lang w:val="ru-RU"/>
              </w:rPr>
            </w:pPr>
            <w:r>
              <w:rPr>
                <w:rFonts w:hint="eastAsia" w:ascii="宋体" w:hAnsi="宋体" w:cs="宋体"/>
                <w:color w:val="auto"/>
                <w:kern w:val="0"/>
                <w:sz w:val="21"/>
                <w:szCs w:val="21"/>
                <w:highlight w:val="none"/>
                <w:lang w:val="ru-RU"/>
              </w:rPr>
              <w:t>商务（A</w:t>
            </w:r>
            <w:r>
              <w:rPr>
                <w:rFonts w:ascii="Calibri" w:hAnsi="Calibri" w:cs="宋体"/>
                <w:color w:val="auto"/>
                <w:kern w:val="0"/>
                <w:sz w:val="21"/>
                <w:szCs w:val="21"/>
                <w:highlight w:val="none"/>
                <w:lang w:val="ru-RU"/>
              </w:rPr>
              <w:t>3</w:t>
            </w:r>
            <w:r>
              <w:rPr>
                <w:rFonts w:hint="eastAsia" w:ascii="宋体" w:hAnsi="宋体" w:cs="宋体"/>
                <w:color w:val="auto"/>
                <w:kern w:val="0"/>
                <w:sz w:val="21"/>
                <w:szCs w:val="21"/>
                <w:highlight w:val="none"/>
                <w:lang w:val="ru-RU"/>
              </w:rPr>
              <w:t>）</w:t>
            </w:r>
          </w:p>
        </w:tc>
        <w:tc>
          <w:tcPr>
            <w:tcW w:w="3428" w:type="dxa"/>
            <w:noWrap w:val="0"/>
            <w:vAlign w:val="center"/>
          </w:tcPr>
          <w:p>
            <w:pPr>
              <w:adjustRightInd w:val="0"/>
              <w:snapToGrid w:val="0"/>
              <w:spacing w:line="24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0.14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5411" w:type="dxa"/>
            <w:gridSpan w:val="2"/>
            <w:noWrap w:val="0"/>
            <w:vAlign w:val="center"/>
          </w:tcPr>
          <w:p>
            <w:pPr>
              <w:adjustRightInd w:val="0"/>
              <w:snapToGrid w:val="0"/>
              <w:spacing w:line="240" w:lineRule="exact"/>
              <w:jc w:val="center"/>
              <w:rPr>
                <w:rFonts w:ascii="宋体" w:hAnsi="宋体" w:cs="宋体"/>
                <w:color w:val="auto"/>
                <w:kern w:val="0"/>
                <w:sz w:val="21"/>
                <w:szCs w:val="21"/>
                <w:highlight w:val="none"/>
                <w:lang w:val="ru-RU" w:eastAsia="ru-RU"/>
              </w:rPr>
            </w:pP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ru-RU"/>
              </w:rPr>
              <w:t>合计</w:t>
            </w:r>
          </w:p>
        </w:tc>
        <w:tc>
          <w:tcPr>
            <w:tcW w:w="3428" w:type="dxa"/>
            <w:noWrap w:val="0"/>
            <w:vAlign w:val="center"/>
          </w:tcPr>
          <w:p>
            <w:pPr>
              <w:adjustRightInd w:val="0"/>
              <w:snapToGrid w:val="0"/>
              <w:spacing w:line="2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r>
    </w:tbl>
    <w:p>
      <w:pPr>
        <w:spacing w:before="52" w:after="11"/>
        <w:ind w:left="845" w:right="838"/>
        <w:jc w:val="center"/>
        <w:rPr>
          <w:rFonts w:hint="eastAsia" w:ascii="宋体" w:hAnsi="宋体"/>
          <w:b/>
          <w:color w:val="auto"/>
          <w:sz w:val="24"/>
          <w:szCs w:val="24"/>
          <w:highlight w:val="none"/>
        </w:rPr>
      </w:pPr>
    </w:p>
    <w:p>
      <w:pPr>
        <w:spacing w:before="52" w:after="11"/>
        <w:ind w:left="845" w:right="838"/>
        <w:jc w:val="center"/>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 </w:t>
      </w:r>
    </w:p>
    <w:p>
      <w:pPr>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br w:type="page"/>
      </w:r>
    </w:p>
    <w:p>
      <w:pPr>
        <w:spacing w:before="52" w:after="11"/>
        <w:ind w:left="845" w:right="838"/>
        <w:jc w:val="center"/>
        <w:rPr>
          <w:rFonts w:hint="default"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综合评分表</w:t>
      </w:r>
    </w:p>
    <w:tbl>
      <w:tblPr>
        <w:tblStyle w:val="47"/>
        <w:tblW w:w="9583" w:type="dxa"/>
        <w:tblInd w:w="-46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88"/>
        <w:gridCol w:w="1530"/>
        <w:gridCol w:w="696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 w:hRule="atLeast"/>
        </w:trPr>
        <w:tc>
          <w:tcPr>
            <w:tcW w:w="2618" w:type="dxa"/>
            <w:gridSpan w:val="2"/>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50" w:line="440" w:lineRule="exact"/>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评分因素</w:t>
            </w:r>
          </w:p>
        </w:tc>
        <w:tc>
          <w:tcPr>
            <w:tcW w:w="6965" w:type="dxa"/>
            <w:tcBorders>
              <w:top w:val="single" w:color="000000" w:sz="8" w:space="0"/>
              <w:left w:val="nil"/>
              <w:bottom w:val="single" w:color="000000" w:sz="8" w:space="0"/>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50" w:line="440" w:lineRule="exact"/>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评分标准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56" w:hRule="atLeast"/>
        </w:trPr>
        <w:tc>
          <w:tcPr>
            <w:tcW w:w="1088"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40" w:lineRule="exact"/>
              <w:jc w:val="center"/>
              <w:textAlignment w:val="baseline"/>
              <w:rPr>
                <w:rFonts w:hint="default" w:ascii="宋体" w:hAnsi="宋体" w:eastAsia="宋体" w:cs="宋体"/>
                <w:b/>
                <w:bCs/>
                <w:color w:val="auto"/>
                <w:sz w:val="21"/>
                <w:szCs w:val="21"/>
                <w:highlight w:val="none"/>
              </w:rPr>
            </w:pPr>
            <w:r>
              <w:rPr>
                <w:rFonts w:hint="default" w:ascii="宋体" w:hAnsi="宋体" w:eastAsia="宋体" w:cs="宋体"/>
                <w:b/>
                <w:bCs/>
                <w:color w:val="auto"/>
                <w:sz w:val="21"/>
                <w:szCs w:val="21"/>
                <w:highlight w:val="none"/>
              </w:rPr>
              <w:t>报价部分</w:t>
            </w:r>
          </w:p>
          <w:p>
            <w:pPr>
              <w:keepNext w:val="0"/>
              <w:keepLines w:val="0"/>
              <w:pageBreakBefore w:val="0"/>
              <w:kinsoku/>
              <w:wordWrap/>
              <w:overflowPunct/>
              <w:topLinePunct w:val="0"/>
              <w:autoSpaceDE/>
              <w:autoSpaceDN/>
              <w:bidi w:val="0"/>
              <w:spacing w:line="440" w:lineRule="exact"/>
              <w:jc w:val="center"/>
              <w:textAlignment w:val="baseline"/>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100分</w:t>
            </w:r>
            <w:r>
              <w:rPr>
                <w:rFonts w:hint="eastAsia" w:ascii="宋体" w:hAnsi="宋体" w:cs="宋体"/>
                <w:b/>
                <w:bCs/>
                <w:color w:val="auto"/>
                <w:sz w:val="21"/>
                <w:szCs w:val="21"/>
                <w:highlight w:val="none"/>
                <w:lang w:eastAsia="zh-CN"/>
              </w:rPr>
              <w:t>）</w:t>
            </w:r>
          </w:p>
        </w:tc>
        <w:tc>
          <w:tcPr>
            <w:tcW w:w="153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投标报价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100</w:t>
            </w:r>
            <w:r>
              <w:rPr>
                <w:rFonts w:hint="eastAsia" w:ascii="宋体" w:hAnsi="宋体" w:eastAsia="宋体" w:cs="宋体"/>
                <w:b w:val="0"/>
                <w:bCs w:val="0"/>
                <w:color w:val="auto"/>
                <w:sz w:val="21"/>
                <w:szCs w:val="21"/>
                <w:highlight w:val="none"/>
                <w:lang w:val="en-US" w:eastAsia="zh-CN"/>
              </w:rPr>
              <w:t>分）</w:t>
            </w:r>
          </w:p>
        </w:tc>
        <w:tc>
          <w:tcPr>
            <w:tcW w:w="6965" w:type="dxa"/>
            <w:tcBorders>
              <w:top w:val="single" w:color="000000" w:sz="8" w:space="0"/>
              <w:left w:val="single" w:color="auto" w:sz="4"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Times New Roman" w:hAnsi="Times New Roman" w:eastAsia="宋体" w:cs="Times New Roman"/>
                <w:bCs/>
                <w:color w:val="auto"/>
                <w:sz w:val="21"/>
                <w:szCs w:val="21"/>
                <w:highlight w:val="none"/>
              </w:rPr>
            </w:pPr>
            <w:r>
              <w:rPr>
                <w:rFonts w:hint="eastAsia" w:ascii="Times New Roman" w:hAnsi="Times New Roman" w:eastAsia="宋体" w:cs="Times New Roman"/>
                <w:bCs/>
                <w:color w:val="auto"/>
                <w:sz w:val="21"/>
                <w:szCs w:val="21"/>
                <w:highlight w:val="none"/>
              </w:rPr>
              <w:t>满足</w:t>
            </w:r>
            <w:r>
              <w:rPr>
                <w:rFonts w:hint="eastAsia" w:ascii="Times New Roman" w:hAnsi="Times New Roman" w:eastAsia="宋体" w:cs="Times New Roman"/>
                <w:bCs/>
                <w:color w:val="auto"/>
                <w:sz w:val="21"/>
                <w:szCs w:val="21"/>
                <w:highlight w:val="none"/>
                <w:lang w:val="en-US" w:eastAsia="zh-CN"/>
              </w:rPr>
              <w:t>磋商</w:t>
            </w:r>
            <w:r>
              <w:rPr>
                <w:rFonts w:hint="eastAsia" w:ascii="Times New Roman" w:hAnsi="Times New Roman" w:eastAsia="宋体" w:cs="Times New Roman"/>
                <w:bCs/>
                <w:color w:val="auto"/>
                <w:sz w:val="21"/>
                <w:szCs w:val="21"/>
                <w:highlight w:val="none"/>
              </w:rPr>
              <w:t>文件要求且投标价格最低的投标报价为评标基准价，其价格分为满分。其他投标人的价格分统一按下列公式计算：</w:t>
            </w:r>
          </w:p>
          <w:p>
            <w:pPr>
              <w:keepNext w:val="0"/>
              <w:keepLines w:val="0"/>
              <w:pageBreakBefore w:val="0"/>
              <w:kinsoku/>
              <w:wordWrap/>
              <w:overflowPunct/>
              <w:topLinePunct w:val="0"/>
              <w:autoSpaceDE/>
              <w:autoSpaceDN/>
              <w:bidi w:val="0"/>
              <w:adjustRightInd/>
              <w:snapToGrid/>
              <w:spacing w:line="440" w:lineRule="exact"/>
              <w:ind w:left="105" w:leftChars="0" w:right="105" w:rightChars="5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Times New Roman" w:hAnsi="Times New Roman" w:eastAsia="宋体" w:cs="Times New Roman"/>
                <w:bCs/>
                <w:color w:val="auto"/>
                <w:sz w:val="21"/>
                <w:szCs w:val="21"/>
                <w:highlight w:val="none"/>
              </w:rPr>
              <w:t>投标报价得分=(评标基准价/投标报价)×</w:t>
            </w:r>
            <w:r>
              <w:rPr>
                <w:rFonts w:hint="eastAsia" w:cs="Times New Roman"/>
                <w:bCs/>
                <w:color w:val="auto"/>
                <w:sz w:val="21"/>
                <w:szCs w:val="21"/>
                <w:highlight w:val="none"/>
                <w:lang w:val="en-US" w:eastAsia="zh-CN"/>
              </w:rPr>
              <w:t>100</w:t>
            </w:r>
            <w:r>
              <w:rPr>
                <w:rFonts w:hint="eastAsia" w:ascii="Times New Roman" w:hAnsi="Times New Roman" w:eastAsia="宋体" w:cs="Times New Roman"/>
                <w:bCs/>
                <w:color w:val="auto"/>
                <w:sz w:val="21"/>
                <w:szCs w:val="21"/>
                <w:highlight w:val="none"/>
                <w:lang w:val="en-US" w:eastAsia="zh-CN"/>
              </w:rPr>
              <w:t>分</w:t>
            </w:r>
            <w:r>
              <w:rPr>
                <w:rFonts w:hint="eastAsia" w:ascii="Times New Roman" w:hAnsi="Times New Roman" w:eastAsia="宋体" w:cs="Times New Roman"/>
                <w:bCs/>
                <w:color w:val="auto"/>
                <w:sz w:val="21"/>
                <w:szCs w:val="21"/>
                <w:highlight w:val="none"/>
              </w:rPr>
              <w:t>：磋商小组认为投标人的报价明显低于其他通过符合性审查投标人的报价，投标人不能证明其报价合理性的，磋商小组将其作为无效投标处理。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70" w:hRule="atLeast"/>
        </w:trPr>
        <w:tc>
          <w:tcPr>
            <w:tcW w:w="1088" w:type="dxa"/>
            <w:vMerge w:val="restart"/>
            <w:tcBorders>
              <w:top w:val="nil"/>
              <w:left w:val="single" w:color="000000" w:sz="8" w:space="0"/>
              <w:right w:val="single" w:color="000000" w:sz="8" w:space="0"/>
            </w:tcBorders>
            <w:noWrap w:val="0"/>
            <w:vAlign w:val="center"/>
          </w:tcPr>
          <w:p>
            <w:pPr>
              <w:pStyle w:val="280"/>
              <w:keepNext w:val="0"/>
              <w:keepLines w:val="0"/>
              <w:pageBreakBefore w:val="0"/>
              <w:kinsoku/>
              <w:wordWrap/>
              <w:overflowPunct/>
              <w:topLinePunct w:val="0"/>
              <w:autoSpaceDE/>
              <w:autoSpaceDN/>
              <w:bidi w:val="0"/>
              <w:spacing w:line="440" w:lineRule="exact"/>
              <w:ind w:right="145"/>
              <w:jc w:val="center"/>
              <w:rPr>
                <w:rFonts w:hint="eastAsia" w:eastAsia="宋体"/>
                <w:b/>
                <w:bCs w:val="0"/>
                <w:color w:val="auto"/>
                <w:sz w:val="21"/>
                <w:szCs w:val="21"/>
                <w:highlight w:val="none"/>
                <w:lang w:eastAsia="zh-CN"/>
              </w:rPr>
            </w:pPr>
            <w:r>
              <w:rPr>
                <w:b/>
                <w:bCs w:val="0"/>
                <w:color w:val="auto"/>
                <w:sz w:val="21"/>
                <w:szCs w:val="21"/>
                <w:highlight w:val="none"/>
              </w:rPr>
              <w:t>技术部分</w:t>
            </w:r>
            <w:r>
              <w:rPr>
                <w:rFonts w:hint="eastAsia"/>
                <w:b/>
                <w:bCs w:val="0"/>
                <w:color w:val="auto"/>
                <w:sz w:val="21"/>
                <w:szCs w:val="21"/>
                <w:highlight w:val="none"/>
                <w:lang w:eastAsia="zh-CN"/>
              </w:rPr>
              <w:t>（</w:t>
            </w:r>
            <w:r>
              <w:rPr>
                <w:rFonts w:hint="eastAsia"/>
                <w:b/>
                <w:bCs w:val="0"/>
                <w:color w:val="auto"/>
                <w:sz w:val="21"/>
                <w:szCs w:val="21"/>
                <w:highlight w:val="none"/>
                <w:lang w:val="en-US" w:eastAsia="zh-CN"/>
              </w:rPr>
              <w:t>100分</w:t>
            </w:r>
            <w:r>
              <w:rPr>
                <w:rFonts w:hint="eastAsia"/>
                <w:b/>
                <w:bCs w:val="0"/>
                <w:color w:val="auto"/>
                <w:sz w:val="21"/>
                <w:szCs w:val="21"/>
                <w:highlight w:val="none"/>
                <w:lang w:eastAsia="zh-CN"/>
              </w:rPr>
              <w:t>）</w:t>
            </w:r>
          </w:p>
        </w:tc>
        <w:tc>
          <w:tcPr>
            <w:tcW w:w="1530" w:type="dxa"/>
            <w:tcBorders>
              <w:top w:val="single" w:color="000000" w:sz="8" w:space="0"/>
              <w:left w:val="nil"/>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cs="Times New Roman"/>
                <w:b w:val="0"/>
                <w:bCs w:val="0"/>
                <w:color w:val="auto"/>
                <w:kern w:val="2"/>
                <w:sz w:val="21"/>
                <w:szCs w:val="21"/>
                <w:highlight w:val="none"/>
                <w:lang w:val="en-US" w:eastAsia="zh-CN" w:bidi="ar-SA"/>
              </w:rPr>
            </w:pPr>
            <w:r>
              <w:rPr>
                <w:rFonts w:hint="eastAsia" w:ascii="宋体" w:cs="Times New Roman"/>
                <w:b w:val="0"/>
                <w:bCs w:val="0"/>
                <w:color w:val="auto"/>
                <w:kern w:val="2"/>
                <w:sz w:val="21"/>
                <w:szCs w:val="21"/>
                <w:highlight w:val="none"/>
                <w:lang w:val="en-US" w:eastAsia="zh-CN" w:bidi="ar-SA"/>
              </w:rPr>
              <w:t>技术指标和配置</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cs="Times New Roman"/>
                <w:b w:val="0"/>
                <w:bCs w:val="0"/>
                <w:color w:val="auto"/>
                <w:kern w:val="2"/>
                <w:sz w:val="21"/>
                <w:szCs w:val="21"/>
                <w:highlight w:val="none"/>
                <w:lang w:val="en-US" w:eastAsia="zh-CN" w:bidi="ar-SA"/>
              </w:rPr>
            </w:pPr>
            <w:r>
              <w:rPr>
                <w:rFonts w:hint="eastAsia" w:ascii="宋体" w:cs="Times New Roman"/>
                <w:b w:val="0"/>
                <w:bCs w:val="0"/>
                <w:color w:val="auto"/>
                <w:kern w:val="2"/>
                <w:sz w:val="21"/>
                <w:szCs w:val="21"/>
                <w:highlight w:val="none"/>
                <w:lang w:val="en-US" w:eastAsia="zh-CN" w:bidi="ar-SA"/>
              </w:rPr>
              <w:t>（46分）</w:t>
            </w:r>
          </w:p>
        </w:tc>
        <w:tc>
          <w:tcPr>
            <w:tcW w:w="696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eastAsia="宋体" w:cs="宋体"/>
                <w:color w:val="auto"/>
                <w:sz w:val="21"/>
                <w:szCs w:val="21"/>
                <w:highlight w:val="none"/>
                <w:lang w:val="en-US"/>
              </w:rPr>
            </w:pPr>
            <w:r>
              <w:rPr>
                <w:rFonts w:hint="eastAsia" w:eastAsia="宋体" w:cs="宋体"/>
                <w:color w:val="auto"/>
                <w:sz w:val="21"/>
                <w:szCs w:val="21"/>
                <w:highlight w:val="none"/>
                <w:lang w:val="en-US" w:eastAsia="zh-CN"/>
              </w:rPr>
              <w:t>1、</w:t>
            </w:r>
            <w:r>
              <w:rPr>
                <w:rFonts w:hint="eastAsia" w:ascii="Times New Roman" w:hAnsi="Times New Roman" w:eastAsia="宋体" w:cs="宋体"/>
                <w:color w:val="auto"/>
                <w:sz w:val="21"/>
                <w:szCs w:val="21"/>
                <w:highlight w:val="none"/>
              </w:rPr>
              <w:t>标注为</w:t>
            </w:r>
            <w:r>
              <w:rPr>
                <w:rFonts w:ascii="Times New Roman" w:hAnsi="Times New Roman" w:eastAsia="宋体" w:cs="宋体"/>
                <w:color w:val="auto"/>
                <w:sz w:val="21"/>
                <w:szCs w:val="21"/>
                <w:highlight w:val="none"/>
              </w:rPr>
              <w:t>“</w:t>
            </w:r>
            <w:r>
              <w:rPr>
                <w:rFonts w:hint="eastAsia" w:ascii="Times New Roman" w:hAnsi="Times New Roman" w:eastAsia="宋体" w:cs="宋体"/>
                <w:color w:val="auto"/>
                <w:sz w:val="21"/>
                <w:szCs w:val="21"/>
                <w:highlight w:val="none"/>
                <w:lang w:val="en-US" w:eastAsia="zh-CN"/>
              </w:rPr>
              <w:t>★</w:t>
            </w:r>
            <w:r>
              <w:rPr>
                <w:rFonts w:ascii="Times New Roman" w:hAnsi="Times New Roman" w:eastAsia="宋体" w:cs="宋体"/>
                <w:color w:val="auto"/>
                <w:sz w:val="21"/>
                <w:szCs w:val="21"/>
                <w:highlight w:val="none"/>
              </w:rPr>
              <w:t>”</w:t>
            </w:r>
            <w:r>
              <w:rPr>
                <w:rFonts w:hint="eastAsia" w:ascii="Times New Roman" w:hAnsi="Times New Roman" w:eastAsia="宋体" w:cs="宋体"/>
                <w:color w:val="auto"/>
                <w:sz w:val="21"/>
                <w:szCs w:val="21"/>
                <w:highlight w:val="none"/>
              </w:rPr>
              <w:t>的技术</w:t>
            </w:r>
            <w:r>
              <w:rPr>
                <w:rFonts w:hint="eastAsia" w:ascii="Times New Roman" w:hAnsi="Times New Roman" w:eastAsia="宋体" w:cs="宋体"/>
                <w:color w:val="auto"/>
                <w:sz w:val="21"/>
                <w:szCs w:val="21"/>
                <w:highlight w:val="none"/>
                <w:lang w:val="en-US" w:eastAsia="zh-CN"/>
              </w:rPr>
              <w:t>参数为实质性要求，</w:t>
            </w:r>
            <w:r>
              <w:rPr>
                <w:rFonts w:hint="eastAsia" w:eastAsia="宋体" w:cs="宋体"/>
                <w:color w:val="auto"/>
                <w:sz w:val="21"/>
                <w:szCs w:val="21"/>
                <w:highlight w:val="none"/>
                <w:lang w:val="en-US" w:eastAsia="zh-CN"/>
              </w:rPr>
              <w:t>负偏离或不满足的为</w:t>
            </w:r>
            <w:r>
              <w:rPr>
                <w:rFonts w:hint="eastAsia" w:ascii="Times New Roman" w:hAnsi="Times New Roman" w:eastAsia="宋体" w:cs="宋体"/>
                <w:color w:val="auto"/>
                <w:sz w:val="21"/>
                <w:szCs w:val="21"/>
                <w:highlight w:val="none"/>
                <w:lang w:val="en-US" w:eastAsia="zh-CN"/>
              </w:rPr>
              <w:t>无效投标。</w:t>
            </w:r>
          </w:p>
          <w:p>
            <w:pPr>
              <w:keepNext w:val="0"/>
              <w:keepLines w:val="0"/>
              <w:pageBreakBefore w:val="0"/>
              <w:widowControl w:val="0"/>
              <w:kinsoku/>
              <w:wordWrap/>
              <w:overflowPunct/>
              <w:topLinePunct w:val="0"/>
              <w:autoSpaceDE/>
              <w:autoSpaceDN/>
              <w:bidi w:val="0"/>
              <w:spacing w:line="440" w:lineRule="exact"/>
              <w:textAlignment w:val="auto"/>
              <w:rPr>
                <w:rFonts w:hint="eastAsia" w:ascii="Times New Roman" w:hAnsi="Times New Roman" w:eastAsia="宋体" w:cs="宋体"/>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2、标注为“▲”的重要技术参数、性能指标等完全满足招标文件要求的计</w:t>
            </w:r>
            <w:r>
              <w:rPr>
                <w:rFonts w:hint="eastAsia" w:cs="宋体"/>
                <w:b w:val="0"/>
                <w:bCs w:val="0"/>
                <w:sz w:val="21"/>
                <w:szCs w:val="21"/>
                <w:highlight w:val="none"/>
                <w:lang w:val="en-US" w:eastAsia="zh-CN"/>
              </w:rPr>
              <w:t>40</w:t>
            </w:r>
            <w:r>
              <w:rPr>
                <w:rFonts w:hint="eastAsia" w:ascii="Times New Roman" w:hAnsi="Times New Roman" w:eastAsia="宋体" w:cs="宋体"/>
                <w:b w:val="0"/>
                <w:bCs w:val="0"/>
                <w:sz w:val="21"/>
                <w:szCs w:val="21"/>
                <w:highlight w:val="none"/>
                <w:lang w:val="en-US" w:eastAsia="zh-CN"/>
              </w:rPr>
              <w:t>分，经评审小组审定负偏离项数在16项以内（含16项）每一项负偏离扣</w:t>
            </w:r>
            <w:r>
              <w:rPr>
                <w:rFonts w:hint="eastAsia" w:cs="宋体"/>
                <w:b w:val="0"/>
                <w:bCs w:val="0"/>
                <w:sz w:val="21"/>
                <w:szCs w:val="21"/>
                <w:highlight w:val="none"/>
                <w:lang w:val="en-US" w:eastAsia="zh-CN"/>
              </w:rPr>
              <w:t>2.5</w:t>
            </w:r>
            <w:r>
              <w:rPr>
                <w:rFonts w:hint="eastAsia" w:ascii="Times New Roman" w:hAnsi="Times New Roman" w:eastAsia="宋体" w:cs="宋体"/>
                <w:b w:val="0"/>
                <w:bCs w:val="0"/>
                <w:sz w:val="21"/>
                <w:szCs w:val="21"/>
                <w:highlight w:val="none"/>
                <w:lang w:val="en-US" w:eastAsia="zh-CN"/>
              </w:rPr>
              <w:t>分。负偏离超过16项，本项得0分。</w:t>
            </w:r>
          </w:p>
          <w:p>
            <w:pPr>
              <w:keepNext w:val="0"/>
              <w:keepLines w:val="0"/>
              <w:pageBreakBefore w:val="0"/>
              <w:widowControl w:val="0"/>
              <w:kinsoku/>
              <w:wordWrap/>
              <w:overflowPunct/>
              <w:topLinePunct w:val="0"/>
              <w:autoSpaceDE/>
              <w:autoSpaceDN/>
              <w:bidi w:val="0"/>
              <w:spacing w:line="440" w:lineRule="exact"/>
              <w:textAlignment w:val="auto"/>
              <w:rPr>
                <w:rFonts w:hint="eastAsia" w:ascii="Times New Roman" w:hAnsi="Times New Roman" w:eastAsia="宋体" w:cs="宋体"/>
                <w:b w:val="0"/>
                <w:bCs w:val="0"/>
                <w:sz w:val="21"/>
                <w:szCs w:val="21"/>
                <w:highlight w:val="none"/>
                <w:lang w:val="en-US" w:eastAsia="zh-CN"/>
              </w:rPr>
            </w:pPr>
            <w:r>
              <w:rPr>
                <w:rFonts w:hint="eastAsia" w:ascii="Times New Roman" w:hAnsi="Times New Roman" w:eastAsia="宋体" w:cs="宋体"/>
                <w:b w:val="0"/>
                <w:bCs w:val="0"/>
                <w:sz w:val="21"/>
                <w:szCs w:val="21"/>
                <w:highlight w:val="none"/>
                <w:lang w:val="en-US" w:eastAsia="zh-CN"/>
              </w:rPr>
              <w:t>3、未标注“▲”的一般技术参数、性能指标等完全满足招标文件要求的计</w:t>
            </w:r>
            <w:r>
              <w:rPr>
                <w:rFonts w:hint="eastAsia" w:cs="宋体"/>
                <w:b w:val="0"/>
                <w:bCs w:val="0"/>
                <w:sz w:val="21"/>
                <w:szCs w:val="21"/>
                <w:highlight w:val="none"/>
                <w:lang w:val="en-US" w:eastAsia="zh-CN"/>
              </w:rPr>
              <w:t>6</w:t>
            </w:r>
            <w:r>
              <w:rPr>
                <w:rFonts w:hint="eastAsia" w:ascii="Times New Roman" w:hAnsi="Times New Roman" w:eastAsia="宋体" w:cs="宋体"/>
                <w:b w:val="0"/>
                <w:bCs w:val="0"/>
                <w:sz w:val="21"/>
                <w:szCs w:val="21"/>
                <w:highlight w:val="none"/>
                <w:lang w:val="en-US" w:eastAsia="zh-CN"/>
              </w:rPr>
              <w:t>分，负偏离项数在</w:t>
            </w:r>
            <w:r>
              <w:rPr>
                <w:rFonts w:hint="eastAsia" w:cs="宋体"/>
                <w:b w:val="0"/>
                <w:bCs w:val="0"/>
                <w:sz w:val="21"/>
                <w:szCs w:val="21"/>
                <w:highlight w:val="none"/>
                <w:lang w:val="en-US" w:eastAsia="zh-CN"/>
              </w:rPr>
              <w:t>4</w:t>
            </w:r>
            <w:r>
              <w:rPr>
                <w:rFonts w:hint="eastAsia" w:ascii="Times New Roman" w:hAnsi="Times New Roman" w:eastAsia="宋体" w:cs="宋体"/>
                <w:b w:val="0"/>
                <w:bCs w:val="0"/>
                <w:sz w:val="21"/>
                <w:szCs w:val="21"/>
                <w:highlight w:val="none"/>
                <w:lang w:val="en-US" w:eastAsia="zh-CN"/>
              </w:rPr>
              <w:t>项以内（含</w:t>
            </w:r>
            <w:r>
              <w:rPr>
                <w:rFonts w:hint="eastAsia" w:cs="宋体"/>
                <w:b w:val="0"/>
                <w:bCs w:val="0"/>
                <w:sz w:val="21"/>
                <w:szCs w:val="21"/>
                <w:highlight w:val="none"/>
                <w:lang w:val="en-US" w:eastAsia="zh-CN"/>
              </w:rPr>
              <w:t>4</w:t>
            </w:r>
            <w:r>
              <w:rPr>
                <w:rFonts w:hint="eastAsia" w:ascii="Times New Roman" w:hAnsi="Times New Roman" w:eastAsia="宋体" w:cs="宋体"/>
                <w:b w:val="0"/>
                <w:bCs w:val="0"/>
                <w:sz w:val="21"/>
                <w:szCs w:val="21"/>
                <w:highlight w:val="none"/>
                <w:lang w:val="en-US" w:eastAsia="zh-CN"/>
              </w:rPr>
              <w:t>项）每一项负偏离扣</w:t>
            </w:r>
            <w:r>
              <w:rPr>
                <w:rFonts w:hint="eastAsia" w:cs="宋体"/>
                <w:b w:val="0"/>
                <w:bCs w:val="0"/>
                <w:sz w:val="21"/>
                <w:szCs w:val="21"/>
                <w:highlight w:val="none"/>
                <w:lang w:val="en-US" w:eastAsia="zh-CN"/>
              </w:rPr>
              <w:t>1.5</w:t>
            </w:r>
            <w:r>
              <w:rPr>
                <w:rFonts w:hint="eastAsia" w:ascii="Times New Roman" w:hAnsi="Times New Roman" w:eastAsia="宋体" w:cs="宋体"/>
                <w:b w:val="0"/>
                <w:bCs w:val="0"/>
                <w:sz w:val="21"/>
                <w:szCs w:val="21"/>
                <w:highlight w:val="none"/>
                <w:lang w:val="en-US" w:eastAsia="zh-CN"/>
              </w:rPr>
              <w:t>分。负偏离超过</w:t>
            </w:r>
            <w:r>
              <w:rPr>
                <w:rFonts w:hint="eastAsia" w:cs="宋体"/>
                <w:b w:val="0"/>
                <w:bCs w:val="0"/>
                <w:sz w:val="21"/>
                <w:szCs w:val="21"/>
                <w:highlight w:val="none"/>
                <w:lang w:val="en-US" w:eastAsia="zh-CN"/>
              </w:rPr>
              <w:t>4</w:t>
            </w:r>
            <w:r>
              <w:rPr>
                <w:rFonts w:hint="eastAsia" w:ascii="Times New Roman" w:hAnsi="Times New Roman" w:eastAsia="宋体" w:cs="宋体"/>
                <w:b w:val="0"/>
                <w:bCs w:val="0"/>
                <w:sz w:val="21"/>
                <w:szCs w:val="21"/>
                <w:highlight w:val="none"/>
                <w:lang w:val="en-US" w:eastAsia="zh-CN"/>
              </w:rPr>
              <w:t>项，本项得0分。</w:t>
            </w:r>
          </w:p>
          <w:p>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eastAsia="宋体" w:cs="宋体"/>
                <w:b w:val="0"/>
                <w:bCs w:val="0"/>
                <w:sz w:val="21"/>
                <w:szCs w:val="21"/>
                <w:highlight w:val="none"/>
                <w:lang w:val="en-US" w:eastAsia="zh-CN"/>
              </w:rPr>
            </w:pPr>
            <w:r>
              <w:rPr>
                <w:rFonts w:hint="eastAsia" w:ascii="Times New Roman" w:hAnsi="Times New Roman" w:eastAsia="宋体" w:cs="宋体"/>
                <w:b/>
                <w:bCs/>
                <w:sz w:val="21"/>
                <w:szCs w:val="21"/>
                <w:highlight w:val="none"/>
                <w:lang w:val="en-US" w:eastAsia="zh-CN"/>
              </w:rPr>
              <w:t>注：</w:t>
            </w:r>
            <w:r>
              <w:rPr>
                <w:rFonts w:hint="default" w:ascii="Calibri" w:hAnsi="Calibri" w:cs="Calibri"/>
                <w:b w:val="0"/>
                <w:bCs w:val="0"/>
                <w:sz w:val="21"/>
                <w:szCs w:val="21"/>
                <w:highlight w:val="none"/>
                <w:lang w:val="en-US" w:eastAsia="zh-CN"/>
              </w:rPr>
              <w:t>①</w:t>
            </w:r>
            <w:r>
              <w:rPr>
                <w:rFonts w:hint="eastAsia"/>
                <w:b w:val="0"/>
                <w:bCs w:val="0"/>
                <w:color w:val="auto"/>
                <w:highlight w:val="none"/>
                <w:lang w:val="en-US" w:eastAsia="zh-CN"/>
              </w:rPr>
              <w:t>标注“★”号及“▲”号的参数要求须按照招标⽂件要求提供相关佐证材料；未标注符号的参数要求须提供技术白皮书、彩页或者在《采购需求响应一览表》中列明，否则视为</w:t>
            </w:r>
            <w:r>
              <w:rPr>
                <w:rFonts w:hint="eastAsia" w:eastAsia="宋体" w:cs="宋体"/>
                <w:color w:val="auto"/>
                <w:sz w:val="21"/>
                <w:szCs w:val="21"/>
                <w:highlight w:val="none"/>
                <w:lang w:val="en-US" w:eastAsia="zh-CN"/>
              </w:rPr>
              <w:t>负偏离</w:t>
            </w:r>
            <w:r>
              <w:rPr>
                <w:rFonts w:hint="default" w:ascii="Times New Roman" w:hAnsi="Times New Roman" w:eastAsia="宋体" w:cs="宋体"/>
                <w:b w:val="0"/>
                <w:bCs w:val="0"/>
                <w:sz w:val="21"/>
                <w:szCs w:val="21"/>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Chars="0"/>
              <w:jc w:val="left"/>
              <w:textAlignment w:val="auto"/>
              <w:rPr>
                <w:rFonts w:hint="default" w:ascii="Calibri" w:hAnsi="Calibri" w:eastAsia="宋体" w:cs="Calibri"/>
                <w:b w:val="0"/>
                <w:bCs w:val="0"/>
                <w:color w:val="auto"/>
                <w:sz w:val="21"/>
                <w:szCs w:val="21"/>
                <w:highlight w:val="none"/>
                <w:lang w:val="en-US" w:eastAsia="zh-CN"/>
              </w:rPr>
            </w:pPr>
            <w:r>
              <w:rPr>
                <w:rFonts w:hint="default" w:ascii="Calibri" w:hAnsi="Calibri" w:eastAsia="宋体" w:cs="Calibri"/>
                <w:b w:val="0"/>
                <w:bCs w:val="0"/>
                <w:color w:val="auto"/>
                <w:sz w:val="21"/>
                <w:szCs w:val="21"/>
                <w:highlight w:val="none"/>
              </w:rPr>
              <w:t>②按要求提供相应检验报告或其他证明材料</w:t>
            </w:r>
            <w:r>
              <w:rPr>
                <w:rFonts w:hint="eastAsia" w:ascii="Calibri" w:hAnsi="Calibri" w:cs="Calibri"/>
                <w:b w:val="0"/>
                <w:bCs w:val="0"/>
                <w:color w:val="auto"/>
                <w:sz w:val="21"/>
                <w:szCs w:val="21"/>
                <w:highlight w:val="none"/>
                <w:lang w:val="en-US" w:eastAsia="zh-CN"/>
              </w:rPr>
              <w:t>的</w:t>
            </w:r>
            <w:r>
              <w:rPr>
                <w:rFonts w:hint="default" w:ascii="Calibri" w:hAnsi="Calibri" w:eastAsia="宋体" w:cs="Calibri"/>
                <w:b w:val="0"/>
                <w:bCs w:val="0"/>
                <w:color w:val="auto"/>
                <w:sz w:val="21"/>
                <w:szCs w:val="21"/>
                <w:highlight w:val="none"/>
              </w:rPr>
              <w:t>，需保证资料的真实性。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088" w:type="dxa"/>
            <w:vMerge w:val="continue"/>
            <w:tcBorders>
              <w:left w:val="single" w:color="000000" w:sz="8" w:space="0"/>
              <w:right w:val="single" w:color="000000" w:sz="8" w:space="0"/>
            </w:tcBorders>
            <w:noWrap w:val="0"/>
            <w:vAlign w:val="center"/>
          </w:tcPr>
          <w:p>
            <w:pPr>
              <w:pStyle w:val="280"/>
              <w:keepNext w:val="0"/>
              <w:keepLines w:val="0"/>
              <w:pageBreakBefore w:val="0"/>
              <w:kinsoku/>
              <w:wordWrap/>
              <w:overflowPunct/>
              <w:topLinePunct w:val="0"/>
              <w:autoSpaceDE/>
              <w:autoSpaceDN/>
              <w:bidi w:val="0"/>
              <w:spacing w:line="440" w:lineRule="exact"/>
              <w:ind w:right="145"/>
              <w:jc w:val="center"/>
              <w:rPr>
                <w:b/>
                <w:bCs w:val="0"/>
                <w:color w:val="auto"/>
                <w:sz w:val="21"/>
                <w:szCs w:val="21"/>
                <w:highlight w:val="none"/>
              </w:rPr>
            </w:pPr>
          </w:p>
        </w:tc>
        <w:tc>
          <w:tcPr>
            <w:tcW w:w="1530" w:type="dxa"/>
            <w:tcBorders>
              <w:top w:val="single" w:color="000000" w:sz="8" w:space="0"/>
              <w:left w:val="nil"/>
              <w:right w:val="single" w:color="000000" w:sz="8"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项目总体实施</w:t>
            </w: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auto"/>
                <w:sz w:val="21"/>
                <w:szCs w:val="21"/>
                <w:highlight w:val="none"/>
                <w:lang w:eastAsia="zh-CN"/>
              </w:rPr>
            </w:pPr>
            <w:r>
              <w:rPr>
                <w:rFonts w:hint="eastAsia" w:ascii="宋体" w:hAnsi="宋体" w:cs="宋体"/>
                <w:b w:val="0"/>
                <w:bCs w:val="0"/>
                <w:color w:val="auto"/>
                <w:sz w:val="21"/>
                <w:szCs w:val="21"/>
                <w:highlight w:val="none"/>
              </w:rPr>
              <w:t>方案</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w:t>
            </w:r>
            <w:r>
              <w:rPr>
                <w:rFonts w:hint="eastAsia" w:ascii="宋体" w:hAnsi="宋体" w:cs="宋体"/>
                <w:b w:val="0"/>
                <w:bCs w:val="0"/>
                <w:color w:val="auto"/>
                <w:kern w:val="0"/>
                <w:sz w:val="21"/>
                <w:szCs w:val="21"/>
                <w:highlight w:val="none"/>
                <w:lang w:val="en-US" w:eastAsia="zh-CN"/>
              </w:rPr>
              <w:t>34</w:t>
            </w:r>
            <w:r>
              <w:rPr>
                <w:rFonts w:hint="eastAsia" w:ascii="宋体" w:hAnsi="宋体" w:eastAsia="宋体" w:cs="宋体"/>
                <w:b w:val="0"/>
                <w:bCs w:val="0"/>
                <w:color w:val="auto"/>
                <w:kern w:val="0"/>
                <w:sz w:val="21"/>
                <w:szCs w:val="21"/>
                <w:highlight w:val="none"/>
              </w:rPr>
              <w:t>分）</w:t>
            </w:r>
          </w:p>
        </w:tc>
        <w:tc>
          <w:tcPr>
            <w:tcW w:w="6965" w:type="dxa"/>
            <w:tcBorders>
              <w:top w:val="single" w:color="000000" w:sz="8" w:space="0"/>
              <w:left w:val="nil"/>
              <w:bottom w:val="single" w:color="000000" w:sz="8" w:space="0"/>
              <w:right w:val="single" w:color="000000"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针对本项目</w:t>
            </w:r>
            <w:r>
              <w:rPr>
                <w:rFonts w:hint="default" w:ascii="Times New Roman" w:hAnsi="Times New Roman" w:eastAsia="宋体" w:cs="宋体"/>
                <w:sz w:val="21"/>
                <w:szCs w:val="21"/>
                <w:highlight w:val="none"/>
                <w:lang w:val="en-US" w:eastAsia="zh-CN"/>
              </w:rPr>
              <w:t>采购需求及实际应用场景环境等</w:t>
            </w:r>
            <w:r>
              <w:rPr>
                <w:rFonts w:hint="eastAsia" w:cs="宋体"/>
                <w:sz w:val="21"/>
                <w:szCs w:val="21"/>
                <w:highlight w:val="none"/>
                <w:lang w:val="en-US" w:eastAsia="zh-CN"/>
              </w:rPr>
              <w:t>，</w:t>
            </w:r>
            <w:r>
              <w:rPr>
                <w:rFonts w:hint="default" w:ascii="Times New Roman" w:hAnsi="Times New Roman" w:eastAsia="宋体" w:cs="宋体"/>
                <w:sz w:val="21"/>
                <w:szCs w:val="21"/>
                <w:highlight w:val="none"/>
                <w:lang w:val="en-US" w:eastAsia="zh-CN"/>
              </w:rPr>
              <w:t>要求</w:t>
            </w:r>
            <w:r>
              <w:rPr>
                <w:rFonts w:hint="eastAsia" w:ascii="Times New Roman" w:hAnsi="Times New Roman" w:eastAsia="宋体" w:cs="宋体"/>
                <w:sz w:val="21"/>
                <w:szCs w:val="21"/>
                <w:highlight w:val="none"/>
                <w:lang w:val="en-US" w:eastAsia="zh-CN"/>
              </w:rPr>
              <w:t>提供</w:t>
            </w:r>
            <w:r>
              <w:rPr>
                <w:rFonts w:hint="eastAsia" w:ascii="宋体" w:hAnsi="宋体" w:cs="宋体"/>
                <w:b w:val="0"/>
                <w:bCs w:val="0"/>
                <w:color w:val="auto"/>
                <w:sz w:val="21"/>
                <w:szCs w:val="21"/>
                <w:highlight w:val="none"/>
              </w:rPr>
              <w:t>项目总体实施方案</w:t>
            </w:r>
            <w:r>
              <w:rPr>
                <w:rFonts w:hint="eastAsia" w:ascii="Times New Roman" w:hAnsi="Times New Roman" w:eastAsia="宋体" w:cs="宋体"/>
                <w:color w:val="auto"/>
                <w:sz w:val="21"/>
                <w:szCs w:val="21"/>
                <w:highlight w:val="none"/>
              </w:rPr>
              <w:t>，方案包括但不限于：</w:t>
            </w:r>
            <w:r>
              <w:rPr>
                <w:rFonts w:hint="default" w:ascii="Times New Roman" w:hAnsi="Times New Roman" w:eastAsia="宋体" w:cs="宋体"/>
                <w:sz w:val="21"/>
                <w:szCs w:val="21"/>
                <w:highlight w:val="none"/>
                <w:lang w:val="en-US" w:eastAsia="zh-CN"/>
              </w:rPr>
              <w:t>（1）整体选型（</w:t>
            </w:r>
            <w:r>
              <w:rPr>
                <w:rFonts w:hint="eastAsia" w:ascii="Times New Roman" w:hAnsi="Times New Roman" w:eastAsia="宋体" w:cs="宋体"/>
                <w:sz w:val="21"/>
                <w:szCs w:val="21"/>
                <w:highlight w:val="none"/>
                <w:lang w:val="en-US" w:eastAsia="zh-CN"/>
              </w:rPr>
              <w:t>2</w:t>
            </w:r>
            <w:r>
              <w:rPr>
                <w:rFonts w:hint="default" w:ascii="Times New Roman" w:hAnsi="Times New Roman" w:eastAsia="宋体" w:cs="宋体"/>
                <w:sz w:val="21"/>
                <w:szCs w:val="21"/>
                <w:highlight w:val="none"/>
                <w:lang w:val="en-US" w:eastAsia="zh-CN"/>
              </w:rPr>
              <w:t>）产品综合性能（</w:t>
            </w:r>
            <w:r>
              <w:rPr>
                <w:rFonts w:hint="eastAsia" w:ascii="Times New Roman" w:hAnsi="Times New Roman" w:eastAsia="宋体" w:cs="宋体"/>
                <w:sz w:val="21"/>
                <w:szCs w:val="21"/>
                <w:highlight w:val="none"/>
                <w:lang w:val="en-US" w:eastAsia="zh-CN"/>
              </w:rPr>
              <w:t>3</w:t>
            </w:r>
            <w:r>
              <w:rPr>
                <w:rFonts w:hint="default" w:ascii="Times New Roman" w:hAnsi="Times New Roman" w:eastAsia="宋体" w:cs="宋体"/>
                <w:sz w:val="21"/>
                <w:szCs w:val="21"/>
                <w:highlight w:val="none"/>
                <w:lang w:val="en-US" w:eastAsia="zh-CN"/>
              </w:rPr>
              <w:t>）结构设计（</w:t>
            </w:r>
            <w:r>
              <w:rPr>
                <w:rFonts w:hint="eastAsia" w:ascii="Times New Roman" w:hAnsi="Times New Roman" w:eastAsia="宋体" w:cs="宋体"/>
                <w:sz w:val="21"/>
                <w:szCs w:val="21"/>
                <w:highlight w:val="none"/>
                <w:lang w:val="en-US" w:eastAsia="zh-CN"/>
              </w:rPr>
              <w:t>4</w:t>
            </w:r>
            <w:r>
              <w:rPr>
                <w:rFonts w:hint="default" w:ascii="Times New Roman" w:hAnsi="Times New Roman" w:eastAsia="宋体" w:cs="宋体"/>
                <w:sz w:val="21"/>
                <w:szCs w:val="21"/>
                <w:highlight w:val="none"/>
                <w:lang w:val="en-US" w:eastAsia="zh-CN"/>
              </w:rPr>
              <w:t>）技术先进性等内容进行综合评审</w:t>
            </w:r>
            <w:r>
              <w:rPr>
                <w:rFonts w:hint="eastAsia" w:cs="宋体"/>
                <w:sz w:val="21"/>
                <w:szCs w:val="21"/>
                <w:highlight w:val="none"/>
                <w:lang w:val="en-US" w:eastAsia="zh-CN"/>
              </w:rPr>
              <w:t>，考核</w:t>
            </w:r>
            <w:r>
              <w:rPr>
                <w:rFonts w:hint="default" w:ascii="Times New Roman" w:hAnsi="Times New Roman" w:eastAsia="宋体" w:cs="宋体"/>
                <w:sz w:val="21"/>
                <w:szCs w:val="21"/>
                <w:highlight w:val="none"/>
                <w:lang w:val="en-US" w:eastAsia="zh-CN"/>
              </w:rPr>
              <w:t>产品整体选型针对性强、对各使用场景进行了详细分析，适用性高，有详细的产品功能设计、部件结构设计说明，内部结构用材设计说明，与</w:t>
            </w:r>
            <w:r>
              <w:rPr>
                <w:rFonts w:hint="eastAsia" w:ascii="Times New Roman" w:hAnsi="Times New Roman" w:eastAsia="宋体" w:cs="宋体"/>
                <w:sz w:val="21"/>
                <w:szCs w:val="21"/>
                <w:highlight w:val="none"/>
                <w:lang w:val="en-US" w:eastAsia="zh-CN"/>
              </w:rPr>
              <w:t>本项目契合度等内容</w:t>
            </w:r>
            <w:r>
              <w:rPr>
                <w:rFonts w:hint="eastAsia" w:cs="宋体"/>
                <w:sz w:val="21"/>
                <w:szCs w:val="21"/>
                <w:highlight w:val="none"/>
                <w:lang w:val="en-US" w:eastAsia="zh-CN"/>
              </w:rPr>
              <w:t>。</w:t>
            </w:r>
            <w:r>
              <w:rPr>
                <w:rFonts w:hint="eastAsia" w:ascii="宋体" w:hAnsi="宋体" w:cs="宋体"/>
                <w:b w:val="0"/>
                <w:bCs w:val="0"/>
                <w:color w:val="auto"/>
                <w:sz w:val="21"/>
                <w:szCs w:val="21"/>
                <w:highlight w:val="none"/>
              </w:rPr>
              <w:t>项目总体实施方案</w:t>
            </w:r>
          </w:p>
          <w:p>
            <w:pPr>
              <w:keepNext w:val="0"/>
              <w:keepLines w:val="0"/>
              <w:pageBreakBefore w:val="0"/>
              <w:kinsoku/>
              <w:wordWrap/>
              <w:overflowPunct/>
              <w:topLinePunct w:val="0"/>
              <w:autoSpaceDE/>
              <w:autoSpaceDN/>
              <w:bidi w:val="0"/>
              <w:adjustRightInd/>
              <w:snapToGrid/>
              <w:spacing w:line="440" w:lineRule="exact"/>
              <w:ind w:right="105" w:rightChars="50" w:firstLine="420" w:firstLineChars="200"/>
              <w:jc w:val="left"/>
              <w:textAlignment w:val="auto"/>
              <w:rPr>
                <w:rFonts w:hint="eastAsia" w:ascii="宋体" w:hAnsi="宋体" w:eastAsia="宋体" w:cs="Times New Roman"/>
                <w:color w:val="auto"/>
                <w:sz w:val="21"/>
                <w:szCs w:val="21"/>
                <w:highlight w:val="none"/>
                <w:lang w:val="en-US" w:eastAsia="zh-CN"/>
              </w:rPr>
            </w:pPr>
            <w:r>
              <w:rPr>
                <w:rFonts w:hint="eastAsia" w:asciiTheme="minorEastAsia" w:hAnsiTheme="minorEastAsia" w:eastAsiaTheme="minorEastAsia" w:cstheme="minorEastAsia"/>
                <w:kern w:val="2"/>
                <w:sz w:val="21"/>
                <w:szCs w:val="21"/>
                <w:highlight w:val="none"/>
                <w:lang w:val="en-US" w:eastAsia="zh-CN" w:bidi="ar-SA"/>
              </w:rPr>
              <w:t>方案内容齐全、科学合理，贴合本项目实际实施需求的，得满分34分。未按要求提供方案构成缺漏项的，每项扣8.5分；所提供方案或资料</w:t>
            </w:r>
            <w:r>
              <w:rPr>
                <w:rFonts w:hint="eastAsia" w:ascii="宋体" w:hAnsi="宋体" w:eastAsia="宋体" w:cs="宋体"/>
                <w:color w:val="auto"/>
                <w:kern w:val="0"/>
                <w:sz w:val="21"/>
                <w:szCs w:val="21"/>
                <w:highlight w:val="none"/>
                <w:lang w:val="en-US" w:eastAsia="zh-CN" w:bidi="ar"/>
              </w:rPr>
              <w:t>存在一般缺陷的小项方案每处扣</w:t>
            </w:r>
            <w:r>
              <w:rPr>
                <w:rFonts w:hint="eastAsia" w:ascii="宋体" w:hAnsi="宋体" w:cs="宋体"/>
                <w:color w:val="auto"/>
                <w:kern w:val="0"/>
                <w:sz w:val="21"/>
                <w:szCs w:val="21"/>
                <w:highlight w:val="none"/>
                <w:lang w:val="en-US" w:eastAsia="zh-CN" w:bidi="ar"/>
              </w:rPr>
              <w:t>4</w:t>
            </w:r>
            <w:r>
              <w:rPr>
                <w:rFonts w:hint="eastAsia" w:asciiTheme="minorEastAsia" w:hAnsiTheme="minorEastAsia" w:eastAsiaTheme="minorEastAsia" w:cstheme="minorEastAsia"/>
                <w:kern w:val="2"/>
                <w:sz w:val="21"/>
                <w:szCs w:val="21"/>
                <w:highlight w:val="none"/>
                <w:lang w:val="en-US" w:eastAsia="zh-CN" w:bidi="ar-SA"/>
              </w:rPr>
              <w:t>分，分值扣完即止。</w:t>
            </w:r>
            <w:r>
              <w:rPr>
                <w:rFonts w:hint="eastAsia" w:ascii="宋体" w:hAnsi="宋体" w:eastAsia="宋体" w:cs="Times New Roman"/>
                <w:color w:val="auto"/>
                <w:sz w:val="21"/>
                <w:szCs w:val="21"/>
                <w:highlight w:val="none"/>
                <w:lang w:val="en-US" w:eastAsia="zh-CN"/>
              </w:rPr>
              <w:t>未提供或存在重大缺陷的小项方案不得分。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088" w:type="dxa"/>
            <w:vMerge w:val="continue"/>
            <w:tcBorders>
              <w:left w:val="single" w:color="000000" w:sz="8" w:space="0"/>
              <w:right w:val="single" w:color="000000" w:sz="8" w:space="0"/>
            </w:tcBorders>
            <w:noWrap w:val="0"/>
            <w:vAlign w:val="center"/>
          </w:tcPr>
          <w:p>
            <w:pPr>
              <w:pStyle w:val="280"/>
              <w:keepNext w:val="0"/>
              <w:keepLines w:val="0"/>
              <w:pageBreakBefore w:val="0"/>
              <w:kinsoku/>
              <w:wordWrap/>
              <w:overflowPunct/>
              <w:topLinePunct w:val="0"/>
              <w:autoSpaceDE/>
              <w:autoSpaceDN/>
              <w:bidi w:val="0"/>
              <w:spacing w:line="440" w:lineRule="exact"/>
              <w:ind w:right="145"/>
              <w:jc w:val="center"/>
              <w:rPr>
                <w:b/>
                <w:bCs w:val="0"/>
                <w:color w:val="auto"/>
                <w:sz w:val="21"/>
                <w:szCs w:val="21"/>
                <w:highlight w:val="none"/>
              </w:rPr>
            </w:pPr>
          </w:p>
        </w:tc>
        <w:tc>
          <w:tcPr>
            <w:tcW w:w="1530" w:type="dxa"/>
            <w:tcBorders>
              <w:top w:val="single" w:color="000000" w:sz="8" w:space="0"/>
              <w:left w:val="nil"/>
              <w:right w:val="single" w:color="000000" w:sz="8"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项目生产组织及供货方案</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w:t>
            </w:r>
            <w:r>
              <w:rPr>
                <w:rFonts w:hint="eastAsia" w:ascii="宋体" w:hAnsi="宋体" w:cs="宋体"/>
                <w:b w:val="0"/>
                <w:bCs w:val="0"/>
                <w:color w:val="auto"/>
                <w:kern w:val="0"/>
                <w:sz w:val="21"/>
                <w:szCs w:val="21"/>
                <w:highlight w:val="none"/>
                <w:lang w:val="en-US" w:eastAsia="zh-CN" w:bidi="ar-SA"/>
              </w:rPr>
              <w:t>20</w:t>
            </w:r>
            <w:r>
              <w:rPr>
                <w:rFonts w:hint="eastAsia" w:ascii="宋体" w:hAnsi="宋体" w:eastAsia="宋体" w:cs="宋体"/>
                <w:b w:val="0"/>
                <w:bCs w:val="0"/>
                <w:color w:val="auto"/>
                <w:kern w:val="0"/>
                <w:sz w:val="21"/>
                <w:szCs w:val="21"/>
                <w:highlight w:val="none"/>
                <w:lang w:val="en-US" w:eastAsia="zh-CN" w:bidi="ar-SA"/>
              </w:rPr>
              <w:t>分）</w:t>
            </w:r>
          </w:p>
        </w:tc>
        <w:tc>
          <w:tcPr>
            <w:tcW w:w="6965" w:type="dxa"/>
            <w:tcBorders>
              <w:top w:val="single" w:color="000000" w:sz="8" w:space="0"/>
              <w:left w:val="nil"/>
              <w:bottom w:val="single" w:color="000000" w:sz="8" w:space="0"/>
              <w:right w:val="single" w:color="000000" w:sz="8" w:space="0"/>
            </w:tcBorders>
            <w:shd w:val="clear" w:color="auto" w:fill="auto"/>
            <w:noWrap w:val="0"/>
            <w:vAlign w:val="center"/>
          </w:tcPr>
          <w:p>
            <w:pPr>
              <w:keepNext w:val="0"/>
              <w:keepLines w:val="0"/>
              <w:pageBreakBefore w:val="0"/>
              <w:widowControl/>
              <w:kinsoku/>
              <w:wordWrap/>
              <w:overflowPunct/>
              <w:topLinePunct w:val="0"/>
              <w:autoSpaceDE/>
              <w:autoSpaceDN/>
              <w:bidi w:val="0"/>
              <w:spacing w:line="440" w:lineRule="exact"/>
              <w:ind w:firstLine="420" w:firstLineChars="200"/>
              <w:textAlignment w:val="baseline"/>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color w:val="auto"/>
                <w:sz w:val="21"/>
                <w:szCs w:val="21"/>
                <w:highlight w:val="none"/>
              </w:rPr>
              <w:t>针对本项目</w:t>
            </w:r>
            <w:r>
              <w:rPr>
                <w:rFonts w:hint="eastAsia" w:ascii="Times New Roman" w:hAnsi="Times New Roman" w:eastAsia="宋体" w:cs="宋体"/>
                <w:sz w:val="21"/>
                <w:szCs w:val="21"/>
                <w:highlight w:val="none"/>
                <w:lang w:val="en-US" w:eastAsia="zh-CN"/>
              </w:rPr>
              <w:t>采购需求、项目实际情况和特点提供项目生产组织及供货方案</w:t>
            </w:r>
            <w:r>
              <w:rPr>
                <w:rFonts w:hint="eastAsia" w:ascii="Times New Roman" w:hAnsi="Times New Roman" w:eastAsia="宋体" w:cs="宋体"/>
                <w:color w:val="auto"/>
                <w:sz w:val="21"/>
                <w:szCs w:val="21"/>
                <w:highlight w:val="none"/>
              </w:rPr>
              <w:t>，方案包括但不限于：</w:t>
            </w:r>
            <w:r>
              <w:rPr>
                <w:rFonts w:hint="default" w:ascii="Times New Roman" w:hAnsi="Times New Roman" w:eastAsia="宋体" w:cs="宋体"/>
                <w:sz w:val="21"/>
                <w:szCs w:val="21"/>
                <w:highlight w:val="none"/>
                <w:lang w:val="en-US" w:eastAsia="zh-CN"/>
              </w:rPr>
              <w:t>（1）生产</w:t>
            </w:r>
            <w:r>
              <w:rPr>
                <w:rFonts w:hint="eastAsia" w:ascii="Times New Roman" w:hAnsi="Times New Roman" w:eastAsia="宋体" w:cs="宋体"/>
                <w:sz w:val="21"/>
                <w:szCs w:val="21"/>
                <w:highlight w:val="none"/>
                <w:lang w:val="en-US" w:eastAsia="zh-CN"/>
              </w:rPr>
              <w:t>实施</w:t>
            </w:r>
            <w:r>
              <w:rPr>
                <w:rFonts w:hint="default" w:ascii="Times New Roman" w:hAnsi="Times New Roman" w:eastAsia="宋体" w:cs="宋体"/>
                <w:sz w:val="21"/>
                <w:szCs w:val="21"/>
                <w:highlight w:val="none"/>
                <w:lang w:val="en-US" w:eastAsia="zh-CN"/>
              </w:rPr>
              <w:t>进度计划及保证措施（2）质量控制措施（3）人员组织及配备</w:t>
            </w:r>
            <w:r>
              <w:rPr>
                <w:rFonts w:hint="eastAsia" w:ascii="Times New Roman" w:hAnsi="Times New Roman" w:eastAsia="宋体" w:cs="宋体"/>
                <w:sz w:val="21"/>
                <w:szCs w:val="21"/>
                <w:highlight w:val="none"/>
                <w:lang w:val="en-US" w:eastAsia="zh-CN"/>
              </w:rPr>
              <w:t>计划</w:t>
            </w:r>
            <w:r>
              <w:rPr>
                <w:rFonts w:hint="default" w:ascii="Times New Roman" w:hAnsi="Times New Roman" w:eastAsia="宋体" w:cs="宋体"/>
                <w:sz w:val="21"/>
                <w:szCs w:val="21"/>
                <w:highlight w:val="none"/>
                <w:lang w:val="en-US" w:eastAsia="zh-CN"/>
              </w:rPr>
              <w:t>（4）</w:t>
            </w:r>
            <w:r>
              <w:rPr>
                <w:rFonts w:hint="eastAsia" w:ascii="Times New Roman" w:hAnsi="Times New Roman" w:eastAsia="宋体" w:cs="宋体"/>
                <w:sz w:val="21"/>
                <w:szCs w:val="21"/>
                <w:highlight w:val="none"/>
                <w:lang w:val="en-US" w:eastAsia="zh-CN"/>
              </w:rPr>
              <w:t>配送</w:t>
            </w:r>
            <w:r>
              <w:rPr>
                <w:rFonts w:hint="default" w:ascii="Times New Roman" w:hAnsi="Times New Roman" w:eastAsia="宋体" w:cs="宋体"/>
                <w:sz w:val="21"/>
                <w:szCs w:val="21"/>
                <w:highlight w:val="none"/>
                <w:lang w:val="en-US" w:eastAsia="zh-CN"/>
              </w:rPr>
              <w:t>供货保障措施（5）应急预警</w:t>
            </w:r>
            <w:r>
              <w:rPr>
                <w:rFonts w:hint="eastAsia" w:ascii="Times New Roman" w:hAnsi="Times New Roman" w:eastAsia="宋体" w:cs="宋体"/>
                <w:sz w:val="21"/>
                <w:szCs w:val="21"/>
                <w:highlight w:val="none"/>
                <w:lang w:val="en-US" w:eastAsia="zh-CN"/>
              </w:rPr>
              <w:t>保障措施等内容</w:t>
            </w:r>
            <w:r>
              <w:rPr>
                <w:rFonts w:hint="eastAsia" w:cs="宋体"/>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left="105" w:leftChars="0" w:right="105" w:rightChars="50" w:firstLine="420" w:firstLineChars="20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方案内容齐全、科学合理，实操性强，贴合本项目实际实施需求的，得满分20分。未按要求提供方案构成缺漏项的，每项扣4分；所提供方案或资料</w:t>
            </w:r>
            <w:r>
              <w:rPr>
                <w:rFonts w:hint="eastAsia" w:ascii="宋体" w:hAnsi="宋体" w:eastAsia="宋体" w:cs="宋体"/>
                <w:color w:val="auto"/>
                <w:kern w:val="0"/>
                <w:sz w:val="21"/>
                <w:szCs w:val="21"/>
                <w:highlight w:val="none"/>
                <w:lang w:val="en-US" w:eastAsia="zh-CN" w:bidi="ar"/>
              </w:rPr>
              <w:t>存在一般缺陷的小项方案每处扣</w:t>
            </w:r>
            <w:r>
              <w:rPr>
                <w:rFonts w:hint="eastAsia" w:asciiTheme="minorEastAsia" w:hAnsiTheme="minorEastAsia" w:eastAsiaTheme="minorEastAsia" w:cstheme="minorEastAsia"/>
                <w:kern w:val="2"/>
                <w:sz w:val="21"/>
                <w:szCs w:val="21"/>
                <w:highlight w:val="none"/>
                <w:lang w:val="en-US" w:eastAsia="zh-CN" w:bidi="ar-SA"/>
              </w:rPr>
              <w:t>2分，分值扣完即止。未提供</w:t>
            </w:r>
            <w:r>
              <w:rPr>
                <w:rFonts w:hint="eastAsia" w:ascii="Times New Roman" w:hAnsi="Times New Roman" w:eastAsia="宋体" w:cs="宋体"/>
                <w:color w:val="auto"/>
                <w:kern w:val="2"/>
                <w:sz w:val="21"/>
                <w:szCs w:val="21"/>
                <w:highlight w:val="none"/>
                <w:lang w:val="en-US" w:eastAsia="zh-CN" w:bidi="ar-SA"/>
              </w:rPr>
              <w:t>或存在重大缺陷的小项方案不得分</w:t>
            </w:r>
            <w:r>
              <w:rPr>
                <w:rFonts w:hint="eastAsia" w:asciiTheme="minorEastAsia" w:hAnsiTheme="minorEastAsia" w:eastAsiaTheme="minorEastAsia" w:cstheme="minorEastAsia"/>
                <w:kern w:val="2"/>
                <w:sz w:val="21"/>
                <w:szCs w:val="21"/>
                <w:highlight w:val="none"/>
                <w:lang w:val="en-US" w:eastAsia="zh-CN" w:bidi="ar-SA"/>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3" w:hRule="atLeast"/>
        </w:trPr>
        <w:tc>
          <w:tcPr>
            <w:tcW w:w="108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cs="Times New Roman"/>
                <w:b/>
                <w:bCs/>
                <w:color w:val="auto"/>
                <w:kern w:val="2"/>
                <w:sz w:val="21"/>
                <w:szCs w:val="21"/>
                <w:highlight w:val="none"/>
                <w:lang w:val="en-US" w:eastAsia="zh-CN" w:bidi="ar-SA"/>
              </w:rPr>
            </w:pPr>
            <w:r>
              <w:rPr>
                <w:rFonts w:hint="eastAsia" w:ascii="宋体" w:cs="Times New Roman"/>
                <w:b/>
                <w:bCs/>
                <w:color w:val="auto"/>
                <w:kern w:val="2"/>
                <w:sz w:val="21"/>
                <w:szCs w:val="21"/>
                <w:highlight w:val="none"/>
                <w:lang w:val="en-US" w:eastAsia="zh-CN" w:bidi="ar-SA"/>
              </w:rPr>
              <w:t>商务部分</w:t>
            </w:r>
          </w:p>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cs="Times New Roman"/>
                <w:b/>
                <w:bCs/>
                <w:color w:val="auto"/>
                <w:kern w:val="2"/>
                <w:sz w:val="21"/>
                <w:szCs w:val="21"/>
                <w:highlight w:val="none"/>
                <w:lang w:val="en-US" w:eastAsia="zh-CN" w:bidi="ar-SA"/>
              </w:rPr>
            </w:pPr>
            <w:r>
              <w:rPr>
                <w:rFonts w:hint="eastAsia" w:ascii="宋体" w:cs="Times New Roman"/>
                <w:b/>
                <w:bCs/>
                <w:color w:val="auto"/>
                <w:kern w:val="2"/>
                <w:sz w:val="21"/>
                <w:szCs w:val="21"/>
                <w:highlight w:val="none"/>
                <w:lang w:val="en-US" w:eastAsia="zh-CN" w:bidi="ar-SA"/>
              </w:rPr>
              <w:t>（100分）</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val="0"/>
                <w:bCs w:val="0"/>
                <w:color w:val="auto"/>
                <w:sz w:val="21"/>
                <w:szCs w:val="21"/>
                <w:highlight w:val="none"/>
              </w:rPr>
            </w:pPr>
            <w:r>
              <w:rPr>
                <w:rFonts w:hint="default" w:ascii="宋体" w:hAnsi="宋体" w:eastAsia="宋体" w:cs="宋体"/>
                <w:b w:val="0"/>
                <w:bCs w:val="0"/>
                <w:color w:val="auto"/>
                <w:sz w:val="21"/>
                <w:szCs w:val="21"/>
                <w:highlight w:val="none"/>
              </w:rPr>
              <w:t>类似业绩</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965" w:type="dxa"/>
            <w:tcBorders>
              <w:top w:val="single" w:color="000000" w:sz="8" w:space="0"/>
              <w:left w:val="single" w:color="auto" w:sz="4"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供应商</w:t>
            </w:r>
            <w:r>
              <w:rPr>
                <w:rFonts w:hint="eastAsia" w:ascii="宋体" w:hAnsi="宋体" w:eastAsia="宋体" w:cs="宋体"/>
                <w:color w:val="auto"/>
                <w:kern w:val="0"/>
                <w:sz w:val="21"/>
                <w:szCs w:val="21"/>
                <w:highlight w:val="none"/>
                <w:lang w:val="en-US" w:eastAsia="zh-CN" w:bidi="ar"/>
              </w:rPr>
              <w:t>自2023年</w:t>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月以来（</w:t>
            </w:r>
            <w:r>
              <w:rPr>
                <w:rFonts w:hint="eastAsia" w:ascii="宋体" w:hAnsi="宋体" w:cs="宋体"/>
                <w:color w:val="auto"/>
                <w:kern w:val="0"/>
                <w:sz w:val="21"/>
                <w:szCs w:val="21"/>
                <w:highlight w:val="none"/>
                <w:lang w:val="en-US" w:eastAsia="zh-CN" w:bidi="ar"/>
              </w:rPr>
              <w:t>以</w:t>
            </w:r>
            <w:r>
              <w:rPr>
                <w:rFonts w:hint="eastAsia" w:ascii="宋体" w:hAnsi="宋体" w:eastAsia="宋体" w:cs="宋体"/>
                <w:color w:val="auto"/>
                <w:kern w:val="0"/>
                <w:sz w:val="21"/>
                <w:szCs w:val="21"/>
                <w:highlight w:val="none"/>
                <w:lang w:val="en-US" w:eastAsia="zh-CN" w:bidi="ar"/>
              </w:rPr>
              <w:t>验收/履约完成证明</w:t>
            </w:r>
            <w:r>
              <w:rPr>
                <w:rFonts w:hint="eastAsia" w:ascii="宋体" w:hAnsi="宋体" w:cs="宋体"/>
                <w:color w:val="auto"/>
                <w:kern w:val="0"/>
                <w:sz w:val="21"/>
                <w:szCs w:val="21"/>
                <w:highlight w:val="none"/>
                <w:lang w:val="en-US" w:eastAsia="zh-CN" w:bidi="ar"/>
              </w:rPr>
              <w:t>材料中甲方签字</w:t>
            </w:r>
            <w:r>
              <w:rPr>
                <w:rFonts w:hint="eastAsia" w:ascii="宋体" w:hAnsi="宋体" w:eastAsia="宋体" w:cs="宋体"/>
                <w:color w:val="auto"/>
                <w:kern w:val="0"/>
                <w:sz w:val="21"/>
                <w:szCs w:val="21"/>
                <w:highlight w:val="none"/>
                <w:lang w:val="en-US" w:eastAsia="zh-CN" w:bidi="ar"/>
              </w:rPr>
              <w:t>时间为准）承接过</w:t>
            </w:r>
            <w:r>
              <w:rPr>
                <w:rFonts w:hint="eastAsia" w:ascii="宋体" w:hAnsi="宋体" w:cs="宋体"/>
                <w:color w:val="auto"/>
                <w:kern w:val="0"/>
                <w:sz w:val="21"/>
                <w:szCs w:val="21"/>
                <w:highlight w:val="none"/>
                <w:lang w:val="en-US" w:eastAsia="zh-CN" w:bidi="ar"/>
              </w:rPr>
              <w:t>两个</w:t>
            </w:r>
            <w:r>
              <w:rPr>
                <w:rFonts w:hint="eastAsia" w:ascii="宋体" w:hAnsi="宋体" w:eastAsia="宋体" w:cs="宋体"/>
                <w:color w:val="auto"/>
                <w:kern w:val="0"/>
                <w:sz w:val="21"/>
                <w:szCs w:val="21"/>
                <w:highlight w:val="none"/>
                <w:lang w:val="en-US" w:eastAsia="zh-CN" w:bidi="ar"/>
              </w:rPr>
              <w:t>类似项目供货业绩的</w:t>
            </w:r>
            <w:r>
              <w:rPr>
                <w:rFonts w:hint="eastAsia" w:ascii="宋体" w:hAnsi="宋体" w:cs="宋体"/>
                <w:color w:val="auto"/>
                <w:kern w:val="0"/>
                <w:sz w:val="21"/>
                <w:szCs w:val="21"/>
                <w:highlight w:val="none"/>
                <w:lang w:val="en-US" w:eastAsia="zh-CN" w:bidi="ar"/>
              </w:rPr>
              <w:t>记40分</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每缺一个扣20分，扣完为止</w:t>
            </w:r>
            <w:r>
              <w:rPr>
                <w:rFonts w:hint="eastAsia" w:ascii="宋体" w:hAnsi="宋体" w:eastAsia="宋体" w:cs="宋体"/>
                <w:color w:val="auto"/>
                <w:kern w:val="0"/>
                <w:sz w:val="21"/>
                <w:szCs w:val="21"/>
                <w:highlight w:val="none"/>
                <w:lang w:val="en-US" w:eastAsia="zh-CN" w:bidi="ar"/>
              </w:rPr>
              <w:t>。</w:t>
            </w:r>
          </w:p>
          <w:p>
            <w:pPr>
              <w:keepNext w:val="0"/>
              <w:keepLines w:val="0"/>
              <w:pageBreakBefore w:val="0"/>
              <w:kinsoku/>
              <w:wordWrap/>
              <w:overflowPunct/>
              <w:topLinePunct w:val="0"/>
              <w:autoSpaceDE/>
              <w:autoSpaceDN/>
              <w:bidi w:val="0"/>
              <w:spacing w:line="440" w:lineRule="exact"/>
              <w:rPr>
                <w:rFonts w:hint="eastAsia" w:ascii="Times New Roman" w:hAnsi="Times New Roman"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注：</w:t>
            </w:r>
            <w:r>
              <w:rPr>
                <w:rFonts w:hint="eastAsia" w:ascii="宋体" w:hAnsi="宋体" w:eastAsia="宋体" w:cs="宋体"/>
                <w:b w:val="0"/>
                <w:bCs w:val="0"/>
                <w:color w:val="auto"/>
                <w:kern w:val="0"/>
                <w:sz w:val="21"/>
                <w:szCs w:val="21"/>
                <w:highlight w:val="none"/>
                <w:lang w:val="en-US" w:eastAsia="zh-CN" w:bidi="ar"/>
              </w:rPr>
              <w:t>投标响应文件中提供</w:t>
            </w:r>
            <w:r>
              <w:rPr>
                <w:rFonts w:hint="eastAsia" w:ascii="宋体" w:hAnsi="宋体" w:cs="宋体"/>
                <w:b w:val="0"/>
                <w:bCs w:val="0"/>
                <w:color w:val="auto"/>
                <w:kern w:val="0"/>
                <w:sz w:val="21"/>
                <w:szCs w:val="21"/>
                <w:highlight w:val="none"/>
                <w:lang w:val="en-US" w:eastAsia="zh-CN" w:bidi="ar"/>
              </w:rPr>
              <w:t>类似业绩</w:t>
            </w:r>
            <w:r>
              <w:rPr>
                <w:rFonts w:hint="eastAsia" w:ascii="宋体" w:hAnsi="宋体" w:eastAsia="宋体" w:cs="宋体"/>
                <w:b w:val="0"/>
                <w:bCs w:val="0"/>
                <w:color w:val="auto"/>
                <w:kern w:val="0"/>
                <w:sz w:val="21"/>
                <w:szCs w:val="21"/>
                <w:highlight w:val="none"/>
                <w:lang w:val="en-US" w:eastAsia="zh-CN" w:bidi="ar"/>
              </w:rPr>
              <w:t>合同</w:t>
            </w:r>
            <w:r>
              <w:rPr>
                <w:rFonts w:hint="eastAsia" w:ascii="宋体" w:hAnsi="宋体" w:cs="宋体"/>
                <w:b w:val="0"/>
                <w:bCs w:val="0"/>
                <w:color w:val="auto"/>
                <w:kern w:val="0"/>
                <w:sz w:val="21"/>
                <w:szCs w:val="21"/>
                <w:highlight w:val="none"/>
                <w:lang w:val="en-US" w:eastAsia="zh-CN" w:bidi="ar"/>
              </w:rPr>
              <w:t>扫描</w:t>
            </w:r>
            <w:r>
              <w:rPr>
                <w:rFonts w:hint="eastAsia" w:ascii="宋体" w:hAnsi="宋体" w:eastAsia="宋体" w:cs="宋体"/>
                <w:b w:val="0"/>
                <w:bCs w:val="0"/>
                <w:color w:val="auto"/>
                <w:kern w:val="0"/>
                <w:sz w:val="21"/>
                <w:szCs w:val="21"/>
                <w:highlight w:val="none"/>
                <w:lang w:val="en-US" w:eastAsia="zh-CN" w:bidi="ar"/>
              </w:rPr>
              <w:t>件</w:t>
            </w:r>
            <w:r>
              <w:rPr>
                <w:rFonts w:hint="eastAsia" w:ascii="Times New Roman" w:hAnsi="Times New Roman" w:cs="宋体"/>
                <w:color w:val="auto"/>
                <w:kern w:val="0"/>
                <w:sz w:val="21"/>
                <w:szCs w:val="21"/>
                <w:highlight w:val="none"/>
              </w:rPr>
              <w:t>（合同中若涉及商业机密且不影响得分认定的内容，可以打码遮盖）</w:t>
            </w:r>
            <w:r>
              <w:rPr>
                <w:rFonts w:hint="eastAsia" w:ascii="宋体" w:hAnsi="宋体" w:cs="宋体"/>
                <w:b w:val="0"/>
                <w:bCs w:val="0"/>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t>验收/履约完成证明</w:t>
            </w:r>
            <w:r>
              <w:rPr>
                <w:rFonts w:hint="eastAsia" w:ascii="宋体" w:hAnsi="宋体" w:cs="宋体"/>
                <w:b w:val="0"/>
                <w:bCs w:val="0"/>
                <w:color w:val="auto"/>
                <w:kern w:val="0"/>
                <w:sz w:val="21"/>
                <w:szCs w:val="21"/>
                <w:highlight w:val="none"/>
                <w:lang w:val="en-US" w:eastAsia="zh-CN" w:bidi="ar"/>
              </w:rPr>
              <w:t>材料</w:t>
            </w:r>
            <w:r>
              <w:rPr>
                <w:rFonts w:hint="eastAsia" w:ascii="宋体" w:hAnsi="宋体" w:eastAsia="宋体" w:cs="宋体"/>
                <w:b w:val="0"/>
                <w:bCs w:val="0"/>
                <w:color w:val="auto"/>
                <w:kern w:val="0"/>
                <w:sz w:val="21"/>
                <w:szCs w:val="21"/>
                <w:highlight w:val="none"/>
                <w:lang w:val="en-US" w:eastAsia="zh-CN" w:bidi="ar"/>
              </w:rPr>
              <w:t>加盖</w:t>
            </w:r>
            <w:r>
              <w:rPr>
                <w:rFonts w:hint="eastAsia" w:ascii="宋体" w:hAnsi="宋体" w:cs="宋体"/>
                <w:b w:val="0"/>
                <w:bCs w:val="0"/>
                <w:color w:val="auto"/>
                <w:kern w:val="0"/>
                <w:sz w:val="21"/>
                <w:szCs w:val="21"/>
                <w:highlight w:val="none"/>
                <w:lang w:val="en-US" w:eastAsia="zh-CN" w:bidi="ar"/>
              </w:rPr>
              <w:t>供应商</w:t>
            </w:r>
            <w:r>
              <w:rPr>
                <w:rFonts w:hint="eastAsia" w:ascii="宋体" w:hAnsi="宋体" w:eastAsia="宋体" w:cs="宋体"/>
                <w:b w:val="0"/>
                <w:bCs w:val="0"/>
                <w:color w:val="auto"/>
                <w:kern w:val="0"/>
                <w:sz w:val="21"/>
                <w:szCs w:val="21"/>
                <w:highlight w:val="none"/>
                <w:lang w:val="en-US" w:eastAsia="zh-CN" w:bidi="ar"/>
              </w:rPr>
              <w:t>单</w:t>
            </w:r>
            <w:r>
              <w:rPr>
                <w:rFonts w:hint="eastAsia" w:ascii="宋体" w:hAnsi="宋体" w:eastAsia="宋体" w:cs="宋体"/>
                <w:color w:val="auto"/>
                <w:kern w:val="0"/>
                <w:sz w:val="21"/>
                <w:szCs w:val="21"/>
                <w:highlight w:val="none"/>
                <w:lang w:val="en-US" w:eastAsia="zh-CN" w:bidi="ar"/>
              </w:rPr>
              <w:t>位</w:t>
            </w:r>
            <w:r>
              <w:rPr>
                <w:rFonts w:hint="eastAsia" w:ascii="宋体" w:hAnsi="宋体" w:cs="宋体"/>
                <w:color w:val="auto"/>
                <w:kern w:val="0"/>
                <w:sz w:val="21"/>
                <w:szCs w:val="21"/>
                <w:highlight w:val="none"/>
                <w:lang w:val="en-US" w:eastAsia="zh-CN" w:bidi="ar"/>
              </w:rPr>
              <w:t>电子</w:t>
            </w:r>
            <w:r>
              <w:rPr>
                <w:rFonts w:hint="eastAsia" w:ascii="宋体" w:hAnsi="宋体" w:eastAsia="宋体" w:cs="宋体"/>
                <w:color w:val="auto"/>
                <w:kern w:val="0"/>
                <w:sz w:val="21"/>
                <w:szCs w:val="21"/>
                <w:highlight w:val="none"/>
                <w:lang w:val="en-US" w:eastAsia="zh-CN" w:bidi="ar"/>
              </w:rPr>
              <w:t>公章，未按要求提供不计分。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4" w:hRule="atLeast"/>
        </w:trPr>
        <w:tc>
          <w:tcPr>
            <w:tcW w:w="108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cs="Times New Roman"/>
                <w:b/>
                <w:bCs/>
                <w:color w:val="auto"/>
                <w:kern w:val="2"/>
                <w:sz w:val="21"/>
                <w:szCs w:val="21"/>
                <w:highlight w:val="none"/>
                <w:lang w:val="en-US" w:eastAsia="zh-CN" w:bidi="ar-SA"/>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售后、培训方案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color w:val="auto"/>
                <w:sz w:val="21"/>
                <w:szCs w:val="21"/>
                <w:highlight w:val="none"/>
                <w:lang w:eastAsia="zh-CN"/>
              </w:rPr>
              <w:t>（</w:t>
            </w:r>
            <w:r>
              <w:rPr>
                <w:rFonts w:hint="eastAsia"/>
                <w:color w:val="auto"/>
                <w:sz w:val="21"/>
                <w:szCs w:val="21"/>
                <w:highlight w:val="none"/>
                <w:lang w:val="en-US" w:eastAsia="zh-CN"/>
              </w:rPr>
              <w:t>60分</w:t>
            </w:r>
            <w:r>
              <w:rPr>
                <w:rFonts w:hint="eastAsia"/>
                <w:color w:val="auto"/>
                <w:sz w:val="21"/>
                <w:szCs w:val="21"/>
                <w:highlight w:val="none"/>
                <w:lang w:eastAsia="zh-CN"/>
              </w:rPr>
              <w:t>）</w:t>
            </w:r>
          </w:p>
        </w:tc>
        <w:tc>
          <w:tcPr>
            <w:tcW w:w="6965" w:type="dxa"/>
            <w:tcBorders>
              <w:top w:val="single" w:color="000000" w:sz="8" w:space="0"/>
              <w:left w:val="single" w:color="auto" w:sz="4"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spacing w:line="440" w:lineRule="exact"/>
              <w:ind w:firstLine="420" w:firstLineChars="200"/>
              <w:rPr>
                <w:rFonts w:hint="eastAsia" w:ascii="宋体" w:hAnsi="宋体" w:eastAsia="宋体" w:cs="宋体"/>
                <w:b w:val="0"/>
                <w:bCs w:val="0"/>
                <w:color w:val="auto"/>
                <w:kern w:val="0"/>
                <w:sz w:val="21"/>
                <w:szCs w:val="21"/>
                <w:highlight w:val="none"/>
                <w:lang w:val="en-US" w:eastAsia="zh-CN" w:bidi="ar-SA"/>
              </w:rPr>
            </w:pPr>
            <w:r>
              <w:rPr>
                <w:rFonts w:hint="eastAsia" w:ascii="Times New Roman" w:hAnsi="Times New Roman" w:eastAsia="宋体" w:cs="宋体"/>
                <w:color w:val="auto"/>
                <w:sz w:val="21"/>
                <w:szCs w:val="21"/>
                <w:highlight w:val="none"/>
              </w:rPr>
              <w:t>针对本项目</w:t>
            </w:r>
            <w:r>
              <w:rPr>
                <w:rFonts w:hint="eastAsia" w:ascii="Times New Roman" w:hAnsi="Times New Roman" w:eastAsia="宋体" w:cs="宋体"/>
                <w:color w:val="auto"/>
                <w:sz w:val="21"/>
                <w:szCs w:val="21"/>
                <w:highlight w:val="none"/>
                <w:lang w:val="en-US" w:eastAsia="zh-CN"/>
              </w:rPr>
              <w:t>采购</w:t>
            </w:r>
            <w:r>
              <w:rPr>
                <w:rFonts w:hint="eastAsia" w:ascii="Times New Roman" w:hAnsi="Times New Roman" w:eastAsia="宋体" w:cs="宋体"/>
                <w:sz w:val="21"/>
                <w:szCs w:val="21"/>
                <w:highlight w:val="none"/>
                <w:lang w:val="en-US" w:eastAsia="zh-CN"/>
              </w:rPr>
              <w:t>需求，提供</w:t>
            </w:r>
            <w:r>
              <w:rPr>
                <w:rFonts w:hint="eastAsia" w:cs="宋体"/>
                <w:sz w:val="21"/>
                <w:szCs w:val="21"/>
                <w:highlight w:val="none"/>
                <w:lang w:val="en-US" w:eastAsia="zh-CN"/>
              </w:rPr>
              <w:t>售后、</w:t>
            </w:r>
            <w:r>
              <w:rPr>
                <w:rFonts w:hint="eastAsia" w:ascii="Times New Roman" w:hAnsi="Times New Roman" w:eastAsia="宋体" w:cs="宋体"/>
                <w:sz w:val="21"/>
                <w:szCs w:val="21"/>
                <w:highlight w:val="none"/>
                <w:lang w:val="en-US" w:eastAsia="zh-CN"/>
              </w:rPr>
              <w:t>培训服务方案</w:t>
            </w:r>
            <w:r>
              <w:rPr>
                <w:rFonts w:hint="eastAsia" w:ascii="Times New Roman" w:hAnsi="Times New Roman" w:eastAsia="宋体" w:cs="宋体"/>
                <w:color w:val="auto"/>
                <w:sz w:val="21"/>
                <w:szCs w:val="21"/>
                <w:highlight w:val="none"/>
              </w:rPr>
              <w:t>，方案包括但不限于：</w:t>
            </w:r>
            <w:r>
              <w:rPr>
                <w:rFonts w:hint="eastAsia" w:ascii="宋体" w:hAnsi="宋体" w:cs="宋体"/>
                <w:b w:val="0"/>
                <w:bCs w:val="0"/>
                <w:color w:val="auto"/>
                <w:sz w:val="21"/>
                <w:szCs w:val="21"/>
                <w:highlight w:val="none"/>
              </w:rPr>
              <w:t>①售后服务体系</w:t>
            </w:r>
            <w:r>
              <w:rPr>
                <w:rFonts w:hint="eastAsia" w:ascii="宋体" w:hAnsi="宋体" w:cs="宋体"/>
                <w:b w:val="0"/>
                <w:bCs w:val="0"/>
                <w:color w:val="auto"/>
                <w:sz w:val="21"/>
                <w:szCs w:val="21"/>
                <w:highlight w:val="none"/>
                <w:lang w:val="en-US" w:eastAsia="zh-CN"/>
              </w:rPr>
              <w:t>及措施</w:t>
            </w:r>
            <w:r>
              <w:rPr>
                <w:rFonts w:hint="eastAsia" w:ascii="宋体" w:hAnsi="宋体" w:cs="宋体"/>
                <w:b w:val="0"/>
                <w:bCs w:val="0"/>
                <w:color w:val="auto"/>
                <w:sz w:val="21"/>
                <w:szCs w:val="21"/>
                <w:highlight w:val="none"/>
              </w:rPr>
              <w:t>；②服务承诺方案；③</w:t>
            </w:r>
            <w:r>
              <w:rPr>
                <w:rFonts w:hint="eastAsia" w:ascii="宋体" w:hAnsi="宋体" w:eastAsia="宋体" w:cs="宋体"/>
                <w:color w:val="auto"/>
                <w:highlight w:val="none"/>
                <w:lang w:val="en-US" w:eastAsia="zh-CN"/>
              </w:rPr>
              <w:t>培训</w:t>
            </w:r>
            <w:r>
              <w:rPr>
                <w:rFonts w:hint="eastAsia" w:ascii="宋体" w:hAnsi="宋体" w:cs="宋体"/>
                <w:b w:val="0"/>
                <w:bCs w:val="0"/>
                <w:color w:val="auto"/>
                <w:sz w:val="21"/>
                <w:szCs w:val="21"/>
                <w:highlight w:val="none"/>
                <w:lang w:val="en-US" w:eastAsia="zh-CN"/>
              </w:rPr>
              <w:t>计划及</w:t>
            </w:r>
            <w:r>
              <w:rPr>
                <w:rFonts w:hint="eastAsia" w:ascii="宋体" w:hAnsi="宋体" w:eastAsia="宋体" w:cs="宋体"/>
                <w:color w:val="auto"/>
                <w:highlight w:val="none"/>
                <w:lang w:val="en-US" w:eastAsia="zh-CN"/>
              </w:rPr>
              <w:t>方案</w:t>
            </w:r>
            <w:r>
              <w:rPr>
                <w:rFonts w:hint="eastAsia" w:ascii="宋体" w:hAnsi="宋体" w:cs="宋体"/>
                <w:b w:val="0"/>
                <w:bCs w:val="0"/>
                <w:color w:val="auto"/>
                <w:sz w:val="21"/>
                <w:szCs w:val="21"/>
                <w:highlight w:val="none"/>
              </w:rPr>
              <w:t>；④</w:t>
            </w:r>
            <w:r>
              <w:rPr>
                <w:rFonts w:hint="eastAsia" w:ascii="宋体" w:hAnsi="宋体" w:eastAsia="宋体" w:cs="宋体"/>
                <w:color w:val="auto"/>
                <w:highlight w:val="none"/>
                <w:lang w:val="en-US" w:eastAsia="zh-CN"/>
              </w:rPr>
              <w:t>产品操作使用</w:t>
            </w:r>
            <w:r>
              <w:rPr>
                <w:rFonts w:hint="eastAsia" w:asciiTheme="minorEastAsia" w:hAnsiTheme="minorEastAsia" w:eastAsiaTheme="minorEastAsia" w:cstheme="minorEastAsia"/>
                <w:kern w:val="2"/>
                <w:sz w:val="21"/>
                <w:szCs w:val="21"/>
                <w:highlight w:val="none"/>
                <w:lang w:val="en-US" w:eastAsia="zh-CN" w:bidi="ar-SA"/>
              </w:rPr>
              <w:t>方案等。方案内容齐全、科学合理，贴合本项目实际实施需求的，得满分60分。未按要求提供方案构成缺漏项的，每项扣15分；所提供方案或资料</w:t>
            </w:r>
            <w:r>
              <w:rPr>
                <w:rFonts w:hint="eastAsia" w:ascii="宋体" w:hAnsi="宋体" w:eastAsia="宋体" w:cs="宋体"/>
                <w:color w:val="auto"/>
                <w:kern w:val="0"/>
                <w:sz w:val="21"/>
                <w:szCs w:val="21"/>
                <w:highlight w:val="none"/>
                <w:lang w:val="en-US" w:eastAsia="zh-CN" w:bidi="ar"/>
              </w:rPr>
              <w:t>存在一般缺陷的小项方案每处扣</w:t>
            </w:r>
            <w:r>
              <w:rPr>
                <w:rFonts w:hint="eastAsia" w:ascii="宋体" w:hAnsi="宋体" w:cs="宋体"/>
                <w:color w:val="auto"/>
                <w:kern w:val="0"/>
                <w:sz w:val="21"/>
                <w:szCs w:val="21"/>
                <w:highlight w:val="none"/>
                <w:lang w:val="en-US" w:eastAsia="zh-CN" w:bidi="ar"/>
              </w:rPr>
              <w:t>10</w:t>
            </w:r>
            <w:r>
              <w:rPr>
                <w:rFonts w:hint="eastAsia" w:asciiTheme="minorEastAsia" w:hAnsiTheme="minorEastAsia" w:eastAsiaTheme="minorEastAsia" w:cstheme="minorEastAsia"/>
                <w:kern w:val="2"/>
                <w:sz w:val="21"/>
                <w:szCs w:val="21"/>
                <w:highlight w:val="none"/>
                <w:lang w:val="en-US" w:eastAsia="zh-CN" w:bidi="ar-SA"/>
              </w:rPr>
              <w:t>分，分值扣完即止。未提供</w:t>
            </w:r>
            <w:r>
              <w:rPr>
                <w:rFonts w:hint="eastAsia" w:ascii="Times New Roman" w:hAnsi="Times New Roman" w:eastAsia="宋体" w:cs="宋体"/>
                <w:color w:val="auto"/>
                <w:kern w:val="2"/>
                <w:sz w:val="21"/>
                <w:szCs w:val="21"/>
                <w:highlight w:val="none"/>
                <w:lang w:val="en-US" w:eastAsia="zh-CN" w:bidi="ar-SA"/>
              </w:rPr>
              <w:t>或存在重大缺陷的小项方案不得分</w:t>
            </w:r>
            <w:r>
              <w:rPr>
                <w:rFonts w:hint="eastAsia" w:asciiTheme="minorEastAsia" w:hAnsiTheme="minorEastAsia" w:eastAsiaTheme="minorEastAsia" w:cstheme="minorEastAsia"/>
                <w:kern w:val="2"/>
                <w:sz w:val="21"/>
                <w:szCs w:val="21"/>
                <w:highlight w:val="none"/>
                <w:lang w:val="en-US" w:eastAsia="zh-CN" w:bidi="ar-SA"/>
              </w:rPr>
              <w:t>。</w:t>
            </w:r>
          </w:p>
        </w:tc>
      </w:tr>
    </w:tbl>
    <w:p>
      <w:pPr>
        <w:adjustRightInd w:val="0"/>
        <w:snapToGrid w:val="0"/>
        <w:spacing w:line="440" w:lineRule="exact"/>
        <w:ind w:firstLine="422"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b/>
          <w:bCs/>
          <w:color w:val="auto"/>
          <w:szCs w:val="21"/>
          <w:highlight w:val="none"/>
        </w:rPr>
        <w:t>注：</w:t>
      </w:r>
      <w:bookmarkStart w:id="177" w:name="_Toc498186722"/>
      <w:bookmarkStart w:id="178" w:name="_Toc489263719"/>
      <w:bookmarkStart w:id="179" w:name="_Toc497049054"/>
      <w:bookmarkStart w:id="180" w:name="_Toc496459166"/>
      <w:bookmarkStart w:id="181" w:name="_Toc482133464"/>
      <w:bookmarkStart w:id="182" w:name="_Toc522285655"/>
      <w:bookmarkStart w:id="183" w:name="_Toc521048948"/>
      <w:bookmarkStart w:id="184" w:name="_Toc42269248"/>
      <w:bookmarkStart w:id="185" w:name="_Toc2674695"/>
      <w:bookmarkStart w:id="186" w:name="_Toc2674900"/>
      <w:bookmarkStart w:id="187" w:name="_Toc29830636"/>
      <w:bookmarkStart w:id="188" w:name="_Toc2593136"/>
      <w:bookmarkStart w:id="189" w:name="_Toc2684033"/>
      <w:bookmarkStart w:id="190" w:name="_Toc42765433"/>
      <w:bookmarkStart w:id="191" w:name="_Toc2951774"/>
      <w:r>
        <w:rPr>
          <w:rFonts w:hint="eastAsia" w:ascii="宋体" w:hAnsi="宋体" w:eastAsia="宋体" w:cs="Times New Roman"/>
          <w:color w:val="auto"/>
          <w:szCs w:val="21"/>
          <w:highlight w:val="none"/>
          <w:lang w:val="en-US" w:eastAsia="zh-CN"/>
        </w:rPr>
        <w:t>1、本表中一般</w:t>
      </w:r>
      <w:r>
        <w:rPr>
          <w:rFonts w:hint="eastAsia" w:ascii="宋体" w:hAnsi="宋体" w:eastAsia="宋体" w:cs="Times New Roman"/>
          <w:color w:val="auto"/>
          <w:szCs w:val="21"/>
          <w:highlight w:val="none"/>
        </w:rPr>
        <w:t>缺陷是指</w:t>
      </w:r>
      <w:r>
        <w:rPr>
          <w:rFonts w:hint="eastAsia" w:ascii="宋体" w:hAnsi="宋体" w:eastAsia="宋体" w:cs="Times New Roman"/>
          <w:color w:val="auto"/>
          <w:szCs w:val="21"/>
          <w:highlight w:val="none"/>
          <w:lang w:val="en-US" w:eastAsia="zh-CN"/>
        </w:rPr>
        <w:t>符合以下任意一项:</w:t>
      </w:r>
    </w:p>
    <w:p>
      <w:pPr>
        <w:adjustRightInd w:val="0"/>
        <w:snapToGrid w:val="0"/>
        <w:spacing w:line="440" w:lineRule="exact"/>
        <w:ind w:left="420" w:leftChars="200" w:firstLine="0" w:firstLineChars="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1）非专门针对本项目或不适用项目特性的情形；</w:t>
      </w:r>
      <w:r>
        <w:rPr>
          <w:rFonts w:hint="eastAsia" w:ascii="宋体" w:hAnsi="宋体" w:eastAsia="宋体" w:cs="Times New Roman"/>
          <w:color w:val="auto"/>
          <w:szCs w:val="21"/>
          <w:highlight w:val="none"/>
          <w:lang w:val="en-US" w:eastAsia="zh-CN"/>
        </w:rPr>
        <w:br w:type="textWrapping"/>
      </w:r>
      <w:r>
        <w:rPr>
          <w:rFonts w:hint="eastAsia" w:ascii="宋体" w:hAnsi="宋体" w:eastAsia="宋体" w:cs="Times New Roman"/>
          <w:color w:val="auto"/>
          <w:szCs w:val="21"/>
          <w:highlight w:val="none"/>
          <w:lang w:val="en-US" w:eastAsia="zh-CN"/>
        </w:rPr>
        <w:t>2）内容不完整或缺少关键节点；</w:t>
      </w:r>
    </w:p>
    <w:p>
      <w:pPr>
        <w:adjustRightInd w:val="0"/>
        <w:snapToGrid w:val="0"/>
        <w:spacing w:line="44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3）套用其他项目方案，内容前后矛盾，不利于项目实施或不符合采购项目现场实际情况及使用需求，不可能实现的情形；</w:t>
      </w:r>
    </w:p>
    <w:p>
      <w:pPr>
        <w:adjustRightInd w:val="0"/>
        <w:snapToGrid w:val="0"/>
        <w:spacing w:line="44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4）内容空洞、语义表述不清前后矛盾，存在歧义、混乱内容不充实)。</w:t>
      </w:r>
    </w:p>
    <w:p>
      <w:pPr>
        <w:adjustRightInd w:val="0"/>
        <w:snapToGrid w:val="0"/>
        <w:spacing w:line="44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2、本表中重大缺陷是指方案凭空编造、与采购项目和采购需求无关，无法指导项目实施。</w:t>
      </w:r>
    </w:p>
    <w:p>
      <w:pPr>
        <w:adjustRightInd w:val="0"/>
        <w:snapToGrid w:val="0"/>
        <w:spacing w:line="44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本表中如要求提交的与评分项目相关的各类证明文件或资料，</w:t>
      </w:r>
      <w:r>
        <w:rPr>
          <w:rFonts w:hint="eastAsia" w:ascii="宋体" w:hAnsi="宋体" w:eastAsia="宋体" w:cs="Times New Roman"/>
          <w:color w:val="auto"/>
          <w:szCs w:val="21"/>
          <w:highlight w:val="none"/>
          <w:lang w:val="en-US" w:eastAsia="zh-CN"/>
        </w:rPr>
        <w:t>投标</w:t>
      </w:r>
      <w:r>
        <w:rPr>
          <w:rFonts w:hint="eastAsia" w:ascii="宋体" w:hAnsi="宋体" w:eastAsia="宋体" w:cs="Times New Roman"/>
          <w:color w:val="auto"/>
          <w:szCs w:val="21"/>
          <w:highlight w:val="none"/>
        </w:rPr>
        <w:t>文件中需附相关证书或证明文件的</w:t>
      </w:r>
      <w:r>
        <w:rPr>
          <w:rFonts w:hint="eastAsia" w:ascii="宋体" w:hAnsi="宋体" w:eastAsia="宋体" w:cs="Times New Roman"/>
          <w:color w:val="auto"/>
          <w:szCs w:val="21"/>
          <w:highlight w:val="none"/>
          <w:lang w:val="en-US" w:eastAsia="zh-CN"/>
        </w:rPr>
        <w:t>扫描</w:t>
      </w:r>
      <w:r>
        <w:rPr>
          <w:rFonts w:hint="eastAsia" w:ascii="宋体" w:hAnsi="宋体" w:eastAsia="宋体" w:cs="Times New Roman"/>
          <w:color w:val="auto"/>
          <w:szCs w:val="21"/>
          <w:highlight w:val="none"/>
        </w:rPr>
        <w:t>件并加盖</w:t>
      </w:r>
      <w:r>
        <w:rPr>
          <w:rFonts w:hint="eastAsia" w:ascii="宋体" w:hAnsi="宋体" w:eastAsia="宋体" w:cs="Times New Roman"/>
          <w:color w:val="auto"/>
          <w:szCs w:val="21"/>
          <w:highlight w:val="none"/>
          <w:lang w:val="en-US" w:eastAsia="zh-CN"/>
        </w:rPr>
        <w:t>供应商</w:t>
      </w:r>
      <w:r>
        <w:rPr>
          <w:rFonts w:hint="eastAsia" w:ascii="宋体" w:hAnsi="宋体" w:eastAsia="宋体" w:cs="Times New Roman"/>
          <w:color w:val="auto"/>
          <w:szCs w:val="21"/>
          <w:highlight w:val="none"/>
        </w:rPr>
        <w:t>公章，否则相应计分项不予计分，且</w:t>
      </w:r>
      <w:r>
        <w:rPr>
          <w:rFonts w:hint="eastAsia" w:ascii="宋体" w:hAnsi="宋体" w:eastAsia="宋体" w:cs="Times New Roman"/>
          <w:color w:val="auto"/>
          <w:szCs w:val="21"/>
          <w:highlight w:val="none"/>
          <w:lang w:val="en-US" w:eastAsia="zh-CN"/>
        </w:rPr>
        <w:t>供应商</w:t>
      </w:r>
      <w:r>
        <w:rPr>
          <w:rFonts w:hint="eastAsia" w:ascii="宋体" w:hAnsi="宋体" w:eastAsia="宋体" w:cs="Times New Roman"/>
          <w:color w:val="auto"/>
          <w:szCs w:val="21"/>
          <w:highlight w:val="none"/>
        </w:rPr>
        <w:t>须对</w:t>
      </w:r>
      <w:r>
        <w:rPr>
          <w:rFonts w:hint="eastAsia" w:ascii="宋体" w:hAnsi="宋体" w:eastAsia="宋体" w:cs="Times New Roman"/>
          <w:color w:val="auto"/>
          <w:szCs w:val="21"/>
          <w:highlight w:val="none"/>
          <w:lang w:val="en-US" w:eastAsia="zh-CN"/>
        </w:rPr>
        <w:t>扫描</w:t>
      </w:r>
      <w:r>
        <w:rPr>
          <w:rFonts w:hint="eastAsia" w:ascii="宋体" w:hAnsi="宋体" w:eastAsia="宋体" w:cs="Times New Roman"/>
          <w:color w:val="auto"/>
          <w:szCs w:val="21"/>
          <w:highlight w:val="none"/>
        </w:rPr>
        <w:t>件的真实性负责，如存在弄虚作假行为，一经查实，</w:t>
      </w:r>
      <w:r>
        <w:rPr>
          <w:rFonts w:hint="eastAsia" w:ascii="宋体" w:hAnsi="宋体" w:eastAsia="宋体" w:cs="Times New Roman"/>
          <w:b/>
          <w:bCs/>
          <w:color w:val="auto"/>
          <w:szCs w:val="21"/>
          <w:highlight w:val="none"/>
        </w:rPr>
        <w:t>作无效投标处理</w:t>
      </w:r>
      <w:r>
        <w:rPr>
          <w:rFonts w:hint="eastAsia" w:ascii="宋体" w:hAnsi="宋体" w:eastAsia="宋体" w:cs="Times New Roman"/>
          <w:b/>
          <w:bCs/>
          <w:color w:val="auto"/>
          <w:szCs w:val="21"/>
          <w:highlight w:val="none"/>
          <w:lang w:val="en-US" w:eastAsia="zh-CN"/>
        </w:rPr>
        <w:t>并报相关财政部门予以处罚</w:t>
      </w:r>
      <w:r>
        <w:rPr>
          <w:rFonts w:hint="eastAsia" w:ascii="宋体" w:hAnsi="宋体" w:eastAsia="宋体" w:cs="Times New Roman"/>
          <w:color w:val="auto"/>
          <w:szCs w:val="21"/>
          <w:highlight w:val="none"/>
        </w:rPr>
        <w:t>。</w:t>
      </w:r>
    </w:p>
    <w:p>
      <w:pPr>
        <w:adjustRightInd w:val="0"/>
        <w:snapToGrid w:val="0"/>
        <w:spacing w:line="44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本表中如有要求提交的与评分项目相关的各类证明文件或资料，需清晰反映相关的数据及印章等，如模糊不清无法辨别的，视为未按要求提交，该项评分为0分。</w:t>
      </w:r>
    </w:p>
    <w:p>
      <w:pPr>
        <w:adjustRightInd w:val="0"/>
        <w:snapToGrid w:val="0"/>
        <w:spacing w:line="44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、本表要求提供的证书等证明文件，如有有效期的，须在有效期内，否则不予得分。</w:t>
      </w:r>
    </w:p>
    <w:p>
      <w:pPr>
        <w:numPr>
          <w:ilvl w:val="0"/>
          <w:numId w:val="0"/>
        </w:numPr>
        <w:spacing w:line="360" w:lineRule="auto"/>
        <w:jc w:val="center"/>
        <w:outlineLvl w:val="9"/>
        <w:rPr>
          <w:rFonts w:hint="eastAsia" w:ascii="黑体" w:hAnsi="宋体" w:eastAsia="黑体"/>
          <w:b/>
          <w:color w:val="auto"/>
          <w:sz w:val="32"/>
          <w:szCs w:val="32"/>
          <w:highlight w:val="none"/>
        </w:rPr>
      </w:pPr>
    </w:p>
    <w:p>
      <w:pPr>
        <w:numPr>
          <w:ilvl w:val="0"/>
          <w:numId w:val="0"/>
        </w:numPr>
        <w:spacing w:line="360" w:lineRule="auto"/>
        <w:jc w:val="center"/>
        <w:outlineLvl w:val="0"/>
        <w:rPr>
          <w:rFonts w:hint="eastAsia" w:ascii="黑体" w:hAnsi="宋体" w:eastAsia="黑体"/>
          <w:b/>
          <w:color w:val="auto"/>
          <w:sz w:val="32"/>
          <w:szCs w:val="32"/>
          <w:highlight w:val="none"/>
          <w:lang w:eastAsia="zh-CN"/>
        </w:rPr>
      </w:pPr>
      <w:r>
        <w:rPr>
          <w:rFonts w:hint="eastAsia" w:ascii="黑体" w:hAnsi="宋体" w:eastAsia="黑体"/>
          <w:b/>
          <w:color w:val="auto"/>
          <w:sz w:val="32"/>
          <w:szCs w:val="32"/>
          <w:highlight w:val="none"/>
        </w:rPr>
        <w:br w:type="page"/>
      </w:r>
      <w:bookmarkStart w:id="192" w:name="_Toc522285678"/>
      <w:bookmarkStart w:id="193" w:name="_Toc2684060"/>
      <w:bookmarkStart w:id="194" w:name="_Toc13741"/>
      <w:bookmarkStart w:id="195" w:name="_Toc521048972"/>
      <w:bookmarkStart w:id="196" w:name="_Toc2951801"/>
      <w:bookmarkStart w:id="197" w:name="_Toc2674722"/>
      <w:bookmarkStart w:id="198" w:name="_Toc498186749"/>
      <w:bookmarkStart w:id="199" w:name="_Toc2674927"/>
      <w:bookmarkStart w:id="200" w:name="_Toc42765462"/>
      <w:bookmarkStart w:id="201" w:name="_Toc29830664"/>
      <w:bookmarkStart w:id="202" w:name="_Toc2593160"/>
      <w:bookmarkStart w:id="203" w:name="_Toc497049081"/>
      <w:bookmarkStart w:id="204" w:name="_Toc42269277"/>
      <w:r>
        <w:rPr>
          <w:rFonts w:hint="eastAsia" w:ascii="黑体" w:hAnsi="宋体" w:eastAsia="黑体"/>
          <w:b/>
          <w:color w:val="auto"/>
          <w:sz w:val="32"/>
          <w:szCs w:val="32"/>
          <w:highlight w:val="none"/>
          <w:lang w:val="en-US" w:eastAsia="zh-CN"/>
        </w:rPr>
        <w:t xml:space="preserve">第三章 </w:t>
      </w:r>
      <w:r>
        <w:rPr>
          <w:rFonts w:hint="eastAsia" w:ascii="黑体" w:hAnsi="宋体" w:eastAsia="黑体"/>
          <w:b/>
          <w:color w:val="auto"/>
          <w:sz w:val="32"/>
          <w:szCs w:val="32"/>
          <w:highlight w:val="none"/>
        </w:rPr>
        <w:t>采购需求</w:t>
      </w:r>
      <w:bookmarkEnd w:id="192"/>
      <w:bookmarkEnd w:id="193"/>
      <w:bookmarkEnd w:id="194"/>
      <w:bookmarkEnd w:id="195"/>
      <w:bookmarkEnd w:id="196"/>
      <w:bookmarkEnd w:id="197"/>
      <w:bookmarkEnd w:id="198"/>
      <w:bookmarkEnd w:id="199"/>
      <w:bookmarkEnd w:id="200"/>
      <w:bookmarkEnd w:id="201"/>
      <w:bookmarkEnd w:id="202"/>
      <w:bookmarkEnd w:id="203"/>
      <w:bookmarkEnd w:id="204"/>
    </w:p>
    <w:p>
      <w:pPr>
        <w:ind w:firstLine="420" w:firstLineChars="200"/>
        <w:jc w:val="both"/>
        <w:textAlignment w:val="baseline"/>
        <w:rPr>
          <w:rFonts w:hint="eastAsia" w:ascii="仿宋" w:hAnsi="仿宋" w:eastAsia="仿宋" w:cs="仿宋"/>
          <w:kern w:val="2"/>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0"/>
          <w:szCs w:val="30"/>
          <w:highlight w:val="none"/>
          <w:lang w:val="en-US" w:eastAsia="zh-CN"/>
        </w:rPr>
      </w:pPr>
      <w:r>
        <w:rPr>
          <w:rFonts w:hint="eastAsia" w:ascii="宋体" w:hAnsi="宋体" w:eastAsia="宋体" w:cs="宋体"/>
          <w:b/>
          <w:color w:val="000000"/>
          <w:sz w:val="30"/>
          <w:szCs w:val="30"/>
          <w:highlight w:val="none"/>
          <w:lang w:eastAsia="zh-CN"/>
        </w:rPr>
        <w:t>第一节</w:t>
      </w:r>
      <w:r>
        <w:rPr>
          <w:rFonts w:hint="eastAsia" w:ascii="宋体" w:hAnsi="宋体" w:cs="宋体"/>
          <w:b/>
          <w:color w:val="000000"/>
          <w:sz w:val="30"/>
          <w:szCs w:val="30"/>
          <w:highlight w:val="none"/>
          <w:lang w:val="en-US" w:eastAsia="zh-CN"/>
        </w:rPr>
        <w:t xml:space="preserve">  </w:t>
      </w:r>
      <w:r>
        <w:rPr>
          <w:rFonts w:hint="eastAsia" w:ascii="宋体" w:hAnsi="宋体" w:eastAsia="宋体" w:cs="宋体"/>
          <w:b/>
          <w:color w:val="000000"/>
          <w:sz w:val="30"/>
          <w:szCs w:val="30"/>
          <w:highlight w:val="none"/>
          <w:lang w:eastAsia="zh-CN"/>
        </w:rPr>
        <w:t>采购清单一览表</w:t>
      </w:r>
      <w:r>
        <w:rPr>
          <w:rFonts w:hint="eastAsia" w:ascii="宋体" w:hAnsi="宋体" w:eastAsia="宋体" w:cs="宋体"/>
          <w:b/>
          <w:color w:val="000000"/>
          <w:sz w:val="30"/>
          <w:szCs w:val="30"/>
          <w:highlight w:val="none"/>
          <w:lang w:val="en-US" w:eastAsia="zh-CN"/>
        </w:rPr>
        <w:t xml:space="preserve">  </w:t>
      </w:r>
    </w:p>
    <w:tbl>
      <w:tblPr>
        <w:tblStyle w:val="47"/>
        <w:tblW w:w="4445" w:type="pct"/>
        <w:tblInd w:w="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3912"/>
        <w:gridCol w:w="1893"/>
        <w:gridCol w:w="1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2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设备名称</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数量</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2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无人机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2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大功率高压水泵</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2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背负式水泵</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2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高压细水雾</w:t>
            </w:r>
            <w:r>
              <w:rPr>
                <w:rFonts w:hint="eastAsia" w:asciiTheme="minorEastAsia" w:hAnsiTheme="minorEastAsia" w:eastAsiaTheme="minorEastAsia" w:cstheme="minorEastAsia"/>
                <w:color w:val="auto"/>
                <w:sz w:val="21"/>
                <w:szCs w:val="21"/>
                <w:highlight w:val="none"/>
                <w:vertAlign w:val="baseline"/>
                <w:lang w:val="en-US" w:eastAsia="zh-CN"/>
              </w:rPr>
              <w:t>灭火机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2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油锯</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2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背负式风力灭火机</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2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森林消防水带</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10000</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2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高倍望远镜</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r>
    </w:tbl>
    <w:p>
      <w:pPr>
        <w:widowControl/>
        <w:adjustRightInd w:val="0"/>
        <w:snapToGrid w:val="0"/>
        <w:spacing w:line="400" w:lineRule="exact"/>
        <w:contextualSpacing/>
        <w:jc w:val="left"/>
        <w:textAlignment w:val="auto"/>
        <w:rPr>
          <w:rFonts w:hint="eastAsia" w:ascii="仿宋" w:hAnsi="仿宋" w:eastAsia="仿宋" w:cs="仿宋"/>
          <w:b/>
          <w:bCs/>
          <w:color w:val="auto"/>
          <w:sz w:val="22"/>
          <w:szCs w:val="22"/>
          <w:highlight w:val="none"/>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0"/>
          <w:szCs w:val="30"/>
          <w:highlight w:val="none"/>
          <w:lang w:val="en-US" w:eastAsia="zh-CN"/>
        </w:rPr>
      </w:pPr>
      <w:r>
        <w:rPr>
          <w:rFonts w:hint="eastAsia" w:ascii="宋体" w:hAnsi="宋体" w:eastAsia="宋体" w:cs="宋体"/>
          <w:b/>
          <w:color w:val="000000"/>
          <w:sz w:val="30"/>
          <w:szCs w:val="30"/>
          <w:highlight w:val="none"/>
          <w:lang w:val="en-US" w:eastAsia="zh-CN"/>
        </w:rPr>
        <w:t xml:space="preserve"> 技术要求</w:t>
      </w:r>
    </w:p>
    <w:tbl>
      <w:tblPr>
        <w:tblStyle w:val="48"/>
        <w:tblW w:w="9551" w:type="dxa"/>
        <w:tblInd w:w="-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902"/>
        <w:gridCol w:w="823"/>
        <w:gridCol w:w="6355"/>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vertAlign w:val="baseline"/>
                <w:lang w:val="en-US" w:eastAsia="zh-CN"/>
              </w:rPr>
              <w:t>序号</w:t>
            </w:r>
          </w:p>
        </w:tc>
        <w:tc>
          <w:tcPr>
            <w:tcW w:w="90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vertAlign w:val="baseline"/>
                <w:lang w:val="en-US" w:eastAsia="zh-CN"/>
              </w:rPr>
              <w:t>设备名称</w:t>
            </w:r>
          </w:p>
        </w:tc>
        <w:tc>
          <w:tcPr>
            <w:tcW w:w="82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vertAlign w:val="baseline"/>
                <w:lang w:val="en-US" w:eastAsia="zh-CN"/>
              </w:rPr>
              <w:t>数量</w:t>
            </w:r>
          </w:p>
        </w:tc>
        <w:tc>
          <w:tcPr>
            <w:tcW w:w="635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vertAlign w:val="baseline"/>
                <w:lang w:val="en-US" w:eastAsia="zh-CN"/>
              </w:rPr>
              <w:t>技术参数</w:t>
            </w:r>
          </w:p>
        </w:tc>
        <w:tc>
          <w:tcPr>
            <w:tcW w:w="76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4"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w:t>
            </w:r>
          </w:p>
        </w:tc>
        <w:tc>
          <w:tcPr>
            <w:tcW w:w="90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无人机</w:t>
            </w:r>
          </w:p>
        </w:tc>
        <w:tc>
          <w:tcPr>
            <w:tcW w:w="82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2台</w:t>
            </w:r>
          </w:p>
        </w:tc>
        <w:tc>
          <w:tcPr>
            <w:tcW w:w="635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一、整机飞行要求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1. 整机可折叠设计，便于林区随车携带，空机重量≤1100g；</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2. 标准模式续航时长≥48分钟，无风最大单程飞行距离≥38km；</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3. 最大水平飞行速度≥23m/s，最大抗风能力≥10m/s，适应山地、林间大风环境；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4. 工作环境温度-10℃~40℃，最大起飞海拔≥5000m，满足高海拔林区巡查；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5. 搭载大容量智能锂电池，支持快充，电池循环使用寿命≥280次。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二、遥控与图传系统</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1. 高清数字图传传输技术，开阔地有效遥控距离≥25km；</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2. 配套带屏遥控器，屏幕为高亮显示屏，强光下清晰可视，图传低延迟；</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3. 支持GPS、北斗多卫星联合定位，可拓展高精度RTK定位模块，火情点位精准记录；</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4. 支持4G信号拓展，超视距远距离稳定传输画面。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三、云台摄像系统</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1. 三轴机械增稳云台，多角度可调，无拍摄死角；</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2. 搭载多镜头组合，包含广角镜头、中长焦镜头、远摄镜头，兼顾大范围巡护与火点细节查看；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3. 广角传感器有效像素不低于4800万，支持6K高清视频录制，低光照环境可正常成像，满足昼夜火情勘察；</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4. 支持RAW、HLG、D-Log等专业存储格式，视频照片可作为火情取证资料留存。</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四、安全避障功能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1. 机身六向全方位感知避障系统，融合视觉、激光传感，林间树木、山体可自动识别避让；</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2. 具备失联自动返航、低电量智能返航功能，返航途中自动规避障碍物；</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3. 多重飞行保护机制，支持一键悬停、一键返航，降低山林炸机风险。</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五、森林防火业务功能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1. 支持自定义航点航线规划，可沿山脊、林地边界自动巡航巡检；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2. 支持实时标记火点坐标，同步保存现场图像、视频；</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3. 可拓展挂载空中喊话、夜间探照设备，用于火场人员指挥、夜间搜救；</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4. 机身自带内置存储，支持外置高速存储卡扩容。</w:t>
            </w:r>
          </w:p>
        </w:tc>
        <w:tc>
          <w:tcPr>
            <w:tcW w:w="76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2</w:t>
            </w:r>
          </w:p>
        </w:tc>
        <w:tc>
          <w:tcPr>
            <w:tcW w:w="90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大功率高压水泵</w:t>
            </w:r>
          </w:p>
        </w:tc>
        <w:tc>
          <w:tcPr>
            <w:tcW w:w="82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5台</w:t>
            </w:r>
          </w:p>
        </w:tc>
        <w:tc>
          <w:tcPr>
            <w:tcW w:w="63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1、发动机型式：单缸二冲程强制水冷和</w:t>
            </w:r>
            <w:r>
              <w:rPr>
                <w:rFonts w:hint="eastAsia" w:asciiTheme="minorEastAsia" w:hAnsiTheme="minorEastAsia" w:eastAsiaTheme="minorEastAsia" w:cstheme="minorEastAsia"/>
                <w:color w:val="auto"/>
                <w:sz w:val="21"/>
                <w:szCs w:val="21"/>
                <w:highlight w:val="none"/>
                <w:lang w:val="en-US" w:eastAsia="zh-CN"/>
              </w:rPr>
              <w:t>自然</w:t>
            </w:r>
            <w:r>
              <w:rPr>
                <w:rFonts w:hint="eastAsia" w:asciiTheme="minorEastAsia" w:hAnsiTheme="minorEastAsia" w:eastAsiaTheme="minorEastAsia" w:cstheme="minorEastAsia"/>
                <w:color w:val="auto"/>
                <w:sz w:val="21"/>
                <w:szCs w:val="21"/>
                <w:highlight w:val="none"/>
              </w:rPr>
              <w:t>风冷混合冷却式发动机，发动机排量≥1</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0cc</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2、发动机最大</w:t>
            </w:r>
            <w:r>
              <w:rPr>
                <w:rFonts w:hint="eastAsia" w:asciiTheme="minorEastAsia" w:hAnsiTheme="minorEastAsia" w:eastAsiaTheme="minorEastAsia" w:cstheme="minorEastAsia"/>
                <w:color w:val="auto"/>
                <w:sz w:val="21"/>
                <w:szCs w:val="21"/>
                <w:highlight w:val="none"/>
                <w:lang w:val="en-US" w:eastAsia="zh-CN"/>
              </w:rPr>
              <w:t>转速</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000 r/min；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3、最大吸深≥7m；</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★4、最大射程≥</w:t>
            </w:r>
            <w:r>
              <w:rPr>
                <w:rFonts w:hint="eastAsia" w:asciiTheme="minorEastAsia" w:hAnsiTheme="minorEastAsia" w:eastAsiaTheme="minorEastAsia" w:cstheme="minorEastAsia"/>
                <w:color w:val="auto"/>
                <w:sz w:val="21"/>
                <w:szCs w:val="21"/>
                <w:highlight w:val="none"/>
                <w:lang w:val="en-US" w:eastAsia="zh-CN"/>
              </w:rPr>
              <w:t>40</w:t>
            </w:r>
            <w:r>
              <w:rPr>
                <w:rFonts w:hint="eastAsia" w:asciiTheme="minorEastAsia" w:hAnsiTheme="minorEastAsia" w:eastAsiaTheme="minorEastAsia" w:cstheme="minorEastAsia"/>
                <w:color w:val="auto"/>
                <w:sz w:val="21"/>
                <w:szCs w:val="21"/>
                <w:highlight w:val="none"/>
              </w:rPr>
              <w:t>米；</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5、汽油机综合油耗≤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L/h；</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val="en-US" w:eastAsia="zh-CN"/>
              </w:rPr>
              <w:t>油路中充满燃油的情况下，</w:t>
            </w:r>
            <w:r>
              <w:rPr>
                <w:rFonts w:hint="eastAsia" w:asciiTheme="minorEastAsia" w:hAnsiTheme="minorEastAsia" w:eastAsiaTheme="minorEastAsia" w:cstheme="minorEastAsia"/>
                <w:color w:val="auto"/>
                <w:sz w:val="21"/>
                <w:szCs w:val="21"/>
                <w:highlight w:val="none"/>
              </w:rPr>
              <w:t>启动</w:t>
            </w:r>
            <w:r>
              <w:rPr>
                <w:rFonts w:hint="eastAsia" w:asciiTheme="minorEastAsia" w:hAnsiTheme="minorEastAsia" w:eastAsiaTheme="minorEastAsia" w:cstheme="minorEastAsia"/>
                <w:color w:val="auto"/>
                <w:sz w:val="21"/>
                <w:szCs w:val="21"/>
                <w:highlight w:val="none"/>
                <w:lang w:val="en-US" w:eastAsia="zh-CN"/>
              </w:rPr>
              <w:t>时间</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s；</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lang w:val="en-US" w:eastAsia="zh-CN"/>
              </w:rPr>
              <w:t>最大</w:t>
            </w:r>
            <w:r>
              <w:rPr>
                <w:rFonts w:hint="eastAsia" w:asciiTheme="minorEastAsia" w:hAnsiTheme="minorEastAsia" w:eastAsiaTheme="minorEastAsia" w:cstheme="minorEastAsia"/>
                <w:color w:val="auto"/>
                <w:sz w:val="21"/>
                <w:szCs w:val="21"/>
                <w:highlight w:val="none"/>
              </w:rPr>
              <w:t>扬程≥</w:t>
            </w:r>
            <w:r>
              <w:rPr>
                <w:rFonts w:hint="eastAsia" w:asciiTheme="minorEastAsia" w:hAnsiTheme="minorEastAsia" w:eastAsiaTheme="minorEastAsia" w:cstheme="minorEastAsia"/>
                <w:color w:val="auto"/>
                <w:sz w:val="21"/>
                <w:szCs w:val="21"/>
                <w:highlight w:val="none"/>
                <w:lang w:val="en-US" w:eastAsia="zh-CN"/>
              </w:rPr>
              <w:t>350</w:t>
            </w:r>
            <w:r>
              <w:rPr>
                <w:rFonts w:hint="eastAsia" w:asciiTheme="minorEastAsia" w:hAnsiTheme="minorEastAsia" w:eastAsiaTheme="minorEastAsia" w:cstheme="minorEastAsia"/>
                <w:color w:val="auto"/>
                <w:sz w:val="21"/>
                <w:szCs w:val="21"/>
                <w:highlight w:val="none"/>
              </w:rPr>
              <w:t>米；</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★8、最大流量≥4</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L/min；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val="en-US" w:eastAsia="zh-CN"/>
              </w:rPr>
              <w:t>最大</w:t>
            </w:r>
            <w:r>
              <w:rPr>
                <w:rFonts w:hint="eastAsia" w:asciiTheme="minorEastAsia" w:hAnsiTheme="minorEastAsia" w:eastAsiaTheme="minorEastAsia" w:cstheme="minorEastAsia"/>
                <w:color w:val="auto"/>
                <w:sz w:val="21"/>
                <w:szCs w:val="21"/>
                <w:highlight w:val="none"/>
              </w:rPr>
              <w:t>压力≥</w:t>
            </w:r>
            <w:r>
              <w:rPr>
                <w:rFonts w:hint="eastAsia" w:asciiTheme="minorEastAsia" w:hAnsiTheme="minorEastAsia" w:eastAsiaTheme="minorEastAsia" w:cstheme="minorEastAsia"/>
                <w:color w:val="auto"/>
                <w:sz w:val="21"/>
                <w:szCs w:val="21"/>
                <w:highlight w:val="none"/>
                <w:lang w:val="en-US" w:eastAsia="zh-CN"/>
              </w:rPr>
              <w:t>3.5</w:t>
            </w:r>
            <w:r>
              <w:rPr>
                <w:rFonts w:hint="eastAsia" w:asciiTheme="minorEastAsia" w:hAnsiTheme="minorEastAsia" w:eastAsiaTheme="minorEastAsia" w:cstheme="minorEastAsia"/>
                <w:color w:val="auto"/>
                <w:sz w:val="21"/>
                <w:szCs w:val="21"/>
                <w:highlight w:val="none"/>
              </w:rPr>
              <w:t>MPa；</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工况1：额定压力0.5Mpa时额定流量≥</w:t>
            </w:r>
            <w:r>
              <w:rPr>
                <w:rFonts w:hint="eastAsia" w:asciiTheme="minorEastAsia" w:hAnsiTheme="minorEastAsia" w:eastAsiaTheme="minorEastAsia" w:cstheme="minorEastAsia"/>
                <w:color w:val="auto"/>
                <w:sz w:val="21"/>
                <w:szCs w:val="21"/>
                <w:highlight w:val="none"/>
                <w:lang w:val="en-US" w:eastAsia="zh-CN"/>
              </w:rPr>
              <w:t>430</w:t>
            </w:r>
            <w:r>
              <w:rPr>
                <w:rFonts w:hint="eastAsia" w:asciiTheme="minorEastAsia" w:hAnsiTheme="minorEastAsia" w:eastAsiaTheme="minorEastAsia" w:cstheme="minorEastAsia"/>
                <w:color w:val="auto"/>
                <w:sz w:val="21"/>
                <w:szCs w:val="21"/>
                <w:highlight w:val="none"/>
              </w:rPr>
              <w:t>L/min；工况2：额定压力1.0Mpa时额定流量≥</w:t>
            </w: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0L/min</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工况3：额定压力1.5Mpa时额定流量≥220L/min</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工况4：额定压力2.0Mpa时额定流量≥1</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0L/min</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工况5：额定压力2.5Mpa时额定流量≥7</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rPr>
              <w:t>L/min</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、最大压力工况时机体应无渗漏</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、可背负、可手提。</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rPr>
              <w:t>水泵之间可串联、并联可达更远距离输水灭火；</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、水泵应配有超速保护装置；</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、启动方式：防水拉绳启动和一键式电启动方式；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主机</w:t>
            </w:r>
            <w:r>
              <w:rPr>
                <w:rFonts w:hint="eastAsia" w:asciiTheme="minorEastAsia" w:hAnsiTheme="minorEastAsia" w:eastAsiaTheme="minorEastAsia" w:cstheme="minorEastAsia"/>
                <w:color w:val="auto"/>
                <w:sz w:val="21"/>
                <w:szCs w:val="21"/>
                <w:highlight w:val="none"/>
              </w:rPr>
              <w:t>净质量≤1</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kg；</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17</w:t>
            </w:r>
            <w:r>
              <w:rPr>
                <w:rFonts w:hint="eastAsia" w:asciiTheme="minorEastAsia" w:hAnsiTheme="minorEastAsia" w:eastAsiaTheme="minorEastAsia" w:cstheme="minorEastAsia"/>
                <w:color w:val="auto"/>
                <w:sz w:val="21"/>
                <w:szCs w:val="21"/>
                <w:highlight w:val="none"/>
              </w:rPr>
              <w:t>、三级离心式水泵，防腐处理的铝合金材质；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、背架材质：采用不锈钢焊接，无锈斑，经过防锈处理。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rPr>
              <w:t>、配置附件：配有水泵专用的多功能行军附件</w:t>
            </w:r>
            <w:r>
              <w:rPr>
                <w:rFonts w:hint="eastAsia" w:asciiTheme="minorEastAsia" w:hAnsiTheme="minorEastAsia" w:eastAsiaTheme="minorEastAsia" w:cstheme="minorEastAsia"/>
                <w:color w:val="auto"/>
                <w:sz w:val="21"/>
                <w:szCs w:val="21"/>
                <w:highlight w:val="none"/>
                <w:lang w:val="en-US" w:eastAsia="zh-CN"/>
              </w:rPr>
              <w:t>套装</w:t>
            </w:r>
            <w:r>
              <w:rPr>
                <w:rFonts w:hint="eastAsia" w:asciiTheme="minorEastAsia" w:hAnsiTheme="minorEastAsia" w:eastAsiaTheme="minorEastAsia" w:cstheme="minorEastAsia"/>
                <w:color w:val="auto"/>
                <w:sz w:val="21"/>
                <w:szCs w:val="21"/>
                <w:highlight w:val="none"/>
              </w:rPr>
              <w:t>和机油。附件包含</w:t>
            </w:r>
            <w:r>
              <w:rPr>
                <w:rFonts w:hint="eastAsia" w:asciiTheme="minorEastAsia" w:hAnsiTheme="minorEastAsia" w:eastAsiaTheme="minorEastAsia" w:cstheme="minorEastAsia"/>
                <w:color w:val="auto"/>
                <w:sz w:val="21"/>
                <w:szCs w:val="21"/>
                <w:highlight w:val="none"/>
                <w:lang w:val="en-US" w:eastAsia="zh-CN"/>
              </w:rPr>
              <w:t>但不限于</w:t>
            </w:r>
            <w:r>
              <w:rPr>
                <w:rFonts w:hint="eastAsia" w:asciiTheme="minorEastAsia" w:hAnsiTheme="minorEastAsia" w:eastAsiaTheme="minorEastAsia" w:cstheme="minorEastAsia"/>
                <w:color w:val="auto"/>
                <w:sz w:val="21"/>
                <w:szCs w:val="21"/>
                <w:highlight w:val="none"/>
              </w:rPr>
              <w:t>：油箱1个，吸油管1个，引水泵1把，水带扳手2把、水带修补环2个、二冲程机油1瓶、进水管1套，底阀1个，止水钳1个，单向阀1个，开关三通1个，转换接头1个，直流喷枪1个，雾流喷枪1个，过滤</w:t>
            </w:r>
            <w:r>
              <w:rPr>
                <w:rFonts w:hint="eastAsia" w:asciiTheme="minorEastAsia" w:hAnsiTheme="minorEastAsia" w:eastAsiaTheme="minorEastAsia" w:cstheme="minorEastAsia"/>
                <w:color w:val="auto"/>
                <w:sz w:val="21"/>
                <w:szCs w:val="21"/>
                <w:highlight w:val="none"/>
                <w:lang w:val="en-US" w:eastAsia="zh-CN"/>
              </w:rPr>
              <w:t>底阀框</w:t>
            </w:r>
            <w:r>
              <w:rPr>
                <w:rFonts w:hint="eastAsia" w:asciiTheme="minorEastAsia" w:hAnsiTheme="minorEastAsia" w:eastAsiaTheme="minorEastAsia" w:cstheme="minorEastAsia"/>
                <w:color w:val="auto"/>
                <w:sz w:val="21"/>
                <w:szCs w:val="21"/>
                <w:highlight w:val="none"/>
              </w:rPr>
              <w:t>1个、维修工具1套、启动电池及充电器1</w:t>
            </w:r>
            <w:r>
              <w:rPr>
                <w:rFonts w:hint="eastAsia" w:asciiTheme="minorEastAsia" w:hAnsiTheme="minorEastAsia" w:eastAsiaTheme="minorEastAsia" w:cstheme="minorEastAsia"/>
                <w:color w:val="auto"/>
                <w:sz w:val="21"/>
                <w:szCs w:val="21"/>
                <w:highlight w:val="none"/>
                <w:lang w:val="en-US" w:eastAsia="zh-CN"/>
              </w:rPr>
              <w:t>套</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投标文件中所附的检验报告中附有测试的最大流量和最大压力时的测试照片，可清楚的体现测试数据。</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right="0" w:rightChars="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标注有“★”和“▲”参数需提供具有国家认可资质的检测机构出具的检测报告扫描件予以佐证；无法佐证或检验报告未体现的视为负偏离。</w:t>
            </w:r>
          </w:p>
        </w:tc>
        <w:tc>
          <w:tcPr>
            <w:tcW w:w="76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w:t>
            </w:r>
          </w:p>
        </w:tc>
        <w:tc>
          <w:tcPr>
            <w:tcW w:w="90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背负式水泵</w:t>
            </w:r>
          </w:p>
        </w:tc>
        <w:tc>
          <w:tcPr>
            <w:tcW w:w="82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5台</w:t>
            </w:r>
          </w:p>
        </w:tc>
        <w:tc>
          <w:tcPr>
            <w:tcW w:w="6355" w:type="dxa"/>
            <w:shd w:val="clear" w:color="auto" w:fill="auto"/>
            <w:vAlign w:val="center"/>
          </w:tcPr>
          <w:p>
            <w:pPr>
              <w:keepNext w:val="0"/>
              <w:keepLines w:val="0"/>
              <w:pageBreakBefore w:val="0"/>
              <w:widowControl/>
              <w:numPr>
                <w:ilvl w:val="0"/>
                <w:numId w:val="6"/>
              </w:numPr>
              <w:suppressLineNumbers w:val="0"/>
              <w:kinsoku w:val="0"/>
              <w:wordWrap/>
              <w:overflowPunct/>
              <w:topLinePunct w:val="0"/>
              <w:autoSpaceDE w:val="0"/>
              <w:autoSpaceDN w:val="0"/>
              <w:bidi w:val="0"/>
              <w:adjustRightInd w:val="0"/>
              <w:snapToGrid w:val="0"/>
              <w:spacing w:line="360" w:lineRule="exact"/>
              <w:jc w:val="left"/>
              <w:textAlignment w:val="center"/>
              <w:rPr>
                <w:rFonts w:hint="default" w:ascii="Times New Roman" w:hAnsi="Times New Roman" w:eastAsia="宋体" w:cs="仿宋_GB2312"/>
                <w:b w:val="0"/>
                <w:i w:val="0"/>
                <w:iCs w:val="0"/>
                <w:snapToGrid w:val="0"/>
                <w:color w:val="auto"/>
                <w:kern w:val="0"/>
                <w:sz w:val="21"/>
                <w:szCs w:val="21"/>
                <w:highlight w:val="none"/>
                <w:u w:val="none"/>
                <w:lang w:val="en-US" w:eastAsia="zh-CN"/>
              </w:rPr>
            </w:pPr>
            <w:r>
              <w:rPr>
                <w:rFonts w:hint="eastAsia" w:ascii="宋体" w:hAnsi="宋体" w:eastAsia="宋体" w:cs="宋体"/>
                <w:i w:val="0"/>
                <w:iCs w:val="0"/>
                <w:snapToGrid w:val="0"/>
                <w:color w:val="auto"/>
                <w:kern w:val="0"/>
                <w:sz w:val="21"/>
                <w:szCs w:val="21"/>
                <w:highlight w:val="none"/>
                <w:u w:val="none"/>
                <w:lang w:val="en-US" w:eastAsia="zh-CN"/>
              </w:rPr>
              <w:t>水泵结构：叶轮离心泵，抗腐蚀铝合金泵体或其他同等材质，叶轮材质：采用铜</w:t>
            </w:r>
            <w:r>
              <w:rPr>
                <w:rFonts w:hint="default" w:ascii="宋体" w:hAnsi="宋体" w:eastAsia="宋体" w:cs="宋体"/>
                <w:i w:val="0"/>
                <w:iCs w:val="0"/>
                <w:snapToGrid w:val="0"/>
                <w:color w:val="auto"/>
                <w:kern w:val="0"/>
                <w:sz w:val="21"/>
                <w:szCs w:val="21"/>
                <w:highlight w:val="none"/>
                <w:u w:val="none"/>
                <w:lang w:val="en-US" w:eastAsia="zh-CN"/>
              </w:rPr>
              <w:t>叶轮或</w:t>
            </w:r>
            <w:r>
              <w:rPr>
                <w:rFonts w:hint="eastAsia" w:ascii="宋体" w:hAnsi="宋体" w:cs="宋体"/>
                <w:i w:val="0"/>
                <w:iCs w:val="0"/>
                <w:snapToGrid w:val="0"/>
                <w:color w:val="auto"/>
                <w:kern w:val="0"/>
                <w:sz w:val="21"/>
                <w:szCs w:val="21"/>
                <w:highlight w:val="none"/>
                <w:u w:val="none"/>
                <w:lang w:val="en-US" w:eastAsia="zh-CN"/>
              </w:rPr>
              <w:t>铝</w:t>
            </w:r>
            <w:r>
              <w:rPr>
                <w:rFonts w:hint="default" w:ascii="宋体" w:hAnsi="宋体" w:eastAsia="宋体" w:cs="宋体"/>
                <w:i w:val="0"/>
                <w:iCs w:val="0"/>
                <w:snapToGrid w:val="0"/>
                <w:color w:val="auto"/>
                <w:kern w:val="0"/>
                <w:sz w:val="21"/>
                <w:szCs w:val="21"/>
                <w:highlight w:val="none"/>
                <w:u w:val="none"/>
                <w:lang w:val="en-US" w:eastAsia="zh-CN"/>
              </w:rPr>
              <w:t>合金叶轮，泵体材质：铝合金铸造并做阳极氧化处理；具有减震支撑结构，防反转保护结构</w:t>
            </w:r>
            <w:r>
              <w:rPr>
                <w:rFonts w:hint="eastAsia" w:ascii="宋体" w:hAnsi="宋体" w:eastAsia="宋体" w:cs="宋体"/>
                <w:i w:val="0"/>
                <w:iCs w:val="0"/>
                <w:snapToGrid w:val="0"/>
                <w:color w:val="auto"/>
                <w:kern w:val="0"/>
                <w:sz w:val="21"/>
                <w:szCs w:val="21"/>
                <w:highlight w:val="none"/>
                <w:u w:val="none"/>
                <w:lang w:val="en-US" w:eastAsia="zh-CN"/>
              </w:rPr>
              <w:t>。</w:t>
            </w:r>
          </w:p>
          <w:p>
            <w:pPr>
              <w:keepNext w:val="0"/>
              <w:keepLines w:val="0"/>
              <w:pageBreakBefore w:val="0"/>
              <w:widowControl/>
              <w:numPr>
                <w:ilvl w:val="0"/>
                <w:numId w:val="6"/>
              </w:numPr>
              <w:suppressLineNumbers w:val="0"/>
              <w:kinsoku w:val="0"/>
              <w:wordWrap/>
              <w:overflowPunct/>
              <w:topLinePunct w:val="0"/>
              <w:autoSpaceDE w:val="0"/>
              <w:autoSpaceDN w:val="0"/>
              <w:bidi w:val="0"/>
              <w:adjustRightInd w:val="0"/>
              <w:snapToGrid w:val="0"/>
              <w:spacing w:line="360" w:lineRule="exact"/>
              <w:ind w:left="0" w:leftChars="0" w:firstLine="0" w:firstLineChars="0"/>
              <w:jc w:val="left"/>
              <w:textAlignment w:val="center"/>
              <w:rPr>
                <w:rFonts w:hint="default" w:ascii="宋体" w:hAnsi="宋体" w:eastAsia="宋体" w:cs="宋体"/>
                <w:i w:val="0"/>
                <w:iCs w:val="0"/>
                <w:snapToGrid w:val="0"/>
                <w:color w:val="auto"/>
                <w:kern w:val="0"/>
                <w:sz w:val="21"/>
                <w:szCs w:val="21"/>
                <w:highlight w:val="none"/>
                <w:u w:val="none"/>
                <w:lang w:val="en-US" w:eastAsia="zh-CN"/>
              </w:rPr>
            </w:pPr>
            <w:r>
              <w:rPr>
                <w:rFonts w:hint="default" w:ascii="宋体" w:hAnsi="宋体" w:eastAsia="宋体" w:cs="宋体"/>
                <w:i w:val="0"/>
                <w:iCs w:val="0"/>
                <w:snapToGrid w:val="0"/>
                <w:color w:val="auto"/>
                <w:kern w:val="0"/>
                <w:sz w:val="21"/>
                <w:szCs w:val="21"/>
                <w:highlight w:val="none"/>
                <w:u w:val="none"/>
                <w:lang w:val="en-US" w:eastAsia="zh-CN"/>
              </w:rPr>
              <w:t xml:space="preserve">动力形式：单缸两冲程汽油发动机，排量≥85cc，功率≥10HP；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default" w:ascii="宋体" w:hAnsi="宋体" w:eastAsia="宋体" w:cs="宋体"/>
                <w:i w:val="0"/>
                <w:iCs w:val="0"/>
                <w:snapToGrid w:val="0"/>
                <w:color w:val="auto"/>
                <w:kern w:val="0"/>
                <w:sz w:val="21"/>
                <w:szCs w:val="21"/>
                <w:highlight w:val="none"/>
                <w:u w:val="none"/>
                <w:lang w:val="en-US" w:eastAsia="zh-CN"/>
              </w:rPr>
            </w:pPr>
            <w:r>
              <w:rPr>
                <w:rFonts w:hint="eastAsia" w:ascii="宋体" w:hAnsi="宋体" w:eastAsia="宋体" w:cs="宋体"/>
                <w:i w:val="0"/>
                <w:iCs w:val="0"/>
                <w:snapToGrid w:val="0"/>
                <w:color w:val="auto"/>
                <w:kern w:val="0"/>
                <w:sz w:val="21"/>
                <w:szCs w:val="21"/>
                <w:highlight w:val="none"/>
                <w:u w:val="none"/>
                <w:lang w:val="en-US" w:eastAsia="zh-CN"/>
              </w:rPr>
              <w:t>3、水</w:t>
            </w:r>
            <w:r>
              <w:rPr>
                <w:rFonts w:hint="default" w:ascii="宋体" w:hAnsi="宋体" w:eastAsia="宋体" w:cs="宋体"/>
                <w:i w:val="0"/>
                <w:iCs w:val="0"/>
                <w:snapToGrid w:val="0"/>
                <w:color w:val="auto"/>
                <w:kern w:val="0"/>
                <w:sz w:val="21"/>
                <w:szCs w:val="21"/>
                <w:highlight w:val="none"/>
                <w:u w:val="none"/>
                <w:lang w:val="en-US" w:eastAsia="zh-CN"/>
              </w:rPr>
              <w:t>泵适用于</w:t>
            </w:r>
            <w:r>
              <w:rPr>
                <w:rFonts w:hint="eastAsia" w:ascii="宋体" w:hAnsi="宋体" w:eastAsia="宋体" w:cs="宋体"/>
                <w:i w:val="0"/>
                <w:iCs w:val="0"/>
                <w:snapToGrid w:val="0"/>
                <w:color w:val="auto"/>
                <w:kern w:val="0"/>
                <w:sz w:val="21"/>
                <w:szCs w:val="21"/>
                <w:highlight w:val="none"/>
                <w:u w:val="none"/>
                <w:lang w:val="en-US" w:eastAsia="zh-CN"/>
              </w:rPr>
              <w:t>低气压，</w:t>
            </w:r>
            <w:r>
              <w:rPr>
                <w:rFonts w:hint="default" w:ascii="宋体" w:hAnsi="宋体" w:eastAsia="宋体" w:cs="宋体"/>
                <w:i w:val="0"/>
                <w:iCs w:val="0"/>
                <w:snapToGrid w:val="0"/>
                <w:color w:val="auto"/>
                <w:kern w:val="0"/>
                <w:sz w:val="21"/>
                <w:szCs w:val="21"/>
                <w:highlight w:val="none"/>
                <w:u w:val="none"/>
                <w:lang w:val="en-US" w:eastAsia="zh-CN"/>
              </w:rPr>
              <w:t>高海拔，低温区域使用</w:t>
            </w:r>
            <w:r>
              <w:rPr>
                <w:rFonts w:hint="eastAsia" w:ascii="宋体" w:hAnsi="宋体" w:eastAsia="宋体" w:cs="宋体"/>
                <w:i w:val="0"/>
                <w:iCs w:val="0"/>
                <w:snapToGrid w:val="0"/>
                <w:color w:val="auto"/>
                <w:kern w:val="0"/>
                <w:sz w:val="21"/>
                <w:szCs w:val="21"/>
                <w:highlight w:val="none"/>
                <w:u w:val="none"/>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default" w:ascii="宋体" w:hAnsi="宋体" w:eastAsia="宋体" w:cs="宋体"/>
                <w:i w:val="0"/>
                <w:iCs w:val="0"/>
                <w:snapToGrid w:val="0"/>
                <w:color w:val="auto"/>
                <w:kern w:val="0"/>
                <w:sz w:val="21"/>
                <w:szCs w:val="21"/>
                <w:highlight w:val="none"/>
                <w:u w:val="none"/>
                <w:lang w:val="en-US" w:eastAsia="zh-CN"/>
              </w:rPr>
            </w:pPr>
            <w:r>
              <w:rPr>
                <w:rFonts w:hint="eastAsia" w:ascii="宋体" w:hAnsi="宋体" w:eastAsia="宋体" w:cs="宋体"/>
                <w:i w:val="0"/>
                <w:iCs w:val="0"/>
                <w:snapToGrid w:val="0"/>
                <w:color w:val="auto"/>
                <w:kern w:val="0"/>
                <w:sz w:val="21"/>
                <w:szCs w:val="21"/>
                <w:highlight w:val="none"/>
                <w:u w:val="none"/>
                <w:lang w:val="en-US" w:eastAsia="zh-CN"/>
              </w:rPr>
              <w:t>4、</w:t>
            </w:r>
            <w:r>
              <w:rPr>
                <w:rFonts w:hint="default" w:ascii="宋体" w:hAnsi="宋体" w:eastAsia="宋体" w:cs="宋体"/>
                <w:i w:val="0"/>
                <w:iCs w:val="0"/>
                <w:snapToGrid w:val="0"/>
                <w:color w:val="auto"/>
                <w:kern w:val="0"/>
                <w:sz w:val="21"/>
                <w:szCs w:val="21"/>
                <w:highlight w:val="none"/>
                <w:u w:val="none"/>
                <w:lang w:val="en-US" w:eastAsia="zh-CN"/>
              </w:rPr>
              <w:t>发动机空滤应采用防水过滤材料，能保证淋雨情况下，30分钟内滤芯零吸水；应现场无需任何工具进行空滤更换，提高现场灭火效率。</w:t>
            </w:r>
          </w:p>
          <w:p>
            <w:pPr>
              <w:keepNext w:val="0"/>
              <w:keepLines w:val="0"/>
              <w:pageBreakBefore w:val="0"/>
              <w:widowControl w:val="0"/>
              <w:tabs>
                <w:tab w:val="left" w:pos="0"/>
              </w:tabs>
              <w:kinsoku/>
              <w:wordWrap/>
              <w:overflowPunct/>
              <w:topLinePunct w:val="0"/>
              <w:autoSpaceDE/>
              <w:autoSpaceDN/>
              <w:bidi w:val="0"/>
              <w:adjustRightInd/>
              <w:snapToGrid/>
              <w:spacing w:line="360" w:lineRule="exact"/>
              <w:ind w:left="0" w:leftChars="0" w:right="0" w:rightChars="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.启动方式：</w:t>
            </w:r>
            <w:r>
              <w:rPr>
                <w:rFonts w:hint="eastAsia" w:asciiTheme="minorEastAsia" w:hAnsiTheme="minorEastAsia" w:eastAsiaTheme="minorEastAsia" w:cstheme="minorEastAsia"/>
                <w:b w:val="0"/>
                <w:bCs w:val="0"/>
                <w:color w:val="auto"/>
                <w:sz w:val="21"/>
                <w:szCs w:val="21"/>
                <w:highlight w:val="none"/>
                <w:lang w:val="en-US" w:eastAsia="zh-CN"/>
              </w:rPr>
              <w:t>防水拉绳启动和一键式电启动方式；</w:t>
            </w:r>
          </w:p>
          <w:p>
            <w:pPr>
              <w:keepNext w:val="0"/>
              <w:keepLines w:val="0"/>
              <w:pageBreakBefore w:val="0"/>
              <w:widowControl w:val="0"/>
              <w:tabs>
                <w:tab w:val="left" w:pos="0"/>
              </w:tabs>
              <w:kinsoku/>
              <w:wordWrap/>
              <w:overflowPunct/>
              <w:topLinePunct w:val="0"/>
              <w:autoSpaceDE/>
              <w:autoSpaceDN/>
              <w:bidi w:val="0"/>
              <w:adjustRightInd/>
              <w:snapToGrid/>
              <w:spacing w:line="360" w:lineRule="exact"/>
              <w:ind w:left="0" w:leftChars="0" w:right="0" w:rightChars="0"/>
              <w:textAlignment w:val="auto"/>
              <w:rPr>
                <w:rFonts w:hint="eastAsia" w:ascii="宋体" w:hAnsi="宋体" w:eastAsia="宋体" w:cs="宋体"/>
                <w:i w:val="0"/>
                <w:iCs w:val="0"/>
                <w:snapToGrid w:val="0"/>
                <w:color w:val="auto"/>
                <w:kern w:val="0"/>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.启动电源：应具备可反复充电的可拆卸式锂电池，电池质量≤500g</w:t>
            </w:r>
            <w:r>
              <w:rPr>
                <w:rFonts w:hint="eastAsia" w:asciiTheme="minorEastAsia" w:hAnsiTheme="minorEastAsia" w:eastAsiaTheme="minorEastAsia" w:cstheme="minorEastAsia"/>
                <w:b w:val="0"/>
                <w:bCs w:val="0"/>
                <w:color w:val="auto"/>
                <w:sz w:val="21"/>
                <w:szCs w:val="21"/>
                <w:highlight w:val="none"/>
                <w:lang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宋体" w:hAnsi="宋体" w:eastAsia="宋体" w:cs="宋体"/>
                <w:i w:val="0"/>
                <w:iCs w:val="0"/>
                <w:snapToGrid w:val="0"/>
                <w:color w:val="auto"/>
                <w:kern w:val="0"/>
                <w:sz w:val="21"/>
                <w:szCs w:val="21"/>
                <w:highlight w:val="none"/>
                <w:u w:val="none"/>
                <w:lang w:val="en-US" w:eastAsia="zh-CN"/>
              </w:rPr>
              <w:t>7</w:t>
            </w:r>
            <w:r>
              <w:rPr>
                <w:rFonts w:hint="default" w:ascii="宋体" w:hAnsi="宋体" w:eastAsia="宋体" w:cs="宋体"/>
                <w:i w:val="0"/>
                <w:iCs w:val="0"/>
                <w:snapToGrid w:val="0"/>
                <w:color w:val="auto"/>
                <w:kern w:val="0"/>
                <w:sz w:val="21"/>
                <w:szCs w:val="21"/>
                <w:highlight w:val="none"/>
                <w:u w:val="none"/>
                <w:lang w:val="en-US" w:eastAsia="zh-CN"/>
              </w:rPr>
              <w:t>、冷启动性能：在油路充满燃油的情况下，冷启动时间≤5s，手启动或电启动</w:t>
            </w:r>
            <w:r>
              <w:rPr>
                <w:rFonts w:hint="eastAsia" w:ascii="宋体" w:hAnsi="宋体" w:eastAsia="宋体" w:cs="宋体"/>
                <w:i w:val="0"/>
                <w:iCs w:val="0"/>
                <w:snapToGrid w:val="0"/>
                <w:color w:val="auto"/>
                <w:kern w:val="0"/>
                <w:sz w:val="21"/>
                <w:szCs w:val="21"/>
                <w:highlight w:val="none"/>
                <w:u w:val="none"/>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rPr>
              <w:t>▲</w:t>
            </w:r>
            <w:r>
              <w:rPr>
                <w:rFonts w:hint="eastAsia" w:ascii="宋体" w:hAnsi="宋体" w:eastAsia="宋体" w:cs="宋体"/>
                <w:i w:val="0"/>
                <w:iCs w:val="0"/>
                <w:snapToGrid w:val="0"/>
                <w:color w:val="auto"/>
                <w:kern w:val="0"/>
                <w:sz w:val="21"/>
                <w:szCs w:val="21"/>
                <w:highlight w:val="none"/>
                <w:u w:val="none"/>
                <w:lang w:val="en-US" w:eastAsia="zh-CN"/>
              </w:rPr>
              <w:t>8</w:t>
            </w:r>
            <w:r>
              <w:rPr>
                <w:rFonts w:hint="default" w:ascii="宋体" w:hAnsi="宋体" w:eastAsia="宋体" w:cs="宋体"/>
                <w:i w:val="0"/>
                <w:iCs w:val="0"/>
                <w:snapToGrid w:val="0"/>
                <w:color w:val="auto"/>
                <w:kern w:val="0"/>
                <w:sz w:val="21"/>
                <w:szCs w:val="21"/>
                <w:highlight w:val="none"/>
                <w:u w:val="none"/>
                <w:lang w:val="en-US" w:eastAsia="zh-CN"/>
              </w:rPr>
              <w:t xml:space="preserve">、最大射程：≥35m；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default" w:ascii="宋体" w:hAnsi="宋体" w:eastAsia="宋体" w:cs="宋体"/>
                <w:i w:val="0"/>
                <w:iCs w:val="0"/>
                <w:snapToGrid w:val="0"/>
                <w:color w:val="auto"/>
                <w:kern w:val="0"/>
                <w:sz w:val="21"/>
                <w:szCs w:val="21"/>
                <w:highlight w:val="none"/>
                <w:u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★9</w:t>
            </w:r>
            <w:r>
              <w:rPr>
                <w:rFonts w:hint="default" w:ascii="宋体" w:hAnsi="宋体" w:eastAsia="宋体" w:cs="宋体"/>
                <w:i w:val="0"/>
                <w:iCs w:val="0"/>
                <w:snapToGrid w:val="0"/>
                <w:color w:val="auto"/>
                <w:kern w:val="0"/>
                <w:sz w:val="21"/>
                <w:szCs w:val="21"/>
                <w:highlight w:val="none"/>
                <w:u w:val="none"/>
                <w:lang w:val="en-US" w:eastAsia="zh-CN"/>
              </w:rPr>
              <w:t>、工况，在</w:t>
            </w:r>
            <w:r>
              <w:rPr>
                <w:rFonts w:hint="eastAsia" w:ascii="宋体" w:hAnsi="宋体" w:cs="宋体"/>
                <w:i w:val="0"/>
                <w:iCs w:val="0"/>
                <w:snapToGrid w:val="0"/>
                <w:color w:val="auto"/>
                <w:kern w:val="0"/>
                <w:sz w:val="21"/>
                <w:szCs w:val="21"/>
                <w:highlight w:val="none"/>
                <w:u w:val="none"/>
                <w:lang w:val="en-US" w:eastAsia="zh-CN"/>
              </w:rPr>
              <w:t>0.5MPa时</w:t>
            </w:r>
            <w:r>
              <w:rPr>
                <w:rFonts w:hint="default" w:ascii="宋体" w:hAnsi="宋体" w:eastAsia="宋体" w:cs="宋体"/>
                <w:i w:val="0"/>
                <w:iCs w:val="0"/>
                <w:snapToGrid w:val="0"/>
                <w:color w:val="auto"/>
                <w:kern w:val="0"/>
                <w:sz w:val="21"/>
                <w:szCs w:val="21"/>
                <w:highlight w:val="none"/>
                <w:u w:val="none"/>
                <w:lang w:val="en-US" w:eastAsia="zh-CN"/>
              </w:rPr>
              <w:t>，流量≥3</w:t>
            </w:r>
            <w:r>
              <w:rPr>
                <w:rFonts w:hint="eastAsia" w:ascii="宋体" w:hAnsi="宋体" w:cs="宋体"/>
                <w:i w:val="0"/>
                <w:iCs w:val="0"/>
                <w:snapToGrid w:val="0"/>
                <w:color w:val="auto"/>
                <w:kern w:val="0"/>
                <w:sz w:val="21"/>
                <w:szCs w:val="21"/>
                <w:highlight w:val="none"/>
                <w:u w:val="none"/>
                <w:lang w:val="en-US" w:eastAsia="zh-CN"/>
              </w:rPr>
              <w:t>0</w:t>
            </w:r>
            <w:r>
              <w:rPr>
                <w:rFonts w:hint="default" w:ascii="宋体" w:hAnsi="宋体" w:eastAsia="宋体" w:cs="宋体"/>
                <w:i w:val="0"/>
                <w:iCs w:val="0"/>
                <w:snapToGrid w:val="0"/>
                <w:color w:val="auto"/>
                <w:kern w:val="0"/>
                <w:sz w:val="21"/>
                <w:szCs w:val="21"/>
                <w:highlight w:val="none"/>
                <w:u w:val="none"/>
                <w:lang w:val="en-US" w:eastAsia="zh-CN"/>
              </w:rPr>
              <w:t>0L/min；在</w:t>
            </w:r>
            <w:r>
              <w:rPr>
                <w:rFonts w:hint="eastAsia" w:ascii="宋体" w:hAnsi="宋体" w:cs="宋体"/>
                <w:i w:val="0"/>
                <w:iCs w:val="0"/>
                <w:snapToGrid w:val="0"/>
                <w:color w:val="auto"/>
                <w:kern w:val="0"/>
                <w:sz w:val="21"/>
                <w:szCs w:val="21"/>
                <w:highlight w:val="none"/>
                <w:u w:val="none"/>
                <w:lang w:val="en-US" w:eastAsia="zh-CN"/>
              </w:rPr>
              <w:t>1.0MPa时</w:t>
            </w:r>
            <w:r>
              <w:rPr>
                <w:rFonts w:hint="default" w:ascii="宋体" w:hAnsi="宋体" w:eastAsia="宋体" w:cs="宋体"/>
                <w:i w:val="0"/>
                <w:iCs w:val="0"/>
                <w:snapToGrid w:val="0"/>
                <w:color w:val="auto"/>
                <w:kern w:val="0"/>
                <w:sz w:val="21"/>
                <w:szCs w:val="21"/>
                <w:highlight w:val="none"/>
                <w:u w:val="none"/>
                <w:lang w:val="en-US" w:eastAsia="zh-CN"/>
              </w:rPr>
              <w:t>，流量≥</w:t>
            </w:r>
            <w:r>
              <w:rPr>
                <w:rFonts w:hint="eastAsia" w:ascii="宋体" w:hAnsi="宋体" w:cs="宋体"/>
                <w:i w:val="0"/>
                <w:iCs w:val="0"/>
                <w:snapToGrid w:val="0"/>
                <w:color w:val="auto"/>
                <w:kern w:val="0"/>
                <w:sz w:val="21"/>
                <w:szCs w:val="21"/>
                <w:highlight w:val="none"/>
                <w:u w:val="none"/>
                <w:lang w:val="en-US" w:eastAsia="zh-CN"/>
              </w:rPr>
              <w:t>24</w:t>
            </w:r>
            <w:r>
              <w:rPr>
                <w:rFonts w:hint="default" w:ascii="宋体" w:hAnsi="宋体" w:eastAsia="宋体" w:cs="宋体"/>
                <w:i w:val="0"/>
                <w:iCs w:val="0"/>
                <w:snapToGrid w:val="0"/>
                <w:color w:val="auto"/>
                <w:kern w:val="0"/>
                <w:sz w:val="21"/>
                <w:szCs w:val="21"/>
                <w:highlight w:val="none"/>
                <w:u w:val="none"/>
                <w:lang w:val="en-US" w:eastAsia="zh-CN"/>
              </w:rPr>
              <w:t>0L/min；在</w:t>
            </w:r>
            <w:r>
              <w:rPr>
                <w:rFonts w:hint="eastAsia" w:ascii="宋体" w:hAnsi="宋体" w:cs="宋体"/>
                <w:i w:val="0"/>
                <w:iCs w:val="0"/>
                <w:snapToGrid w:val="0"/>
                <w:color w:val="auto"/>
                <w:kern w:val="0"/>
                <w:sz w:val="21"/>
                <w:szCs w:val="21"/>
                <w:highlight w:val="none"/>
                <w:u w:val="none"/>
                <w:lang w:val="en-US" w:eastAsia="zh-CN"/>
              </w:rPr>
              <w:t>1.5MPa时</w:t>
            </w:r>
            <w:r>
              <w:rPr>
                <w:rFonts w:hint="default" w:ascii="宋体" w:hAnsi="宋体" w:eastAsia="宋体" w:cs="宋体"/>
                <w:i w:val="0"/>
                <w:iCs w:val="0"/>
                <w:snapToGrid w:val="0"/>
                <w:color w:val="auto"/>
                <w:kern w:val="0"/>
                <w:sz w:val="21"/>
                <w:szCs w:val="21"/>
                <w:highlight w:val="none"/>
                <w:u w:val="none"/>
                <w:lang w:val="en-US" w:eastAsia="zh-CN"/>
              </w:rPr>
              <w:t>，流量≥</w:t>
            </w:r>
            <w:r>
              <w:rPr>
                <w:rFonts w:hint="eastAsia" w:ascii="宋体" w:hAnsi="宋体" w:cs="宋体"/>
                <w:i w:val="0"/>
                <w:iCs w:val="0"/>
                <w:snapToGrid w:val="0"/>
                <w:color w:val="auto"/>
                <w:kern w:val="0"/>
                <w:sz w:val="21"/>
                <w:szCs w:val="21"/>
                <w:highlight w:val="none"/>
                <w:u w:val="none"/>
                <w:lang w:val="en-US" w:eastAsia="zh-CN"/>
              </w:rPr>
              <w:t>18</w:t>
            </w:r>
            <w:r>
              <w:rPr>
                <w:rFonts w:hint="default" w:ascii="宋体" w:hAnsi="宋体" w:eastAsia="宋体" w:cs="宋体"/>
                <w:i w:val="0"/>
                <w:iCs w:val="0"/>
                <w:snapToGrid w:val="0"/>
                <w:color w:val="auto"/>
                <w:kern w:val="0"/>
                <w:sz w:val="21"/>
                <w:szCs w:val="21"/>
                <w:highlight w:val="none"/>
                <w:u w:val="none"/>
                <w:lang w:val="en-US" w:eastAsia="zh-CN"/>
              </w:rPr>
              <w:t>0L/min</w:t>
            </w:r>
            <w:r>
              <w:rPr>
                <w:rFonts w:hint="eastAsia" w:ascii="宋体" w:hAnsi="宋体" w:cs="宋体"/>
                <w:i w:val="0"/>
                <w:iCs w:val="0"/>
                <w:snapToGrid w:val="0"/>
                <w:color w:val="auto"/>
                <w:kern w:val="0"/>
                <w:sz w:val="21"/>
                <w:szCs w:val="21"/>
                <w:highlight w:val="none"/>
                <w:u w:val="none"/>
                <w:lang w:val="en-US" w:eastAsia="zh-CN"/>
              </w:rPr>
              <w:t>；</w:t>
            </w:r>
            <w:r>
              <w:rPr>
                <w:rFonts w:hint="default" w:ascii="宋体" w:hAnsi="宋体" w:eastAsia="宋体" w:cs="宋体"/>
                <w:i w:val="0"/>
                <w:iCs w:val="0"/>
                <w:snapToGrid w:val="0"/>
                <w:color w:val="auto"/>
                <w:kern w:val="0"/>
                <w:sz w:val="21"/>
                <w:szCs w:val="21"/>
                <w:highlight w:val="none"/>
                <w:u w:val="none"/>
                <w:lang w:val="en-US" w:eastAsia="zh-CN"/>
              </w:rPr>
              <w:t>最大工作压力≥</w:t>
            </w:r>
            <w:r>
              <w:rPr>
                <w:rFonts w:hint="eastAsia" w:ascii="宋体" w:hAnsi="宋体" w:cs="宋体"/>
                <w:i w:val="0"/>
                <w:iCs w:val="0"/>
                <w:snapToGrid w:val="0"/>
                <w:color w:val="auto"/>
                <w:kern w:val="0"/>
                <w:sz w:val="21"/>
                <w:szCs w:val="21"/>
                <w:highlight w:val="none"/>
                <w:u w:val="none"/>
                <w:lang w:val="en-US" w:eastAsia="zh-CN"/>
              </w:rPr>
              <w:t>2.8</w:t>
            </w:r>
            <w:r>
              <w:rPr>
                <w:rFonts w:hint="default" w:ascii="宋体" w:hAnsi="宋体" w:eastAsia="宋体" w:cs="宋体"/>
                <w:i w:val="0"/>
                <w:iCs w:val="0"/>
                <w:snapToGrid w:val="0"/>
                <w:color w:val="auto"/>
                <w:kern w:val="0"/>
                <w:sz w:val="21"/>
                <w:szCs w:val="21"/>
                <w:highlight w:val="none"/>
                <w:u w:val="none"/>
                <w:lang w:val="en-US" w:eastAsia="zh-CN"/>
              </w:rPr>
              <w:t>MPa</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exact"/>
              <w:jc w:val="left"/>
              <w:textAlignment w:val="center"/>
              <w:rPr>
                <w:rFonts w:hint="default" w:ascii="宋体" w:hAnsi="宋体" w:eastAsia="宋体" w:cs="宋体"/>
                <w:i w:val="0"/>
                <w:iCs w:val="0"/>
                <w:snapToGrid w:val="0"/>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宋体" w:hAnsi="宋体" w:cs="宋体"/>
                <w:i w:val="0"/>
                <w:iCs w:val="0"/>
                <w:snapToGrid w:val="0"/>
                <w:color w:val="auto"/>
                <w:kern w:val="0"/>
                <w:sz w:val="21"/>
                <w:szCs w:val="21"/>
                <w:highlight w:val="none"/>
                <w:u w:val="none"/>
                <w:lang w:val="en-US" w:eastAsia="zh-CN"/>
              </w:rPr>
              <w:t>最大流量≥330</w:t>
            </w:r>
            <w:r>
              <w:rPr>
                <w:rFonts w:hint="default" w:ascii="宋体" w:hAnsi="宋体" w:eastAsia="宋体" w:cs="宋体"/>
                <w:i w:val="0"/>
                <w:iCs w:val="0"/>
                <w:snapToGrid w:val="0"/>
                <w:color w:val="auto"/>
                <w:kern w:val="0"/>
                <w:sz w:val="21"/>
                <w:szCs w:val="21"/>
                <w:highlight w:val="none"/>
                <w:u w:val="none"/>
                <w:lang w:val="en-US" w:eastAsia="zh-CN"/>
              </w:rPr>
              <w:t>L/min；</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rPr>
              <w:t>▲</w:t>
            </w:r>
            <w:r>
              <w:rPr>
                <w:rFonts w:hint="eastAsia" w:ascii="宋体" w:hAnsi="宋体" w:cs="宋体"/>
                <w:i w:val="0"/>
                <w:iCs w:val="0"/>
                <w:snapToGrid w:val="0"/>
                <w:color w:val="auto"/>
                <w:kern w:val="0"/>
                <w:sz w:val="21"/>
                <w:szCs w:val="21"/>
                <w:highlight w:val="none"/>
                <w:u w:val="none"/>
                <w:lang w:val="en-US" w:eastAsia="zh-CN"/>
              </w:rPr>
              <w:t>11、</w:t>
            </w:r>
            <w:r>
              <w:rPr>
                <w:rFonts w:hint="default" w:ascii="宋体" w:hAnsi="宋体" w:eastAsia="宋体" w:cs="宋体"/>
                <w:i w:val="0"/>
                <w:iCs w:val="0"/>
                <w:snapToGrid w:val="0"/>
                <w:color w:val="auto"/>
                <w:kern w:val="0"/>
                <w:sz w:val="21"/>
                <w:szCs w:val="21"/>
                <w:highlight w:val="none"/>
                <w:u w:val="none"/>
                <w:lang w:val="en-US" w:eastAsia="zh-CN"/>
              </w:rPr>
              <w:t>吸水深度≥7m；</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12、</w:t>
            </w:r>
            <w:r>
              <w:rPr>
                <w:rFonts w:hint="default" w:ascii="宋体" w:hAnsi="宋体" w:eastAsia="宋体" w:cs="宋体"/>
                <w:i w:val="0"/>
                <w:iCs w:val="0"/>
                <w:snapToGrid w:val="0"/>
                <w:color w:val="auto"/>
                <w:kern w:val="0"/>
                <w:sz w:val="21"/>
                <w:szCs w:val="21"/>
                <w:highlight w:val="none"/>
                <w:u w:val="none"/>
                <w:lang w:val="en-US" w:eastAsia="zh-CN"/>
              </w:rPr>
              <w:t>整机质量≤1</w:t>
            </w:r>
            <w:r>
              <w:rPr>
                <w:rFonts w:hint="eastAsia" w:ascii="宋体" w:hAnsi="宋体" w:cs="宋体"/>
                <w:i w:val="0"/>
                <w:iCs w:val="0"/>
                <w:snapToGrid w:val="0"/>
                <w:color w:val="auto"/>
                <w:kern w:val="0"/>
                <w:sz w:val="21"/>
                <w:szCs w:val="21"/>
                <w:highlight w:val="none"/>
                <w:u w:val="none"/>
                <w:lang w:val="en-US" w:eastAsia="zh-CN"/>
              </w:rPr>
              <w:t>2.0</w:t>
            </w:r>
            <w:r>
              <w:rPr>
                <w:rFonts w:hint="default" w:ascii="宋体" w:hAnsi="宋体" w:eastAsia="宋体" w:cs="宋体"/>
                <w:i w:val="0"/>
                <w:iCs w:val="0"/>
                <w:snapToGrid w:val="0"/>
                <w:color w:val="auto"/>
                <w:kern w:val="0"/>
                <w:sz w:val="21"/>
                <w:szCs w:val="21"/>
                <w:highlight w:val="none"/>
                <w:u w:val="none"/>
                <w:lang w:val="en-US" w:eastAsia="zh-CN"/>
              </w:rPr>
              <w:t>kg；</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宋体" w:hAnsi="宋体" w:eastAsia="宋体" w:cs="宋体"/>
                <w:i w:val="0"/>
                <w:iCs w:val="0"/>
                <w:snapToGrid w:val="0"/>
                <w:color w:val="auto"/>
                <w:kern w:val="0"/>
                <w:sz w:val="21"/>
                <w:szCs w:val="21"/>
                <w:highlight w:val="none"/>
                <w:u w:val="none"/>
                <w:lang w:val="en-US" w:eastAsia="zh-CN"/>
              </w:rPr>
              <w:t>10</w:t>
            </w:r>
            <w:r>
              <w:rPr>
                <w:rFonts w:hint="default" w:ascii="宋体" w:hAnsi="宋体" w:eastAsia="宋体" w:cs="宋体"/>
                <w:i w:val="0"/>
                <w:iCs w:val="0"/>
                <w:snapToGrid w:val="0"/>
                <w:color w:val="auto"/>
                <w:kern w:val="0"/>
                <w:sz w:val="21"/>
                <w:szCs w:val="21"/>
                <w:highlight w:val="none"/>
                <w:u w:val="none"/>
                <w:lang w:val="en-US" w:eastAsia="zh-CN"/>
              </w:rPr>
              <w:t>、空气过滤器：轻型防水式空气过滤器，采用易固定旋钮，更换时无需任何工具。</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宋体" w:hAnsi="宋体" w:eastAsia="宋体" w:cs="宋体"/>
                <w:i w:val="0"/>
                <w:iCs w:val="0"/>
                <w:snapToGrid w:val="0"/>
                <w:color w:val="auto"/>
                <w:kern w:val="0"/>
                <w:sz w:val="21"/>
                <w:szCs w:val="21"/>
                <w:highlight w:val="none"/>
                <w:u w:val="none"/>
                <w:lang w:val="en-US" w:eastAsia="zh-CN"/>
              </w:rPr>
              <w:t>11</w:t>
            </w:r>
            <w:r>
              <w:rPr>
                <w:rFonts w:hint="default" w:ascii="宋体" w:hAnsi="宋体" w:eastAsia="宋体" w:cs="宋体"/>
                <w:i w:val="0"/>
                <w:iCs w:val="0"/>
                <w:snapToGrid w:val="0"/>
                <w:color w:val="auto"/>
                <w:kern w:val="0"/>
                <w:sz w:val="21"/>
                <w:szCs w:val="21"/>
                <w:highlight w:val="none"/>
                <w:u w:val="none"/>
                <w:lang w:val="en-US" w:eastAsia="zh-CN"/>
              </w:rPr>
              <w:t>、连续运转性能：泵在额定工况下连续 24h 的运转试验后，应能在 30s 内正常启动，且出口压力、流量符合标定工况参数，运转时油门位置应稳定，无工况漂移</w:t>
            </w:r>
            <w:r>
              <w:rPr>
                <w:rFonts w:hint="eastAsia" w:ascii="宋体" w:hAnsi="宋体" w:eastAsia="宋体" w:cs="宋体"/>
                <w:i w:val="0"/>
                <w:iCs w:val="0"/>
                <w:snapToGrid w:val="0"/>
                <w:color w:val="auto"/>
                <w:kern w:val="0"/>
                <w:sz w:val="21"/>
                <w:szCs w:val="21"/>
                <w:highlight w:val="none"/>
                <w:u w:val="none"/>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default" w:ascii="宋体" w:hAnsi="宋体" w:eastAsia="宋体" w:cs="宋体"/>
                <w:i w:val="0"/>
                <w:iCs w:val="0"/>
                <w:snapToGrid w:val="0"/>
                <w:color w:val="auto"/>
                <w:kern w:val="0"/>
                <w:sz w:val="21"/>
                <w:szCs w:val="21"/>
                <w:highlight w:val="none"/>
                <w:u w:val="none"/>
                <w:lang w:val="en-US" w:eastAsia="zh-CN"/>
              </w:rPr>
              <w:t>1</w:t>
            </w:r>
            <w:r>
              <w:rPr>
                <w:rFonts w:hint="eastAsia" w:ascii="宋体" w:hAnsi="宋体" w:eastAsia="宋体" w:cs="宋体"/>
                <w:i w:val="0"/>
                <w:iCs w:val="0"/>
                <w:snapToGrid w:val="0"/>
                <w:color w:val="auto"/>
                <w:kern w:val="0"/>
                <w:sz w:val="21"/>
                <w:szCs w:val="21"/>
                <w:highlight w:val="none"/>
                <w:u w:val="none"/>
                <w:lang w:val="en-US" w:eastAsia="zh-CN"/>
              </w:rPr>
              <w:t>2</w:t>
            </w:r>
            <w:r>
              <w:rPr>
                <w:rFonts w:hint="default" w:ascii="宋体" w:hAnsi="宋体" w:eastAsia="宋体" w:cs="宋体"/>
                <w:i w:val="0"/>
                <w:iCs w:val="0"/>
                <w:snapToGrid w:val="0"/>
                <w:color w:val="auto"/>
                <w:kern w:val="0"/>
                <w:sz w:val="21"/>
                <w:szCs w:val="21"/>
                <w:highlight w:val="none"/>
                <w:u w:val="none"/>
                <w:lang w:val="en-US" w:eastAsia="zh-CN"/>
              </w:rPr>
              <w:t>、保护系统：具有过热、无水保护，发动机高温、超速、过热会自动熄火保护。</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default" w:ascii="宋体" w:hAnsi="宋体" w:eastAsia="宋体" w:cs="宋体"/>
                <w:i w:val="0"/>
                <w:iCs w:val="0"/>
                <w:snapToGrid w:val="0"/>
                <w:color w:val="auto"/>
                <w:kern w:val="0"/>
                <w:sz w:val="21"/>
                <w:szCs w:val="21"/>
                <w:highlight w:val="none"/>
                <w:u w:val="none"/>
                <w:lang w:val="en-US" w:eastAsia="zh-CN"/>
              </w:rPr>
              <w:t>1</w:t>
            </w:r>
            <w:r>
              <w:rPr>
                <w:rFonts w:hint="eastAsia" w:ascii="宋体" w:hAnsi="宋体" w:eastAsia="宋体" w:cs="宋体"/>
                <w:i w:val="0"/>
                <w:iCs w:val="0"/>
                <w:snapToGrid w:val="0"/>
                <w:color w:val="auto"/>
                <w:kern w:val="0"/>
                <w:sz w:val="21"/>
                <w:szCs w:val="21"/>
                <w:highlight w:val="none"/>
                <w:u w:val="none"/>
                <w:lang w:val="en-US" w:eastAsia="zh-CN"/>
              </w:rPr>
              <w:t>3</w:t>
            </w:r>
            <w:r>
              <w:rPr>
                <w:rFonts w:hint="default" w:ascii="宋体" w:hAnsi="宋体" w:eastAsia="宋体" w:cs="宋体"/>
                <w:i w:val="0"/>
                <w:iCs w:val="0"/>
                <w:snapToGrid w:val="0"/>
                <w:color w:val="auto"/>
                <w:kern w:val="0"/>
                <w:sz w:val="21"/>
                <w:szCs w:val="21"/>
                <w:highlight w:val="none"/>
                <w:u w:val="none"/>
                <w:lang w:val="en-US" w:eastAsia="zh-CN"/>
              </w:rPr>
              <w:t>、背架形式：应采用不锈钢框架，底部四方型</w:t>
            </w:r>
            <w:r>
              <w:rPr>
                <w:rFonts w:hint="eastAsia" w:ascii="宋体" w:hAnsi="宋体" w:eastAsia="宋体" w:cs="宋体"/>
                <w:i w:val="0"/>
                <w:iCs w:val="0"/>
                <w:snapToGrid w:val="0"/>
                <w:color w:val="auto"/>
                <w:kern w:val="0"/>
                <w:sz w:val="21"/>
                <w:szCs w:val="21"/>
                <w:highlight w:val="none"/>
                <w:u w:val="none"/>
                <w:lang w:val="en-US" w:eastAsia="zh-CN"/>
              </w:rPr>
              <w:t>，</w:t>
            </w:r>
            <w:r>
              <w:rPr>
                <w:rFonts w:hint="default" w:ascii="宋体" w:hAnsi="宋体" w:eastAsia="宋体" w:cs="宋体"/>
                <w:i w:val="0"/>
                <w:iCs w:val="0"/>
                <w:snapToGrid w:val="0"/>
                <w:color w:val="auto"/>
                <w:kern w:val="0"/>
                <w:sz w:val="21"/>
                <w:szCs w:val="21"/>
                <w:highlight w:val="none"/>
                <w:u w:val="none"/>
                <w:lang w:val="en-US" w:eastAsia="zh-CN"/>
              </w:rPr>
              <w:t>水泵可卧、可立、可侧置摆放。减震结构：应配备全方位保护框架，具有减震支撑结构，可以使水泵在各个方向都可存放。</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default" w:ascii="宋体" w:hAnsi="宋体" w:eastAsia="宋体" w:cs="宋体"/>
                <w:i w:val="0"/>
                <w:iCs w:val="0"/>
                <w:snapToGrid w:val="0"/>
                <w:color w:val="auto"/>
                <w:kern w:val="0"/>
                <w:sz w:val="21"/>
                <w:szCs w:val="21"/>
                <w:highlight w:val="none"/>
                <w:u w:val="none"/>
                <w:lang w:val="en-US" w:eastAsia="zh-CN"/>
              </w:rPr>
              <w:t>1</w:t>
            </w:r>
            <w:r>
              <w:rPr>
                <w:rFonts w:hint="eastAsia" w:ascii="宋体" w:hAnsi="宋体" w:eastAsia="宋体" w:cs="宋体"/>
                <w:i w:val="0"/>
                <w:iCs w:val="0"/>
                <w:snapToGrid w:val="0"/>
                <w:color w:val="auto"/>
                <w:kern w:val="0"/>
                <w:sz w:val="21"/>
                <w:szCs w:val="21"/>
                <w:highlight w:val="none"/>
                <w:u w:val="none"/>
                <w:lang w:val="en-US" w:eastAsia="zh-CN"/>
              </w:rPr>
              <w:t>4</w:t>
            </w:r>
            <w:r>
              <w:rPr>
                <w:rFonts w:hint="default" w:ascii="宋体" w:hAnsi="宋体" w:eastAsia="宋体" w:cs="宋体"/>
                <w:i w:val="0"/>
                <w:iCs w:val="0"/>
                <w:snapToGrid w:val="0"/>
                <w:color w:val="auto"/>
                <w:kern w:val="0"/>
                <w:sz w:val="21"/>
                <w:szCs w:val="21"/>
                <w:highlight w:val="none"/>
                <w:u w:val="none"/>
                <w:lang w:val="en-US" w:eastAsia="zh-CN"/>
              </w:rPr>
              <w:t>、冷却方式具有</w:t>
            </w:r>
            <w:r>
              <w:rPr>
                <w:rFonts w:hint="eastAsia" w:ascii="宋体" w:hAnsi="宋体" w:cs="宋体"/>
                <w:i w:val="0"/>
                <w:iCs w:val="0"/>
                <w:snapToGrid w:val="0"/>
                <w:color w:val="auto"/>
                <w:kern w:val="0"/>
                <w:sz w:val="21"/>
                <w:szCs w:val="21"/>
                <w:highlight w:val="none"/>
                <w:u w:val="none"/>
                <w:lang w:val="en-US" w:eastAsia="zh-CN"/>
              </w:rPr>
              <w:t>低压平衡管</w:t>
            </w:r>
            <w:r>
              <w:rPr>
                <w:rFonts w:hint="default" w:ascii="宋体" w:hAnsi="宋体" w:eastAsia="宋体" w:cs="宋体"/>
                <w:i w:val="0"/>
                <w:iCs w:val="0"/>
                <w:snapToGrid w:val="0"/>
                <w:color w:val="auto"/>
                <w:kern w:val="0"/>
                <w:sz w:val="21"/>
                <w:szCs w:val="21"/>
                <w:highlight w:val="none"/>
                <w:u w:val="none"/>
                <w:lang w:val="en-US" w:eastAsia="zh-CN"/>
              </w:rPr>
              <w:t>强制水冷却和风冷却；</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default" w:ascii="宋体" w:hAnsi="宋体" w:eastAsia="宋体" w:cs="宋体"/>
                <w:i w:val="0"/>
                <w:iCs w:val="0"/>
                <w:snapToGrid w:val="0"/>
                <w:color w:val="auto"/>
                <w:kern w:val="0"/>
                <w:sz w:val="21"/>
                <w:szCs w:val="21"/>
                <w:highlight w:val="none"/>
                <w:u w:val="none"/>
                <w:lang w:val="en-US" w:eastAsia="zh-CN"/>
              </w:rPr>
            </w:pPr>
            <w:r>
              <w:rPr>
                <w:rFonts w:hint="default" w:ascii="宋体" w:hAnsi="宋体" w:eastAsia="宋体" w:cs="宋体"/>
                <w:i w:val="0"/>
                <w:iCs w:val="0"/>
                <w:snapToGrid w:val="0"/>
                <w:color w:val="auto"/>
                <w:kern w:val="0"/>
                <w:sz w:val="21"/>
                <w:szCs w:val="21"/>
                <w:highlight w:val="none"/>
                <w:u w:val="none"/>
                <w:lang w:val="en-US" w:eastAsia="zh-CN"/>
              </w:rPr>
              <w:t>1</w:t>
            </w:r>
            <w:r>
              <w:rPr>
                <w:rFonts w:hint="eastAsia" w:ascii="宋体" w:hAnsi="宋体" w:eastAsia="宋体" w:cs="宋体"/>
                <w:i w:val="0"/>
                <w:iCs w:val="0"/>
                <w:snapToGrid w:val="0"/>
                <w:color w:val="auto"/>
                <w:kern w:val="0"/>
                <w:sz w:val="21"/>
                <w:szCs w:val="21"/>
                <w:highlight w:val="none"/>
                <w:u w:val="none"/>
                <w:lang w:val="en-US" w:eastAsia="zh-CN"/>
              </w:rPr>
              <w:t>5</w:t>
            </w:r>
            <w:r>
              <w:rPr>
                <w:rFonts w:hint="default" w:ascii="宋体" w:hAnsi="宋体" w:eastAsia="宋体" w:cs="宋体"/>
                <w:i w:val="0"/>
                <w:iCs w:val="0"/>
                <w:snapToGrid w:val="0"/>
                <w:color w:val="auto"/>
                <w:kern w:val="0"/>
                <w:sz w:val="21"/>
                <w:szCs w:val="21"/>
                <w:highlight w:val="none"/>
                <w:u w:val="none"/>
                <w:lang w:val="en-US" w:eastAsia="zh-CN"/>
              </w:rPr>
              <w:t>、燃油箱容积≥12L；防浪设计，应具有透气阀设计，防止水泵运转吸油不畅熄火，油管脱离油桶后，透气阀自动关闭；机油壶一体设计；防丢防松油桶盖设计。</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default" w:ascii="宋体" w:hAnsi="宋体" w:eastAsia="宋体" w:cs="宋体"/>
                <w:i w:val="0"/>
                <w:iCs w:val="0"/>
                <w:snapToGrid w:val="0"/>
                <w:color w:val="auto"/>
                <w:kern w:val="0"/>
                <w:sz w:val="21"/>
                <w:szCs w:val="21"/>
                <w:highlight w:val="none"/>
                <w:u w:val="none"/>
                <w:lang w:val="en-US" w:eastAsia="zh-CN"/>
              </w:rPr>
            </w:pPr>
            <w:r>
              <w:rPr>
                <w:rFonts w:hint="eastAsia" w:ascii="宋体" w:hAnsi="宋体" w:cs="宋体"/>
                <w:i w:val="0"/>
                <w:iCs w:val="0"/>
                <w:snapToGrid w:val="0"/>
                <w:color w:val="auto"/>
                <w:kern w:val="0"/>
                <w:sz w:val="21"/>
                <w:szCs w:val="21"/>
                <w:highlight w:val="none"/>
                <w:u w:val="none"/>
                <w:lang w:val="en-US" w:eastAsia="zh-CN"/>
              </w:rPr>
              <w:t>16、密封性能：泵进行2.31MPa，5min密封试验，实验过程中泵体及部件没有渗漏、冒汗等缺陷；水压试验：泵进行4.20MPa，1min静水压强度试验，试验过程中泵壳没有影响性能的变形和裂纹等缺陷。</w:t>
            </w:r>
          </w:p>
          <w:p>
            <w:pPr>
              <w:keepNext w:val="0"/>
              <w:keepLines w:val="0"/>
              <w:pageBreakBefore w:val="0"/>
              <w:widowControl w:val="0"/>
              <w:tabs>
                <w:tab w:val="left" w:pos="0"/>
              </w:tabs>
              <w:kinsoku/>
              <w:wordWrap/>
              <w:overflowPunct/>
              <w:topLinePunct w:val="0"/>
              <w:autoSpaceDE/>
              <w:autoSpaceDN/>
              <w:bidi w:val="0"/>
              <w:adjustRightInd/>
              <w:snapToGrid/>
              <w:spacing w:line="360" w:lineRule="exact"/>
              <w:ind w:left="0" w:leftChars="0" w:right="0" w:rightChars="0"/>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default" w:ascii="宋体" w:hAnsi="宋体" w:eastAsia="宋体" w:cs="宋体"/>
                <w:i w:val="0"/>
                <w:iCs w:val="0"/>
                <w:snapToGrid w:val="0"/>
                <w:color w:val="auto"/>
                <w:kern w:val="0"/>
                <w:sz w:val="21"/>
                <w:szCs w:val="21"/>
                <w:highlight w:val="none"/>
                <w:u w:val="none"/>
                <w:lang w:val="en-US" w:eastAsia="zh-CN"/>
              </w:rPr>
              <w:t>1</w:t>
            </w:r>
            <w:r>
              <w:rPr>
                <w:rFonts w:hint="eastAsia" w:ascii="宋体" w:hAnsi="宋体" w:eastAsia="宋体" w:cs="宋体"/>
                <w:i w:val="0"/>
                <w:iCs w:val="0"/>
                <w:snapToGrid w:val="0"/>
                <w:color w:val="auto"/>
                <w:kern w:val="0"/>
                <w:sz w:val="21"/>
                <w:szCs w:val="21"/>
                <w:highlight w:val="none"/>
                <w:u w:val="none"/>
                <w:lang w:val="en-US" w:eastAsia="zh-CN"/>
              </w:rPr>
              <w:t>7</w:t>
            </w:r>
            <w:r>
              <w:rPr>
                <w:rFonts w:hint="default" w:ascii="宋体" w:hAnsi="宋体" w:eastAsia="宋体" w:cs="宋体"/>
                <w:i w:val="0"/>
                <w:iCs w:val="0"/>
                <w:snapToGrid w:val="0"/>
                <w:color w:val="auto"/>
                <w:kern w:val="0"/>
                <w:sz w:val="21"/>
                <w:szCs w:val="21"/>
                <w:highlight w:val="none"/>
                <w:u w:val="none"/>
                <w:lang w:val="en-US" w:eastAsia="zh-CN"/>
              </w:rPr>
              <w:t>、</w:t>
            </w:r>
            <w:r>
              <w:rPr>
                <w:rFonts w:hint="eastAsia" w:asciiTheme="minorEastAsia" w:hAnsiTheme="minorEastAsia" w:eastAsiaTheme="minorEastAsia" w:cstheme="minorEastAsia"/>
                <w:b w:val="0"/>
                <w:bCs w:val="0"/>
                <w:color w:val="auto"/>
                <w:sz w:val="21"/>
                <w:szCs w:val="21"/>
                <w:highlight w:val="none"/>
              </w:rPr>
              <w:t>配有水泵专用的多功能行军附件背包和机油。</w:t>
            </w:r>
            <w:r>
              <w:rPr>
                <w:rFonts w:hint="eastAsia" w:asciiTheme="minorEastAsia" w:hAnsiTheme="minorEastAsia" w:eastAsiaTheme="minorEastAsia" w:cstheme="minorEastAsia"/>
                <w:b w:val="0"/>
                <w:bCs w:val="0"/>
                <w:color w:val="auto"/>
                <w:sz w:val="21"/>
                <w:szCs w:val="21"/>
                <w:highlight w:val="none"/>
                <w:lang w:val="en-US" w:eastAsia="zh-CN"/>
              </w:rPr>
              <w:t>全套明细包含但不限于：主机一台、水泵背包一个、油箱一个、油箱背包一个、手动泵油管一个、手动引水泵一个、吸水管及卡箍一套、进水过滤底阀一套、电启动配套装置一套、直流喷头一个、雾射喷枪一个、单向阀一个、带水门开关的三通一套、维修工具包一套、月牙专用扳手两把、止水钳一把、水带修补环2个、附件背包一个、专用机油一瓶、过滤框一个</w:t>
            </w:r>
            <w:r>
              <w:rPr>
                <w:rFonts w:hint="eastAsia" w:asciiTheme="minorEastAsia" w:hAnsiTheme="minorEastAsia" w:eastAsiaTheme="minorEastAsia" w:cstheme="minorEastAsia"/>
                <w:b w:val="0"/>
                <w:bCs w:val="0"/>
                <w:color w:val="auto"/>
                <w:sz w:val="21"/>
                <w:szCs w:val="21"/>
                <w:highlight w:val="none"/>
              </w:rPr>
              <w:t>（所有附件与市场上的任何森林消防水泵通用）</w:t>
            </w:r>
            <w:r>
              <w:rPr>
                <w:rFonts w:hint="eastAsia" w:asciiTheme="minorEastAsia" w:hAnsiTheme="minorEastAsia" w:eastAsiaTheme="minorEastAsia" w:cstheme="minorEastAsia"/>
                <w:b w:val="0"/>
                <w:bCs w:val="0"/>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18、标注有“★”和“▲”参数需提供具有国家认可资质的检测机构出具的检测报告扫描件予以佐证；无法佐证或检验报告未体现的视为负偏离。</w:t>
            </w:r>
          </w:p>
        </w:tc>
        <w:tc>
          <w:tcPr>
            <w:tcW w:w="76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9"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4</w:t>
            </w:r>
          </w:p>
        </w:tc>
        <w:tc>
          <w:tcPr>
            <w:tcW w:w="90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高压细水雾灭火机</w:t>
            </w:r>
          </w:p>
        </w:tc>
        <w:tc>
          <w:tcPr>
            <w:tcW w:w="82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5台</w:t>
            </w:r>
          </w:p>
        </w:tc>
        <w:tc>
          <w:tcPr>
            <w:tcW w:w="63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1、起动性能：≤5s；</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2、最大压力：≥17.0MPa；</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3、最大流量：≥11.0L/min；</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4、直流射程：≥15.0m，雾化射程：≥14m；</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5、喷杆展开长度≥1.5m,喷射部件应具有耐压性能，在1.5倍最高工作压力下保持1min，不应出现破裂、渗漏等现象。</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6、水雾喷头采用转换实现直流喷射和雾化喷射；</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7、发动机最大功率：≥1.8HP；</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8、水袋容积：≥23L,单个水带连续工作时间≥5min；</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9、油箱容积：≥0.5L；</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10、整机净重：≤11kg；</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11、基本参数：符合国家机械操作安全标准，具有细水雾、高效灭火性能，主要由汽油机、高压泵、调压阀、减速器、可伸缩枪杆、高压细水雾喷头、控制机构、水袋（数量3个）、支架、背带、机箱等部件组成；</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sz w:val="21"/>
                <w:szCs w:val="21"/>
                <w:highlight w:val="none"/>
                <w:lang w:val="en-US" w:eastAsia="zh-CN"/>
              </w:rPr>
              <w:t>12、标注有“★”和“▲”参数需提供具有国家认可资质的检测机构出具的检测报告扫描件予以佐证；无法佐证或检验报告未体现的视为负偏离。</w:t>
            </w:r>
          </w:p>
        </w:tc>
        <w:tc>
          <w:tcPr>
            <w:tcW w:w="76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1"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w:t>
            </w:r>
          </w:p>
        </w:tc>
        <w:tc>
          <w:tcPr>
            <w:tcW w:w="90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油锯</w:t>
            </w:r>
          </w:p>
        </w:tc>
        <w:tc>
          <w:tcPr>
            <w:tcW w:w="82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10台</w:t>
            </w:r>
          </w:p>
        </w:tc>
        <w:tc>
          <w:tcPr>
            <w:tcW w:w="6355"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宋体" w:hAnsi="宋体" w:cs="宋体"/>
                <w:i w:val="0"/>
                <w:iCs w:val="0"/>
                <w:snapToGrid w:val="0"/>
                <w:color w:val="auto"/>
                <w:kern w:val="0"/>
                <w:sz w:val="21"/>
                <w:szCs w:val="21"/>
                <w:highlight w:val="none"/>
                <w:u w:val="none"/>
                <w:lang w:val="en-US" w:eastAsia="zh-CN"/>
              </w:rPr>
              <w:t>1、</w:t>
            </w:r>
            <w:r>
              <w:rPr>
                <w:rFonts w:hint="eastAsia" w:ascii="宋体" w:hAnsi="宋体" w:eastAsia="宋体" w:cs="宋体"/>
                <w:i w:val="0"/>
                <w:iCs w:val="0"/>
                <w:snapToGrid w:val="0"/>
                <w:color w:val="auto"/>
                <w:kern w:val="0"/>
                <w:sz w:val="21"/>
                <w:szCs w:val="21"/>
                <w:highlight w:val="none"/>
                <w:u w:val="none"/>
                <w:lang w:val="en-US" w:eastAsia="zh-CN"/>
              </w:rPr>
              <w:t>发动机符合国‖排放标准</w:t>
            </w:r>
            <w:r>
              <w:rPr>
                <w:rFonts w:hint="eastAsia" w:ascii="宋体" w:hAnsi="宋体" w:cs="宋体"/>
                <w:i w:val="0"/>
                <w:iCs w:val="0"/>
                <w:snapToGrid w:val="0"/>
                <w:color w:val="auto"/>
                <w:kern w:val="0"/>
                <w:sz w:val="21"/>
                <w:szCs w:val="21"/>
                <w:highlight w:val="none"/>
                <w:u w:val="none"/>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宋体" w:hAnsi="宋体" w:cs="宋体"/>
                <w:i w:val="0"/>
                <w:iCs w:val="0"/>
                <w:snapToGrid w:val="0"/>
                <w:color w:val="auto"/>
                <w:kern w:val="0"/>
                <w:sz w:val="21"/>
                <w:szCs w:val="21"/>
                <w:highlight w:val="none"/>
                <w:u w:val="none"/>
                <w:lang w:val="en-US" w:eastAsia="zh-CN"/>
              </w:rPr>
              <w:t>2</w:t>
            </w:r>
            <w:r>
              <w:rPr>
                <w:rFonts w:hint="eastAsia" w:ascii="宋体" w:hAnsi="宋体" w:eastAsia="宋体" w:cs="宋体"/>
                <w:i w:val="0"/>
                <w:iCs w:val="0"/>
                <w:snapToGrid w:val="0"/>
                <w:color w:val="auto"/>
                <w:kern w:val="0"/>
                <w:sz w:val="21"/>
                <w:szCs w:val="21"/>
                <w:highlight w:val="none"/>
                <w:u w:val="none"/>
                <w:lang w:val="en-US" w:eastAsia="zh-CN"/>
              </w:rPr>
              <w:t>、气缸排量：≥</w:t>
            </w:r>
            <w:r>
              <w:rPr>
                <w:rFonts w:hint="eastAsia" w:ascii="宋体" w:hAnsi="宋体" w:cs="宋体"/>
                <w:i w:val="0"/>
                <w:iCs w:val="0"/>
                <w:snapToGrid w:val="0"/>
                <w:color w:val="auto"/>
                <w:kern w:val="0"/>
                <w:sz w:val="21"/>
                <w:szCs w:val="21"/>
                <w:highlight w:val="none"/>
                <w:u w:val="none"/>
                <w:lang w:val="en-US" w:eastAsia="zh-CN"/>
              </w:rPr>
              <w:t>50</w:t>
            </w:r>
            <w:r>
              <w:rPr>
                <w:rFonts w:hint="eastAsia" w:ascii="宋体" w:hAnsi="宋体" w:eastAsia="宋体" w:cs="宋体"/>
                <w:i w:val="0"/>
                <w:iCs w:val="0"/>
                <w:snapToGrid w:val="0"/>
                <w:color w:val="auto"/>
                <w:kern w:val="0"/>
                <w:sz w:val="21"/>
                <w:szCs w:val="21"/>
                <w:highlight w:val="none"/>
                <w:u w:val="none"/>
                <w:lang w:val="en-US" w:eastAsia="zh-CN"/>
              </w:rPr>
              <w:t>cm³</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宋体" w:hAnsi="宋体" w:eastAsia="宋体" w:cs="宋体"/>
                <w:i w:val="0"/>
                <w:iCs w:val="0"/>
                <w:snapToGrid w:val="0"/>
                <w:color w:val="auto"/>
                <w:kern w:val="0"/>
                <w:sz w:val="21"/>
                <w:szCs w:val="21"/>
                <w:highlight w:val="none"/>
                <w:u w:val="none"/>
                <w:lang w:val="en-US" w:eastAsia="zh-CN"/>
              </w:rPr>
              <w:t>、重量：≤5.0Kg</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宋体" w:hAnsi="宋体" w:cs="宋体"/>
                <w:i w:val="0"/>
                <w:iCs w:val="0"/>
                <w:snapToGrid w:val="0"/>
                <w:color w:val="auto"/>
                <w:kern w:val="0"/>
                <w:sz w:val="21"/>
                <w:szCs w:val="21"/>
                <w:highlight w:val="none"/>
                <w:u w:val="none"/>
                <w:lang w:val="en-US" w:eastAsia="zh-CN"/>
              </w:rPr>
              <w:t>4</w:t>
            </w:r>
            <w:r>
              <w:rPr>
                <w:rFonts w:hint="eastAsia" w:ascii="宋体" w:hAnsi="宋体" w:eastAsia="宋体" w:cs="宋体"/>
                <w:i w:val="0"/>
                <w:iCs w:val="0"/>
                <w:snapToGrid w:val="0"/>
                <w:color w:val="auto"/>
                <w:kern w:val="0"/>
                <w:sz w:val="21"/>
                <w:szCs w:val="21"/>
                <w:highlight w:val="none"/>
                <w:u w:val="none"/>
                <w:lang w:val="en-US" w:eastAsia="zh-CN"/>
              </w:rPr>
              <w:t>、动力重量比：≤2.</w:t>
            </w:r>
            <w:r>
              <w:rPr>
                <w:rFonts w:hint="eastAsia" w:ascii="宋体" w:hAnsi="宋体" w:cs="宋体"/>
                <w:i w:val="0"/>
                <w:iCs w:val="0"/>
                <w:snapToGrid w:val="0"/>
                <w:color w:val="auto"/>
                <w:kern w:val="0"/>
                <w:sz w:val="21"/>
                <w:szCs w:val="21"/>
                <w:highlight w:val="none"/>
                <w:u w:val="none"/>
                <w:lang w:val="en-US" w:eastAsia="zh-CN"/>
              </w:rPr>
              <w:t>0</w:t>
            </w:r>
            <w:r>
              <w:rPr>
                <w:rFonts w:hint="eastAsia" w:ascii="宋体" w:hAnsi="宋体" w:eastAsia="宋体" w:cs="宋体"/>
                <w:i w:val="0"/>
                <w:iCs w:val="0"/>
                <w:snapToGrid w:val="0"/>
                <w:color w:val="auto"/>
                <w:kern w:val="0"/>
                <w:sz w:val="21"/>
                <w:szCs w:val="21"/>
                <w:highlight w:val="none"/>
                <w:u w:val="none"/>
                <w:lang w:val="en-US" w:eastAsia="zh-CN"/>
              </w:rPr>
              <w:t>Kg/Kw</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宋体" w:hAnsi="宋体" w:cs="宋体"/>
                <w:i w:val="0"/>
                <w:iCs w:val="0"/>
                <w:snapToGrid w:val="0"/>
                <w:color w:val="auto"/>
                <w:kern w:val="0"/>
                <w:sz w:val="21"/>
                <w:szCs w:val="21"/>
                <w:highlight w:val="none"/>
                <w:lang w:val="en-US" w:eastAsia="zh-CN"/>
              </w:rPr>
              <w:t>5</w:t>
            </w:r>
            <w:r>
              <w:rPr>
                <w:rFonts w:hint="eastAsia" w:ascii="宋体" w:hAnsi="宋体" w:eastAsia="宋体" w:cs="宋体"/>
                <w:i w:val="0"/>
                <w:iCs w:val="0"/>
                <w:snapToGrid w:val="0"/>
                <w:color w:val="auto"/>
                <w:kern w:val="0"/>
                <w:sz w:val="21"/>
                <w:szCs w:val="21"/>
                <w:highlight w:val="none"/>
                <w:lang w:val="en-US" w:eastAsia="zh-CN"/>
              </w:rPr>
              <w:t>、</w:t>
            </w:r>
            <w:r>
              <w:rPr>
                <w:rFonts w:hint="eastAsia" w:ascii="宋体" w:hAnsi="宋体" w:eastAsia="宋体" w:cs="宋体"/>
                <w:i w:val="0"/>
                <w:iCs w:val="0"/>
                <w:snapToGrid w:val="0"/>
                <w:color w:val="auto"/>
                <w:kern w:val="0"/>
                <w:sz w:val="21"/>
                <w:szCs w:val="21"/>
                <w:highlight w:val="none"/>
                <w:u w:val="none"/>
                <w:lang w:val="en-US" w:eastAsia="zh-CN"/>
              </w:rPr>
              <w:t>导板长度：18”</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exact"/>
              <w:ind w:left="0" w:leftChars="0" w:firstLine="0" w:firstLineChars="0"/>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宋体" w:hAnsi="宋体" w:cs="宋体"/>
                <w:i w:val="0"/>
                <w:iCs w:val="0"/>
                <w:snapToGrid w:val="0"/>
                <w:color w:val="auto"/>
                <w:kern w:val="0"/>
                <w:sz w:val="21"/>
                <w:szCs w:val="21"/>
                <w:highlight w:val="none"/>
                <w:lang w:val="en-US" w:eastAsia="zh-CN"/>
              </w:rPr>
              <w:t>6</w:t>
            </w:r>
            <w:r>
              <w:rPr>
                <w:rFonts w:hint="eastAsia" w:ascii="宋体" w:hAnsi="宋体" w:eastAsia="宋体" w:cs="宋体"/>
                <w:i w:val="0"/>
                <w:iCs w:val="0"/>
                <w:snapToGrid w:val="0"/>
                <w:color w:val="auto"/>
                <w:kern w:val="0"/>
                <w:sz w:val="21"/>
                <w:szCs w:val="21"/>
                <w:highlight w:val="none"/>
                <w:lang w:val="en-US" w:eastAsia="zh-CN"/>
              </w:rPr>
              <w:t>、</w:t>
            </w:r>
            <w:r>
              <w:rPr>
                <w:rFonts w:hint="eastAsia" w:ascii="宋体" w:hAnsi="宋体" w:eastAsia="宋体" w:cs="宋体"/>
                <w:i w:val="0"/>
                <w:iCs w:val="0"/>
                <w:snapToGrid w:val="0"/>
                <w:color w:val="auto"/>
                <w:kern w:val="0"/>
                <w:sz w:val="21"/>
                <w:szCs w:val="21"/>
                <w:highlight w:val="none"/>
                <w:u w:val="none"/>
                <w:lang w:val="en-US" w:eastAsia="zh-CN"/>
              </w:rPr>
              <w:t>链条类型：325”</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exact"/>
              <w:ind w:left="0" w:leftChars="0" w:firstLine="0" w:firstLineChars="0"/>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宋体" w:hAnsi="宋体" w:cs="宋体"/>
                <w:i w:val="0"/>
                <w:iCs w:val="0"/>
                <w:snapToGrid w:val="0"/>
                <w:color w:val="auto"/>
                <w:kern w:val="0"/>
                <w:sz w:val="21"/>
                <w:szCs w:val="21"/>
                <w:highlight w:val="none"/>
                <w:lang w:val="en-US" w:eastAsia="zh-CN"/>
              </w:rPr>
              <w:t>7</w:t>
            </w:r>
            <w:r>
              <w:rPr>
                <w:rFonts w:hint="eastAsia" w:ascii="宋体" w:hAnsi="宋体" w:eastAsia="宋体" w:cs="宋体"/>
                <w:i w:val="0"/>
                <w:iCs w:val="0"/>
                <w:snapToGrid w:val="0"/>
                <w:color w:val="auto"/>
                <w:kern w:val="0"/>
                <w:sz w:val="21"/>
                <w:szCs w:val="21"/>
                <w:highlight w:val="none"/>
                <w:lang w:val="en-US" w:eastAsia="zh-CN"/>
              </w:rPr>
              <w:t>、</w:t>
            </w:r>
            <w:r>
              <w:rPr>
                <w:rFonts w:hint="eastAsia" w:ascii="宋体" w:hAnsi="宋体" w:eastAsia="宋体" w:cs="宋体"/>
                <w:i w:val="0"/>
                <w:iCs w:val="0"/>
                <w:snapToGrid w:val="0"/>
                <w:color w:val="auto"/>
                <w:kern w:val="0"/>
                <w:sz w:val="21"/>
                <w:szCs w:val="21"/>
                <w:highlight w:val="none"/>
                <w:u w:val="none"/>
                <w:lang w:val="en-US" w:eastAsia="zh-CN"/>
              </w:rPr>
              <w:t>燃油消耗率：≤60</w:t>
            </w:r>
            <w:r>
              <w:rPr>
                <w:rFonts w:hint="eastAsia" w:ascii="宋体" w:hAnsi="宋体" w:cs="宋体"/>
                <w:i w:val="0"/>
                <w:iCs w:val="0"/>
                <w:snapToGrid w:val="0"/>
                <w:color w:val="auto"/>
                <w:kern w:val="0"/>
                <w:sz w:val="21"/>
                <w:szCs w:val="21"/>
                <w:highlight w:val="none"/>
                <w:u w:val="none"/>
                <w:lang w:val="en-US" w:eastAsia="zh-CN"/>
              </w:rPr>
              <w:t>0</w:t>
            </w:r>
            <w:r>
              <w:rPr>
                <w:rFonts w:hint="eastAsia" w:ascii="宋体" w:hAnsi="宋体" w:eastAsia="宋体" w:cs="宋体"/>
                <w:i w:val="0"/>
                <w:iCs w:val="0"/>
                <w:snapToGrid w:val="0"/>
                <w:color w:val="auto"/>
                <w:kern w:val="0"/>
                <w:sz w:val="21"/>
                <w:szCs w:val="21"/>
                <w:highlight w:val="none"/>
                <w:u w:val="none"/>
                <w:lang w:val="en-US" w:eastAsia="zh-CN"/>
              </w:rPr>
              <w:t>g/kw.h</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exact"/>
              <w:ind w:left="0" w:leftChars="0" w:firstLine="0" w:firstLineChars="0"/>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宋体" w:hAnsi="宋体" w:eastAsia="宋体" w:cs="宋体"/>
                <w:i w:val="0"/>
                <w:iCs w:val="0"/>
                <w:snapToGrid w:val="0"/>
                <w:color w:val="auto"/>
                <w:kern w:val="0"/>
                <w:sz w:val="21"/>
                <w:szCs w:val="21"/>
                <w:highlight w:val="none"/>
                <w:lang w:val="en-US" w:eastAsia="zh-CN"/>
              </w:rPr>
              <w:t>、</w:t>
            </w:r>
            <w:r>
              <w:rPr>
                <w:rFonts w:hint="eastAsia" w:ascii="宋体" w:hAnsi="宋体" w:eastAsia="宋体" w:cs="宋体"/>
                <w:i w:val="0"/>
                <w:iCs w:val="0"/>
                <w:snapToGrid w:val="0"/>
                <w:color w:val="auto"/>
                <w:kern w:val="0"/>
                <w:sz w:val="21"/>
                <w:szCs w:val="21"/>
                <w:highlight w:val="none"/>
                <w:u w:val="none"/>
                <w:lang w:val="en-US" w:eastAsia="zh-CN"/>
              </w:rPr>
              <w:t>锯切效率：≥</w:t>
            </w:r>
            <w:r>
              <w:rPr>
                <w:rFonts w:hint="eastAsia" w:ascii="宋体" w:hAnsi="宋体" w:cs="宋体"/>
                <w:i w:val="0"/>
                <w:iCs w:val="0"/>
                <w:snapToGrid w:val="0"/>
                <w:color w:val="auto"/>
                <w:kern w:val="0"/>
                <w:sz w:val="21"/>
                <w:szCs w:val="21"/>
                <w:highlight w:val="none"/>
                <w:u w:val="none"/>
                <w:lang w:val="en-US" w:eastAsia="zh-CN"/>
              </w:rPr>
              <w:t>65</w:t>
            </w:r>
            <w:r>
              <w:rPr>
                <w:rFonts w:hint="eastAsia" w:ascii="宋体" w:hAnsi="宋体" w:eastAsia="宋体" w:cs="宋体"/>
                <w:i w:val="0"/>
                <w:iCs w:val="0"/>
                <w:snapToGrid w:val="0"/>
                <w:color w:val="auto"/>
                <w:kern w:val="0"/>
                <w:sz w:val="21"/>
                <w:szCs w:val="21"/>
                <w:highlight w:val="none"/>
                <w:u w:val="none"/>
                <w:lang w:val="en-US" w:eastAsia="zh-CN"/>
              </w:rPr>
              <w:t>cm²/s</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exact"/>
              <w:ind w:left="0" w:leftChars="0" w:firstLine="0" w:firstLineChars="0"/>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宋体" w:hAnsi="宋体" w:eastAsia="宋体" w:cs="宋体"/>
                <w:i w:val="0"/>
                <w:iCs w:val="0"/>
                <w:snapToGrid w:val="0"/>
                <w:color w:val="auto"/>
                <w:kern w:val="0"/>
                <w:sz w:val="21"/>
                <w:szCs w:val="21"/>
                <w:highlight w:val="none"/>
                <w:lang w:val="en-US" w:eastAsia="zh-CN"/>
              </w:rPr>
              <w:t>、</w:t>
            </w:r>
            <w:r>
              <w:rPr>
                <w:rFonts w:hint="eastAsia" w:ascii="宋体" w:hAnsi="宋体" w:eastAsia="宋体" w:cs="宋体"/>
                <w:i w:val="0"/>
                <w:iCs w:val="0"/>
                <w:snapToGrid w:val="0"/>
                <w:color w:val="auto"/>
                <w:kern w:val="0"/>
                <w:sz w:val="21"/>
                <w:szCs w:val="21"/>
                <w:highlight w:val="none"/>
                <w:u w:val="none"/>
                <w:lang w:val="en-US" w:eastAsia="zh-CN"/>
              </w:rPr>
              <w:t>锯切燃油消耗率：≤</w:t>
            </w:r>
            <w:r>
              <w:rPr>
                <w:rFonts w:hint="eastAsia" w:ascii="宋体" w:hAnsi="宋体" w:cs="宋体"/>
                <w:i w:val="0"/>
                <w:iCs w:val="0"/>
                <w:snapToGrid w:val="0"/>
                <w:color w:val="auto"/>
                <w:kern w:val="0"/>
                <w:sz w:val="21"/>
                <w:szCs w:val="21"/>
                <w:highlight w:val="none"/>
                <w:u w:val="none"/>
                <w:lang w:val="en-US" w:eastAsia="zh-CN"/>
              </w:rPr>
              <w:t>70</w:t>
            </w:r>
            <w:r>
              <w:rPr>
                <w:rFonts w:hint="eastAsia" w:ascii="宋体" w:hAnsi="宋体" w:eastAsia="宋体" w:cs="宋体"/>
                <w:i w:val="0"/>
                <w:iCs w:val="0"/>
                <w:snapToGrid w:val="0"/>
                <w:color w:val="auto"/>
                <w:kern w:val="0"/>
                <w:sz w:val="21"/>
                <w:szCs w:val="21"/>
                <w:highlight w:val="none"/>
                <w:u w:val="none"/>
                <w:lang w:val="en-US" w:eastAsia="zh-CN"/>
              </w:rPr>
              <w:t>g/m²</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宋体" w:hAnsi="宋体" w:eastAsia="宋体" w:cs="宋体"/>
                <w:i w:val="0"/>
                <w:iCs w:val="0"/>
                <w:snapToGrid w:val="0"/>
                <w:color w:val="auto"/>
                <w:kern w:val="0"/>
                <w:sz w:val="22"/>
                <w:szCs w:val="22"/>
                <w:highlight w:val="none"/>
                <w:u w:val="none"/>
                <w:lang w:val="en-US" w:eastAsia="zh-CN"/>
              </w:rPr>
              <w:t>10、功率：≥2.2Kw</w:t>
            </w:r>
            <w:r>
              <w:rPr>
                <w:rFonts w:hint="eastAsia" w:ascii="宋体" w:hAnsi="宋体" w:cs="宋体"/>
                <w:i w:val="0"/>
                <w:iCs w:val="0"/>
                <w:snapToGrid w:val="0"/>
                <w:color w:val="auto"/>
                <w:kern w:val="0"/>
                <w:sz w:val="22"/>
                <w:szCs w:val="22"/>
                <w:highlight w:val="none"/>
                <w:u w:val="none"/>
                <w:lang w:val="en-US" w:eastAsia="zh-CN"/>
              </w:rPr>
              <w:t>；</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exact"/>
              <w:ind w:left="0" w:leftChars="0" w:firstLine="0" w:firstLineChars="0"/>
              <w:jc w:val="left"/>
              <w:textAlignment w:val="center"/>
              <w:rPr>
                <w:rFonts w:hint="eastAsia" w:ascii="宋体" w:hAnsi="宋体" w:eastAsia="宋体" w:cs="宋体"/>
                <w:i w:val="0"/>
                <w:iCs w:val="0"/>
                <w:snapToGrid w:val="0"/>
                <w:color w:val="auto"/>
                <w:kern w:val="0"/>
                <w:sz w:val="21"/>
                <w:szCs w:val="21"/>
                <w:highlight w:val="none"/>
                <w:lang w:val="en-US" w:eastAsia="zh-CN"/>
              </w:rPr>
            </w:pPr>
            <w:r>
              <w:rPr>
                <w:rFonts w:hint="eastAsia" w:ascii="宋体" w:hAnsi="宋体" w:eastAsia="宋体" w:cs="宋体"/>
                <w:i w:val="0"/>
                <w:iCs w:val="0"/>
                <w:snapToGrid w:val="0"/>
                <w:color w:val="auto"/>
                <w:kern w:val="0"/>
                <w:sz w:val="21"/>
                <w:szCs w:val="21"/>
                <w:highlight w:val="none"/>
                <w:lang w:val="en-US" w:eastAsia="zh-CN"/>
              </w:rPr>
              <w:t>11、</w:t>
            </w:r>
            <w:r>
              <w:rPr>
                <w:rFonts w:hint="eastAsia" w:ascii="宋体" w:hAnsi="宋体" w:eastAsia="宋体" w:cs="宋体"/>
                <w:i w:val="0"/>
                <w:iCs w:val="0"/>
                <w:snapToGrid w:val="0"/>
                <w:color w:val="auto"/>
                <w:kern w:val="0"/>
                <w:sz w:val="21"/>
                <w:szCs w:val="21"/>
                <w:highlight w:val="none"/>
                <w:u w:val="none"/>
                <w:lang w:val="en-US" w:eastAsia="zh-CN"/>
              </w:rPr>
              <w:t>手感振动:≤</w:t>
            </w:r>
            <w:r>
              <w:rPr>
                <w:rFonts w:hint="eastAsia" w:ascii="宋体" w:hAnsi="宋体" w:cs="宋体"/>
                <w:i w:val="0"/>
                <w:iCs w:val="0"/>
                <w:snapToGrid w:val="0"/>
                <w:color w:val="auto"/>
                <w:kern w:val="0"/>
                <w:sz w:val="22"/>
                <w:szCs w:val="22"/>
                <w:highlight w:val="none"/>
                <w:u w:val="none"/>
                <w:lang w:val="en-US" w:eastAsia="zh-CN"/>
              </w:rPr>
              <w:t>5.0</w:t>
            </w:r>
            <w:r>
              <w:rPr>
                <w:rFonts w:hint="eastAsia" w:ascii="宋体" w:hAnsi="宋体" w:eastAsia="宋体" w:cs="宋体"/>
                <w:i w:val="0"/>
                <w:iCs w:val="0"/>
                <w:snapToGrid w:val="0"/>
                <w:color w:val="auto"/>
                <w:kern w:val="0"/>
                <w:sz w:val="21"/>
                <w:szCs w:val="21"/>
                <w:highlight w:val="none"/>
                <w:u w:val="none"/>
                <w:lang w:val="en-US" w:eastAsia="zh-CN"/>
              </w:rPr>
              <w:t>m/s²</w:t>
            </w:r>
          </w:p>
          <w:p>
            <w:pPr>
              <w:keepNext w:val="0"/>
              <w:keepLines w:val="0"/>
              <w:pageBreakBefore w:val="0"/>
              <w:widowControl/>
              <w:kinsoku/>
              <w:wordWrap/>
              <w:overflowPunct/>
              <w:topLinePunct w:val="0"/>
              <w:autoSpaceDE/>
              <w:autoSpaceDN/>
              <w:bidi w:val="0"/>
              <w:adjustRightInd/>
              <w:snapToGrid/>
              <w:spacing w:line="360" w:lineRule="exact"/>
              <w:contextualSpacing/>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宋体" w:hAnsi="宋体" w:cs="宋体"/>
                <w:i w:val="0"/>
                <w:iCs w:val="0"/>
                <w:snapToGrid w:val="0"/>
                <w:color w:val="auto"/>
                <w:kern w:val="0"/>
                <w:sz w:val="21"/>
                <w:szCs w:val="21"/>
                <w:highlight w:val="none"/>
                <w:lang w:val="en-US" w:eastAsia="zh-CN"/>
              </w:rPr>
              <w:t>12、</w:t>
            </w:r>
            <w:r>
              <w:rPr>
                <w:rFonts w:hint="eastAsia" w:ascii="宋体" w:hAnsi="宋体" w:eastAsia="宋体" w:cs="宋体"/>
                <w:i w:val="0"/>
                <w:iCs w:val="0"/>
                <w:color w:val="auto"/>
                <w:kern w:val="0"/>
                <w:sz w:val="21"/>
                <w:szCs w:val="21"/>
                <w:highlight w:val="none"/>
                <w:u w:val="none"/>
                <w:lang w:val="en-US" w:eastAsia="zh-CN" w:bidi="ar"/>
              </w:rPr>
              <w:t>发动机性能要求（提供环保网站截图）：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（1）、发动机最大扭矩/转速（ N•m/r/min ） ≥</w:t>
            </w:r>
            <w:r>
              <w:rPr>
                <w:rFonts w:hint="eastAsia" w:ascii="宋体" w:hAnsi="宋体" w:cs="宋体"/>
                <w:i w:val="0"/>
                <w:iCs w:val="0"/>
                <w:color w:val="auto"/>
                <w:kern w:val="0"/>
                <w:sz w:val="21"/>
                <w:szCs w:val="21"/>
                <w:highlight w:val="none"/>
                <w:u w:val="none"/>
                <w:lang w:val="en-US" w:eastAsia="zh-CN" w:bidi="ar"/>
              </w:rPr>
              <w:t>3.8</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70</w:t>
            </w:r>
            <w:r>
              <w:rPr>
                <w:rFonts w:hint="eastAsia" w:ascii="宋体" w:hAnsi="宋体" w:eastAsia="宋体" w:cs="宋体"/>
                <w:i w:val="0"/>
                <w:iCs w:val="0"/>
                <w:color w:val="auto"/>
                <w:kern w:val="0"/>
                <w:sz w:val="21"/>
                <w:szCs w:val="21"/>
                <w:highlight w:val="none"/>
                <w:u w:val="none"/>
                <w:lang w:val="en-US" w:eastAsia="zh-CN" w:bidi="ar"/>
              </w:rPr>
              <w:t>00</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（2）、发动机净功率</w:t>
            </w:r>
            <w:r>
              <w:rPr>
                <w:rFonts w:hint="eastAsia" w:ascii="宋体" w:hAnsi="宋体" w:cs="宋体"/>
                <w:i w:val="0"/>
                <w:iCs w:val="0"/>
                <w:color w:val="auto"/>
                <w:kern w:val="0"/>
                <w:sz w:val="21"/>
                <w:szCs w:val="21"/>
                <w:highlight w:val="none"/>
                <w:u w:val="none"/>
                <w:lang w:val="en-US" w:eastAsia="zh-CN" w:bidi="ar"/>
              </w:rPr>
              <w:t>≥2.5</w:t>
            </w:r>
            <w:r>
              <w:rPr>
                <w:rFonts w:hint="eastAsia" w:ascii="宋体" w:hAnsi="宋体" w:eastAsia="宋体" w:cs="宋体"/>
                <w:i w:val="0"/>
                <w:iCs w:val="0"/>
                <w:color w:val="auto"/>
                <w:kern w:val="0"/>
                <w:sz w:val="21"/>
                <w:szCs w:val="21"/>
                <w:highlight w:val="none"/>
                <w:u w:val="none"/>
                <w:lang w:val="en-US" w:eastAsia="zh-CN" w:bidi="ar"/>
              </w:rPr>
              <w:t>kw/</w:t>
            </w:r>
            <w:r>
              <w:rPr>
                <w:rFonts w:hint="eastAsia" w:ascii="宋体" w:hAnsi="宋体" w:cs="宋体"/>
                <w:i w:val="0"/>
                <w:iCs w:val="0"/>
                <w:color w:val="auto"/>
                <w:kern w:val="0"/>
                <w:sz w:val="21"/>
                <w:szCs w:val="21"/>
                <w:highlight w:val="none"/>
                <w:u w:val="none"/>
                <w:lang w:val="en-US" w:eastAsia="zh-CN" w:bidi="ar"/>
              </w:rPr>
              <w:t>85</w:t>
            </w:r>
            <w:r>
              <w:rPr>
                <w:rFonts w:hint="eastAsia" w:ascii="宋体" w:hAnsi="宋体" w:eastAsia="宋体" w:cs="宋体"/>
                <w:i w:val="0"/>
                <w:iCs w:val="0"/>
                <w:color w:val="auto"/>
                <w:kern w:val="0"/>
                <w:sz w:val="21"/>
                <w:szCs w:val="21"/>
                <w:highlight w:val="none"/>
                <w:u w:val="none"/>
                <w:lang w:val="en-US" w:eastAsia="zh-CN" w:bidi="ar"/>
              </w:rPr>
              <w:t>00 r/min。</w:t>
            </w:r>
          </w:p>
          <w:p>
            <w:pPr>
              <w:keepNext w:val="0"/>
              <w:keepLines w:val="0"/>
              <w:pageBreakBefore w:val="0"/>
              <w:widowControl/>
              <w:kinsoku/>
              <w:wordWrap/>
              <w:overflowPunct/>
              <w:topLinePunct w:val="0"/>
              <w:autoSpaceDE/>
              <w:autoSpaceDN/>
              <w:bidi w:val="0"/>
              <w:adjustRightInd/>
              <w:snapToGrid/>
              <w:spacing w:line="360" w:lineRule="exact"/>
              <w:contextualSpacing/>
              <w:jc w:val="lef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kern w:val="0"/>
                <w:sz w:val="21"/>
                <w:szCs w:val="21"/>
                <w:highlight w:val="none"/>
                <w:lang w:val="en-US" w:eastAsia="zh-CN" w:bidi="ar-SA"/>
              </w:rPr>
              <w:t>13、</w:t>
            </w:r>
            <w:r>
              <w:rPr>
                <w:rFonts w:hint="eastAsia" w:asciiTheme="minorEastAsia" w:hAnsiTheme="minorEastAsia" w:eastAsiaTheme="minorEastAsia" w:cstheme="minorEastAsia"/>
                <w:b w:val="0"/>
                <w:bCs w:val="0"/>
                <w:color w:val="auto"/>
                <w:sz w:val="21"/>
                <w:szCs w:val="21"/>
                <w:highlight w:val="none"/>
                <w:lang w:val="en-US" w:eastAsia="zh-CN"/>
              </w:rPr>
              <w:t>标注有“★”和“▲”参数需提供具有国家认可资质的检测机构出具的检测报告扫描件予以佐证；无法佐证或检验报告未体现的视为负偏离。</w:t>
            </w:r>
          </w:p>
        </w:tc>
        <w:tc>
          <w:tcPr>
            <w:tcW w:w="76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4"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6</w:t>
            </w:r>
          </w:p>
        </w:tc>
        <w:tc>
          <w:tcPr>
            <w:tcW w:w="90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背负式风力灭火机</w:t>
            </w:r>
          </w:p>
        </w:tc>
        <w:tc>
          <w:tcPr>
            <w:tcW w:w="82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10台</w:t>
            </w:r>
          </w:p>
        </w:tc>
        <w:tc>
          <w:tcPr>
            <w:tcW w:w="6355" w:type="dxa"/>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1、发动机：混合四冲程发动机，发动机设计有进气阀门和排气阀门，</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2、符合国‖排放标准；</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3、气缸排量 ≥80cm³</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4、净质量≤10kg</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5、出风口风量≥0.55m³/s；</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6、出口风速≥115m/s；</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7、距离风机中心2.5m处风速≥38m/s</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8、常温起动≤5s</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9、一次加油连续工作时间≥120min</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10、有效灭火距离≥3m；</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11、手感振动≤2.0m/s²（弹簧减震系统）</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12、全封闭的供油管；油箱容积≤2.0L；</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13、带有机器故障电子监测系统功能；</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r>
              <w:rPr>
                <w:rFonts w:hint="eastAsia" w:asciiTheme="minorEastAsia" w:hAnsiTheme="minorEastAsia" w:eastAsiaTheme="minorEastAsia" w:cstheme="minorEastAsia"/>
                <w:b w:val="0"/>
                <w:bCs w:val="0"/>
                <w:color w:val="auto"/>
                <w:kern w:val="0"/>
                <w:sz w:val="21"/>
                <w:szCs w:val="21"/>
                <w:highlight w:val="none"/>
                <w:lang w:val="en-US" w:eastAsia="zh-CN" w:bidi="ar"/>
              </w:rPr>
              <w:t>14、</w:t>
            </w:r>
            <w:r>
              <w:rPr>
                <w:rFonts w:hint="eastAsia" w:ascii="宋体" w:hAnsi="宋体" w:eastAsia="宋体" w:cs="宋体"/>
                <w:i w:val="0"/>
                <w:iCs w:val="0"/>
                <w:color w:val="000000"/>
                <w:kern w:val="0"/>
                <w:sz w:val="21"/>
                <w:szCs w:val="21"/>
                <w:u w:val="none"/>
                <w:lang w:val="en-US" w:eastAsia="zh-CN" w:bidi="ar"/>
              </w:rPr>
              <w:t>发动机性能要求（提供环保网站截图）：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（1）、发动机最大扭矩/转速（ N•m/r/min ） ≥4.75/5500</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（2）、发动机净功率≤3.2kw/7200 r/min。</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b w:val="0"/>
                <w:bCs w:val="0"/>
                <w:color w:val="auto"/>
                <w:kern w:val="0"/>
                <w:sz w:val="21"/>
                <w:szCs w:val="21"/>
                <w:highlight w:val="none"/>
                <w:lang w:val="en-US" w:eastAsia="zh-CN" w:bidi="ar"/>
              </w:rPr>
              <w:t>15、</w:t>
            </w:r>
            <w:r>
              <w:rPr>
                <w:rFonts w:hint="eastAsia" w:asciiTheme="minorEastAsia" w:hAnsiTheme="minorEastAsia" w:eastAsiaTheme="minorEastAsia" w:cstheme="minorEastAsia"/>
                <w:b w:val="0"/>
                <w:bCs w:val="0"/>
                <w:color w:val="auto"/>
                <w:sz w:val="21"/>
                <w:szCs w:val="21"/>
                <w:highlight w:val="none"/>
                <w:lang w:val="en-US" w:eastAsia="zh-CN"/>
              </w:rPr>
              <w:t>标注有“★”和“▲”参数需提供具有国家认可资质的检测机构出具的检测报告扫描件予以佐证；无法佐证或检验报告未体现的视为负偏离。</w:t>
            </w:r>
          </w:p>
        </w:tc>
        <w:tc>
          <w:tcPr>
            <w:tcW w:w="76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7"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7</w:t>
            </w:r>
          </w:p>
        </w:tc>
        <w:tc>
          <w:tcPr>
            <w:tcW w:w="90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森林消防水带</w:t>
            </w:r>
          </w:p>
        </w:tc>
        <w:tc>
          <w:tcPr>
            <w:tcW w:w="82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10000米</w:t>
            </w:r>
          </w:p>
        </w:tc>
        <w:tc>
          <w:tcPr>
            <w:tcW w:w="6355"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宋体" w:hAnsi="宋体" w:eastAsia="宋体" w:cs="宋体"/>
                <w:i w:val="0"/>
                <w:iCs w:val="0"/>
                <w:snapToGrid w:val="0"/>
                <w:color w:val="auto"/>
                <w:kern w:val="0"/>
                <w:sz w:val="21"/>
                <w:szCs w:val="21"/>
                <w:highlight w:val="none"/>
                <w:u w:val="none"/>
                <w:lang w:val="en-US" w:eastAsia="zh-CN"/>
              </w:rPr>
              <w:t>1、口径 40mm，内径 38±2mm，水带长度≥30m；</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default" w:ascii="宋体" w:hAnsi="宋体" w:eastAsia="宋体" w:cs="宋体"/>
                <w:i w:val="0"/>
                <w:iCs w:val="0"/>
                <w:snapToGrid w:val="0"/>
                <w:color w:val="auto"/>
                <w:kern w:val="0"/>
                <w:sz w:val="21"/>
                <w:szCs w:val="21"/>
                <w:highlight w:val="none"/>
                <w:u w:val="none"/>
                <w:lang w:val="en-US" w:eastAsia="zh-CN"/>
              </w:rPr>
              <w:t>2、标准工作压力≥3.0Mpa；</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default" w:ascii="宋体" w:hAnsi="宋体" w:eastAsia="宋体" w:cs="宋体"/>
                <w:i w:val="0"/>
                <w:iCs w:val="0"/>
                <w:snapToGrid w:val="0"/>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rPr>
              <w:t>▲</w:t>
            </w:r>
            <w:r>
              <w:rPr>
                <w:rFonts w:hint="default" w:ascii="宋体" w:hAnsi="宋体" w:eastAsia="宋体" w:cs="宋体"/>
                <w:i w:val="0"/>
                <w:iCs w:val="0"/>
                <w:snapToGrid w:val="0"/>
                <w:color w:val="auto"/>
                <w:kern w:val="0"/>
                <w:sz w:val="21"/>
                <w:szCs w:val="21"/>
                <w:highlight w:val="none"/>
                <w:u w:val="none"/>
                <w:lang w:val="en-US" w:eastAsia="zh-CN"/>
              </w:rPr>
              <w:t>3、水带爆破压力≥14</w:t>
            </w:r>
            <w:r>
              <w:rPr>
                <w:rFonts w:hint="eastAsia" w:ascii="宋体" w:hAnsi="宋体" w:cs="宋体"/>
                <w:i w:val="0"/>
                <w:iCs w:val="0"/>
                <w:snapToGrid w:val="0"/>
                <w:color w:val="auto"/>
                <w:kern w:val="0"/>
                <w:sz w:val="21"/>
                <w:szCs w:val="21"/>
                <w:highlight w:val="none"/>
                <w:u w:val="none"/>
                <w:lang w:val="en-US" w:eastAsia="zh-CN"/>
              </w:rPr>
              <w:t>.5</w:t>
            </w:r>
            <w:r>
              <w:rPr>
                <w:rFonts w:hint="default" w:ascii="宋体" w:hAnsi="宋体" w:eastAsia="宋体" w:cs="宋体"/>
                <w:i w:val="0"/>
                <w:iCs w:val="0"/>
                <w:snapToGrid w:val="0"/>
                <w:color w:val="auto"/>
                <w:kern w:val="0"/>
                <w:sz w:val="21"/>
                <w:szCs w:val="21"/>
                <w:highlight w:val="none"/>
                <w:u w:val="none"/>
                <w:lang w:val="en-US" w:eastAsia="zh-CN"/>
              </w:rPr>
              <w:t>MPa；</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default" w:ascii="宋体" w:hAnsi="宋体" w:eastAsia="宋体" w:cs="宋体"/>
                <w:i w:val="0"/>
                <w:iCs w:val="0"/>
                <w:snapToGrid w:val="0"/>
                <w:color w:val="auto"/>
                <w:kern w:val="0"/>
                <w:sz w:val="21"/>
                <w:szCs w:val="21"/>
                <w:highlight w:val="none"/>
                <w:u w:val="none"/>
                <w:lang w:val="en-US" w:eastAsia="zh-CN"/>
              </w:rPr>
              <w:t>▲</w:t>
            </w:r>
            <w:r>
              <w:rPr>
                <w:rFonts w:hint="eastAsia" w:ascii="宋体" w:hAnsi="宋体" w:cs="宋体"/>
                <w:i w:val="0"/>
                <w:iCs w:val="0"/>
                <w:snapToGrid w:val="0"/>
                <w:color w:val="auto"/>
                <w:kern w:val="0"/>
                <w:sz w:val="21"/>
                <w:szCs w:val="21"/>
                <w:highlight w:val="none"/>
                <w:u w:val="none"/>
                <w:lang w:val="en-US" w:eastAsia="zh-CN"/>
              </w:rPr>
              <w:t>4、</w:t>
            </w:r>
            <w:r>
              <w:rPr>
                <w:rFonts w:hint="default" w:ascii="宋体" w:hAnsi="宋体" w:eastAsia="宋体" w:cs="宋体"/>
                <w:i w:val="0"/>
                <w:iCs w:val="0"/>
                <w:snapToGrid w:val="0"/>
                <w:color w:val="auto"/>
                <w:kern w:val="0"/>
                <w:sz w:val="21"/>
                <w:szCs w:val="21"/>
                <w:highlight w:val="none"/>
                <w:u w:val="none"/>
                <w:lang w:val="en-US" w:eastAsia="zh-CN"/>
              </w:rPr>
              <w:t>水带</w:t>
            </w:r>
            <w:r>
              <w:rPr>
                <w:rFonts w:hint="eastAsia" w:ascii="宋体" w:hAnsi="宋体" w:cs="宋体"/>
                <w:i w:val="0"/>
                <w:iCs w:val="0"/>
                <w:snapToGrid w:val="0"/>
                <w:color w:val="auto"/>
                <w:kern w:val="0"/>
                <w:sz w:val="21"/>
                <w:szCs w:val="21"/>
                <w:highlight w:val="none"/>
                <w:u w:val="none"/>
                <w:lang w:val="en-US" w:eastAsia="zh-CN"/>
              </w:rPr>
              <w:t>轴向</w:t>
            </w:r>
            <w:r>
              <w:rPr>
                <w:rFonts w:hint="default" w:ascii="宋体" w:hAnsi="宋体" w:eastAsia="宋体" w:cs="宋体"/>
                <w:i w:val="0"/>
                <w:iCs w:val="0"/>
                <w:snapToGrid w:val="0"/>
                <w:color w:val="auto"/>
                <w:kern w:val="0"/>
                <w:sz w:val="21"/>
                <w:szCs w:val="21"/>
                <w:highlight w:val="none"/>
                <w:u w:val="none"/>
                <w:lang w:val="en-US" w:eastAsia="zh-CN"/>
              </w:rPr>
              <w:t>延伸率≤</w:t>
            </w:r>
            <w:r>
              <w:rPr>
                <w:rFonts w:hint="eastAsia" w:ascii="宋体" w:hAnsi="宋体" w:cs="宋体"/>
                <w:i w:val="0"/>
                <w:iCs w:val="0"/>
                <w:snapToGrid w:val="0"/>
                <w:color w:val="auto"/>
                <w:kern w:val="0"/>
                <w:sz w:val="21"/>
                <w:szCs w:val="21"/>
                <w:highlight w:val="none"/>
                <w:u w:val="none"/>
                <w:lang w:val="en-US" w:eastAsia="zh-CN"/>
              </w:rPr>
              <w:t>3</w:t>
            </w:r>
            <w:r>
              <w:rPr>
                <w:rFonts w:hint="default" w:ascii="宋体" w:hAnsi="宋体" w:eastAsia="宋体" w:cs="宋体"/>
                <w:i w:val="0"/>
                <w:iCs w:val="0"/>
                <w:snapToGrid w:val="0"/>
                <w:color w:val="auto"/>
                <w:kern w:val="0"/>
                <w:sz w:val="21"/>
                <w:szCs w:val="21"/>
                <w:highlight w:val="none"/>
                <w:u w:val="none"/>
                <w:lang w:val="en-US" w:eastAsia="zh-CN"/>
              </w:rPr>
              <w:t>.0%，</w:t>
            </w:r>
            <w:r>
              <w:rPr>
                <w:rFonts w:hint="eastAsia" w:ascii="宋体" w:hAnsi="宋体" w:cs="宋体"/>
                <w:i w:val="0"/>
                <w:iCs w:val="0"/>
                <w:snapToGrid w:val="0"/>
                <w:color w:val="auto"/>
                <w:kern w:val="0"/>
                <w:sz w:val="21"/>
                <w:szCs w:val="21"/>
                <w:highlight w:val="none"/>
                <w:u w:val="none"/>
                <w:lang w:val="en-US" w:eastAsia="zh-CN"/>
              </w:rPr>
              <w:t>直径</w:t>
            </w:r>
            <w:r>
              <w:rPr>
                <w:rFonts w:hint="default" w:ascii="宋体" w:hAnsi="宋体" w:eastAsia="宋体" w:cs="宋体"/>
                <w:i w:val="0"/>
                <w:iCs w:val="0"/>
                <w:snapToGrid w:val="0"/>
                <w:color w:val="auto"/>
                <w:kern w:val="0"/>
                <w:sz w:val="21"/>
                <w:szCs w:val="21"/>
                <w:highlight w:val="none"/>
                <w:u w:val="none"/>
                <w:lang w:val="en-US" w:eastAsia="zh-CN"/>
              </w:rPr>
              <w:t>膨胀率≤</w:t>
            </w:r>
            <w:r>
              <w:rPr>
                <w:rFonts w:hint="eastAsia" w:ascii="宋体" w:hAnsi="宋体" w:cs="宋体"/>
                <w:i w:val="0"/>
                <w:iCs w:val="0"/>
                <w:snapToGrid w:val="0"/>
                <w:color w:val="auto"/>
                <w:kern w:val="0"/>
                <w:sz w:val="21"/>
                <w:szCs w:val="21"/>
                <w:highlight w:val="none"/>
                <w:u w:val="none"/>
                <w:lang w:val="en-US" w:eastAsia="zh-CN"/>
              </w:rPr>
              <w:t>3</w:t>
            </w:r>
            <w:r>
              <w:rPr>
                <w:rFonts w:hint="default" w:ascii="宋体" w:hAnsi="宋体" w:eastAsia="宋体" w:cs="宋体"/>
                <w:i w:val="0"/>
                <w:iCs w:val="0"/>
                <w:snapToGrid w:val="0"/>
                <w:color w:val="auto"/>
                <w:kern w:val="0"/>
                <w:sz w:val="21"/>
                <w:szCs w:val="21"/>
                <w:highlight w:val="none"/>
                <w:u w:val="none"/>
                <w:lang w:val="en-US" w:eastAsia="zh-CN"/>
              </w:rPr>
              <w:t>.0%；</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default" w:ascii="宋体" w:hAnsi="宋体" w:eastAsia="宋体" w:cs="宋体"/>
                <w:i w:val="0"/>
                <w:iCs w:val="0"/>
                <w:snapToGrid w:val="0"/>
                <w:color w:val="auto"/>
                <w:kern w:val="0"/>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5</w:t>
            </w:r>
            <w:r>
              <w:rPr>
                <w:rFonts w:hint="default" w:ascii="宋体" w:hAnsi="宋体" w:eastAsia="宋体" w:cs="宋体"/>
                <w:i w:val="0"/>
                <w:iCs w:val="0"/>
                <w:snapToGrid w:val="0"/>
                <w:color w:val="auto"/>
                <w:kern w:val="0"/>
                <w:sz w:val="21"/>
                <w:szCs w:val="21"/>
                <w:highlight w:val="none"/>
                <w:u w:val="none"/>
                <w:lang w:val="en-US" w:eastAsia="zh-CN"/>
              </w:rPr>
              <w:t>、扯断伸长率≥500%，扯断强度≥</w:t>
            </w:r>
            <w:r>
              <w:rPr>
                <w:rFonts w:hint="eastAsia" w:ascii="宋体" w:hAnsi="宋体" w:cs="宋体"/>
                <w:i w:val="0"/>
                <w:iCs w:val="0"/>
                <w:snapToGrid w:val="0"/>
                <w:color w:val="auto"/>
                <w:kern w:val="0"/>
                <w:sz w:val="21"/>
                <w:szCs w:val="21"/>
                <w:highlight w:val="none"/>
                <w:u w:val="none"/>
                <w:lang w:val="en-US" w:eastAsia="zh-CN"/>
              </w:rPr>
              <w:t>7</w:t>
            </w:r>
            <w:r>
              <w:rPr>
                <w:rFonts w:hint="default" w:ascii="宋体" w:hAnsi="宋体" w:eastAsia="宋体" w:cs="宋体"/>
                <w:i w:val="0"/>
                <w:iCs w:val="0"/>
                <w:snapToGrid w:val="0"/>
                <w:color w:val="auto"/>
                <w:kern w:val="0"/>
                <w:sz w:val="21"/>
                <w:szCs w:val="21"/>
                <w:highlight w:val="none"/>
                <w:u w:val="none"/>
                <w:lang w:val="en-US" w:eastAsia="zh-CN"/>
              </w:rPr>
              <w:t>0MPa；单位长度质量≤2</w:t>
            </w:r>
            <w:r>
              <w:rPr>
                <w:rFonts w:hint="eastAsia" w:ascii="宋体" w:hAnsi="宋体" w:cs="宋体"/>
                <w:i w:val="0"/>
                <w:iCs w:val="0"/>
                <w:snapToGrid w:val="0"/>
                <w:color w:val="auto"/>
                <w:kern w:val="0"/>
                <w:sz w:val="21"/>
                <w:szCs w:val="21"/>
                <w:highlight w:val="none"/>
                <w:u w:val="none"/>
                <w:lang w:val="en-US" w:eastAsia="zh-CN"/>
              </w:rPr>
              <w:t>0</w:t>
            </w:r>
            <w:r>
              <w:rPr>
                <w:rFonts w:hint="default" w:ascii="宋体" w:hAnsi="宋体" w:eastAsia="宋体" w:cs="宋体"/>
                <w:i w:val="0"/>
                <w:iCs w:val="0"/>
                <w:snapToGrid w:val="0"/>
                <w:color w:val="auto"/>
                <w:kern w:val="0"/>
                <w:sz w:val="21"/>
                <w:szCs w:val="21"/>
                <w:highlight w:val="none"/>
                <w:u w:val="none"/>
                <w:lang w:val="en-US" w:eastAsia="zh-CN"/>
              </w:rPr>
              <w:t>0g/m</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宋体" w:hAnsi="宋体" w:cs="宋体"/>
                <w:i w:val="0"/>
                <w:iCs w:val="0"/>
                <w:snapToGrid w:val="0"/>
                <w:color w:val="auto"/>
                <w:kern w:val="0"/>
                <w:sz w:val="21"/>
                <w:szCs w:val="21"/>
                <w:highlight w:val="none"/>
                <w:u w:val="none"/>
                <w:lang w:val="en-US" w:eastAsia="zh-CN"/>
              </w:rPr>
              <w:t>6</w:t>
            </w:r>
            <w:r>
              <w:rPr>
                <w:rFonts w:hint="default" w:ascii="宋体" w:hAnsi="宋体" w:eastAsia="宋体" w:cs="宋体"/>
                <w:i w:val="0"/>
                <w:iCs w:val="0"/>
                <w:snapToGrid w:val="0"/>
                <w:color w:val="auto"/>
                <w:kern w:val="0"/>
                <w:sz w:val="21"/>
                <w:szCs w:val="21"/>
                <w:highlight w:val="none"/>
                <w:u w:val="none"/>
                <w:lang w:val="en-US" w:eastAsia="zh-CN"/>
              </w:rPr>
              <w:t>、附着强度≥</w:t>
            </w:r>
            <w:r>
              <w:rPr>
                <w:rFonts w:hint="eastAsia" w:ascii="宋体" w:hAnsi="宋体" w:cs="宋体"/>
                <w:i w:val="0"/>
                <w:iCs w:val="0"/>
                <w:snapToGrid w:val="0"/>
                <w:color w:val="auto"/>
                <w:kern w:val="0"/>
                <w:sz w:val="21"/>
                <w:szCs w:val="21"/>
                <w:highlight w:val="none"/>
                <w:u w:val="none"/>
                <w:lang w:val="en-US" w:eastAsia="zh-CN"/>
              </w:rPr>
              <w:t>9</w:t>
            </w:r>
            <w:r>
              <w:rPr>
                <w:rFonts w:hint="default" w:ascii="宋体" w:hAnsi="宋体" w:eastAsia="宋体" w:cs="宋体"/>
                <w:i w:val="0"/>
                <w:iCs w:val="0"/>
                <w:snapToGrid w:val="0"/>
                <w:color w:val="auto"/>
                <w:kern w:val="0"/>
                <w:sz w:val="21"/>
                <w:szCs w:val="21"/>
                <w:highlight w:val="none"/>
                <w:u w:val="none"/>
                <w:lang w:val="en-US" w:eastAsia="zh-CN"/>
              </w:rPr>
              <w:t>0N/25mm；</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宋体" w:hAnsi="宋体" w:cs="宋体"/>
                <w:i w:val="0"/>
                <w:iCs w:val="0"/>
                <w:snapToGrid w:val="0"/>
                <w:color w:val="auto"/>
                <w:kern w:val="0"/>
                <w:sz w:val="21"/>
                <w:szCs w:val="21"/>
                <w:highlight w:val="none"/>
                <w:u w:val="none"/>
                <w:lang w:val="en-US" w:eastAsia="zh-CN"/>
              </w:rPr>
              <w:t>7</w:t>
            </w:r>
            <w:r>
              <w:rPr>
                <w:rFonts w:hint="default" w:ascii="宋体" w:hAnsi="宋体" w:eastAsia="宋体" w:cs="宋体"/>
                <w:i w:val="0"/>
                <w:iCs w:val="0"/>
                <w:snapToGrid w:val="0"/>
                <w:color w:val="auto"/>
                <w:kern w:val="0"/>
                <w:sz w:val="21"/>
                <w:szCs w:val="21"/>
                <w:highlight w:val="none"/>
                <w:u w:val="none"/>
                <w:lang w:val="en-US" w:eastAsia="zh-CN"/>
              </w:rPr>
              <w:t>、水带内衬材质采用聚氨酯，外层材质采用高强度涤纶长丝线，工艺采用经圆织机环形斜纹。要求厚度均匀，表面光滑清洁，无褶皱，不渗水，不霉变，柔软轻便易卷缠，耐老化；</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exact"/>
              <w:jc w:val="left"/>
              <w:textAlignment w:val="center"/>
              <w:rPr>
                <w:rFonts w:hint="eastAsia" w:ascii="宋体" w:hAnsi="宋体" w:eastAsia="宋体" w:cs="宋体"/>
                <w:i w:val="0"/>
                <w:iCs w:val="0"/>
                <w:snapToGrid w:val="0"/>
                <w:color w:val="auto"/>
                <w:kern w:val="0"/>
                <w:sz w:val="21"/>
                <w:szCs w:val="21"/>
                <w:highlight w:val="none"/>
                <w:u w:val="none"/>
                <w:lang w:val="en-US" w:eastAsia="zh-CN"/>
              </w:rPr>
            </w:pPr>
            <w:r>
              <w:rPr>
                <w:rFonts w:hint="eastAsia" w:ascii="宋体" w:hAnsi="宋体" w:cs="宋体"/>
                <w:i w:val="0"/>
                <w:iCs w:val="0"/>
                <w:snapToGrid w:val="0"/>
                <w:color w:val="auto"/>
                <w:kern w:val="0"/>
                <w:sz w:val="21"/>
                <w:szCs w:val="21"/>
                <w:highlight w:val="none"/>
                <w:u w:val="none"/>
                <w:lang w:val="en-US" w:eastAsia="zh-CN"/>
              </w:rPr>
              <w:t>8</w:t>
            </w:r>
            <w:r>
              <w:rPr>
                <w:rFonts w:hint="default" w:ascii="宋体" w:hAnsi="宋体" w:eastAsia="宋体" w:cs="宋体"/>
                <w:i w:val="0"/>
                <w:iCs w:val="0"/>
                <w:snapToGrid w:val="0"/>
                <w:color w:val="auto"/>
                <w:kern w:val="0"/>
                <w:sz w:val="21"/>
                <w:szCs w:val="21"/>
                <w:highlight w:val="none"/>
                <w:u w:val="none"/>
                <w:lang w:val="en-US" w:eastAsia="zh-CN"/>
              </w:rPr>
              <w:t>、森林接口，接口要求连接牢靠，密封性好，不漏水；</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b w:val="0"/>
                <w:bCs w:val="0"/>
                <w:color w:val="auto"/>
                <w:sz w:val="21"/>
                <w:szCs w:val="21"/>
                <w:highlight w:val="none"/>
                <w:lang w:val="en-US" w:eastAsia="zh-CN"/>
              </w:rPr>
              <w:t>9</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标注有“★”和“▲”参数需提供具有国家认可资质的检测机构出具的检测报告扫描件予以佐证；无法佐证或检验报告未体现的视为负偏离。</w:t>
            </w:r>
          </w:p>
        </w:tc>
        <w:tc>
          <w:tcPr>
            <w:tcW w:w="76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7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8</w:t>
            </w:r>
          </w:p>
        </w:tc>
        <w:tc>
          <w:tcPr>
            <w:tcW w:w="90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高倍望远镜</w:t>
            </w:r>
          </w:p>
        </w:tc>
        <w:tc>
          <w:tcPr>
            <w:tcW w:w="82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20个</w:t>
            </w:r>
          </w:p>
        </w:tc>
        <w:tc>
          <w:tcPr>
            <w:tcW w:w="635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倍数</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10X-22X</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物镜口径</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50mm</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出瞳直径</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 xml:space="preserve">5.0mm~2.3mm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出瞳距离</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22mm~16.5mm</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视场</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3.5°~1.4°</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千米视野</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126m~76m/1000m(米)</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最近对焦</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3m</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三脚架接口</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支持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调焦方式</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中央调焦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屈光度调节</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±4dpt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棱镜系统</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Porro</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棱镜材质</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BAK4</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rPr>
              <w:t>镜片镀膜</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完全多层镀膜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rPr>
              <w:t>工作温度</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-30/+50℃</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外形尺寸</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185×190×63mm</w:t>
            </w:r>
          </w:p>
        </w:tc>
        <w:tc>
          <w:tcPr>
            <w:tcW w:w="76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
          <w:bCs w:val="0"/>
          <w:color w:val="000000"/>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sz w:val="21"/>
          <w:szCs w:val="21"/>
          <w:highlight w:val="none"/>
          <w:lang w:val="en-US" w:eastAsia="zh-CN"/>
        </w:rPr>
      </w:pPr>
      <w:r>
        <w:rPr>
          <w:rFonts w:hint="eastAsia" w:ascii="宋体" w:hAnsi="宋体" w:cs="宋体"/>
          <w:b/>
          <w:bCs w:val="0"/>
          <w:color w:val="000000"/>
          <w:sz w:val="21"/>
          <w:szCs w:val="21"/>
          <w:highlight w:val="none"/>
          <w:lang w:val="en-US" w:eastAsia="zh-CN"/>
        </w:rPr>
        <w:t>注：</w:t>
      </w:r>
      <w:r>
        <w:rPr>
          <w:rFonts w:hint="eastAsia" w:ascii="宋体" w:hAnsi="宋体" w:cs="宋体"/>
          <w:b w:val="0"/>
          <w:bCs/>
          <w:color w:val="000000"/>
          <w:sz w:val="21"/>
          <w:szCs w:val="21"/>
          <w:highlight w:val="none"/>
          <w:lang w:val="en-US" w:eastAsia="zh-CN"/>
        </w:rPr>
        <w:t>上表中要求</w:t>
      </w:r>
      <w:r>
        <w:rPr>
          <w:rFonts w:hint="eastAsia" w:ascii="宋体" w:hAnsi="宋体" w:eastAsia="宋体" w:cs="宋体"/>
          <w:b w:val="0"/>
          <w:bCs/>
          <w:color w:val="000000"/>
          <w:sz w:val="21"/>
          <w:szCs w:val="21"/>
          <w:highlight w:val="none"/>
          <w:lang w:val="en-US" w:eastAsia="zh-CN"/>
        </w:rPr>
        <w:t>提供</w:t>
      </w:r>
      <w:r>
        <w:rPr>
          <w:rFonts w:hint="eastAsia" w:ascii="宋体" w:hAnsi="宋体" w:cs="宋体"/>
          <w:b w:val="0"/>
          <w:bCs/>
          <w:color w:val="000000"/>
          <w:sz w:val="21"/>
          <w:szCs w:val="21"/>
          <w:highlight w:val="none"/>
          <w:lang w:val="en-US" w:eastAsia="zh-CN"/>
        </w:rPr>
        <w:t>检测报告的，应附</w:t>
      </w:r>
      <w:r>
        <w:rPr>
          <w:rFonts w:hint="eastAsia" w:ascii="宋体" w:hAnsi="宋体" w:eastAsia="宋体" w:cs="宋体"/>
          <w:b w:val="0"/>
          <w:bCs/>
          <w:color w:val="000000"/>
          <w:sz w:val="21"/>
          <w:szCs w:val="21"/>
          <w:highlight w:val="none"/>
          <w:lang w:val="en-US" w:eastAsia="zh-CN"/>
        </w:rPr>
        <w:t>检测机构资格证书和“资质认定证书附表”，</w:t>
      </w:r>
      <w:r>
        <w:rPr>
          <w:rFonts w:hint="eastAsia" w:ascii="宋体" w:hAnsi="宋体" w:cs="宋体"/>
          <w:b w:val="0"/>
          <w:bCs/>
          <w:color w:val="000000"/>
          <w:sz w:val="21"/>
          <w:szCs w:val="21"/>
          <w:highlight w:val="none"/>
          <w:lang w:val="en-US" w:eastAsia="zh-CN"/>
        </w:rPr>
        <w:t>未提供或</w:t>
      </w:r>
      <w:r>
        <w:rPr>
          <w:rFonts w:hint="eastAsia" w:ascii="宋体" w:hAnsi="宋体" w:eastAsia="宋体" w:cs="宋体"/>
          <w:b w:val="0"/>
          <w:bCs/>
          <w:color w:val="000000"/>
          <w:sz w:val="21"/>
          <w:szCs w:val="21"/>
          <w:highlight w:val="none"/>
          <w:lang w:val="en-US" w:eastAsia="zh-CN"/>
        </w:rPr>
        <w:t>认定证书附表中未包含</w:t>
      </w:r>
      <w:r>
        <w:rPr>
          <w:rFonts w:hint="eastAsia" w:ascii="宋体" w:hAnsi="宋体" w:cs="宋体"/>
          <w:b w:val="0"/>
          <w:bCs/>
          <w:color w:val="000000"/>
          <w:sz w:val="21"/>
          <w:szCs w:val="21"/>
          <w:highlight w:val="none"/>
          <w:lang w:val="en-US" w:eastAsia="zh-CN"/>
        </w:rPr>
        <w:t>所投</w:t>
      </w:r>
      <w:r>
        <w:rPr>
          <w:rFonts w:hint="eastAsia" w:ascii="宋体" w:hAnsi="宋体" w:eastAsia="宋体" w:cs="宋体"/>
          <w:b w:val="0"/>
          <w:bCs/>
          <w:color w:val="000000"/>
          <w:sz w:val="21"/>
          <w:szCs w:val="21"/>
          <w:highlight w:val="none"/>
          <w:lang w:val="en-US" w:eastAsia="zh-CN"/>
        </w:rPr>
        <w:t>产品</w:t>
      </w:r>
      <w:r>
        <w:rPr>
          <w:rFonts w:hint="eastAsia" w:ascii="宋体" w:hAnsi="宋体" w:cs="宋体"/>
          <w:b w:val="0"/>
          <w:bCs/>
          <w:color w:val="000000"/>
          <w:sz w:val="21"/>
          <w:szCs w:val="21"/>
          <w:highlight w:val="none"/>
          <w:lang w:val="en-US" w:eastAsia="zh-CN"/>
        </w:rPr>
        <w:t>的视为</w:t>
      </w:r>
      <w:r>
        <w:rPr>
          <w:rFonts w:hint="eastAsia" w:ascii="宋体" w:hAnsi="宋体" w:eastAsia="宋体" w:cs="宋体"/>
          <w:b w:val="0"/>
          <w:bCs/>
          <w:color w:val="000000"/>
          <w:sz w:val="21"/>
          <w:szCs w:val="21"/>
          <w:highlight w:val="none"/>
          <w:lang w:val="en-US" w:eastAsia="zh-CN"/>
        </w:rPr>
        <w:t>无效报告。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0"/>
          <w:szCs w:val="30"/>
          <w:highlight w:val="none"/>
          <w:lang w:val="en-US" w:eastAsia="zh-CN"/>
        </w:rPr>
      </w:pPr>
    </w:p>
    <w:p>
      <w:pPr>
        <w:rPr>
          <w:rFonts w:hint="eastAsia" w:ascii="宋体" w:hAnsi="宋体" w:eastAsia="宋体" w:cs="宋体"/>
          <w:b/>
          <w:color w:val="000000"/>
          <w:sz w:val="30"/>
          <w:szCs w:val="30"/>
          <w:highlight w:val="none"/>
          <w:lang w:val="en-US" w:eastAsia="zh-CN"/>
        </w:rPr>
      </w:pPr>
      <w:r>
        <w:rPr>
          <w:rFonts w:hint="eastAsia" w:ascii="宋体" w:hAnsi="宋体" w:eastAsia="宋体" w:cs="宋体"/>
          <w:b/>
          <w:color w:val="000000"/>
          <w:sz w:val="30"/>
          <w:szCs w:val="30"/>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0"/>
          <w:szCs w:val="30"/>
          <w:highlight w:val="none"/>
          <w:lang w:eastAsia="zh-CN"/>
        </w:rPr>
      </w:pPr>
      <w:r>
        <w:rPr>
          <w:rFonts w:hint="eastAsia" w:ascii="宋体" w:hAnsi="宋体" w:eastAsia="宋体" w:cs="宋体"/>
          <w:b/>
          <w:color w:val="000000"/>
          <w:sz w:val="30"/>
          <w:szCs w:val="30"/>
          <w:highlight w:val="none"/>
          <w:lang w:val="en-US" w:eastAsia="zh-CN"/>
        </w:rPr>
        <w:t>第三节  商务要求</w:t>
      </w:r>
    </w:p>
    <w:p>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一、验收要求、标准和方法 </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供应商须严格按采购人提供的货物清单供货，同时保证货物的质量，货物有效期在规定的保质期内。货物质量要求符合最新国家及行业标准、规范。</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供应商提供的货物应是全新未使用过的，并完全符合国家相关标准、行业标准，有产品合格证、</w:t>
      </w:r>
      <w:r>
        <w:rPr>
          <w:rFonts w:hint="eastAsia" w:ascii="宋体" w:hAnsi="宋体" w:eastAsia="宋体" w:cs="宋体"/>
          <w:color w:val="auto"/>
          <w:kern w:val="0"/>
          <w:sz w:val="21"/>
          <w:szCs w:val="21"/>
          <w:highlight w:val="none"/>
          <w:lang w:eastAsia="zh-CN"/>
        </w:rPr>
        <w:t>国家认可的</w:t>
      </w:r>
      <w:r>
        <w:rPr>
          <w:rFonts w:hint="eastAsia" w:ascii="宋体" w:hAnsi="宋体" w:eastAsia="宋体" w:cs="宋体"/>
          <w:color w:val="auto"/>
          <w:kern w:val="0"/>
          <w:sz w:val="21"/>
          <w:szCs w:val="21"/>
          <w:highlight w:val="none"/>
        </w:rPr>
        <w:t>检测机构出具的相关检测报告。</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本项目所投产品质保期自验收合格之日起计算。中标供应商质保期优于招标文件规定的，按中标供应商的质保承诺提供质保服务。投标人需在投标文件中提供质量保证承诺书。</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验收工作由采购人严格按照国家及行业相关标准进行验收，如需委托专家验收，验收费用由中标单位承担。验收报告作为申请付款的凭证之一。项目验收不合格，由中标人返工直至合格，有关返工、再行验收，以及给采购人造成的损失等费用由中标人承担。</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 xml:space="preserve">验收地点：采购人指定地点。 </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 xml:space="preserve">因中标人所提供的产品出现质量问题而引起纠纷，则由具有资质的相关质检机构进行检测，由此而发生的费用由中标人负责。 </w:t>
      </w:r>
    </w:p>
    <w:p>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二、项目实施要求 </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 xml:space="preserve">产品运输、保管及保险： </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1.1 中标人负责产品到使用单位的全部运输，包括装卸及现场搬运等。 </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1.2 中标人负责设备在现场的保管，直至验收合格。 </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1.3 中标人负责其派出的施工人员的人身意外保险。 </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包装：</w:t>
      </w:r>
      <w:r>
        <w:rPr>
          <w:rFonts w:hint="eastAsia" w:ascii="宋体" w:hAnsi="宋体" w:eastAsia="宋体" w:cs="宋体"/>
          <w:color w:val="auto"/>
          <w:kern w:val="0"/>
          <w:sz w:val="21"/>
          <w:szCs w:val="21"/>
          <w:highlight w:val="none"/>
          <w:lang w:val="en-US" w:eastAsia="zh-CN"/>
        </w:rPr>
        <w:t>按照国家相关规定包</w:t>
      </w:r>
      <w:r>
        <w:rPr>
          <w:rFonts w:hint="eastAsia" w:ascii="宋体" w:hAnsi="宋体" w:eastAsia="宋体" w:cs="宋体"/>
          <w:color w:val="auto"/>
          <w:kern w:val="0"/>
          <w:sz w:val="21"/>
          <w:szCs w:val="21"/>
          <w:highlight w:val="none"/>
        </w:rPr>
        <w:t xml:space="preserve">装送货，货到采购人指定地点，经采购人指定人员验证后方可开箱。 </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本项目采用费用包干方式建设，投标人应根据项目技术要求、验收要求和现场情况等，详细列明项目所需的材料、辅材，以及运输、验收等人工、管理等全过程所有费用，如一旦中标，在项目实施中出现任何遗漏，均由中标人免费提供，采购人不再支付任何费用。</w:t>
      </w:r>
    </w:p>
    <w:p>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三、质量保证 </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1.质量要求：合格。</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2.质量标准：符合国家现行标准。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3.供应商提供的货物必须符合国家及有关部门的技术标准和规范，满足采购人要求。</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4.所有货物质量等于或优于本技术要求时才能为采购人所接受。</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所投产品必须是正品，不得提供副厂产品或者贴牌产品，不得提供假冒伪劣产品，否则拒绝收货，所有责任和损失由投标人承担。</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所供产品的技术参数应当符合投标时所提供的样图、说明书及招标、投标文件的要求。</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.质量保证期：自验收合格之日起</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四、服务要求</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1.供应商须为采购人配备项目负责人，负责与采购人对接该项目所有工作。</w:t>
      </w:r>
      <w:r>
        <w:rPr>
          <w:rFonts w:hint="eastAsia" w:ascii="宋体" w:hAnsi="宋体" w:eastAsia="宋体" w:cs="宋体"/>
          <w:b/>
          <w:bCs/>
          <w:color w:val="auto"/>
          <w:kern w:val="0"/>
          <w:sz w:val="21"/>
          <w:szCs w:val="21"/>
          <w:highlight w:val="none"/>
          <w:lang w:val="en-US" w:eastAsia="zh-CN" w:bidi="ar-SA"/>
        </w:rPr>
        <w:t>（在投标文件中提供联系人、联系电话）</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2.供应商在服务期间发生一切安全事故的责任均由供应商承担，采购人不承担任何责任。</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3.在服务期限内，不得以业务繁忙、节假日人手不足等为借口拒绝采购人的供货需求或在履约过程中发生故意拖延交付、降低服务质量等行为。</w:t>
      </w:r>
    </w:p>
    <w:p>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4.供应商须提供质量“三包”服务，如出现质量问题由供应商包换或包退，引发的一切费用全部由供应商承担。</w:t>
      </w:r>
    </w:p>
    <w:p>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五</w:t>
      </w:r>
      <w:r>
        <w:rPr>
          <w:rFonts w:hint="eastAsia" w:ascii="宋体" w:hAnsi="宋体" w:eastAsia="宋体" w:cs="宋体"/>
          <w:b/>
          <w:bCs/>
          <w:color w:val="auto"/>
          <w:kern w:val="0"/>
          <w:sz w:val="21"/>
          <w:szCs w:val="21"/>
          <w:highlight w:val="none"/>
        </w:rPr>
        <w:t xml:space="preserve">、其他要求及说明 </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1．交货时间及地点 </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 ★交货时间：合同签订之日起15日历天内交货、安装调试，并交付使用。</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1.2 交货地点：采购单位指定地点。 </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2.项</w:t>
      </w:r>
      <w:r>
        <w:rPr>
          <w:rFonts w:hint="eastAsia" w:ascii="宋体" w:hAnsi="宋体" w:eastAsia="宋体" w:cs="宋体"/>
          <w:color w:val="auto"/>
          <w:kern w:val="0"/>
          <w:sz w:val="21"/>
          <w:szCs w:val="21"/>
          <w:highlight w:val="none"/>
        </w:rPr>
        <w:t xml:space="preserve">目完成后，中标人应将项目有关的全部资料，包括设备资料、技术文档、使用说明书等，移交采购人。 </w:t>
      </w:r>
    </w:p>
    <w:p>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六</w:t>
      </w:r>
      <w:r>
        <w:rPr>
          <w:rFonts w:hint="eastAsia" w:ascii="宋体" w:hAnsi="宋体" w:eastAsia="宋体" w:cs="宋体"/>
          <w:b/>
          <w:bCs/>
          <w:color w:val="auto"/>
          <w:kern w:val="0"/>
          <w:sz w:val="21"/>
          <w:szCs w:val="21"/>
          <w:highlight w:val="none"/>
        </w:rPr>
        <w:t>、付款方式和条件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中标人供货完成并经采购人验收合格后，采购人在十五个工作日内向国库管理部门提交支付申请，采购人完成申请手续后即视为履行付款义务，最终付款时间以国库管理部门审核拨付为准，国库支付流程及时间不视为采购人责任（具体以合同签订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（2）乙方向甲方提供正式、有效、合法的发票及甲方开具的《政府采购合同验收报告单》办理合同价款结算手续。</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both"/>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（3）甲方凭乙方开具的送货清单、发票，按采购人财务规定的程序办理付款。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（4）甲方对货物质量或数量存疑时，可暂停支付程序直至争议解决。乙方逾期提供发票或验收材料的，付款期限相应顺延。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（5）因财政支付审批流程、国库管理部门审核要求等非甲方原因导致付款迟延的，不视为甲方违约。</w:t>
      </w:r>
    </w:p>
    <w:p>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七</w:t>
      </w:r>
      <w:r>
        <w:rPr>
          <w:rFonts w:hint="eastAsia" w:ascii="宋体" w:hAnsi="宋体" w:eastAsia="宋体" w:cs="宋体"/>
          <w:b/>
          <w:bCs/>
          <w:color w:val="auto"/>
          <w:kern w:val="0"/>
          <w:sz w:val="21"/>
          <w:szCs w:val="21"/>
          <w:highlight w:val="none"/>
        </w:rPr>
        <w:t>、项目实施的其他要求</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投标人在投标前，须踏勘现场的，有关费用自理，踏勘期间发生的意外自负。 </w:t>
      </w:r>
    </w:p>
    <w:p>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八</w:t>
      </w:r>
      <w:r>
        <w:rPr>
          <w:rFonts w:hint="eastAsia" w:ascii="宋体" w:hAnsi="宋体" w:eastAsia="宋体" w:cs="宋体"/>
          <w:b/>
          <w:bCs/>
          <w:color w:val="auto"/>
          <w:kern w:val="0"/>
          <w:sz w:val="21"/>
          <w:szCs w:val="21"/>
          <w:highlight w:val="none"/>
        </w:rPr>
        <w:t>、其他</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★1、对于</w:t>
      </w:r>
      <w:r>
        <w:rPr>
          <w:rFonts w:hint="eastAsia" w:ascii="宋体" w:hAnsi="宋体" w:eastAsia="宋体" w:cs="宋体"/>
          <w:b w:val="0"/>
          <w:bCs w:val="0"/>
          <w:color w:val="auto"/>
          <w:kern w:val="0"/>
          <w:sz w:val="21"/>
          <w:szCs w:val="21"/>
          <w:highlight w:val="none"/>
          <w:lang w:val="en-US" w:eastAsia="zh-CN" w:bidi="ar"/>
        </w:rPr>
        <w:t>以上</w:t>
      </w:r>
      <w:r>
        <w:rPr>
          <w:rFonts w:hint="eastAsia" w:ascii="宋体" w:hAnsi="宋体" w:eastAsia="宋体" w:cs="宋体"/>
          <w:b w:val="0"/>
          <w:bCs w:val="0"/>
          <w:color w:val="auto"/>
          <w:kern w:val="0"/>
          <w:sz w:val="21"/>
          <w:szCs w:val="21"/>
          <w:highlight w:val="none"/>
          <w:lang w:bidi="ar"/>
        </w:rPr>
        <w:t>商务要求，</w:t>
      </w:r>
      <w:r>
        <w:rPr>
          <w:rFonts w:hint="eastAsia" w:ascii="宋体" w:hAnsi="宋体" w:eastAsia="宋体" w:cs="宋体"/>
          <w:b w:val="0"/>
          <w:bCs w:val="0"/>
          <w:color w:val="auto"/>
          <w:kern w:val="0"/>
          <w:sz w:val="21"/>
          <w:szCs w:val="21"/>
          <w:highlight w:val="none"/>
          <w:lang w:val="en-US" w:eastAsia="zh-CN" w:bidi="ar"/>
        </w:rPr>
        <w:t>供应商</w:t>
      </w:r>
      <w:r>
        <w:rPr>
          <w:rFonts w:hint="eastAsia" w:ascii="宋体" w:hAnsi="宋体" w:eastAsia="宋体" w:cs="宋体"/>
          <w:b w:val="0"/>
          <w:bCs w:val="0"/>
          <w:color w:val="auto"/>
          <w:kern w:val="0"/>
          <w:sz w:val="21"/>
          <w:szCs w:val="21"/>
          <w:highlight w:val="none"/>
          <w:lang w:bidi="ar"/>
        </w:rPr>
        <w:t>应在投标</w:t>
      </w:r>
      <w:r>
        <w:rPr>
          <w:rFonts w:hint="eastAsia" w:ascii="宋体" w:hAnsi="宋体" w:eastAsia="宋体" w:cs="宋体"/>
          <w:b w:val="0"/>
          <w:bCs w:val="0"/>
          <w:color w:val="auto"/>
          <w:kern w:val="0"/>
          <w:sz w:val="21"/>
          <w:szCs w:val="21"/>
          <w:highlight w:val="none"/>
          <w:lang w:val="en-US" w:eastAsia="zh-CN" w:bidi="ar"/>
        </w:rPr>
        <w:t>响应</w:t>
      </w:r>
      <w:r>
        <w:rPr>
          <w:rFonts w:hint="eastAsia" w:ascii="宋体" w:hAnsi="宋体" w:eastAsia="宋体" w:cs="宋体"/>
          <w:b w:val="0"/>
          <w:bCs w:val="0"/>
          <w:color w:val="auto"/>
          <w:kern w:val="0"/>
          <w:sz w:val="21"/>
          <w:szCs w:val="21"/>
          <w:highlight w:val="none"/>
          <w:lang w:bidi="ar"/>
        </w:rPr>
        <w:t>文件中进行回应，作出承诺，未作出承诺的为无效投标。</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投标人在投标文件中有隐瞒事实、弄虚作假的行为，或有不按招标文件的要求如实提供有关情况、文件、证明等资料的行为，或有所提供的有关情况、文件、证明等资料与经查实的事实不符的行为，且上述行为对该投标人有利的，按照不合格投标人处理。已被列为中标候选人的，取消其中标候选人资格。已中标的，取消其中标资格，并送财政监管部门依法追究其法律责任。</w:t>
      </w:r>
    </w:p>
    <w:p>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bidi="ar"/>
        </w:rPr>
        <w:t>、如投标人提供虚假材料谋取中标，在评标环节发现的，按无效投标处理。如中标后发现的，取消其中标资格，并送财政监管部门依法追究其法律责任。</w:t>
      </w:r>
    </w:p>
    <w:p>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kern w:val="0"/>
          <w:sz w:val="21"/>
          <w:szCs w:val="21"/>
          <w:highlight w:val="none"/>
          <w:lang w:bidi="ar"/>
        </w:rPr>
      </w:pPr>
      <w:r>
        <w:rPr>
          <w:rFonts w:hint="eastAsia" w:ascii="宋体" w:hAnsi="宋体" w:eastAsia="宋体" w:cs="宋体"/>
          <w:b/>
          <w:bCs/>
          <w:sz w:val="21"/>
          <w:szCs w:val="21"/>
          <w:highlight w:val="none"/>
          <w:lang w:val="en-US" w:eastAsia="zh-CN"/>
        </w:rPr>
        <w:t>4、</w:t>
      </w:r>
      <w:r>
        <w:rPr>
          <w:rFonts w:ascii="宋体" w:hAnsi="宋体" w:eastAsia="宋体" w:cs="宋体"/>
          <w:b/>
          <w:bCs/>
          <w:sz w:val="21"/>
          <w:szCs w:val="21"/>
          <w:highlight w:val="none"/>
        </w:rPr>
        <w:t>中标供应商在</w:t>
      </w:r>
      <w:r>
        <w:rPr>
          <w:rFonts w:hint="eastAsia" w:ascii="宋体" w:hAnsi="宋体" w:eastAsia="宋体" w:cs="宋体"/>
          <w:b/>
          <w:bCs/>
          <w:sz w:val="21"/>
          <w:szCs w:val="21"/>
          <w:highlight w:val="none"/>
          <w:lang w:val="en-US" w:eastAsia="zh-CN"/>
        </w:rPr>
        <w:t>领取中标通知书后，</w:t>
      </w:r>
      <w:r>
        <w:rPr>
          <w:rFonts w:ascii="宋体" w:hAnsi="宋体" w:eastAsia="宋体" w:cs="宋体"/>
          <w:b/>
          <w:bCs/>
          <w:sz w:val="21"/>
          <w:szCs w:val="21"/>
          <w:highlight w:val="none"/>
        </w:rPr>
        <w:t>签订采购合同</w:t>
      </w:r>
      <w:r>
        <w:rPr>
          <w:rFonts w:hint="eastAsia" w:ascii="宋体" w:hAnsi="宋体" w:eastAsia="宋体" w:cs="宋体"/>
          <w:b/>
          <w:bCs/>
          <w:sz w:val="21"/>
          <w:szCs w:val="21"/>
          <w:highlight w:val="none"/>
          <w:lang w:val="en-US" w:eastAsia="zh-CN"/>
        </w:rPr>
        <w:t>前</w:t>
      </w:r>
      <w:r>
        <w:rPr>
          <w:rFonts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应提供其投标响应文件中满足参数要求的检测报告原件，交由采购人</w:t>
      </w:r>
      <w:r>
        <w:rPr>
          <w:rStyle w:val="50"/>
          <w:rFonts w:ascii="宋体" w:hAnsi="宋体" w:eastAsia="宋体" w:cs="宋体"/>
          <w:b/>
          <w:bCs/>
          <w:sz w:val="21"/>
          <w:szCs w:val="21"/>
          <w:highlight w:val="none"/>
        </w:rPr>
        <w:t>核验</w:t>
      </w:r>
      <w:r>
        <w:rPr>
          <w:rFonts w:ascii="宋体" w:hAnsi="宋体" w:eastAsia="宋体" w:cs="宋体"/>
          <w:b/>
          <w:bCs/>
          <w:sz w:val="21"/>
          <w:szCs w:val="21"/>
          <w:highlight w:val="none"/>
        </w:rPr>
        <w:t>。若无法出示原件</w:t>
      </w:r>
      <w:r>
        <w:rPr>
          <w:rFonts w:hint="eastAsia" w:ascii="宋体" w:hAnsi="宋体" w:eastAsia="宋体" w:cs="宋体"/>
          <w:b/>
          <w:bCs/>
          <w:sz w:val="21"/>
          <w:szCs w:val="21"/>
          <w:highlight w:val="none"/>
          <w:lang w:val="en-US" w:eastAsia="zh-CN"/>
        </w:rPr>
        <w:t>或与投标响应文件</w:t>
      </w:r>
      <w:r>
        <w:rPr>
          <w:rFonts w:hint="eastAsia" w:ascii="宋体" w:hAnsi="宋体" w:cs="宋体"/>
          <w:b/>
          <w:bCs/>
          <w:sz w:val="21"/>
          <w:szCs w:val="21"/>
          <w:highlight w:val="none"/>
          <w:lang w:val="en-US" w:eastAsia="zh-CN"/>
        </w:rPr>
        <w:t>不符的，视同为提供虚假材料谋取中标，将取消其中标资格，并报财政监管部门依法追究其法律责任。</w:t>
      </w:r>
    </w:p>
    <w:p>
      <w:pPr>
        <w:rPr>
          <w:rFonts w:hint="eastAsia"/>
          <w:color w:val="auto"/>
          <w:highlight w:val="none"/>
        </w:rPr>
      </w:pPr>
    </w:p>
    <w:p>
      <w:pPr>
        <w:pStyle w:val="22"/>
        <w:rPr>
          <w:rFonts w:hint="eastAsia" w:ascii="宋体" w:hAnsi="宋体" w:cs="宋体"/>
          <w:b/>
          <w:bCs/>
          <w:color w:val="auto"/>
          <w:szCs w:val="21"/>
          <w:highlight w:val="none"/>
        </w:rPr>
      </w:pPr>
    </w:p>
    <w:p>
      <w:pPr>
        <w:pStyle w:val="22"/>
        <w:rPr>
          <w:rFonts w:hint="eastAsia" w:ascii="宋体" w:hAnsi="宋体" w:cs="宋体"/>
          <w:b/>
          <w:bCs/>
          <w:color w:val="auto"/>
          <w:szCs w:val="21"/>
          <w:highlight w:val="none"/>
        </w:rPr>
      </w:pPr>
    </w:p>
    <w:p>
      <w:pPr>
        <w:rPr>
          <w:rFonts w:hint="eastAsia" w:ascii="黑体" w:hAnsi="宋体" w:eastAsia="黑体"/>
          <w:b/>
          <w:color w:val="auto"/>
          <w:sz w:val="32"/>
          <w:szCs w:val="32"/>
          <w:highlight w:val="none"/>
        </w:rPr>
      </w:pPr>
      <w:bookmarkStart w:id="205" w:name="_Toc22173"/>
      <w:r>
        <w:rPr>
          <w:rFonts w:hint="eastAsia" w:ascii="黑体" w:hAnsi="宋体" w:eastAsia="黑体"/>
          <w:b/>
          <w:color w:val="auto"/>
          <w:sz w:val="32"/>
          <w:szCs w:val="32"/>
          <w:highlight w:val="none"/>
        </w:rPr>
        <w:br w:type="page"/>
      </w:r>
    </w:p>
    <w:p>
      <w:pPr>
        <w:spacing w:line="300" w:lineRule="auto"/>
        <w:jc w:val="center"/>
        <w:outlineLvl w:val="0"/>
        <w:rPr>
          <w:rFonts w:hint="eastAsia" w:ascii="黑体" w:hAnsi="宋体" w:eastAsia="黑体"/>
          <w:b/>
          <w:color w:val="auto"/>
          <w:sz w:val="32"/>
          <w:szCs w:val="32"/>
          <w:highlight w:val="none"/>
        </w:rPr>
      </w:pPr>
      <w:r>
        <w:rPr>
          <w:rFonts w:hint="eastAsia" w:ascii="黑体" w:hAnsi="宋体" w:eastAsia="黑体"/>
          <w:b/>
          <w:color w:val="auto"/>
          <w:sz w:val="32"/>
          <w:szCs w:val="32"/>
          <w:highlight w:val="none"/>
        </w:rPr>
        <w:t>第</w:t>
      </w:r>
      <w:r>
        <w:rPr>
          <w:rFonts w:hint="eastAsia" w:ascii="黑体" w:hAnsi="宋体" w:eastAsia="黑体"/>
          <w:b/>
          <w:color w:val="auto"/>
          <w:sz w:val="32"/>
          <w:szCs w:val="32"/>
          <w:highlight w:val="none"/>
          <w:lang w:val="en-US" w:eastAsia="zh-CN"/>
        </w:rPr>
        <w:t>四</w:t>
      </w:r>
      <w:r>
        <w:rPr>
          <w:rFonts w:hint="eastAsia" w:ascii="黑体" w:hAnsi="宋体" w:eastAsia="黑体"/>
          <w:b/>
          <w:color w:val="auto"/>
          <w:sz w:val="32"/>
          <w:szCs w:val="32"/>
          <w:highlight w:val="none"/>
        </w:rPr>
        <w:t>章 政府采购合同</w:t>
      </w:r>
      <w:bookmarkEnd w:id="177"/>
      <w:bookmarkEnd w:id="178"/>
      <w:bookmarkEnd w:id="179"/>
      <w:bookmarkEnd w:id="180"/>
      <w:bookmarkEnd w:id="181"/>
      <w:r>
        <w:rPr>
          <w:rFonts w:hint="eastAsia" w:ascii="黑体" w:hAnsi="宋体" w:eastAsia="黑体"/>
          <w:b/>
          <w:color w:val="auto"/>
          <w:sz w:val="32"/>
          <w:szCs w:val="32"/>
          <w:highlight w:val="none"/>
        </w:rPr>
        <w:t>格式</w:t>
      </w:r>
      <w:bookmarkEnd w:id="182"/>
      <w:bookmarkEnd w:id="183"/>
      <w:r>
        <w:rPr>
          <w:rFonts w:hint="eastAsia" w:ascii="黑体" w:hAnsi="宋体" w:eastAsia="黑体"/>
          <w:b/>
          <w:color w:val="auto"/>
          <w:sz w:val="32"/>
          <w:szCs w:val="32"/>
          <w:highlight w:val="none"/>
        </w:rPr>
        <w:t>条款</w:t>
      </w:r>
      <w:bookmarkEnd w:id="184"/>
      <w:bookmarkEnd w:id="185"/>
      <w:bookmarkEnd w:id="186"/>
      <w:bookmarkEnd w:id="187"/>
      <w:bookmarkEnd w:id="188"/>
      <w:bookmarkEnd w:id="189"/>
      <w:bookmarkEnd w:id="190"/>
      <w:bookmarkEnd w:id="191"/>
      <w:bookmarkEnd w:id="205"/>
    </w:p>
    <w:p>
      <w:pPr>
        <w:adjustRightInd w:val="0"/>
        <w:snapToGrid w:val="0"/>
        <w:spacing w:line="500" w:lineRule="exact"/>
        <w:jc w:val="left"/>
        <w:rPr>
          <w:rFonts w:hint="eastAsia" w:ascii="宋体" w:hAnsi="宋体"/>
          <w:b/>
          <w:color w:val="auto"/>
          <w:sz w:val="30"/>
          <w:szCs w:val="30"/>
          <w:highlight w:val="none"/>
        </w:rPr>
      </w:pPr>
    </w:p>
    <w:p>
      <w:pPr>
        <w:adjustRightInd w:val="0"/>
        <w:snapToGrid w:val="0"/>
        <w:spacing w:line="500" w:lineRule="exact"/>
        <w:jc w:val="left"/>
        <w:rPr>
          <w:rFonts w:hint="eastAsia" w:ascii="宋体" w:hAnsi="宋体"/>
          <w:b/>
          <w:color w:val="auto"/>
          <w:sz w:val="30"/>
          <w:szCs w:val="30"/>
          <w:highlight w:val="none"/>
        </w:rPr>
      </w:pPr>
      <w:r>
        <w:rPr>
          <w:rFonts w:hint="eastAsia" w:ascii="宋体" w:hAnsi="宋体"/>
          <w:b/>
          <w:color w:val="auto"/>
          <w:sz w:val="30"/>
          <w:szCs w:val="30"/>
          <w:highlight w:val="none"/>
        </w:rPr>
        <w:t>一、政府采购合同协议书</w:t>
      </w:r>
    </w:p>
    <w:p>
      <w:pPr>
        <w:spacing w:line="50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政府采购合同协议书</w:t>
      </w:r>
    </w:p>
    <w:p>
      <w:pPr>
        <w:adjustRightInd w:val="0"/>
        <w:snapToGrid w:val="0"/>
        <w:spacing w:before="120" w:beforeLines="50" w:line="360" w:lineRule="auto"/>
        <w:jc w:val="center"/>
        <w:rPr>
          <w:rFonts w:hint="eastAsia" w:ascii="宋体" w:hAnsi="宋体"/>
          <w:color w:val="auto"/>
          <w:szCs w:val="21"/>
          <w:highlight w:val="none"/>
        </w:rPr>
      </w:pPr>
      <w:r>
        <w:rPr>
          <w:rFonts w:hint="eastAsia" w:ascii="黑体" w:eastAsia="黑体"/>
          <w:color w:val="auto"/>
          <w:sz w:val="24"/>
          <w:highlight w:val="none"/>
        </w:rPr>
        <w:t>（请按照《中华人民共和国民法典》及本采购项目特点自行拟定特定文本确定合同格式，本协议书仅供参考，不作限制）</w:t>
      </w:r>
    </w:p>
    <w:p>
      <w:pPr>
        <w:spacing w:line="400" w:lineRule="exact"/>
        <w:ind w:firstLine="5775" w:firstLineChars="2750"/>
        <w:rPr>
          <w:rFonts w:hint="eastAsia" w:ascii="宋体" w:hAnsi="宋体"/>
          <w:color w:val="auto"/>
          <w:szCs w:val="21"/>
          <w:highlight w:val="none"/>
        </w:rPr>
      </w:pPr>
    </w:p>
    <w:p>
      <w:pPr>
        <w:spacing w:line="400" w:lineRule="exact"/>
        <w:ind w:firstLine="5775" w:firstLineChars="2750"/>
        <w:rPr>
          <w:rFonts w:hint="eastAsia" w:ascii="宋体" w:hAnsi="宋体"/>
          <w:b/>
          <w:color w:val="auto"/>
          <w:szCs w:val="21"/>
          <w:highlight w:val="none"/>
        </w:rPr>
      </w:pPr>
      <w:r>
        <w:rPr>
          <w:rFonts w:hint="eastAsia" w:ascii="宋体" w:hAnsi="宋体"/>
          <w:color w:val="auto"/>
          <w:szCs w:val="21"/>
          <w:highlight w:val="none"/>
        </w:rPr>
        <w:t>采购合同编号：</w:t>
      </w:r>
      <w:r>
        <w:rPr>
          <w:rFonts w:ascii="宋体" w:hAnsi="宋体"/>
          <w:color w:val="auto"/>
          <w:szCs w:val="21"/>
          <w:highlight w:val="none"/>
          <w:u w:val="single"/>
        </w:rPr>
        <w:t xml:space="preserve">                 </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采购人（全称）：</w:t>
      </w:r>
      <w:r>
        <w:rPr>
          <w:rFonts w:hint="eastAsia" w:ascii="宋体" w:hAnsi="宋体"/>
          <w:color w:val="auto"/>
          <w:szCs w:val="21"/>
          <w:highlight w:val="none"/>
          <w:u w:val="single"/>
        </w:rPr>
        <w:t xml:space="preserve">                             </w:t>
      </w:r>
      <w:r>
        <w:rPr>
          <w:rFonts w:hint="eastAsia" w:ascii="宋体" w:hAnsi="宋体"/>
          <w:color w:val="auto"/>
          <w:szCs w:val="21"/>
          <w:highlight w:val="none"/>
        </w:rPr>
        <w:t>（甲方）</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成交人（全称）：</w:t>
      </w:r>
      <w:r>
        <w:rPr>
          <w:rFonts w:hint="eastAsia" w:ascii="宋体" w:hAnsi="宋体"/>
          <w:color w:val="auto"/>
          <w:szCs w:val="21"/>
          <w:highlight w:val="none"/>
          <w:u w:val="single"/>
        </w:rPr>
        <w:t xml:space="preserve">                             </w:t>
      </w:r>
      <w:r>
        <w:rPr>
          <w:rFonts w:hint="eastAsia" w:ascii="宋体" w:hAnsi="宋体"/>
          <w:color w:val="auto"/>
          <w:szCs w:val="21"/>
          <w:highlight w:val="none"/>
        </w:rPr>
        <w:t>（乙方）</w:t>
      </w:r>
    </w:p>
    <w:p>
      <w:pPr>
        <w:adjustRightInd w:val="0"/>
        <w:snapToGrid w:val="0"/>
        <w:spacing w:line="440" w:lineRule="exact"/>
        <w:ind w:firstLine="420" w:firstLineChars="200"/>
        <w:rPr>
          <w:rFonts w:hint="eastAsia" w:ascii="宋体" w:hAnsi="宋体"/>
          <w:color w:val="auto"/>
          <w:szCs w:val="21"/>
          <w:highlight w:val="none"/>
        </w:rPr>
      </w:pPr>
      <w:r>
        <w:rPr>
          <w:rFonts w:ascii="宋体" w:hAnsi="宋体"/>
          <w:color w:val="auto"/>
          <w:szCs w:val="21"/>
          <w:highlight w:val="none"/>
        </w:rPr>
        <w:tab/>
      </w:r>
    </w:p>
    <w:p>
      <w:pPr>
        <w:pStyle w:val="20"/>
        <w:adjustRightInd w:val="0"/>
        <w:snapToGrid w:val="0"/>
        <w:spacing w:after="0" w:line="44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为了保护甲、乙双方合法权益，根据《中华人民共和国民法典》、《中华人民共和国政府采购法》及其他有关法律、法规、规章，双方签订本合同协议书。</w:t>
      </w:r>
    </w:p>
    <w:p>
      <w:pPr>
        <w:adjustRightInd w:val="0"/>
        <w:snapToGrid w:val="0"/>
        <w:spacing w:line="44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1.项目信息</w:t>
      </w:r>
    </w:p>
    <w:p>
      <w:pPr>
        <w:pStyle w:val="20"/>
        <w:adjustRightInd w:val="0"/>
        <w:snapToGrid w:val="0"/>
        <w:spacing w:after="0" w:line="44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（1）采购项目名称：</w:t>
      </w:r>
      <w:r>
        <w:rPr>
          <w:rFonts w:ascii="宋体" w:hAnsi="宋体"/>
          <w:color w:val="auto"/>
          <w:szCs w:val="21"/>
          <w:highlight w:val="none"/>
          <w:u w:val="single"/>
        </w:rPr>
        <w:t xml:space="preserve">                                 </w:t>
      </w:r>
    </w:p>
    <w:p>
      <w:pPr>
        <w:pStyle w:val="20"/>
        <w:adjustRightInd w:val="0"/>
        <w:snapToGrid w:val="0"/>
        <w:spacing w:after="0" w:line="44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政府</w:t>
      </w:r>
      <w:r>
        <w:rPr>
          <w:rFonts w:hint="eastAsia" w:ascii="宋体" w:hAnsi="宋体"/>
          <w:color w:val="auto"/>
          <w:szCs w:val="21"/>
          <w:highlight w:val="none"/>
        </w:rPr>
        <w:t>采购计划编号：</w:t>
      </w:r>
      <w:r>
        <w:rPr>
          <w:rFonts w:hint="eastAsia" w:ascii="宋体" w:hAnsi="宋体"/>
          <w:color w:val="auto"/>
          <w:szCs w:val="21"/>
          <w:highlight w:val="none"/>
          <w:u w:val="single"/>
        </w:rPr>
        <w:t xml:space="preserve">                             </w:t>
      </w:r>
    </w:p>
    <w:p>
      <w:pPr>
        <w:pStyle w:val="20"/>
        <w:adjustRightInd w:val="0"/>
        <w:snapToGrid w:val="0"/>
        <w:spacing w:after="0" w:line="440" w:lineRule="exact"/>
        <w:ind w:left="0" w:leftChars="0" w:firstLine="945" w:firstLineChars="450"/>
        <w:rPr>
          <w:rFonts w:hint="eastAsia" w:ascii="宋体" w:hAnsi="宋体"/>
          <w:color w:val="auto"/>
          <w:szCs w:val="21"/>
          <w:highlight w:val="none"/>
        </w:rPr>
      </w:pPr>
      <w:r>
        <w:rPr>
          <w:rFonts w:hint="eastAsia" w:ascii="宋体" w:hAnsi="宋体"/>
          <w:color w:val="auto"/>
          <w:szCs w:val="21"/>
          <w:highlight w:val="none"/>
          <w:lang w:eastAsia="zh-CN"/>
        </w:rPr>
        <w:t>委托</w:t>
      </w:r>
      <w:r>
        <w:rPr>
          <w:rFonts w:hint="eastAsia" w:ascii="宋体" w:hAnsi="宋体"/>
          <w:color w:val="auto"/>
          <w:szCs w:val="21"/>
          <w:highlight w:val="none"/>
        </w:rPr>
        <w:t>代理编号：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r>
        <w:rPr>
          <w:rFonts w:hint="eastAsia" w:ascii="宋体" w:hAnsi="宋体"/>
          <w:color w:val="auto"/>
          <w:szCs w:val="21"/>
          <w:highlight w:val="none"/>
          <w:u w:val="single"/>
        </w:rPr>
        <w:t xml:space="preserve">                                     </w:t>
      </w:r>
    </w:p>
    <w:p>
      <w:pPr>
        <w:adjustRightInd w:val="0"/>
        <w:snapToGrid w:val="0"/>
        <w:spacing w:line="44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2.合同金额</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（2）具体标的见附件。</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（3）合同价格形式：</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adjustRightInd w:val="0"/>
        <w:snapToGrid w:val="0"/>
        <w:spacing w:line="440" w:lineRule="exact"/>
        <w:ind w:firstLine="422" w:firstLineChars="200"/>
        <w:rPr>
          <w:rFonts w:hint="eastAsia" w:ascii="宋体" w:hAnsi="宋体"/>
          <w:color w:val="auto"/>
          <w:szCs w:val="21"/>
          <w:highlight w:val="none"/>
          <w:u w:val="single"/>
        </w:rPr>
      </w:pPr>
      <w:r>
        <w:rPr>
          <w:rFonts w:hint="eastAsia" w:ascii="宋体" w:hAnsi="宋体"/>
          <w:b/>
          <w:color w:val="auto"/>
          <w:szCs w:val="21"/>
          <w:highlight w:val="none"/>
        </w:rPr>
        <w:t>3.履行合同的时间、地点及方式</w:t>
      </w:r>
      <w:r>
        <w:rPr>
          <w:rFonts w:hint="eastAsia" w:ascii="宋体" w:hAnsi="宋体"/>
          <w:color w:val="auto"/>
          <w:szCs w:val="21"/>
          <w:highlight w:val="none"/>
          <w:u w:val="single"/>
        </w:rPr>
        <w:t xml:space="preserve"> </w:t>
      </w:r>
    </w:p>
    <w:p>
      <w:pPr>
        <w:adjustRightInd w:val="0"/>
        <w:snapToGrid w:val="0"/>
        <w:spacing w:line="440" w:lineRule="exact"/>
        <w:ind w:firstLine="630" w:firstLineChars="300"/>
        <w:rPr>
          <w:rFonts w:hint="eastAsia" w:ascii="宋体" w:hAnsi="宋体"/>
          <w:color w:val="auto"/>
          <w:szCs w:val="21"/>
          <w:highlight w:val="none"/>
        </w:rPr>
      </w:pPr>
      <w:r>
        <w:rPr>
          <w:rFonts w:hint="eastAsia" w:ascii="宋体" w:hAnsi="宋体"/>
          <w:color w:val="auto"/>
          <w:szCs w:val="21"/>
          <w:highlight w:val="none"/>
        </w:rPr>
        <w:t>起始日期：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日，完成日期：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日。总日历天数：</w:t>
      </w:r>
      <w:r>
        <w:rPr>
          <w:rFonts w:hint="eastAsia" w:ascii="宋体" w:hAnsi="宋体"/>
          <w:color w:val="auto"/>
          <w:szCs w:val="21"/>
          <w:highlight w:val="none"/>
          <w:u w:val="single"/>
        </w:rPr>
        <w:t xml:space="preserve">     </w:t>
      </w:r>
      <w:r>
        <w:rPr>
          <w:rFonts w:hint="eastAsia" w:ascii="宋体" w:hAnsi="宋体"/>
          <w:color w:val="auto"/>
          <w:szCs w:val="21"/>
          <w:highlight w:val="none"/>
        </w:rPr>
        <w:t>天。</w:t>
      </w:r>
    </w:p>
    <w:p>
      <w:pPr>
        <w:adjustRightInd w:val="0"/>
        <w:snapToGrid w:val="0"/>
        <w:spacing w:line="440" w:lineRule="exact"/>
        <w:ind w:firstLine="630" w:firstLineChars="300"/>
        <w:rPr>
          <w:rFonts w:hint="eastAsia" w:ascii="宋体" w:hAnsi="宋体"/>
          <w:color w:val="auto"/>
          <w:szCs w:val="21"/>
          <w:highlight w:val="none"/>
          <w:u w:val="single"/>
        </w:rPr>
      </w:pPr>
      <w:r>
        <w:rPr>
          <w:rFonts w:hint="eastAsia" w:ascii="宋体" w:hAnsi="宋体"/>
          <w:color w:val="auto"/>
          <w:szCs w:val="21"/>
          <w:highlight w:val="none"/>
        </w:rPr>
        <w:t>地点</w:t>
      </w:r>
      <w:r>
        <w:rPr>
          <w:rFonts w:hint="eastAsia" w:ascii="宋体" w:hAnsi="宋体"/>
          <w:b/>
          <w:color w:val="auto"/>
          <w:szCs w:val="21"/>
          <w:highlight w:val="none"/>
        </w:rPr>
        <w:t>：</w:t>
      </w:r>
      <w:r>
        <w:rPr>
          <w:rFonts w:hint="eastAsia" w:ascii="宋体" w:hAnsi="宋体"/>
          <w:color w:val="auto"/>
          <w:szCs w:val="21"/>
          <w:highlight w:val="none"/>
          <w:u w:val="single"/>
        </w:rPr>
        <w:t xml:space="preserve">                             </w:t>
      </w:r>
    </w:p>
    <w:p>
      <w:pPr>
        <w:adjustRightInd w:val="0"/>
        <w:snapToGrid w:val="0"/>
        <w:spacing w:line="440" w:lineRule="exact"/>
        <w:ind w:firstLine="630" w:firstLineChars="300"/>
        <w:rPr>
          <w:rFonts w:hint="eastAsia" w:ascii="宋体" w:hAnsi="宋体"/>
          <w:color w:val="auto"/>
          <w:szCs w:val="21"/>
          <w:highlight w:val="none"/>
        </w:rPr>
      </w:pPr>
      <w:r>
        <w:rPr>
          <w:rFonts w:hint="eastAsia" w:ascii="宋体" w:hAnsi="宋体"/>
          <w:color w:val="auto"/>
          <w:szCs w:val="21"/>
          <w:highlight w:val="none"/>
        </w:rPr>
        <w:t>方式：</w:t>
      </w:r>
      <w:r>
        <w:rPr>
          <w:rFonts w:hint="eastAsia" w:ascii="宋体" w:hAnsi="宋体"/>
          <w:color w:val="auto"/>
          <w:szCs w:val="21"/>
          <w:highlight w:val="none"/>
          <w:u w:val="single"/>
        </w:rPr>
        <w:t xml:space="preserve">                             </w:t>
      </w:r>
    </w:p>
    <w:p>
      <w:pPr>
        <w:adjustRightInd w:val="0"/>
        <w:snapToGrid w:val="0"/>
        <w:spacing w:line="44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4.付款：</w:t>
      </w:r>
    </w:p>
    <w:p>
      <w:pPr>
        <w:spacing w:line="440" w:lineRule="exact"/>
        <w:ind w:firstLine="630" w:firstLineChars="300"/>
        <w:rPr>
          <w:rFonts w:hint="eastAsia" w:ascii="宋体" w:hAnsi="宋体"/>
          <w:bCs/>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440" w:lineRule="exact"/>
        <w:ind w:firstLine="630" w:firstLineChars="300"/>
        <w:rPr>
          <w:rFonts w:hint="eastAsia" w:ascii="宋体" w:hAnsi="宋体"/>
          <w:color w:val="auto"/>
          <w:szCs w:val="21"/>
          <w:highlight w:val="none"/>
        </w:rPr>
      </w:pPr>
      <w:r>
        <w:rPr>
          <w:rFonts w:hint="eastAsia" w:ascii="宋体" w:hAnsi="宋体"/>
          <w:bCs/>
          <w:color w:val="auto"/>
          <w:szCs w:val="21"/>
          <w:highlight w:val="none"/>
        </w:rPr>
        <w:t>2、预付款根据磋商文件的约定，在合同签订前提交不超过合同金额10%的履约担保。</w:t>
      </w:r>
    </w:p>
    <w:p>
      <w:pPr>
        <w:adjustRightInd w:val="0"/>
        <w:snapToGrid w:val="0"/>
        <w:spacing w:line="44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5.解决合同纠纷方式</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首先通过双方协商解决，协商解决不成，则通过以下途径之一解决纠纷：</w:t>
      </w:r>
    </w:p>
    <w:p>
      <w:pPr>
        <w:adjustRightInd w:val="0"/>
        <w:snapToGrid w:val="0"/>
        <w:spacing w:line="440" w:lineRule="exact"/>
        <w:ind w:firstLine="840" w:firstLineChars="400"/>
        <w:rPr>
          <w:rFonts w:hint="eastAsia" w:ascii="宋体" w:hAnsi="宋体"/>
          <w:color w:val="auto"/>
          <w:szCs w:val="21"/>
          <w:highlight w:val="none"/>
        </w:rPr>
      </w:pPr>
      <w:r>
        <w:rPr>
          <w:rFonts w:hint="eastAsia" w:ascii="宋体" w:hAnsi="宋体"/>
          <w:color w:val="auto"/>
          <w:szCs w:val="21"/>
          <w:highlight w:val="none"/>
        </w:rPr>
        <w:t>□ 提请仲裁       □ 向人民法院提起诉讼</w:t>
      </w:r>
    </w:p>
    <w:p>
      <w:pPr>
        <w:pStyle w:val="25"/>
        <w:spacing w:line="440" w:lineRule="exact"/>
        <w:ind w:firstLine="420"/>
        <w:rPr>
          <w:rFonts w:hint="eastAsia" w:ascii="仿宋_GB2312" w:eastAsia="仿宋_GB2312"/>
          <w:b/>
          <w:bCs/>
          <w:color w:val="auto"/>
          <w:highlight w:val="none"/>
          <w:shd w:val="clear" w:color="auto" w:fill="FFFFFF"/>
        </w:rPr>
      </w:pPr>
      <w:r>
        <w:rPr>
          <w:rFonts w:hint="eastAsia" w:hAnsi="宋体"/>
          <w:b/>
          <w:color w:val="auto"/>
          <w:highlight w:val="none"/>
        </w:rPr>
        <w:t>6.组成合同的文件</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（1）在采购或合同履行过程中乙方作出的承诺以及双方协商达成的变更或补充协议</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（2）成交通知书</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（3）响应文件</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（4）政府采购合同格式条款及其附件</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（5）专用合同条款</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（6）通用合同条款（如果有）</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（7）标准、规范及有关技术文件，图纸，已标价工程量清单或预算书（如果有）</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（8）其他合同文件。</w:t>
      </w:r>
    </w:p>
    <w:p>
      <w:pPr>
        <w:adjustRightInd w:val="0"/>
        <w:snapToGrid w:val="0"/>
        <w:spacing w:line="440" w:lineRule="exact"/>
        <w:ind w:firstLine="310" w:firstLineChars="147"/>
        <w:rPr>
          <w:rFonts w:hint="eastAsia" w:ascii="宋体" w:hAnsi="宋体"/>
          <w:b/>
          <w:color w:val="auto"/>
          <w:szCs w:val="21"/>
          <w:highlight w:val="none"/>
        </w:rPr>
      </w:pPr>
      <w:r>
        <w:rPr>
          <w:rFonts w:hint="eastAsia" w:ascii="宋体" w:hAnsi="宋体"/>
          <w:b/>
          <w:color w:val="auto"/>
          <w:szCs w:val="21"/>
          <w:highlight w:val="none"/>
        </w:rPr>
        <w:t>7.合同生效</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pPr>
        <w:adjustRightInd w:val="0"/>
        <w:snapToGrid w:val="0"/>
        <w:spacing w:line="440" w:lineRule="exact"/>
        <w:ind w:firstLine="310" w:firstLineChars="147"/>
        <w:rPr>
          <w:rFonts w:hint="eastAsia" w:ascii="宋体" w:hAnsi="宋体"/>
          <w:b/>
          <w:color w:val="auto"/>
          <w:szCs w:val="21"/>
          <w:highlight w:val="none"/>
        </w:rPr>
      </w:pPr>
      <w:r>
        <w:rPr>
          <w:rFonts w:hint="eastAsia" w:ascii="宋体" w:hAnsi="宋体"/>
          <w:b/>
          <w:color w:val="auto"/>
          <w:szCs w:val="21"/>
          <w:highlight w:val="none"/>
        </w:rPr>
        <w:t>8.合同份数</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份，采购人执</w:t>
      </w:r>
      <w:r>
        <w:rPr>
          <w:rFonts w:hint="eastAsia" w:ascii="宋体" w:hAnsi="宋体"/>
          <w:color w:val="auto"/>
          <w:szCs w:val="21"/>
          <w:highlight w:val="none"/>
          <w:u w:val="single"/>
        </w:rPr>
        <w:t xml:space="preserve">   </w:t>
      </w:r>
      <w:r>
        <w:rPr>
          <w:rFonts w:hint="eastAsia" w:ascii="宋体" w:hAnsi="宋体"/>
          <w:color w:val="auto"/>
          <w:szCs w:val="21"/>
          <w:highlight w:val="none"/>
        </w:rPr>
        <w:t>份，成交人执</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pPr>
        <w:adjustRightInd w:val="0"/>
        <w:snapToGrid w:val="0"/>
        <w:spacing w:line="440" w:lineRule="exact"/>
        <w:ind w:firstLine="420" w:firstLineChars="200"/>
        <w:rPr>
          <w:rFonts w:hint="eastAsia" w:ascii="宋体" w:hAnsi="宋体"/>
          <w:color w:val="auto"/>
          <w:szCs w:val="21"/>
          <w:highlight w:val="none"/>
        </w:rPr>
      </w:pP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pPr>
        <w:adjustRightInd w:val="0"/>
        <w:snapToGrid w:val="0"/>
        <w:spacing w:line="400" w:lineRule="exact"/>
        <w:ind w:firstLine="420" w:firstLineChars="200"/>
        <w:rPr>
          <w:rFonts w:hint="eastAsia" w:ascii="宋体" w:hAnsi="宋体"/>
          <w:color w:val="auto"/>
          <w:szCs w:val="21"/>
          <w:highlight w:val="none"/>
        </w:rPr>
      </w:pPr>
    </w:p>
    <w:p>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w:t>
      </w:r>
    </w:p>
    <w:p>
      <w:pPr>
        <w:adjustRightInd w:val="0"/>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甲      方：（公章）                     乙      方：（公章）</w:t>
      </w:r>
    </w:p>
    <w:p>
      <w:pPr>
        <w:adjustRightInd w:val="0"/>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法定代表人：</w:t>
      </w:r>
      <w:r>
        <w:rPr>
          <w:rFonts w:hint="eastAsia" w:ascii="宋体" w:hAnsi="宋体"/>
          <w:color w:val="auto"/>
          <w:szCs w:val="21"/>
          <w:highlight w:val="none"/>
          <w:u w:val="single"/>
        </w:rPr>
        <w:t xml:space="preserve">                     </w:t>
      </w:r>
    </w:p>
    <w:p>
      <w:pPr>
        <w:adjustRightInd w:val="0"/>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委托代理人：</w:t>
      </w:r>
      <w:r>
        <w:rPr>
          <w:rFonts w:hint="eastAsia" w:ascii="宋体" w:hAnsi="宋体"/>
          <w:color w:val="auto"/>
          <w:szCs w:val="21"/>
          <w:highlight w:val="none"/>
          <w:u w:val="single"/>
        </w:rPr>
        <w:t xml:space="preserve">                     </w:t>
      </w:r>
    </w:p>
    <w:p>
      <w:pPr>
        <w:adjustRightInd w:val="0"/>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      话：</w:t>
      </w:r>
      <w:r>
        <w:rPr>
          <w:rFonts w:hint="eastAsia" w:ascii="宋体" w:hAnsi="宋体"/>
          <w:color w:val="auto"/>
          <w:szCs w:val="21"/>
          <w:highlight w:val="none"/>
          <w:u w:val="single"/>
        </w:rPr>
        <w:t xml:space="preserve">                     </w:t>
      </w:r>
    </w:p>
    <w:p>
      <w:pPr>
        <w:adjustRightInd w:val="0"/>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      真：</w:t>
      </w:r>
      <w:r>
        <w:rPr>
          <w:rFonts w:hint="eastAsia" w:ascii="宋体" w:hAnsi="宋体"/>
          <w:color w:val="auto"/>
          <w:szCs w:val="21"/>
          <w:highlight w:val="none"/>
          <w:u w:val="single"/>
        </w:rPr>
        <w:t xml:space="preserve">                     </w:t>
      </w:r>
    </w:p>
    <w:p>
      <w:pPr>
        <w:adjustRightInd w:val="0"/>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开 户 银 行：</w:t>
      </w:r>
      <w:r>
        <w:rPr>
          <w:rFonts w:hint="eastAsia" w:ascii="宋体" w:hAnsi="宋体"/>
          <w:color w:val="auto"/>
          <w:szCs w:val="21"/>
          <w:highlight w:val="none"/>
          <w:u w:val="single"/>
        </w:rPr>
        <w:t xml:space="preserve">                    </w:t>
      </w:r>
    </w:p>
    <w:p>
      <w:pPr>
        <w:snapToGrid w:val="0"/>
        <w:spacing w:line="500" w:lineRule="exact"/>
        <w:ind w:firstLine="420" w:firstLineChars="200"/>
        <w:jc w:val="center"/>
        <w:rPr>
          <w:rFonts w:hint="eastAsia" w:ascii="宋体" w:hAnsi="宋体"/>
          <w:color w:val="auto"/>
          <w:szCs w:val="21"/>
          <w:highlight w:val="none"/>
          <w:u w:val="single"/>
        </w:rPr>
      </w:pPr>
      <w:r>
        <w:rPr>
          <w:rFonts w:hint="eastAsia" w:ascii="宋体" w:hAnsi="宋体"/>
          <w:color w:val="auto"/>
          <w:szCs w:val="21"/>
          <w:highlight w:val="none"/>
        </w:rPr>
        <w:t xml:space="preserve">            账       号：</w:t>
      </w:r>
      <w:r>
        <w:rPr>
          <w:rFonts w:hint="eastAsia" w:ascii="宋体" w:hAnsi="宋体"/>
          <w:color w:val="auto"/>
          <w:szCs w:val="21"/>
          <w:highlight w:val="none"/>
          <w:u w:val="single"/>
        </w:rPr>
        <w:t xml:space="preserve">                    </w:t>
      </w:r>
    </w:p>
    <w:p>
      <w:pPr>
        <w:adjustRightInd w:val="0"/>
        <w:snapToGrid w:val="0"/>
        <w:spacing w:line="500" w:lineRule="exact"/>
        <w:jc w:val="left"/>
        <w:rPr>
          <w:rFonts w:hint="eastAsia" w:ascii="宋体" w:hAnsi="宋体"/>
          <w:color w:val="auto"/>
          <w:szCs w:val="21"/>
          <w:highlight w:val="none"/>
          <w:u w:val="single"/>
        </w:rPr>
        <w:sectPr>
          <w:pgSz w:w="11906" w:h="16838"/>
          <w:pgMar w:top="1134" w:right="1474" w:bottom="1247" w:left="1474" w:header="624" w:footer="680" w:gutter="0"/>
          <w:pgBorders>
            <w:top w:val="none" w:sz="0" w:space="0"/>
            <w:left w:val="none" w:sz="0" w:space="0"/>
            <w:bottom w:val="none" w:sz="0" w:space="0"/>
            <w:right w:val="none" w:sz="0" w:space="0"/>
          </w:pgBorders>
          <w:pgNumType w:fmt="decimal"/>
          <w:cols w:space="720" w:num="1"/>
          <w:docGrid w:linePitch="312" w:charSpace="0"/>
        </w:sectPr>
      </w:pPr>
    </w:p>
    <w:p>
      <w:pPr>
        <w:tabs>
          <w:tab w:val="left" w:pos="8820"/>
          <w:tab w:val="left" w:pos="9345"/>
          <w:tab w:val="left" w:pos="9765"/>
        </w:tabs>
        <w:adjustRightInd w:val="0"/>
        <w:snapToGrid w:val="0"/>
        <w:spacing w:before="156" w:beforeLines="50" w:line="360" w:lineRule="auto"/>
        <w:ind w:right="384" w:rightChars="183"/>
        <w:jc w:val="center"/>
        <w:rPr>
          <w:rFonts w:hint="eastAsia" w:ascii="宋体" w:hAnsi="宋体" w:eastAsia="宋体" w:cs="宋体"/>
          <w:b/>
          <w:bCs/>
          <w:color w:val="auto"/>
          <w:sz w:val="28"/>
          <w:szCs w:val="28"/>
          <w:highlight w:val="none"/>
        </w:rPr>
      </w:pPr>
      <w:r>
        <w:rPr>
          <w:rFonts w:hint="eastAsia" w:ascii="宋体" w:hAnsi="宋体"/>
          <w:b/>
          <w:color w:val="auto"/>
          <w:sz w:val="30"/>
          <w:szCs w:val="30"/>
          <w:highlight w:val="none"/>
        </w:rPr>
        <w:t>二、</w:t>
      </w:r>
      <w:r>
        <w:rPr>
          <w:rFonts w:hint="eastAsia" w:ascii="宋体" w:hAnsi="宋体" w:eastAsia="宋体" w:cs="宋体"/>
          <w:b/>
          <w:bCs/>
          <w:color w:val="auto"/>
          <w:sz w:val="30"/>
          <w:szCs w:val="30"/>
          <w:highlight w:val="none"/>
        </w:rPr>
        <w:t>政府采购合同通用条款</w:t>
      </w:r>
    </w:p>
    <w:p>
      <w:pPr>
        <w:tabs>
          <w:tab w:val="left" w:pos="8820"/>
          <w:tab w:val="left" w:pos="9345"/>
          <w:tab w:val="left" w:pos="9765"/>
        </w:tabs>
        <w:adjustRightInd w:val="0"/>
        <w:snapToGrid w:val="0"/>
        <w:spacing w:line="360" w:lineRule="auto"/>
        <w:ind w:right="384" w:rightChars="183"/>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b/>
          <w:bCs/>
          <w:color w:val="auto"/>
          <w:szCs w:val="21"/>
          <w:highlight w:val="none"/>
        </w:rPr>
        <w:t>定义</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1.1合同当事人</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（1）采购人(以下称甲方)是指使用财政性资金，通过政府采购程序向供应商购买货物、服务的国家机关、事业单位、团体组织。</w:t>
      </w:r>
    </w:p>
    <w:p>
      <w:pPr>
        <w:autoSpaceDE w:val="0"/>
        <w:autoSpaceDN w:val="0"/>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（2）供应商(以下称乙方)是指参加政府采购活动而取得成交资格，并向采购人提供货物、服务的法人、其他组织或者自然人。</w:t>
      </w:r>
    </w:p>
    <w:p>
      <w:pPr>
        <w:tabs>
          <w:tab w:val="left" w:pos="570"/>
          <w:tab w:val="left" w:pos="9240"/>
          <w:tab w:val="left" w:pos="9555"/>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1.2本合同下列术语应解释为：</w:t>
      </w:r>
    </w:p>
    <w:p>
      <w:pPr>
        <w:tabs>
          <w:tab w:val="left" w:pos="570"/>
          <w:tab w:val="left" w:pos="9240"/>
          <w:tab w:val="left" w:pos="9555"/>
        </w:tabs>
        <w:adjustRightInd w:val="0"/>
        <w:snapToGrid w:val="0"/>
        <w:spacing w:line="360" w:lineRule="auto"/>
        <w:ind w:right="-92" w:rightChars="-44"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（1）“合同”系指甲乙双方签署的、政府采购合同协议书中载明的甲乙双方所达成的协议，包括所有的附件、附录和上述文件所提到的构成合同的所有文件。</w:t>
      </w:r>
    </w:p>
    <w:p>
      <w:pPr>
        <w:tabs>
          <w:tab w:val="left" w:pos="570"/>
          <w:tab w:val="left" w:pos="9240"/>
          <w:tab w:val="left" w:pos="9555"/>
        </w:tabs>
        <w:adjustRightInd w:val="0"/>
        <w:snapToGrid w:val="0"/>
        <w:spacing w:line="360" w:lineRule="auto"/>
        <w:ind w:right="-92" w:rightChars="-44"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（2）“合同价”系指根据本合同规定乙方在正确地完全履行合同义务后甲方应支付给乙方的价款。</w:t>
      </w:r>
    </w:p>
    <w:p>
      <w:pPr>
        <w:tabs>
          <w:tab w:val="left" w:pos="570"/>
          <w:tab w:val="left" w:pos="9240"/>
          <w:tab w:val="left" w:pos="9555"/>
        </w:tabs>
        <w:adjustRightInd w:val="0"/>
        <w:snapToGrid w:val="0"/>
        <w:spacing w:line="360" w:lineRule="auto"/>
        <w:ind w:right="-92" w:rightChars="-44"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（3）“货物”系指乙方根据本合同规定须向甲方提供的各种形态和种类的物品，包括原资料、设备、产品(包括软件)及相关的其备品备件、工具、手册及其它技术资料和资料。</w:t>
      </w:r>
    </w:p>
    <w:p>
      <w:pPr>
        <w:tabs>
          <w:tab w:val="left" w:pos="570"/>
          <w:tab w:val="left" w:pos="8880"/>
          <w:tab w:val="left" w:pos="9555"/>
        </w:tabs>
        <w:adjustRightInd w:val="0"/>
        <w:snapToGrid w:val="0"/>
        <w:spacing w:line="360" w:lineRule="auto"/>
        <w:ind w:right="-92" w:rightChars="-44"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（4）“伴随服务”系指根据本合同规定乙方承担与供货有关的辅助服务，如运输、保</w:t>
      </w:r>
      <w:r>
        <w:rPr>
          <w:rFonts w:hint="eastAsia" w:ascii="宋体" w:hAnsi="宋体" w:eastAsia="宋体" w:cs="宋体"/>
          <w:color w:val="auto"/>
          <w:spacing w:val="2"/>
          <w:szCs w:val="21"/>
          <w:highlight w:val="none"/>
        </w:rPr>
        <w:t>险以及其它的伴随服务，例如安装、调试、提供技术</w:t>
      </w:r>
      <w:r>
        <w:rPr>
          <w:rFonts w:hint="eastAsia" w:ascii="宋体" w:hAnsi="宋体" w:eastAsia="宋体" w:cs="宋体"/>
          <w:color w:val="auto"/>
          <w:szCs w:val="21"/>
          <w:highlight w:val="none"/>
        </w:rPr>
        <w:t>协</w:t>
      </w:r>
      <w:r>
        <w:rPr>
          <w:rFonts w:hint="eastAsia" w:ascii="宋体" w:hAnsi="宋体" w:eastAsia="宋体" w:cs="宋体"/>
          <w:color w:val="auto"/>
          <w:spacing w:val="2"/>
          <w:szCs w:val="21"/>
          <w:highlight w:val="none"/>
        </w:rPr>
        <w:t>助、培训和合同中规定</w:t>
      </w:r>
      <w:r>
        <w:rPr>
          <w:rFonts w:hint="eastAsia" w:ascii="宋体" w:hAnsi="宋体" w:eastAsia="宋体" w:cs="宋体"/>
          <w:color w:val="auto"/>
          <w:szCs w:val="21"/>
          <w:highlight w:val="none"/>
        </w:rPr>
        <w:t>乙方应承担的其它义务。</w:t>
      </w:r>
    </w:p>
    <w:p>
      <w:pPr>
        <w:tabs>
          <w:tab w:val="left" w:pos="570"/>
          <w:tab w:val="left" w:pos="9240"/>
          <w:tab w:val="left" w:pos="9555"/>
        </w:tabs>
        <w:adjustRightInd w:val="0"/>
        <w:snapToGrid w:val="0"/>
        <w:spacing w:line="360" w:lineRule="auto"/>
        <w:ind w:right="-92" w:rightChars="-44"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（5）“合同条款”系指本合同条款。</w:t>
      </w:r>
    </w:p>
    <w:p>
      <w:pPr>
        <w:tabs>
          <w:tab w:val="left" w:pos="570"/>
          <w:tab w:val="left" w:pos="9240"/>
          <w:tab w:val="left" w:pos="9555"/>
        </w:tabs>
        <w:adjustRightInd w:val="0"/>
        <w:snapToGrid w:val="0"/>
        <w:spacing w:line="360" w:lineRule="auto"/>
        <w:ind w:right="-92" w:rightChars="-44"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（6）“项目现场”系指本合同项下货物安装、运行的现场，其名称在</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指明。</w:t>
      </w:r>
    </w:p>
    <w:p>
      <w:pPr>
        <w:autoSpaceDE w:val="0"/>
        <w:autoSpaceDN w:val="0"/>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2.合同的适用范围</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本合同条款适用于没有被本合同其他部分的条款所取代的范围。</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合同内容根据磋商文件、响应文件而确定。</w:t>
      </w:r>
    </w:p>
    <w:p>
      <w:pPr>
        <w:autoSpaceDE w:val="0"/>
        <w:autoSpaceDN w:val="0"/>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w:t>
      </w:r>
      <w:r>
        <w:rPr>
          <w:rFonts w:hint="eastAsia" w:ascii="宋体" w:hAnsi="宋体" w:eastAsia="宋体" w:cs="宋体"/>
          <w:b/>
          <w:color w:val="auto"/>
          <w:szCs w:val="21"/>
          <w:highlight w:val="none"/>
        </w:rPr>
        <w:t>合同标的及金额</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合同标的及金额应与成交结果一致，具体的货物名称、规格、型号、数量和价格见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pPr>
        <w:autoSpaceDE w:val="0"/>
        <w:autoSpaceDN w:val="0"/>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w:t>
      </w:r>
      <w:r>
        <w:rPr>
          <w:rFonts w:hint="eastAsia" w:ascii="宋体" w:hAnsi="宋体" w:eastAsia="宋体" w:cs="宋体"/>
          <w:b/>
          <w:color w:val="auto"/>
          <w:szCs w:val="21"/>
          <w:highlight w:val="none"/>
        </w:rPr>
        <w:t>合同价款</w:t>
      </w:r>
    </w:p>
    <w:p>
      <w:pPr>
        <w:adjustRightInd w:val="0"/>
        <w:snapToGrid w:val="0"/>
        <w:spacing w:line="360" w:lineRule="auto"/>
        <w:ind w:firstLine="560"/>
        <w:rPr>
          <w:rFonts w:hint="eastAsia" w:ascii="宋体" w:hAnsi="宋体" w:eastAsia="宋体" w:cs="宋体"/>
          <w:b/>
          <w:bCs/>
          <w:i/>
          <w:iCs/>
          <w:color w:val="auto"/>
          <w:szCs w:val="21"/>
          <w:highlight w:val="none"/>
        </w:rPr>
      </w:pPr>
      <w:r>
        <w:rPr>
          <w:rFonts w:hint="eastAsia" w:ascii="宋体" w:hAnsi="宋体" w:eastAsia="宋体" w:cs="宋体"/>
          <w:color w:val="auto"/>
          <w:szCs w:val="21"/>
          <w:highlight w:val="none"/>
        </w:rPr>
        <w:t>4.1具体合同价款见本合同第3.1项。乙方为履行本合同而发生的所有费用均应包含在合同价款中，甲方不再另行支付其它任何费用。</w:t>
      </w:r>
    </w:p>
    <w:p>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5.履行合同的时间、地点和方式</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 乙方应当在甲方确定的时间、指定的地点履行合同，具体的交货时间、地点和方式见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 乙方提供服务的应当在甲方指定的地点完成服务项目。</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w:t>
      </w:r>
      <w:r>
        <w:rPr>
          <w:rFonts w:hint="eastAsia" w:ascii="宋体" w:hAnsi="宋体" w:eastAsia="宋体" w:cs="宋体"/>
          <w:b/>
          <w:color w:val="auto"/>
          <w:szCs w:val="21"/>
          <w:highlight w:val="none"/>
        </w:rPr>
        <w:t>货物的验收</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 甲方在收到乙方交付的货物后应当及时组织验收。</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货物的表面瑕疵，甲方应在验收时当面提出；对质量问题有异议的应在安装调试后十个工作日内提出。</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 在验收过程中发现数量不足或有质量、技术等问题，乙方应负责按照甲方的要求采取补足、更换或退货等处理措施，并承担由此发生的一切费用和损失。</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 甲方在乙方按合同规定交货或安装、调试后，无正当理由而拖延接收、验收或拒绝接收、验收的，应承担因此给乙方造成的直接损失。</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6.5 甲方对货物进行检查验收合格后，应当收取发票并在《交货验收单》上签署验收意见及加盖单位印章。</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6.6 大型或者复杂的货物采购项目，甲方可以邀请国家认可的质量检测机构参加验收工作，并由其出具验收报告单。</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6.7 乙方提供的进口产品，乙方应出示中华人民共和国进出口商品检验部门出具的检验证书（采购文件另有约定的除外）。</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7.货物包装要求</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每一个包装箱内应附一份详细装箱单、质量证书和保修保养证书。</w:t>
      </w:r>
    </w:p>
    <w:p>
      <w:pPr>
        <w:keepNext w:val="0"/>
        <w:keepLines w:val="0"/>
        <w:adjustRightInd w:val="0"/>
        <w:snapToGrid w:val="0"/>
        <w:spacing w:before="0" w:beforeLines="0" w:after="0" w:afterLines="0" w:line="360" w:lineRule="auto"/>
        <w:outlineLvl w:val="9"/>
        <w:rPr>
          <w:rFonts w:hint="eastAsia" w:ascii="宋体" w:hAnsi="宋体" w:eastAsia="宋体" w:cs="宋体"/>
          <w:bCs w:val="0"/>
          <w:color w:val="auto"/>
          <w:sz w:val="21"/>
          <w:szCs w:val="21"/>
          <w:highlight w:val="none"/>
        </w:rPr>
      </w:pPr>
      <w:bookmarkStart w:id="206" w:name="_Toc21442"/>
      <w:r>
        <w:rPr>
          <w:rFonts w:hint="eastAsia" w:ascii="宋体" w:hAnsi="宋体" w:eastAsia="宋体" w:cs="宋体"/>
          <w:bCs w:val="0"/>
          <w:color w:val="auto"/>
          <w:sz w:val="21"/>
          <w:szCs w:val="21"/>
          <w:highlight w:val="none"/>
        </w:rPr>
        <w:t>8.</w:t>
      </w:r>
      <w:r>
        <w:rPr>
          <w:rFonts w:hint="eastAsia" w:ascii="宋体" w:hAnsi="宋体" w:eastAsia="宋体" w:cs="宋体"/>
          <w:color w:val="auto"/>
          <w:sz w:val="21"/>
          <w:szCs w:val="21"/>
          <w:highlight w:val="none"/>
        </w:rPr>
        <w:t>运输和保险</w:t>
      </w:r>
      <w:bookmarkEnd w:id="206"/>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8.1乙方负责办理将货物运抵本合同第五条规定的交货地点的一切运输事项，相关费用应包括在合同总价中。</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8.2乙方应向保险公司投保以甲方为受益人的发运合同货物发票金额的110％运输一切险。</w:t>
      </w:r>
    </w:p>
    <w:p>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9.质量标准和保证</w:t>
      </w:r>
    </w:p>
    <w:p>
      <w:pPr>
        <w:pStyle w:val="25"/>
        <w:adjustRightInd w:val="0"/>
        <w:snapToGrid w:val="0"/>
        <w:spacing w:line="360" w:lineRule="auto"/>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9.1 质量标准</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（1）本合同下交付的货物应符合第七章采购需求所述的标准。如果没有提及适用标准，则应符合中华人民共和国有关机构发布的最新版本的标准。</w:t>
      </w:r>
    </w:p>
    <w:p>
      <w:pPr>
        <w:pStyle w:val="25"/>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（2）采用中华人民共和国法定计量单位。</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（3）乙方所出售的货物还应符合国家有关安全、环保、卫生之规定。</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保证</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规定或乙方承诺（两者以较长的为准）的质量保证期内，本保证保持有效。</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（2）在质量保证期内所发现的缺陷，甲方应尽快以书面形式通知乙方。</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（3）乙方收到通知后应在</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规定的响应时间内以合理的速度免费维修或更换有缺陷的货物或部件。</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（4）在质量保证期内，如果货物的质量或规格与合同不符，或证实货物是有缺陷的，包括潜在的缺陷或使用不符合要求的资料等，甲方可以根据本合同第15.1项规定以书面形式向乙方提出补救措施或索赔。</w:t>
      </w:r>
    </w:p>
    <w:p>
      <w:pPr>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（5）乙方在约定的时间内未能弥补缺陷，甲方可采取必要的补救措施，但其风险和费用将由乙方承担，甲方根据合同规定对乙方行使的其他权利不受影响。</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10.权利瑕疵担保</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乙方保证对其出售的货物享有合法的权利。</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 乙方保证在其出售的货物上不存在任何未曾向甲方透露的担保物权，如抵押权、质押权、留置权等。</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 如甲方使用该货物构成上述侵权的，则由乙方承担全部责任。</w:t>
      </w:r>
    </w:p>
    <w:p>
      <w:pPr>
        <w:autoSpaceDE w:val="0"/>
        <w:autoSpaceDN w:val="0"/>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11.知识产权保护</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乙方对其所销售的货物应当享有知识产权或经权利人合法授权，保证没有侵犯任何第三人的知识产权和商业秘密等权利。</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 甲方使用乙方提供的货物对第三人构成侵权的，应当由乙方承担全部法律责任，给甲方造成损害的，乙方应当承担赔偿责任。</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甲方委托乙方开发的产品，甲方享有知识产权，未经甲方许可不得转让任何第三人。</w:t>
      </w:r>
    </w:p>
    <w:p>
      <w:pPr>
        <w:autoSpaceDE w:val="0"/>
        <w:autoSpaceDN w:val="0"/>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12.保密义务</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甲、乙双方在采购和履行合同过程中所获悉的对方属于保密的内容，甲乙双方均有保密义务。</w:t>
      </w:r>
    </w:p>
    <w:p>
      <w:pPr>
        <w:autoSpaceDE w:val="0"/>
        <w:autoSpaceDN w:val="0"/>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13.合同价款支付</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13.1验收合格后，乙方出具正规发票给甲方，凭甲方开具的《政府采购合同验收报告单》办理合同价</w:t>
      </w:r>
      <w:r>
        <w:rPr>
          <w:rFonts w:hint="eastAsia" w:ascii="宋体" w:hAnsi="宋体" w:eastAsia="宋体" w:cs="宋体"/>
          <w:bCs/>
          <w:color w:val="auto"/>
          <w:szCs w:val="21"/>
          <w:highlight w:val="none"/>
        </w:rPr>
        <w:t>款</w:t>
      </w:r>
      <w:r>
        <w:rPr>
          <w:rFonts w:hint="eastAsia" w:ascii="宋体" w:hAnsi="宋体" w:eastAsia="宋体" w:cs="宋体"/>
          <w:color w:val="auto"/>
          <w:szCs w:val="21"/>
          <w:highlight w:val="none"/>
        </w:rPr>
        <w:t>结算手续。</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 合同价款构成中应当由财政支付的部分，甲方应当在货物验收合格后的十五个工作日内向国库管理部门申请支付，经国库管理部门审核后直接支付给乙方。</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合同价款构成中应当由甲方自行支付的部分，甲方应当在货物验收合格后十五个工作内支付。</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13.4支付合同价</w:t>
      </w:r>
      <w:r>
        <w:rPr>
          <w:rFonts w:hint="eastAsia" w:ascii="宋体" w:hAnsi="宋体" w:eastAsia="宋体" w:cs="宋体"/>
          <w:bCs/>
          <w:color w:val="auto"/>
          <w:szCs w:val="21"/>
          <w:highlight w:val="none"/>
        </w:rPr>
        <w:t>款</w:t>
      </w:r>
      <w:r>
        <w:rPr>
          <w:rFonts w:hint="eastAsia" w:ascii="宋体" w:hAnsi="宋体" w:eastAsia="宋体" w:cs="宋体"/>
          <w:color w:val="auto"/>
          <w:szCs w:val="21"/>
          <w:highlight w:val="none"/>
        </w:rPr>
        <w:t>时，一律不向乙方以外的任何第三方办理付款手续。开户行和帐号以签订的政府采购合同为准，如果乙方要求变更，则乙方必须提供加盖财务专用章、法人代表签字的证明文件，报经甲方审查核准，并报财政部门备案。</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13.5 合同价款支付方式</w:t>
      </w:r>
      <w:r>
        <w:rPr>
          <w:rFonts w:hint="eastAsia" w:ascii="宋体" w:hAnsi="宋体" w:eastAsia="宋体" w:cs="宋体"/>
          <w:bCs/>
          <w:color w:val="auto"/>
          <w:szCs w:val="21"/>
          <w:highlight w:val="none"/>
        </w:rPr>
        <w:t>和条件在</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中另有规定。</w:t>
      </w:r>
    </w:p>
    <w:p>
      <w:pPr>
        <w:autoSpaceDE w:val="0"/>
        <w:autoSpaceDN w:val="0"/>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14.</w:t>
      </w:r>
      <w:r>
        <w:rPr>
          <w:rFonts w:hint="eastAsia" w:ascii="宋体" w:hAnsi="宋体" w:eastAsia="宋体" w:cs="宋体"/>
          <w:b/>
          <w:color w:val="auto"/>
          <w:szCs w:val="21"/>
          <w:highlight w:val="none"/>
        </w:rPr>
        <w:t>伴随服务</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乙方应向甲方提交所提供货物的技术文件，包括相应的中文技术文件，如：产品目录、图纸、操作手册、使用说明、维护手册或服务指南。这些文件应包装好随同货物一起发运。</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乙方还应提供下列服务：</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（1）货物的现场移动、安装、调试、启动监督及技术支持；</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（2）提供货物组装和维修所需的专用工具和辅助资料；</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（3）在合同各方商定的一定期限内对所有的货物实施运行监督、维修，但前提条件是该服务并不能免除乙方在质量保证期内所承担的义务；</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（4）在制造商或项目现场就货物的安装、启动、运营、维护对甲方操作人员进行培训。</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与第四章采购需求规定的其他伴随服务</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 乙方提供的伴随服务的费用应包含在合同价款中，甲方不再另行支付。</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15.违约责任</w:t>
      </w:r>
    </w:p>
    <w:p>
      <w:pPr>
        <w:adjustRightInd w:val="0"/>
        <w:snapToGrid w:val="0"/>
        <w:spacing w:line="360" w:lineRule="auto"/>
        <w:ind w:firstLine="315" w:firstLineChars="1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15.1质量瑕疵的补救措施和索赔</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①乙方同意退货并将货款退还给甲方，由此发生的一切费用和损失由乙方承担。</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②根据货物的质量状况以及甲方所遭受的损失，经过甲乙双方商定降低货物的价格。</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pPr>
        <w:autoSpaceDE w:val="0"/>
        <w:autoSpaceDN w:val="0"/>
        <w:adjustRightInd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15.2 迟延交货的违约责任</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（2）除本合同</w:t>
      </w:r>
      <w:r>
        <w:rPr>
          <w:rFonts w:hint="eastAsia" w:ascii="宋体" w:hAnsi="宋体" w:eastAsia="宋体" w:cs="宋体"/>
          <w:bCs/>
          <w:color w:val="auto"/>
          <w:szCs w:val="21"/>
          <w:highlight w:val="none"/>
        </w:rPr>
        <w:t>第19条</w:t>
      </w:r>
      <w:r>
        <w:rPr>
          <w:rFonts w:hint="eastAsia" w:ascii="宋体" w:hAnsi="宋体" w:eastAsia="宋体" w:cs="宋体"/>
          <w:color w:val="auto"/>
          <w:szCs w:val="21"/>
          <w:highlight w:val="none"/>
        </w:rPr>
        <w:t>规定情况外，如果乙方没有按照合同规定的时间交货和提供服务，甲方有权从货款中扣除误期赔偿费而不影响合同项下的其他补救方法，赔偿费按每周（一周按七日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pPr>
        <w:autoSpaceDE w:val="0"/>
        <w:autoSpaceDN w:val="0"/>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16.合同的变更</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 在合同履行过程中，甲、乙双方可就合同履行的时间、地点和方式等协商进行变更。协商一致后，双方应签订书面的补充协议。</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在不改变合同其他条款的前提下，甲方有权在合同价款百分之十的范围内追加与合同标的相同的货物或服务，并就此与乙方签订补充合同，乙方不得拒绝。</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 除双方签署书面协议，并成为合同不可分割的一部分外，本合同条件不得有任何变更。</w:t>
      </w:r>
    </w:p>
    <w:p>
      <w:pPr>
        <w:autoSpaceDE w:val="0"/>
        <w:autoSpaceDN w:val="0"/>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17.合同中止与终止</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17.1合同的中止</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（1）合同在履行过程中，因采购计划调整，甲方可以要求中止履行，待计划确定后继续履行；</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（2）合同履行过程中因供应商就采购过程或结果提起投诉的，甲方认为有必要或财政部门责令中止的，应当中止合同的履行。</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17.2合同的终止</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（1）合同因有效期限届满而终止；</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（2）乙方未能依照本合同约定条件履行合同，已构成根本性违约的，甲方有权终止本合同，并追究乙方的违约责任。</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（3）如果乙方丧失履约能力或被宣告破产，甲方可在任何时候以书面形式通知乙方终止合同而不给乙方补偿。</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（4）如果乙方在履行合同过程中有不正当竞争行为，甲方有权解除合同，并按《中华人民共和国反不正当竞争法》规定由有关部门追究其法律责任。</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（5）如果合同的履行将损害国家利益或社会公共利益，甲方有权终止合同的履行，给乙方造成损失的予以相应补偿。</w:t>
      </w:r>
    </w:p>
    <w:p>
      <w:pPr>
        <w:autoSpaceDE w:val="0"/>
        <w:autoSpaceDN w:val="0"/>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18.合同转让和分包</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 乙方不得以任何形式将合同转包。</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 乙方未在响应文件中说明，且未经甲方书面同意，乙方不得将</w:t>
      </w:r>
      <w:r>
        <w:rPr>
          <w:rFonts w:hint="eastAsia" w:ascii="宋体" w:hAnsi="宋体" w:eastAsia="宋体" w:cs="宋体"/>
          <w:bCs/>
          <w:color w:val="auto"/>
          <w:szCs w:val="21"/>
          <w:highlight w:val="none"/>
        </w:rPr>
        <w:t>合同</w:t>
      </w:r>
      <w:r>
        <w:rPr>
          <w:rFonts w:hint="eastAsia" w:ascii="宋体" w:hAnsi="宋体" w:eastAsia="宋体" w:cs="宋体"/>
          <w:color w:val="auto"/>
          <w:szCs w:val="21"/>
          <w:highlight w:val="none"/>
        </w:rPr>
        <w:t>的主体、关键性工作分包给他人。</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 根据政府采购</w:t>
      </w:r>
      <w:r>
        <w:rPr>
          <w:rFonts w:hint="eastAsia" w:ascii="宋体" w:hAnsi="宋体" w:eastAsia="宋体" w:cs="宋体"/>
          <w:bCs/>
          <w:color w:val="auto"/>
          <w:kern w:val="0"/>
          <w:szCs w:val="21"/>
          <w:highlight w:val="none"/>
        </w:rPr>
        <w:t>支持</w:t>
      </w:r>
      <w:r>
        <w:rPr>
          <w:rFonts w:hint="eastAsia" w:ascii="宋体" w:hAnsi="宋体" w:eastAsia="宋体" w:cs="宋体"/>
          <w:color w:val="auto"/>
          <w:szCs w:val="21"/>
          <w:highlight w:val="none"/>
        </w:rPr>
        <w:t>中小企业发展政策规定，经甲方同意，获得政府采购合同的大型企业可依法向中小企业分包。</w:t>
      </w:r>
    </w:p>
    <w:p>
      <w:pPr>
        <w:autoSpaceDE w:val="0"/>
        <w:autoSpaceDN w:val="0"/>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19.不可抗力</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 不可抗力是指合同双方不可预见、不可避免、不可克服的自然灾害和社会事件。</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 任何一方对由于不可抗力造成的部分或全部不能履行合同不承担违约责任。但迟延履行后发生不可抗力的，不能免除责任。</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pPr>
        <w:autoSpaceDE w:val="0"/>
        <w:autoSpaceDN w:val="0"/>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20.解决争议的方法</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 合同各方应通过友好协商，解决在执行合同过程中所发生的或与合同有关的一切争端。如从协商开始后十日内仍不能解决，可以向财政部门提请调解。</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调解不成可以按</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中规定下列方式之一提起仲裁或诉讼：</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（1）向甲方所在地仲裁机构提起仲裁；</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（2）向甲方所在地人民法院提起诉讼。</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如仲裁或诉讼事项不影响合同其它部分的履行，则在仲裁或诉讼期间，除正在进行仲裁或诉讼的部分外，合同的其它部分应继续执行。</w:t>
      </w:r>
    </w:p>
    <w:p>
      <w:pPr>
        <w:autoSpaceDE w:val="0"/>
        <w:autoSpaceDN w:val="0"/>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21.法律适用</w:t>
      </w:r>
    </w:p>
    <w:p>
      <w:pPr>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 本合同适用中华人民共和国现行法律、行政法规和规章，如合同条款与法律、行政法规和规章不一致的，按照法律、行政法规和规章修改本合同。</w:t>
      </w:r>
    </w:p>
    <w:p>
      <w:pPr>
        <w:autoSpaceDE w:val="0"/>
        <w:autoSpaceDN w:val="0"/>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22.</w:t>
      </w:r>
      <w:r>
        <w:rPr>
          <w:rFonts w:hint="eastAsia" w:ascii="宋体" w:hAnsi="宋体" w:eastAsia="宋体" w:cs="宋体"/>
          <w:b/>
          <w:color w:val="auto"/>
          <w:szCs w:val="21"/>
          <w:highlight w:val="none"/>
        </w:rPr>
        <w:t>通知</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22.1本合同一方给另一方的通知均应采用书面形式，传真或快递送到本合同中规定的对方的地址和办理签收手续，</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22.2通知以送到之日或通知书中规定的生效之日起生效，两者中以较迟之日为准。</w:t>
      </w:r>
    </w:p>
    <w:p>
      <w:pPr>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23.合同生效</w:t>
      </w:r>
    </w:p>
    <w:p>
      <w:pPr>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23.1 本合同在合同各方签字盖章后生效</w:t>
      </w:r>
    </w:p>
    <w:p>
      <w:pPr>
        <w:pStyle w:val="25"/>
        <w:adjustRightInd w:val="0"/>
        <w:snapToGri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24.附则</w:t>
      </w:r>
    </w:p>
    <w:p>
      <w:pPr>
        <w:adjustRightInd w:val="0"/>
        <w:snapToGrid w:val="0"/>
        <w:spacing w:line="360" w:lineRule="auto"/>
        <w:ind w:firstLine="420" w:firstLineChars="200"/>
        <w:rPr>
          <w:rFonts w:hint="eastAsia" w:ascii="宋体" w:hAnsi="宋体" w:eastAsia="宋体" w:cs="宋体"/>
          <w:b/>
          <w:bCs/>
          <w:color w:val="auto"/>
          <w:sz w:val="32"/>
          <w:szCs w:val="32"/>
          <w:highlight w:val="none"/>
        </w:rPr>
      </w:pPr>
      <w:r>
        <w:rPr>
          <w:rFonts w:hint="eastAsia" w:ascii="宋体" w:hAnsi="宋体" w:eastAsia="宋体" w:cs="宋体"/>
          <w:color w:val="auto"/>
          <w:szCs w:val="21"/>
          <w:highlight w:val="none"/>
        </w:rPr>
        <w:t>24.1本合同未尽事宜，见</w:t>
      </w:r>
      <w:r>
        <w:rPr>
          <w:rFonts w:hint="eastAsia" w:ascii="宋体" w:hAnsi="宋体" w:eastAsia="宋体" w:cs="宋体"/>
          <w:b/>
          <w:bCs/>
          <w:color w:val="auto"/>
          <w:szCs w:val="21"/>
          <w:highlight w:val="none"/>
        </w:rPr>
        <w:t>政府采购合同专用条款</w:t>
      </w:r>
      <w:r>
        <w:rPr>
          <w:rFonts w:hint="eastAsia" w:ascii="宋体" w:hAnsi="宋体" w:eastAsia="宋体" w:cs="宋体"/>
          <w:b/>
          <w:color w:val="auto"/>
          <w:szCs w:val="21"/>
          <w:highlight w:val="none"/>
        </w:rPr>
        <w:t>。</w:t>
      </w:r>
    </w:p>
    <w:p>
      <w:pPr>
        <w:adjustRightInd w:val="0"/>
        <w:snapToGrid w:val="0"/>
        <w:spacing w:line="500" w:lineRule="exact"/>
        <w:jc w:val="left"/>
        <w:rPr>
          <w:rFonts w:hint="eastAsia" w:ascii="宋体" w:hAnsi="宋体"/>
          <w:b/>
          <w:color w:val="auto"/>
          <w:sz w:val="30"/>
          <w:szCs w:val="30"/>
          <w:highlight w:val="none"/>
        </w:rPr>
      </w:pPr>
      <w:r>
        <w:rPr>
          <w:rFonts w:hint="eastAsia" w:ascii="宋体" w:hAnsi="宋体"/>
          <w:b/>
          <w:color w:val="auto"/>
          <w:sz w:val="30"/>
          <w:szCs w:val="30"/>
          <w:highlight w:val="none"/>
        </w:rPr>
        <w:br w:type="textWrapping"/>
      </w:r>
      <w:r>
        <w:rPr>
          <w:rFonts w:hint="eastAsia" w:ascii="宋体" w:hAnsi="宋体"/>
          <w:b/>
          <w:color w:val="auto"/>
          <w:sz w:val="30"/>
          <w:szCs w:val="30"/>
          <w:highlight w:val="none"/>
        </w:rPr>
        <w:br w:type="textWrapping"/>
      </w:r>
      <w:r>
        <w:rPr>
          <w:rFonts w:hint="eastAsia" w:ascii="宋体" w:hAnsi="宋体"/>
          <w:b/>
          <w:color w:val="auto"/>
          <w:sz w:val="30"/>
          <w:szCs w:val="30"/>
          <w:highlight w:val="none"/>
          <w:lang w:val="en-US" w:eastAsia="zh-CN"/>
        </w:rPr>
        <w:t>三、</w:t>
      </w:r>
      <w:r>
        <w:rPr>
          <w:rFonts w:hint="eastAsia" w:ascii="宋体" w:hAnsi="宋体"/>
          <w:b/>
          <w:color w:val="auto"/>
          <w:sz w:val="30"/>
          <w:szCs w:val="30"/>
          <w:highlight w:val="none"/>
        </w:rPr>
        <w:t>政府采购合同专用条款</w:t>
      </w:r>
    </w:p>
    <w:p>
      <w:pPr>
        <w:snapToGrid w:val="0"/>
        <w:spacing w:line="440" w:lineRule="exact"/>
        <w:ind w:firstLine="420" w:firstLineChars="200"/>
        <w:rPr>
          <w:rFonts w:hint="eastAsia" w:ascii="宋体" w:hAnsi="宋体"/>
          <w:color w:val="auto"/>
          <w:szCs w:val="21"/>
          <w:highlight w:val="none"/>
          <w:u w:val="single"/>
        </w:rPr>
      </w:pPr>
      <w:r>
        <w:rPr>
          <w:rFonts w:hint="eastAsia" w:hAnsi="宋体"/>
          <w:color w:val="auto"/>
          <w:highlight w:val="none"/>
        </w:rPr>
        <w:t>服务类政府采购合同格式文本省级以上政府部门或行业组织有标准或示范文本的，应按照其文本确定合同格式。没有文本的，按照《中华人民共和国民法典》及采购项目特点自行拟定特定文本确定合同格式。</w:t>
      </w:r>
    </w:p>
    <w:p>
      <w:pPr>
        <w:spacing w:line="300" w:lineRule="auto"/>
        <w:jc w:val="center"/>
        <w:outlineLvl w:val="0"/>
        <w:rPr>
          <w:rFonts w:hint="eastAsia" w:ascii="黑体" w:hAnsi="宋体" w:eastAsia="黑体"/>
          <w:b/>
          <w:color w:val="auto"/>
          <w:sz w:val="32"/>
          <w:szCs w:val="32"/>
          <w:highlight w:val="none"/>
        </w:rPr>
        <w:sectPr>
          <w:pgSz w:w="11906" w:h="16838"/>
          <w:pgMar w:top="1134" w:right="1474" w:bottom="1247" w:left="1474" w:header="624" w:footer="680" w:gutter="0"/>
          <w:pgBorders>
            <w:top w:val="none" w:sz="0" w:space="0"/>
            <w:left w:val="none" w:sz="0" w:space="0"/>
            <w:bottom w:val="none" w:sz="0" w:space="0"/>
            <w:right w:val="none" w:sz="0" w:space="0"/>
          </w:pgBorders>
          <w:pgNumType w:fmt="decimal"/>
          <w:cols w:space="720" w:num="1"/>
          <w:docGrid w:linePitch="312" w:charSpace="0"/>
        </w:sectPr>
      </w:pPr>
      <w:bookmarkStart w:id="207" w:name="_Toc42269249"/>
      <w:bookmarkStart w:id="208" w:name="_Toc521048949"/>
      <w:bookmarkStart w:id="209" w:name="_Toc489263720"/>
      <w:bookmarkStart w:id="210" w:name="_Toc2684034"/>
      <w:bookmarkStart w:id="211" w:name="_Toc29830637"/>
      <w:bookmarkStart w:id="212" w:name="_Toc498186723"/>
      <w:bookmarkStart w:id="213" w:name="_Toc496459167"/>
      <w:bookmarkStart w:id="214" w:name="_Toc2674696"/>
      <w:bookmarkStart w:id="215" w:name="_Toc522285656"/>
      <w:bookmarkStart w:id="216" w:name="_Toc2951775"/>
      <w:bookmarkStart w:id="217" w:name="_Toc482133465"/>
      <w:bookmarkStart w:id="218" w:name="_Toc497049055"/>
      <w:bookmarkStart w:id="219" w:name="_Toc2593137"/>
      <w:bookmarkStart w:id="220" w:name="_Toc42765434"/>
      <w:bookmarkStart w:id="221" w:name="_Toc2674901"/>
    </w:p>
    <w:p>
      <w:pPr>
        <w:spacing w:line="300" w:lineRule="auto"/>
        <w:jc w:val="center"/>
        <w:outlineLvl w:val="0"/>
        <w:rPr>
          <w:rFonts w:ascii="黑体" w:hAnsi="宋体" w:eastAsia="黑体"/>
          <w:b/>
          <w:color w:val="auto"/>
          <w:sz w:val="32"/>
          <w:szCs w:val="32"/>
          <w:highlight w:val="none"/>
        </w:rPr>
      </w:pPr>
      <w:bookmarkStart w:id="222" w:name="_Toc30596"/>
      <w:r>
        <w:rPr>
          <w:rFonts w:hint="eastAsia" w:ascii="黑体" w:hAnsi="宋体" w:eastAsia="黑体"/>
          <w:b/>
          <w:color w:val="auto"/>
          <w:sz w:val="32"/>
          <w:szCs w:val="32"/>
          <w:highlight w:val="none"/>
        </w:rPr>
        <w:t>第</w:t>
      </w:r>
      <w:r>
        <w:rPr>
          <w:rFonts w:hint="eastAsia" w:ascii="黑体" w:hAnsi="宋体" w:eastAsia="黑体"/>
          <w:b/>
          <w:color w:val="auto"/>
          <w:sz w:val="32"/>
          <w:szCs w:val="32"/>
          <w:highlight w:val="none"/>
          <w:lang w:val="en-US" w:eastAsia="zh-CN"/>
        </w:rPr>
        <w:t>五</w:t>
      </w:r>
      <w:r>
        <w:rPr>
          <w:rFonts w:hint="eastAsia" w:ascii="黑体" w:hAnsi="宋体" w:eastAsia="黑体"/>
          <w:b/>
          <w:color w:val="auto"/>
          <w:sz w:val="32"/>
          <w:szCs w:val="32"/>
          <w:highlight w:val="none"/>
        </w:rPr>
        <w:t>章 响应文件的组成</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pPr>
        <w:jc w:val="right"/>
        <w:rPr>
          <w:rFonts w:hint="eastAsia" w:ascii="黑体" w:eastAsia="黑体"/>
          <w:color w:val="auto"/>
          <w:sz w:val="32"/>
          <w:szCs w:val="32"/>
          <w:highlight w:val="none"/>
        </w:rPr>
      </w:pPr>
      <w:r>
        <w:rPr>
          <w:rFonts w:hint="eastAsia" w:ascii="黑体" w:eastAsia="黑体"/>
          <w:color w:val="auto"/>
          <w:sz w:val="32"/>
          <w:szCs w:val="32"/>
          <w:highlight w:val="none"/>
        </w:rPr>
        <w:t>正/副本</w:t>
      </w:r>
    </w:p>
    <w:p>
      <w:pPr>
        <w:jc w:val="center"/>
        <w:rPr>
          <w:rFonts w:hint="eastAsia" w:ascii="黑体" w:eastAsia="黑体"/>
          <w:color w:val="auto"/>
          <w:sz w:val="32"/>
          <w:szCs w:val="32"/>
          <w:highlight w:val="none"/>
        </w:rPr>
      </w:pPr>
    </w:p>
    <w:p>
      <w:pPr>
        <w:jc w:val="center"/>
        <w:rPr>
          <w:rFonts w:hint="eastAsia" w:ascii="黑体" w:eastAsia="黑体"/>
          <w:color w:val="auto"/>
          <w:sz w:val="32"/>
          <w:szCs w:val="32"/>
          <w:highlight w:val="none"/>
        </w:rPr>
      </w:pPr>
    </w:p>
    <w:p>
      <w:pPr>
        <w:jc w:val="center"/>
        <w:rPr>
          <w:rFonts w:hint="eastAsia" w:ascii="黑体" w:eastAsia="黑体"/>
          <w:color w:val="auto"/>
          <w:sz w:val="32"/>
          <w:szCs w:val="32"/>
          <w:highlight w:val="none"/>
        </w:rPr>
      </w:pPr>
    </w:p>
    <w:p>
      <w:pPr>
        <w:jc w:val="center"/>
        <w:rPr>
          <w:rFonts w:hint="eastAsia" w:ascii="黑体" w:eastAsia="黑体"/>
          <w:color w:val="auto"/>
          <w:sz w:val="32"/>
          <w:szCs w:val="32"/>
          <w:highlight w:val="none"/>
        </w:rPr>
      </w:pPr>
    </w:p>
    <w:p>
      <w:pPr>
        <w:adjustRightInd w:val="0"/>
        <w:snapToGrid w:val="0"/>
        <w:spacing w:line="400" w:lineRule="atLeast"/>
        <w:jc w:val="center"/>
        <w:rPr>
          <w:rFonts w:hint="eastAsia" w:ascii="宋体" w:hAnsi="宋体" w:cs="Courier New"/>
          <w:b/>
          <w:bCs/>
          <w:color w:val="auto"/>
          <w:sz w:val="110"/>
          <w:szCs w:val="110"/>
          <w:highlight w:val="none"/>
        </w:rPr>
      </w:pPr>
      <w:r>
        <w:rPr>
          <w:rFonts w:hint="eastAsia" w:ascii="宋体" w:hAnsi="宋体" w:cs="Courier New"/>
          <w:b/>
          <w:bCs/>
          <w:color w:val="auto"/>
          <w:sz w:val="110"/>
          <w:szCs w:val="110"/>
          <w:highlight w:val="none"/>
        </w:rPr>
        <w:t>政府采购</w:t>
      </w:r>
    </w:p>
    <w:p>
      <w:pPr>
        <w:adjustRightInd w:val="0"/>
        <w:snapToGrid w:val="0"/>
        <w:spacing w:line="400" w:lineRule="atLeast"/>
        <w:jc w:val="center"/>
        <w:rPr>
          <w:rFonts w:hint="eastAsia" w:ascii="宋体" w:hAnsi="宋体"/>
          <w:b/>
          <w:bCs/>
          <w:color w:val="auto"/>
          <w:sz w:val="110"/>
          <w:szCs w:val="110"/>
          <w:highlight w:val="none"/>
        </w:rPr>
      </w:pPr>
      <w:r>
        <w:rPr>
          <w:rFonts w:hint="eastAsia" w:ascii="宋体" w:hAnsi="宋体"/>
          <w:b/>
          <w:bCs/>
          <w:color w:val="auto"/>
          <w:sz w:val="110"/>
          <w:szCs w:val="110"/>
          <w:highlight w:val="none"/>
        </w:rPr>
        <w:t>响 应 文 件</w:t>
      </w:r>
    </w:p>
    <w:p>
      <w:pPr>
        <w:shd w:val="clear" w:color="auto" w:fill="FFFFFF"/>
        <w:spacing w:line="540" w:lineRule="exact"/>
        <w:rPr>
          <w:rFonts w:hint="eastAsia"/>
          <w:b/>
          <w:bCs/>
          <w:color w:val="auto"/>
          <w:sz w:val="30"/>
          <w:szCs w:val="30"/>
          <w:highlight w:val="none"/>
          <w:u w:val="single"/>
          <w:shd w:val="clear" w:color="auto" w:fill="FFFFFF"/>
          <w14:shadow w14:blurRad="50800" w14:dist="38100" w14:dir="2700000" w14:sx="100000" w14:sy="100000" w14:kx="0" w14:ky="0" w14:algn="tl">
            <w14:srgbClr w14:val="000000">
              <w14:alpha w14:val="60000"/>
            </w14:srgbClr>
          </w14:shadow>
        </w:rPr>
      </w:pPr>
    </w:p>
    <w:p>
      <w:pPr>
        <w:shd w:val="clear" w:color="auto" w:fill="FFFFFF"/>
        <w:spacing w:line="540" w:lineRule="exact"/>
        <w:rPr>
          <w:rFonts w:hint="eastAsia"/>
          <w:b/>
          <w:bCs/>
          <w:color w:val="auto"/>
          <w:sz w:val="30"/>
          <w:szCs w:val="30"/>
          <w:highlight w:val="none"/>
          <w:u w:val="single"/>
          <w:shd w:val="clear" w:color="auto" w:fill="FFFFFF"/>
          <w14:shadow w14:blurRad="50800" w14:dist="38100" w14:dir="2700000" w14:sx="100000" w14:sy="100000" w14:kx="0" w14:ky="0" w14:algn="tl">
            <w14:srgbClr w14:val="000000">
              <w14:alpha w14:val="60000"/>
            </w14:srgbClr>
          </w14:shadow>
        </w:rPr>
      </w:pPr>
    </w:p>
    <w:p>
      <w:pPr>
        <w:shd w:val="clear" w:color="auto" w:fill="FFFFFF"/>
        <w:spacing w:line="540" w:lineRule="exact"/>
        <w:ind w:firstLine="586" w:firstLineChars="200"/>
        <w:rPr>
          <w:rFonts w:hint="default" w:eastAsia="宋体"/>
          <w:b/>
          <w:bCs/>
          <w:color w:val="auto"/>
          <w:spacing w:val="-4"/>
          <w:sz w:val="30"/>
          <w:szCs w:val="30"/>
          <w:highlight w:val="none"/>
          <w:u w:val="single"/>
          <w:shd w:val="clear" w:color="auto" w:fill="FFFFFF"/>
          <w:lang w:val="en-US" w:eastAsia="zh-CN"/>
          <w14:shadow w14:blurRad="50800" w14:dist="38100" w14:dir="2700000" w14:sx="100000" w14:sy="100000" w14:kx="0" w14:ky="0" w14:algn="tl">
            <w14:srgbClr w14:val="000000">
              <w14:alpha w14:val="60000"/>
            </w14:srgbClr>
          </w14:shadow>
        </w:rPr>
      </w:pPr>
      <w:r>
        <w:rPr>
          <w:rFonts w:hint="eastAsia"/>
          <w:b/>
          <w:bCs/>
          <w:color w:val="auto"/>
          <w:spacing w:val="-4"/>
          <w:sz w:val="30"/>
          <w:szCs w:val="30"/>
          <w:highlight w:val="none"/>
          <w:u w:val="none"/>
          <w:shd w:val="clear" w:color="auto" w:fill="FFFFFF"/>
          <w14:shadow w14:blurRad="50800" w14:dist="38100" w14:dir="2700000" w14:sx="100000" w14:sy="100000" w14:kx="0" w14:ky="0" w14:algn="tl">
            <w14:srgbClr w14:val="000000">
              <w14:alpha w14:val="60000"/>
            </w14:srgbClr>
          </w14:shadow>
        </w:rPr>
        <w:t>采购项目名称：</w:t>
      </w:r>
      <w:r>
        <w:rPr>
          <w:rFonts w:hint="eastAsia" w:ascii="宋体" w:hAnsi="宋体"/>
          <w:b/>
          <w:bCs/>
          <w:color w:val="auto"/>
          <w:spacing w:val="-2"/>
          <w:sz w:val="30"/>
          <w:szCs w:val="30"/>
          <w:highlight w:val="none"/>
          <w:u w:val="single"/>
          <w:shd w:val="clear" w:color="auto" w:fill="FFFFFF"/>
          <w:lang w:val="en-US" w:eastAsia="zh-CN"/>
          <w14:shadow w14:blurRad="50800" w14:dist="38100" w14:dir="2700000" w14:sx="100000" w14:sy="100000" w14:kx="0" w14:ky="0" w14:algn="tl">
            <w14:srgbClr w14:val="000000">
              <w14:alpha w14:val="60000"/>
            </w14:srgbClr>
          </w14:shadow>
        </w:rPr>
        <w:t xml:space="preserve">                </w:t>
      </w:r>
    </w:p>
    <w:p>
      <w:pPr>
        <w:shd w:val="clear" w:color="auto" w:fill="FFFFFF"/>
        <w:spacing w:line="540" w:lineRule="exact"/>
        <w:ind w:firstLine="594" w:firstLineChars="200"/>
        <w:rPr>
          <w:rFonts w:hint="default" w:ascii="宋体" w:hAnsi="宋体" w:eastAsia="宋体"/>
          <w:b/>
          <w:bCs/>
          <w:color w:val="auto"/>
          <w:spacing w:val="-2"/>
          <w:sz w:val="30"/>
          <w:szCs w:val="30"/>
          <w:highlight w:val="none"/>
          <w:u w:val="single"/>
          <w:shd w:val="clear" w:color="auto" w:fill="FFFFFF"/>
          <w:lang w:val="en-US" w:eastAsia="zh-CN"/>
          <w14:shadow w14:blurRad="50800" w14:dist="38100" w14:dir="2700000" w14:sx="100000" w14:sy="100000" w14:kx="0" w14:ky="0" w14:algn="tl">
            <w14:srgbClr w14:val="000000">
              <w14:alpha w14:val="60000"/>
            </w14:srgbClr>
          </w14:shadow>
        </w:rPr>
      </w:pPr>
      <w:r>
        <w:rPr>
          <w:rFonts w:hint="eastAsia" w:ascii="宋体" w:hAnsi="宋体"/>
          <w:b/>
          <w:bCs/>
          <w:color w:val="auto"/>
          <w:spacing w:val="-2"/>
          <w:sz w:val="30"/>
          <w:szCs w:val="30"/>
          <w:highlight w:val="none"/>
          <w:shd w:val="clear" w:color="auto" w:fill="FFFFFF"/>
          <w:lang w:eastAsia="zh-CN"/>
          <w14:shadow w14:blurRad="50800" w14:dist="38100" w14:dir="2700000" w14:sx="100000" w14:sy="100000" w14:kx="0" w14:ky="0" w14:algn="tl">
            <w14:srgbClr w14:val="000000">
              <w14:alpha w14:val="60000"/>
            </w14:srgbClr>
          </w14:shadow>
        </w:rPr>
        <w:t>政府</w:t>
      </w:r>
      <w:r>
        <w:rPr>
          <w:rFonts w:hint="eastAsia" w:ascii="宋体" w:hAnsi="宋体"/>
          <w:b/>
          <w:bCs/>
          <w:color w:val="auto"/>
          <w:spacing w:val="-2"/>
          <w:sz w:val="30"/>
          <w:szCs w:val="30"/>
          <w:highlight w:val="none"/>
          <w:shd w:val="clear" w:color="auto" w:fill="FFFFFF"/>
          <w14:shadow w14:blurRad="50800" w14:dist="38100" w14:dir="2700000" w14:sx="100000" w14:sy="100000" w14:kx="0" w14:ky="0" w14:algn="tl">
            <w14:srgbClr w14:val="000000">
              <w14:alpha w14:val="60000"/>
            </w14:srgbClr>
          </w14:shadow>
        </w:rPr>
        <w:t>采购计划编号：</w:t>
      </w:r>
      <w:r>
        <w:rPr>
          <w:rFonts w:hint="eastAsia" w:ascii="宋体" w:hAnsi="宋体"/>
          <w:b/>
          <w:bCs/>
          <w:color w:val="auto"/>
          <w:spacing w:val="-2"/>
          <w:sz w:val="30"/>
          <w:szCs w:val="30"/>
          <w:highlight w:val="none"/>
          <w:u w:val="single"/>
          <w:shd w:val="clear" w:color="auto" w:fill="FFFFFF"/>
          <w:lang w:val="en-US" w:eastAsia="zh-CN"/>
          <w14:shadow w14:blurRad="50800" w14:dist="38100" w14:dir="2700000" w14:sx="100000" w14:sy="100000" w14:kx="0" w14:ky="0" w14:algn="tl">
            <w14:srgbClr w14:val="000000">
              <w14:alpha w14:val="60000"/>
            </w14:srgbClr>
          </w14:shadow>
        </w:rPr>
        <w:t xml:space="preserve">                </w:t>
      </w:r>
    </w:p>
    <w:p>
      <w:pPr>
        <w:shd w:val="clear" w:color="auto" w:fill="FFFFFF"/>
        <w:spacing w:line="540" w:lineRule="exact"/>
        <w:ind w:firstLine="594" w:firstLineChars="200"/>
        <w:rPr>
          <w:rFonts w:hint="eastAsia" w:ascii="宋体" w:hAnsi="宋体"/>
          <w:b/>
          <w:bCs/>
          <w:color w:val="auto"/>
          <w:spacing w:val="-2"/>
          <w:sz w:val="30"/>
          <w:szCs w:val="30"/>
          <w:highlight w:val="none"/>
          <w:u w:val="single"/>
          <w:shd w:val="clear" w:color="auto" w:fill="FFFFFF"/>
          <w:lang w:val="en-US" w:eastAsia="zh-CN"/>
          <w14:shadow w14:blurRad="50800" w14:dist="38100" w14:dir="2700000" w14:sx="100000" w14:sy="100000" w14:kx="0" w14:ky="0" w14:algn="tl">
            <w14:srgbClr w14:val="000000">
              <w14:alpha w14:val="60000"/>
            </w14:srgbClr>
          </w14:shadow>
        </w:rPr>
      </w:pPr>
      <w:r>
        <w:rPr>
          <w:rFonts w:hint="eastAsia" w:ascii="宋体" w:hAnsi="宋体"/>
          <w:b/>
          <w:bCs/>
          <w:color w:val="auto"/>
          <w:spacing w:val="-2"/>
          <w:sz w:val="30"/>
          <w:szCs w:val="30"/>
          <w:highlight w:val="none"/>
          <w:shd w:val="clear" w:color="auto" w:fill="FFFFFF"/>
          <w:lang w:eastAsia="zh-CN"/>
          <w14:shadow w14:blurRad="50800" w14:dist="38100" w14:dir="2700000" w14:sx="100000" w14:sy="100000" w14:kx="0" w14:ky="0" w14:algn="tl">
            <w14:srgbClr w14:val="000000">
              <w14:alpha w14:val="60000"/>
            </w14:srgbClr>
          </w14:shadow>
        </w:rPr>
        <w:t>委托</w:t>
      </w:r>
      <w:r>
        <w:rPr>
          <w:rFonts w:hint="eastAsia" w:ascii="宋体" w:hAnsi="宋体"/>
          <w:b/>
          <w:bCs/>
          <w:color w:val="auto"/>
          <w:spacing w:val="-2"/>
          <w:sz w:val="30"/>
          <w:szCs w:val="30"/>
          <w:highlight w:val="none"/>
          <w:shd w:val="clear" w:color="auto" w:fill="FFFFFF"/>
          <w14:shadow w14:blurRad="50800" w14:dist="38100" w14:dir="2700000" w14:sx="100000" w14:sy="100000" w14:kx="0" w14:ky="0" w14:algn="tl">
            <w14:srgbClr w14:val="000000">
              <w14:alpha w14:val="60000"/>
            </w14:srgbClr>
          </w14:shadow>
        </w:rPr>
        <w:t>代理编号：</w:t>
      </w:r>
      <w:r>
        <w:rPr>
          <w:rFonts w:hint="eastAsia" w:ascii="宋体" w:hAnsi="宋体"/>
          <w:b/>
          <w:bCs/>
          <w:color w:val="auto"/>
          <w:spacing w:val="-2"/>
          <w:sz w:val="30"/>
          <w:szCs w:val="30"/>
          <w:highlight w:val="none"/>
          <w:u w:val="single"/>
          <w:shd w:val="clear" w:color="auto" w:fill="FFFFFF"/>
          <w:lang w:val="en-US" w:eastAsia="zh-CN"/>
          <w14:shadow w14:blurRad="50800" w14:dist="38100" w14:dir="2700000" w14:sx="100000" w14:sy="100000" w14:kx="0" w14:ky="0" w14:algn="tl">
            <w14:srgbClr w14:val="000000">
              <w14:alpha w14:val="60000"/>
            </w14:srgbClr>
          </w14:shadow>
        </w:rPr>
        <w:t xml:space="preserve">                </w:t>
      </w:r>
    </w:p>
    <w:p>
      <w:pPr>
        <w:adjustRightInd w:val="0"/>
        <w:snapToGrid w:val="0"/>
        <w:rPr>
          <w:rFonts w:hint="eastAsia" w:ascii="黑体" w:hAnsi="宋体" w:eastAsia="黑体"/>
          <w:color w:val="auto"/>
          <w:sz w:val="30"/>
          <w:szCs w:val="30"/>
          <w:highlight w:val="none"/>
        </w:rPr>
      </w:pPr>
    </w:p>
    <w:p>
      <w:pPr>
        <w:adjustRightInd w:val="0"/>
        <w:snapToGrid w:val="0"/>
        <w:rPr>
          <w:rFonts w:hint="eastAsia" w:ascii="黑体" w:hAnsi="宋体" w:eastAsia="黑体"/>
          <w:color w:val="auto"/>
          <w:sz w:val="30"/>
          <w:szCs w:val="30"/>
          <w:highlight w:val="none"/>
        </w:rPr>
      </w:pPr>
    </w:p>
    <w:p>
      <w:pPr>
        <w:adjustRightInd w:val="0"/>
        <w:snapToGrid w:val="0"/>
        <w:rPr>
          <w:rFonts w:hint="eastAsia" w:ascii="黑体" w:hAnsi="宋体" w:eastAsia="黑体"/>
          <w:color w:val="auto"/>
          <w:sz w:val="30"/>
          <w:szCs w:val="30"/>
          <w:highlight w:val="none"/>
        </w:rPr>
      </w:pPr>
    </w:p>
    <w:p>
      <w:pPr>
        <w:adjustRightInd w:val="0"/>
        <w:snapToGrid w:val="0"/>
        <w:rPr>
          <w:rFonts w:hint="eastAsia" w:ascii="黑体" w:hAnsi="宋体" w:eastAsia="黑体"/>
          <w:color w:val="auto"/>
          <w:sz w:val="30"/>
          <w:szCs w:val="30"/>
          <w:highlight w:val="none"/>
        </w:rPr>
      </w:pPr>
    </w:p>
    <w:p>
      <w:pPr>
        <w:adjustRightInd w:val="0"/>
        <w:snapToGrid w:val="0"/>
        <w:rPr>
          <w:rFonts w:hint="eastAsia" w:ascii="黑体" w:hAnsi="宋体" w:eastAsia="黑体"/>
          <w:color w:val="auto"/>
          <w:sz w:val="30"/>
          <w:szCs w:val="30"/>
          <w:highlight w:val="none"/>
        </w:rPr>
      </w:pPr>
    </w:p>
    <w:p>
      <w:pPr>
        <w:adjustRightInd w:val="0"/>
        <w:snapToGrid w:val="0"/>
        <w:rPr>
          <w:rFonts w:hint="eastAsia" w:ascii="黑体" w:hAnsi="宋体" w:eastAsia="黑体"/>
          <w:color w:val="auto"/>
          <w:sz w:val="32"/>
          <w:szCs w:val="32"/>
          <w:highlight w:val="none"/>
        </w:rPr>
      </w:pPr>
    </w:p>
    <w:p>
      <w:pPr>
        <w:adjustRightInd w:val="0"/>
        <w:snapToGrid w:val="0"/>
        <w:rPr>
          <w:rFonts w:hint="eastAsia" w:ascii="黑体" w:hAnsi="宋体" w:eastAsia="黑体"/>
          <w:color w:val="auto"/>
          <w:sz w:val="32"/>
          <w:szCs w:val="32"/>
          <w:highlight w:val="none"/>
        </w:rPr>
      </w:pPr>
    </w:p>
    <w:p>
      <w:pPr>
        <w:spacing w:line="440" w:lineRule="exact"/>
        <w:ind w:firstLine="1809" w:firstLineChars="751"/>
        <w:rPr>
          <w:rFonts w:hint="eastAsia"/>
          <w:bCs/>
          <w:color w:val="auto"/>
          <w:sz w:val="24"/>
          <w:highlight w:val="none"/>
          <w:shd w:val="clear" w:color="auto" w:fill="FFFFFF"/>
          <w14:shadow w14:blurRad="50800" w14:dist="38100" w14:dir="2700000" w14:sx="100000" w14:sy="100000" w14:kx="0" w14:ky="0" w14:algn="tl">
            <w14:srgbClr w14:val="000000">
              <w14:alpha w14:val="60000"/>
            </w14:srgbClr>
          </w14:shadow>
        </w:rPr>
      </w:pPr>
      <w:r>
        <w:rPr>
          <w:rFonts w:hint="eastAsia"/>
          <w:b/>
          <w:bCs/>
          <w:color w:val="auto"/>
          <w:sz w:val="24"/>
          <w:highlight w:val="none"/>
          <w:shd w:val="clear" w:color="auto" w:fill="FFFFFF"/>
          <w14:shadow w14:blurRad="50800" w14:dist="38100" w14:dir="2700000" w14:sx="100000" w14:sy="100000" w14:kx="0" w14:ky="0" w14:algn="tl">
            <w14:srgbClr w14:val="000000">
              <w14:alpha w14:val="60000"/>
            </w14:srgbClr>
          </w14:shadow>
        </w:rPr>
        <w:t>投标人名称：</w:t>
      </w:r>
      <w:r>
        <w:rPr>
          <w:rFonts w:hint="eastAsia"/>
          <w:bCs/>
          <w:color w:val="auto"/>
          <w:sz w:val="24"/>
          <w:highlight w:val="none"/>
          <w:u w:val="single"/>
          <w:shd w:val="clear" w:color="auto" w:fill="FFFFFF"/>
          <w14:shadow w14:blurRad="50800" w14:dist="38100" w14:dir="2700000" w14:sx="100000" w14:sy="100000" w14:kx="0" w14:ky="0" w14:algn="tl">
            <w14:srgbClr w14:val="000000">
              <w14:alpha w14:val="60000"/>
            </w14:srgbClr>
          </w14:shadow>
        </w:rPr>
        <w:t xml:space="preserve"> </w:t>
      </w:r>
      <w:r>
        <w:rPr>
          <w:rFonts w:hint="eastAsia"/>
          <w:b/>
          <w:bCs/>
          <w:color w:val="auto"/>
          <w:sz w:val="24"/>
          <w:highlight w:val="none"/>
          <w:u w:val="single"/>
          <w:shd w:val="clear" w:color="auto" w:fill="FFFFFF"/>
          <w14:shadow w14:blurRad="50800" w14:dist="38100" w14:dir="2700000" w14:sx="100000" w14:sy="100000" w14:kx="0" w14:ky="0" w14:algn="tl">
            <w14:srgbClr w14:val="000000">
              <w14:alpha w14:val="60000"/>
            </w14:srgbClr>
          </w14:shadow>
        </w:rPr>
        <w:t>（加盖公章）</w:t>
      </w:r>
      <w:r>
        <w:rPr>
          <w:rFonts w:hint="eastAsia"/>
          <w:bCs/>
          <w:color w:val="auto"/>
          <w:sz w:val="24"/>
          <w:highlight w:val="none"/>
          <w:u w:val="single"/>
          <w:shd w:val="clear" w:color="auto" w:fill="FFFFFF"/>
          <w14:shadow w14:blurRad="50800" w14:dist="38100" w14:dir="2700000" w14:sx="100000" w14:sy="100000" w14:kx="0" w14:ky="0" w14:algn="tl">
            <w14:srgbClr w14:val="000000">
              <w14:alpha w14:val="60000"/>
            </w14:srgbClr>
          </w14:shadow>
        </w:rPr>
        <w:t xml:space="preserve">                  </w:t>
      </w:r>
    </w:p>
    <w:p>
      <w:pPr>
        <w:spacing w:line="440" w:lineRule="exact"/>
        <w:ind w:firstLine="1809" w:firstLineChars="751"/>
        <w:rPr>
          <w:b/>
          <w:bCs/>
          <w:color w:val="auto"/>
          <w:sz w:val="24"/>
          <w:highlight w:val="none"/>
          <w:shd w:val="clear" w:color="auto" w:fill="FFFFFF"/>
          <w14:shadow w14:blurRad="50800" w14:dist="38100" w14:dir="2700000" w14:sx="100000" w14:sy="100000" w14:kx="0" w14:ky="0" w14:algn="tl">
            <w14:srgbClr w14:val="000000">
              <w14:alpha w14:val="60000"/>
            </w14:srgbClr>
          </w14:shadow>
        </w:rPr>
      </w:pPr>
      <w:r>
        <w:rPr>
          <w:rFonts w:hint="eastAsia"/>
          <w:b/>
          <w:bCs/>
          <w:color w:val="auto"/>
          <w:sz w:val="24"/>
          <w:highlight w:val="none"/>
          <w:shd w:val="clear" w:color="auto" w:fill="FFFFFF"/>
          <w14:shadow w14:blurRad="50800" w14:dist="38100" w14:dir="2700000" w14:sx="100000" w14:sy="100000" w14:kx="0" w14:ky="0" w14:algn="tl">
            <w14:srgbClr w14:val="000000">
              <w14:alpha w14:val="60000"/>
            </w14:srgbClr>
          </w14:shadow>
        </w:rPr>
        <w:t>投标人地址：</w:t>
      </w:r>
      <w:r>
        <w:rPr>
          <w:b/>
          <w:bCs/>
          <w:color w:val="auto"/>
          <w:sz w:val="24"/>
          <w:highlight w:val="none"/>
          <w:shd w:val="clear" w:color="auto" w:fill="FFFFFF"/>
          <w14:shadow w14:blurRad="50800" w14:dist="38100" w14:dir="2700000" w14:sx="100000" w14:sy="100000" w14:kx="0" w14:ky="0" w14:algn="tl">
            <w14:srgbClr w14:val="000000">
              <w14:alpha w14:val="60000"/>
            </w14:srgbClr>
          </w14:shadow>
        </w:rPr>
        <w:t>_______________________________</w:t>
      </w:r>
    </w:p>
    <w:p>
      <w:pPr>
        <w:spacing w:line="440" w:lineRule="exact"/>
        <w:ind w:firstLine="1809" w:firstLineChars="751"/>
        <w:rPr>
          <w:b/>
          <w:bCs/>
          <w:color w:val="auto"/>
          <w:sz w:val="24"/>
          <w:highlight w:val="none"/>
          <w:shd w:val="clear" w:color="auto" w:fill="FFFFFF"/>
          <w14:shadow w14:blurRad="50800" w14:dist="38100" w14:dir="2700000" w14:sx="100000" w14:sy="100000" w14:kx="0" w14:ky="0" w14:algn="tl">
            <w14:srgbClr w14:val="000000">
              <w14:alpha w14:val="60000"/>
            </w14:srgbClr>
          </w14:shadow>
        </w:rPr>
      </w:pPr>
      <w:r>
        <w:rPr>
          <w:rFonts w:hint="eastAsia"/>
          <w:b/>
          <w:bCs/>
          <w:color w:val="auto"/>
          <w:sz w:val="24"/>
          <w:highlight w:val="none"/>
          <w:shd w:val="clear" w:color="auto" w:fill="FFFFFF"/>
          <w14:shadow w14:blurRad="50800" w14:dist="38100" w14:dir="2700000" w14:sx="100000" w14:sy="100000" w14:kx="0" w14:ky="0" w14:algn="tl">
            <w14:srgbClr w14:val="000000">
              <w14:alpha w14:val="60000"/>
            </w14:srgbClr>
          </w14:shadow>
        </w:rPr>
        <w:t>投标人代表：</w:t>
      </w:r>
      <w:r>
        <w:rPr>
          <w:b/>
          <w:bCs/>
          <w:color w:val="auto"/>
          <w:sz w:val="24"/>
          <w:highlight w:val="none"/>
          <w:shd w:val="clear" w:color="auto" w:fill="FFFFFF"/>
          <w14:shadow w14:blurRad="50800" w14:dist="38100" w14:dir="2700000" w14:sx="100000" w14:sy="100000" w14:kx="0" w14:ky="0" w14:algn="tl">
            <w14:srgbClr w14:val="000000">
              <w14:alpha w14:val="60000"/>
            </w14:srgbClr>
          </w14:shadow>
        </w:rPr>
        <w:t>___________</w:t>
      </w:r>
      <w:r>
        <w:rPr>
          <w:rFonts w:hint="eastAsia"/>
          <w:bCs/>
          <w:color w:val="auto"/>
          <w:sz w:val="24"/>
          <w:highlight w:val="none"/>
          <w:u w:val="single"/>
          <w:shd w:val="clear" w:color="auto" w:fill="FFFFFF"/>
          <w14:shadow w14:blurRad="50800" w14:dist="38100" w14:dir="2700000" w14:sx="100000" w14:sy="100000" w14:kx="0" w14:ky="0" w14:algn="tl">
            <w14:srgbClr w14:val="000000">
              <w14:alpha w14:val="60000"/>
            </w14:srgbClr>
          </w14:shadow>
        </w:rPr>
        <w:t xml:space="preserve">  </w:t>
      </w:r>
      <w:r>
        <w:rPr>
          <w:b/>
          <w:bCs/>
          <w:color w:val="auto"/>
          <w:sz w:val="24"/>
          <w:highlight w:val="none"/>
          <w:shd w:val="clear" w:color="auto" w:fill="FFFFFF"/>
          <w14:shadow w14:blurRad="50800" w14:dist="38100" w14:dir="2700000" w14:sx="100000" w14:sy="100000" w14:kx="0" w14:ky="0" w14:algn="tl">
            <w14:srgbClr w14:val="000000">
              <w14:alpha w14:val="60000"/>
            </w14:srgbClr>
          </w14:shadow>
        </w:rPr>
        <w:t>__________________</w:t>
      </w:r>
    </w:p>
    <w:p>
      <w:pPr>
        <w:spacing w:line="440" w:lineRule="exact"/>
        <w:ind w:firstLine="1809" w:firstLineChars="751"/>
        <w:rPr>
          <w:b/>
          <w:bCs/>
          <w:color w:val="auto"/>
          <w:sz w:val="24"/>
          <w:highlight w:val="none"/>
          <w:shd w:val="clear" w:color="auto" w:fill="FFFFFF"/>
          <w14:shadow w14:blurRad="50800" w14:dist="38100" w14:dir="2700000" w14:sx="100000" w14:sy="100000" w14:kx="0" w14:ky="0" w14:algn="tl">
            <w14:srgbClr w14:val="000000">
              <w14:alpha w14:val="60000"/>
            </w14:srgbClr>
          </w14:shadow>
        </w:rPr>
      </w:pPr>
      <w:r>
        <w:rPr>
          <w:rFonts w:hint="eastAsia"/>
          <w:b/>
          <w:bCs/>
          <w:color w:val="auto"/>
          <w:sz w:val="24"/>
          <w:highlight w:val="none"/>
          <w:shd w:val="clear" w:color="auto" w:fill="FFFFFF"/>
          <w14:shadow w14:blurRad="50800" w14:dist="38100" w14:dir="2700000" w14:sx="100000" w14:sy="100000" w14:kx="0" w14:ky="0" w14:algn="tl">
            <w14:srgbClr w14:val="000000">
              <w14:alpha w14:val="60000"/>
            </w14:srgbClr>
          </w14:shadow>
        </w:rPr>
        <w:t>联系电话：</w:t>
      </w:r>
      <w:r>
        <w:rPr>
          <w:b/>
          <w:bCs/>
          <w:color w:val="auto"/>
          <w:sz w:val="24"/>
          <w:highlight w:val="none"/>
          <w:shd w:val="clear" w:color="auto" w:fill="FFFFFF"/>
          <w14:shadow w14:blurRad="50800" w14:dist="38100" w14:dir="2700000" w14:sx="100000" w14:sy="100000" w14:kx="0" w14:ky="0" w14:algn="tl">
            <w14:srgbClr w14:val="000000">
              <w14:alpha w14:val="60000"/>
            </w14:srgbClr>
          </w14:shadow>
        </w:rPr>
        <w:t>__________________</w:t>
      </w:r>
      <w:r>
        <w:rPr>
          <w:bCs/>
          <w:color w:val="auto"/>
          <w:sz w:val="24"/>
          <w:highlight w:val="none"/>
          <w:u w:val="single"/>
          <w:shd w:val="clear" w:color="auto" w:fill="FFFFFF"/>
          <w14:shadow w14:blurRad="50800" w14:dist="38100" w14:dir="2700000" w14:sx="100000" w14:sy="100000" w14:kx="0" w14:ky="0" w14:algn="tl">
            <w14:srgbClr w14:val="000000">
              <w14:alpha w14:val="60000"/>
            </w14:srgbClr>
          </w14:shadow>
        </w:rPr>
        <w:t>_____</w:t>
      </w:r>
      <w:r>
        <w:rPr>
          <w:rFonts w:hint="eastAsia"/>
          <w:bCs/>
          <w:color w:val="auto"/>
          <w:sz w:val="24"/>
          <w:highlight w:val="none"/>
          <w:u w:val="single"/>
          <w:shd w:val="clear" w:color="auto" w:fill="FFFFFF"/>
          <w14:shadow w14:blurRad="50800" w14:dist="38100" w14:dir="2700000" w14:sx="100000" w14:sy="100000" w14:kx="0" w14:ky="0" w14:algn="tl">
            <w14:srgbClr w14:val="000000">
              <w14:alpha w14:val="60000"/>
            </w14:srgbClr>
          </w14:shadow>
        </w:rPr>
        <w:t xml:space="preserve">  </w:t>
      </w:r>
      <w:r>
        <w:rPr>
          <w:bCs/>
          <w:color w:val="auto"/>
          <w:sz w:val="24"/>
          <w:highlight w:val="none"/>
          <w:u w:val="single"/>
          <w:shd w:val="clear" w:color="auto" w:fill="FFFFFF"/>
          <w14:shadow w14:blurRad="50800" w14:dist="38100" w14:dir="2700000" w14:sx="100000" w14:sy="100000" w14:kx="0" w14:ky="0" w14:algn="tl">
            <w14:srgbClr w14:val="000000">
              <w14:alpha w14:val="60000"/>
            </w14:srgbClr>
          </w14:shadow>
        </w:rPr>
        <w:t>_</w:t>
      </w:r>
      <w:r>
        <w:rPr>
          <w:rFonts w:hint="eastAsia"/>
          <w:bCs/>
          <w:color w:val="auto"/>
          <w:sz w:val="24"/>
          <w:highlight w:val="none"/>
          <w:u w:val="single"/>
          <w:shd w:val="clear" w:color="auto" w:fill="FFFFFF"/>
          <w14:shadow w14:blurRad="50800" w14:dist="38100" w14:dir="2700000" w14:sx="100000" w14:sy="100000" w14:kx="0" w14:ky="0" w14:algn="tl">
            <w14:srgbClr w14:val="000000">
              <w14:alpha w14:val="60000"/>
            </w14:srgbClr>
          </w14:shadow>
        </w:rPr>
        <w:t xml:space="preserve">  </w:t>
      </w:r>
      <w:r>
        <w:rPr>
          <w:bCs/>
          <w:color w:val="auto"/>
          <w:sz w:val="24"/>
          <w:highlight w:val="none"/>
          <w:u w:val="single"/>
          <w:shd w:val="clear" w:color="auto" w:fill="FFFFFF"/>
          <w14:shadow w14:blurRad="50800" w14:dist="38100" w14:dir="2700000" w14:sx="100000" w14:sy="100000" w14:kx="0" w14:ky="0" w14:algn="tl">
            <w14:srgbClr w14:val="000000">
              <w14:alpha w14:val="60000"/>
            </w14:srgbClr>
          </w14:shadow>
        </w:rPr>
        <w:t>_____</w:t>
      </w:r>
    </w:p>
    <w:p>
      <w:pPr>
        <w:spacing w:line="440" w:lineRule="exact"/>
        <w:ind w:firstLine="1809" w:firstLineChars="751"/>
        <w:rPr>
          <w:b/>
          <w:bCs/>
          <w:color w:val="auto"/>
          <w:sz w:val="24"/>
          <w:highlight w:val="none"/>
          <w:shd w:val="clear" w:color="auto" w:fill="FFFFFF"/>
          <w14:shadow w14:blurRad="50800" w14:dist="38100" w14:dir="2700000" w14:sx="100000" w14:sy="100000" w14:kx="0" w14:ky="0" w14:algn="tl">
            <w14:srgbClr w14:val="000000">
              <w14:alpha w14:val="60000"/>
            </w14:srgbClr>
          </w14:shadow>
        </w:rPr>
      </w:pPr>
      <w:r>
        <w:rPr>
          <w:rFonts w:hint="eastAsia"/>
          <w:b/>
          <w:bCs/>
          <w:color w:val="auto"/>
          <w:sz w:val="24"/>
          <w:highlight w:val="none"/>
          <w:shd w:val="clear" w:color="auto" w:fill="FFFFFF"/>
          <w14:shadow w14:blurRad="50800" w14:dist="38100" w14:dir="2700000" w14:sx="100000" w14:sy="100000" w14:kx="0" w14:ky="0" w14:algn="tl">
            <w14:srgbClr w14:val="000000">
              <w14:alpha w14:val="60000"/>
            </w14:srgbClr>
          </w14:shadow>
        </w:rPr>
        <w:t>传真电话：</w:t>
      </w:r>
      <w:r>
        <w:rPr>
          <w:b/>
          <w:bCs/>
          <w:color w:val="auto"/>
          <w:sz w:val="24"/>
          <w:highlight w:val="none"/>
          <w:shd w:val="clear" w:color="auto" w:fill="FFFFFF"/>
          <w14:shadow w14:blurRad="50800" w14:dist="38100" w14:dir="2700000" w14:sx="100000" w14:sy="100000" w14:kx="0" w14:ky="0" w14:algn="tl">
            <w14:srgbClr w14:val="000000">
              <w14:alpha w14:val="60000"/>
            </w14:srgbClr>
          </w14:shadow>
        </w:rPr>
        <w:t>_____________</w:t>
      </w:r>
      <w:r>
        <w:rPr>
          <w:bCs/>
          <w:color w:val="auto"/>
          <w:sz w:val="24"/>
          <w:highlight w:val="none"/>
          <w:u w:val="single"/>
          <w:shd w:val="clear" w:color="auto" w:fill="FFFFFF"/>
          <w14:shadow w14:blurRad="50800" w14:dist="38100" w14:dir="2700000" w14:sx="100000" w14:sy="100000" w14:kx="0" w14:ky="0" w14:algn="tl">
            <w14:srgbClr w14:val="000000">
              <w14:alpha w14:val="60000"/>
            </w14:srgbClr>
          </w14:shadow>
        </w:rPr>
        <w:t>____________</w:t>
      </w:r>
      <w:r>
        <w:rPr>
          <w:rFonts w:hint="eastAsia"/>
          <w:bCs/>
          <w:color w:val="auto"/>
          <w:sz w:val="24"/>
          <w:highlight w:val="none"/>
          <w:u w:val="single"/>
          <w:shd w:val="clear" w:color="auto" w:fill="FFFFFF"/>
          <w14:shadow w14:blurRad="50800" w14:dist="38100" w14:dir="2700000" w14:sx="100000" w14:sy="100000" w14:kx="0" w14:ky="0" w14:algn="tl">
            <w14:srgbClr w14:val="000000">
              <w14:alpha w14:val="60000"/>
            </w14:srgbClr>
          </w14:shadow>
        </w:rPr>
        <w:t xml:space="preserve">    </w:t>
      </w:r>
      <w:r>
        <w:rPr>
          <w:bCs/>
          <w:color w:val="auto"/>
          <w:sz w:val="24"/>
          <w:highlight w:val="none"/>
          <w:u w:val="single"/>
          <w:shd w:val="clear" w:color="auto" w:fill="FFFFFF"/>
          <w14:shadow w14:blurRad="50800" w14:dist="38100" w14:dir="2700000" w14:sx="100000" w14:sy="100000" w14:kx="0" w14:ky="0" w14:algn="tl">
            <w14:srgbClr w14:val="000000">
              <w14:alpha w14:val="60000"/>
            </w14:srgbClr>
          </w14:shadow>
        </w:rPr>
        <w:t>____</w:t>
      </w:r>
    </w:p>
    <w:p>
      <w:pPr>
        <w:spacing w:line="440" w:lineRule="exact"/>
        <w:rPr>
          <w:rFonts w:hint="eastAsia" w:ascii="仿宋_GB2312" w:hAnsi="Courier New" w:eastAsia="仿宋_GB2312" w:cs="Courier New"/>
          <w:b/>
          <w:bCs/>
          <w:color w:val="auto"/>
          <w:sz w:val="24"/>
          <w:highlight w:val="none"/>
          <w:shd w:val="clear" w:color="auto" w:fill="FFFFFF"/>
        </w:rPr>
      </w:pPr>
    </w:p>
    <w:p>
      <w:pPr>
        <w:adjustRightInd w:val="0"/>
        <w:snapToGrid w:val="0"/>
        <w:spacing w:line="440" w:lineRule="exact"/>
        <w:ind w:firstLine="482" w:firstLineChars="200"/>
        <w:rPr>
          <w:rFonts w:hint="eastAsia" w:ascii="宋体" w:hAnsi="宋体"/>
          <w:b/>
          <w:color w:val="auto"/>
          <w:sz w:val="24"/>
          <w:highlight w:val="none"/>
        </w:rPr>
      </w:pPr>
      <w:bookmarkStart w:id="223" w:name="_Toc8983760"/>
      <w:bookmarkStart w:id="224" w:name="_Toc8983771"/>
      <w:r>
        <w:rPr>
          <w:rFonts w:hint="eastAsia" w:ascii="宋体" w:hAnsi="宋体"/>
          <w:b/>
          <w:color w:val="auto"/>
          <w:sz w:val="24"/>
          <w:highlight w:val="none"/>
        </w:rPr>
        <w:br w:type="page"/>
      </w:r>
    </w:p>
    <w:p>
      <w:pPr>
        <w:spacing w:line="480" w:lineRule="auto"/>
        <w:rPr>
          <w:rFonts w:hint="eastAsia"/>
          <w:b/>
          <w:bCs/>
          <w:color w:val="auto"/>
          <w:highlight w:val="none"/>
        </w:rPr>
      </w:pPr>
    </w:p>
    <w:p>
      <w:pPr>
        <w:spacing w:line="480" w:lineRule="auto"/>
        <w:rPr>
          <w:rFonts w:hint="eastAsia"/>
          <w:b/>
          <w:bCs/>
          <w:color w:val="auto"/>
          <w:highlight w:val="none"/>
        </w:rPr>
      </w:pPr>
      <w:r>
        <w:rPr>
          <w:rFonts w:hint="eastAsia"/>
          <w:b/>
          <w:bCs/>
          <w:color w:val="auto"/>
          <w:highlight w:val="none"/>
        </w:rPr>
        <w:t>供应商的竞争性磋商响应文件包含</w:t>
      </w:r>
      <w:r>
        <w:rPr>
          <w:rFonts w:hint="eastAsia"/>
          <w:b/>
          <w:bCs/>
          <w:color w:val="auto"/>
          <w:highlight w:val="none"/>
          <w:lang w:val="en-US" w:eastAsia="zh-CN"/>
        </w:rPr>
        <w:t>且不限于</w:t>
      </w:r>
      <w:r>
        <w:rPr>
          <w:rFonts w:hint="eastAsia"/>
          <w:b/>
          <w:bCs/>
          <w:color w:val="auto"/>
          <w:highlight w:val="none"/>
        </w:rPr>
        <w:t xml:space="preserve">： </w:t>
      </w:r>
    </w:p>
    <w:p>
      <w:pPr>
        <w:spacing w:line="480" w:lineRule="auto"/>
        <w:rPr>
          <w:rFonts w:hint="eastAsia"/>
          <w:b/>
          <w:bCs/>
          <w:color w:val="auto"/>
          <w:highlight w:val="none"/>
        </w:rPr>
      </w:pPr>
      <w:r>
        <w:rPr>
          <w:rFonts w:hint="eastAsia"/>
          <w:b/>
          <w:bCs/>
          <w:color w:val="auto"/>
          <w:highlight w:val="none"/>
        </w:rPr>
        <w:t xml:space="preserve">一、磋商响应声明 </w:t>
      </w:r>
    </w:p>
    <w:p>
      <w:pPr>
        <w:spacing w:line="480" w:lineRule="auto"/>
        <w:rPr>
          <w:rFonts w:hint="eastAsia"/>
          <w:b/>
          <w:bCs/>
          <w:color w:val="auto"/>
          <w:highlight w:val="none"/>
        </w:rPr>
      </w:pPr>
      <w:r>
        <w:rPr>
          <w:rFonts w:hint="eastAsia"/>
          <w:b/>
          <w:bCs/>
          <w:color w:val="auto"/>
          <w:highlight w:val="none"/>
          <w:lang w:val="en-US" w:eastAsia="zh-CN"/>
        </w:rPr>
        <w:t>二</w:t>
      </w:r>
      <w:r>
        <w:rPr>
          <w:rFonts w:hint="eastAsia"/>
          <w:b/>
          <w:bCs/>
          <w:color w:val="auto"/>
          <w:highlight w:val="none"/>
        </w:rPr>
        <w:t>、供应商的资格证明资料</w:t>
      </w:r>
    </w:p>
    <w:p>
      <w:pPr>
        <w:spacing w:line="480" w:lineRule="auto"/>
        <w:rPr>
          <w:rFonts w:hint="eastAsia"/>
          <w:b/>
          <w:bCs/>
          <w:color w:val="auto"/>
          <w:highlight w:val="none"/>
        </w:rPr>
      </w:pPr>
      <w:r>
        <w:rPr>
          <w:rFonts w:hint="eastAsia"/>
          <w:b/>
          <w:bCs/>
          <w:color w:val="auto"/>
          <w:highlight w:val="none"/>
          <w:lang w:val="en-US" w:eastAsia="zh-CN"/>
        </w:rPr>
        <w:t>三</w:t>
      </w:r>
      <w:r>
        <w:rPr>
          <w:rFonts w:hint="eastAsia"/>
          <w:b/>
          <w:bCs/>
          <w:color w:val="auto"/>
          <w:highlight w:val="none"/>
        </w:rPr>
        <w:t>、</w:t>
      </w:r>
      <w:r>
        <w:rPr>
          <w:rFonts w:hint="eastAsia"/>
          <w:b/>
          <w:bCs/>
          <w:color w:val="auto"/>
          <w:highlight w:val="none"/>
          <w:lang w:val="en-US" w:eastAsia="zh-CN"/>
        </w:rPr>
        <w:t>服务</w:t>
      </w:r>
      <w:r>
        <w:rPr>
          <w:rFonts w:hint="eastAsia"/>
          <w:b/>
          <w:bCs/>
          <w:color w:val="auto"/>
          <w:highlight w:val="none"/>
        </w:rPr>
        <w:t>方案</w:t>
      </w:r>
    </w:p>
    <w:p>
      <w:pPr>
        <w:spacing w:line="480" w:lineRule="auto"/>
        <w:rPr>
          <w:rFonts w:hint="eastAsia"/>
          <w:b/>
          <w:bCs/>
          <w:color w:val="auto"/>
          <w:highlight w:val="none"/>
        </w:rPr>
      </w:pPr>
      <w:r>
        <w:rPr>
          <w:rFonts w:hint="eastAsia"/>
          <w:b/>
          <w:bCs/>
          <w:color w:val="auto"/>
          <w:highlight w:val="none"/>
          <w:lang w:val="en-US" w:eastAsia="zh-CN"/>
        </w:rPr>
        <w:t>四</w:t>
      </w:r>
      <w:r>
        <w:rPr>
          <w:rFonts w:hint="eastAsia"/>
          <w:b/>
          <w:bCs/>
          <w:color w:val="auto"/>
          <w:highlight w:val="none"/>
        </w:rPr>
        <w:t xml:space="preserve">、技术/商务响应与偏离表 </w:t>
      </w:r>
    </w:p>
    <w:p>
      <w:pPr>
        <w:spacing w:line="480" w:lineRule="auto"/>
        <w:rPr>
          <w:rFonts w:hint="eastAsia"/>
          <w:b/>
          <w:bCs/>
          <w:color w:val="auto"/>
          <w:highlight w:val="none"/>
        </w:rPr>
      </w:pPr>
      <w:r>
        <w:rPr>
          <w:rFonts w:hint="eastAsia"/>
          <w:b/>
          <w:bCs/>
          <w:color w:val="auto"/>
          <w:highlight w:val="none"/>
          <w:lang w:val="en-US" w:eastAsia="zh-CN"/>
        </w:rPr>
        <w:t>五</w:t>
      </w:r>
      <w:r>
        <w:rPr>
          <w:rFonts w:hint="eastAsia"/>
          <w:b/>
          <w:bCs/>
          <w:color w:val="auto"/>
          <w:highlight w:val="none"/>
        </w:rPr>
        <w:t xml:space="preserve">、提供享受政府采购政策的证明材料和清单表 </w:t>
      </w:r>
    </w:p>
    <w:p>
      <w:pPr>
        <w:spacing w:line="480" w:lineRule="auto"/>
        <w:rPr>
          <w:rFonts w:hint="default" w:eastAsia="宋体"/>
          <w:b/>
          <w:bCs/>
          <w:color w:val="auto"/>
          <w:highlight w:val="none"/>
          <w:lang w:val="en-US" w:eastAsia="zh-CN"/>
        </w:rPr>
      </w:pPr>
      <w:r>
        <w:rPr>
          <w:rFonts w:hint="eastAsia"/>
          <w:b/>
          <w:bCs/>
          <w:color w:val="auto"/>
          <w:highlight w:val="none"/>
          <w:lang w:val="en-US" w:eastAsia="zh-CN"/>
        </w:rPr>
        <w:t>六</w:t>
      </w:r>
      <w:r>
        <w:rPr>
          <w:rFonts w:hint="eastAsia"/>
          <w:b/>
          <w:bCs/>
          <w:color w:val="auto"/>
          <w:highlight w:val="none"/>
        </w:rPr>
        <w:t>、</w:t>
      </w:r>
      <w:r>
        <w:rPr>
          <w:rFonts w:hint="eastAsia"/>
          <w:b/>
          <w:bCs/>
          <w:color w:val="auto"/>
          <w:highlight w:val="none"/>
          <w:lang w:val="en-US" w:eastAsia="zh-CN"/>
        </w:rPr>
        <w:t>首次报价</w:t>
      </w:r>
    </w:p>
    <w:p>
      <w:pPr>
        <w:spacing w:line="480" w:lineRule="auto"/>
        <w:rPr>
          <w:rFonts w:hint="eastAsia"/>
          <w:b/>
          <w:bCs/>
          <w:color w:val="auto"/>
          <w:highlight w:val="none"/>
        </w:rPr>
      </w:pPr>
      <w:r>
        <w:rPr>
          <w:rFonts w:hint="eastAsia"/>
          <w:b/>
          <w:bCs/>
          <w:color w:val="auto"/>
          <w:highlight w:val="none"/>
          <w:lang w:val="en-US" w:eastAsia="zh-CN"/>
        </w:rPr>
        <w:t>七</w:t>
      </w:r>
      <w:r>
        <w:rPr>
          <w:rFonts w:hint="eastAsia"/>
          <w:b/>
          <w:bCs/>
          <w:color w:val="auto"/>
          <w:highlight w:val="none"/>
        </w:rPr>
        <w:t>、供应商认为需要提供的其他资料</w:t>
      </w:r>
    </w:p>
    <w:p>
      <w:pPr>
        <w:pStyle w:val="25"/>
        <w:rPr>
          <w:rFonts w:hint="eastAsia"/>
          <w:color w:val="auto"/>
          <w:highlight w:val="none"/>
        </w:rPr>
      </w:pPr>
      <w:r>
        <w:rPr>
          <w:rFonts w:hint="eastAsia" w:ascii="Times New Roman" w:hAnsi="Times New Roman" w:cs="Times New Roman"/>
          <w:b/>
          <w:bCs/>
          <w:color w:val="auto"/>
          <w:highlight w:val="none"/>
          <w:lang w:val="en-US" w:eastAsia="zh-CN"/>
        </w:rPr>
        <w:t>八</w:t>
      </w:r>
      <w:r>
        <w:rPr>
          <w:rFonts w:hint="eastAsia" w:ascii="Times New Roman" w:hAnsi="Times New Roman" w:cs="Times New Roman"/>
          <w:b/>
          <w:bCs/>
          <w:color w:val="auto"/>
          <w:highlight w:val="none"/>
        </w:rPr>
        <w:t>、最后报价</w:t>
      </w:r>
    </w:p>
    <w:p>
      <w:pPr>
        <w:spacing w:line="400" w:lineRule="exact"/>
        <w:rPr>
          <w:rFonts w:hint="eastAsia" w:ascii="宋体" w:hAnsi="宋体" w:cs="宋体"/>
          <w:b/>
          <w:color w:val="auto"/>
          <w:highlight w:val="none"/>
        </w:rPr>
      </w:pPr>
    </w:p>
    <w:p>
      <w:pPr>
        <w:spacing w:line="400" w:lineRule="exact"/>
        <w:rPr>
          <w:rFonts w:hint="eastAsia" w:ascii="宋体" w:hAnsi="宋体" w:cs="宋体"/>
          <w:color w:val="auto"/>
          <w:highlight w:val="none"/>
        </w:rPr>
      </w:pPr>
      <w:r>
        <w:rPr>
          <w:rFonts w:hint="eastAsia" w:ascii="宋体" w:hAnsi="宋体" w:cs="宋体"/>
          <w:b/>
          <w:color w:val="auto"/>
          <w:highlight w:val="none"/>
        </w:rPr>
        <w:t>注：所有内容请提供详细页码。</w:t>
      </w:r>
    </w:p>
    <w:p>
      <w:pPr>
        <w:pStyle w:val="25"/>
        <w:adjustRightInd w:val="0"/>
        <w:snapToGrid w:val="0"/>
        <w:spacing w:line="360" w:lineRule="auto"/>
        <w:rPr>
          <w:rFonts w:hint="eastAsia" w:hAnsi="宋体"/>
          <w:b/>
          <w:color w:val="auto"/>
          <w:highlight w:val="none"/>
        </w:rPr>
      </w:pPr>
    </w:p>
    <w:p>
      <w:pPr>
        <w:spacing w:line="360" w:lineRule="exact"/>
        <w:jc w:val="center"/>
        <w:rPr>
          <w:rFonts w:hint="eastAsia" w:ascii="黑体" w:eastAsia="黑体"/>
          <w:b/>
          <w:color w:val="auto"/>
          <w:sz w:val="32"/>
          <w:szCs w:val="32"/>
          <w:highlight w:val="none"/>
        </w:rPr>
      </w:pPr>
    </w:p>
    <w:p>
      <w:pPr>
        <w:spacing w:line="360" w:lineRule="exact"/>
        <w:jc w:val="center"/>
        <w:rPr>
          <w:rFonts w:hint="eastAsia" w:ascii="黑体" w:eastAsia="黑体"/>
          <w:b/>
          <w:color w:val="auto"/>
          <w:sz w:val="32"/>
          <w:szCs w:val="32"/>
          <w:highlight w:val="none"/>
        </w:rPr>
      </w:pPr>
    </w:p>
    <w:p>
      <w:pPr>
        <w:spacing w:line="360" w:lineRule="exact"/>
        <w:jc w:val="center"/>
        <w:rPr>
          <w:rFonts w:hint="eastAsia" w:ascii="黑体" w:eastAsia="黑体"/>
          <w:b/>
          <w:color w:val="auto"/>
          <w:sz w:val="32"/>
          <w:szCs w:val="32"/>
          <w:highlight w:val="none"/>
        </w:rPr>
      </w:pPr>
    </w:p>
    <w:p>
      <w:pPr>
        <w:spacing w:line="360" w:lineRule="exact"/>
        <w:jc w:val="center"/>
        <w:rPr>
          <w:rFonts w:hint="eastAsia" w:ascii="黑体" w:eastAsia="黑体"/>
          <w:b/>
          <w:color w:val="auto"/>
          <w:sz w:val="32"/>
          <w:szCs w:val="32"/>
          <w:highlight w:val="none"/>
        </w:rPr>
      </w:pPr>
    </w:p>
    <w:p>
      <w:pPr>
        <w:spacing w:line="360" w:lineRule="exact"/>
        <w:jc w:val="center"/>
        <w:rPr>
          <w:rFonts w:hint="eastAsia" w:ascii="黑体" w:eastAsia="黑体"/>
          <w:b/>
          <w:color w:val="auto"/>
          <w:sz w:val="32"/>
          <w:szCs w:val="32"/>
          <w:highlight w:val="none"/>
        </w:rPr>
      </w:pPr>
    </w:p>
    <w:p>
      <w:pPr>
        <w:pStyle w:val="46"/>
        <w:tabs>
          <w:tab w:val="left" w:pos="720"/>
        </w:tabs>
        <w:rPr>
          <w:rFonts w:hint="eastAsia"/>
          <w:color w:val="auto"/>
          <w:highlight w:val="none"/>
        </w:rPr>
      </w:pPr>
    </w:p>
    <w:p>
      <w:pPr>
        <w:pStyle w:val="46"/>
        <w:tabs>
          <w:tab w:val="left" w:pos="720"/>
        </w:tabs>
        <w:rPr>
          <w:rFonts w:hint="eastAsia"/>
          <w:color w:val="auto"/>
          <w:highlight w:val="none"/>
        </w:rPr>
      </w:pPr>
    </w:p>
    <w:p>
      <w:pPr>
        <w:pStyle w:val="46"/>
        <w:tabs>
          <w:tab w:val="left" w:pos="720"/>
        </w:tabs>
        <w:rPr>
          <w:rFonts w:hint="eastAsia"/>
          <w:color w:val="auto"/>
          <w:highlight w:val="none"/>
        </w:rPr>
      </w:pPr>
    </w:p>
    <w:p>
      <w:pPr>
        <w:pStyle w:val="46"/>
        <w:tabs>
          <w:tab w:val="left" w:pos="720"/>
        </w:tabs>
        <w:rPr>
          <w:rFonts w:hint="eastAsia"/>
          <w:color w:val="auto"/>
          <w:highlight w:val="none"/>
        </w:rPr>
      </w:pPr>
    </w:p>
    <w:p>
      <w:pPr>
        <w:pStyle w:val="46"/>
        <w:tabs>
          <w:tab w:val="left" w:pos="720"/>
        </w:tabs>
        <w:rPr>
          <w:rFonts w:hint="eastAsia"/>
          <w:color w:val="auto"/>
          <w:highlight w:val="none"/>
        </w:rPr>
      </w:pPr>
    </w:p>
    <w:p>
      <w:pPr>
        <w:pStyle w:val="46"/>
        <w:tabs>
          <w:tab w:val="left" w:pos="720"/>
        </w:tabs>
        <w:rPr>
          <w:rFonts w:hint="eastAsia"/>
          <w:color w:val="auto"/>
          <w:highlight w:val="none"/>
        </w:rPr>
      </w:pPr>
    </w:p>
    <w:p>
      <w:pPr>
        <w:pStyle w:val="46"/>
        <w:tabs>
          <w:tab w:val="left" w:pos="720"/>
        </w:tabs>
        <w:rPr>
          <w:rFonts w:hint="eastAsia"/>
          <w:color w:val="auto"/>
          <w:highlight w:val="none"/>
        </w:rPr>
      </w:pPr>
    </w:p>
    <w:p>
      <w:pPr>
        <w:pStyle w:val="46"/>
        <w:tabs>
          <w:tab w:val="left" w:pos="720"/>
        </w:tabs>
        <w:rPr>
          <w:rFonts w:hint="eastAsia"/>
          <w:color w:val="auto"/>
          <w:highlight w:val="none"/>
        </w:rPr>
      </w:pPr>
    </w:p>
    <w:p>
      <w:pPr>
        <w:pStyle w:val="46"/>
        <w:tabs>
          <w:tab w:val="left" w:pos="720"/>
        </w:tabs>
        <w:rPr>
          <w:rFonts w:hint="eastAsia"/>
          <w:color w:val="auto"/>
          <w:highlight w:val="none"/>
        </w:rPr>
      </w:pPr>
    </w:p>
    <w:p>
      <w:pPr>
        <w:pStyle w:val="46"/>
        <w:tabs>
          <w:tab w:val="left" w:pos="720"/>
        </w:tabs>
        <w:rPr>
          <w:rFonts w:hint="eastAsia"/>
          <w:color w:val="auto"/>
          <w:highlight w:val="none"/>
        </w:rPr>
      </w:pPr>
    </w:p>
    <w:p>
      <w:pPr>
        <w:pStyle w:val="46"/>
        <w:tabs>
          <w:tab w:val="left" w:pos="720"/>
        </w:tabs>
        <w:rPr>
          <w:rFonts w:hint="eastAsia"/>
          <w:color w:val="auto"/>
          <w:highlight w:val="none"/>
        </w:rPr>
      </w:pPr>
    </w:p>
    <w:p>
      <w:pPr>
        <w:pStyle w:val="46"/>
        <w:tabs>
          <w:tab w:val="left" w:pos="720"/>
        </w:tabs>
        <w:rPr>
          <w:rFonts w:hint="eastAsia"/>
          <w:color w:val="auto"/>
          <w:highlight w:val="none"/>
        </w:rPr>
      </w:pPr>
    </w:p>
    <w:p>
      <w:pPr>
        <w:pStyle w:val="46"/>
        <w:tabs>
          <w:tab w:val="left" w:pos="720"/>
        </w:tabs>
        <w:rPr>
          <w:rFonts w:hint="eastAsia"/>
          <w:color w:val="auto"/>
          <w:highlight w:val="none"/>
        </w:rPr>
      </w:pPr>
    </w:p>
    <w:p>
      <w:pPr>
        <w:rPr>
          <w:rFonts w:hint="eastAsia" w:ascii="Times New Roman" w:hAnsi="Times New Roman" w:eastAsia="黑体"/>
          <w:b w:val="0"/>
          <w:color w:val="auto"/>
          <w:sz w:val="32"/>
          <w:highlight w:val="none"/>
        </w:rPr>
      </w:pPr>
      <w:bookmarkStart w:id="225" w:name="_Toc453759153"/>
      <w:r>
        <w:rPr>
          <w:rFonts w:hint="eastAsia" w:ascii="Times New Roman" w:hAnsi="Times New Roman" w:eastAsia="黑体"/>
          <w:b w:val="0"/>
          <w:color w:val="auto"/>
          <w:sz w:val="32"/>
          <w:highlight w:val="none"/>
        </w:rPr>
        <w:br w:type="page"/>
      </w:r>
    </w:p>
    <w:p>
      <w:pPr>
        <w:adjustRightInd w:val="0"/>
        <w:snapToGrid w:val="0"/>
        <w:spacing w:line="440" w:lineRule="exact"/>
        <w:rPr>
          <w:rFonts w:ascii="宋体" w:hAnsi="宋体" w:cs="黑体"/>
          <w:b/>
          <w:bCs/>
          <w:color w:val="auto"/>
          <w:sz w:val="24"/>
          <w:highlight w:val="none"/>
        </w:rPr>
      </w:pPr>
      <w:r>
        <w:rPr>
          <w:rFonts w:hint="eastAsia" w:ascii="宋体" w:hAnsi="宋体" w:cs="黑体"/>
          <w:b/>
          <w:bCs/>
          <w:color w:val="auto"/>
          <w:sz w:val="24"/>
          <w:highlight w:val="none"/>
        </w:rPr>
        <w:t>索引表</w:t>
      </w:r>
      <w:r>
        <w:rPr>
          <w:rFonts w:ascii="宋体" w:hAnsi="宋体" w:cs="黑体"/>
          <w:b/>
          <w:bCs/>
          <w:color w:val="auto"/>
          <w:sz w:val="24"/>
          <w:highlight w:val="none"/>
        </w:rPr>
        <w:t xml:space="preserve">1 </w:t>
      </w:r>
      <w:r>
        <w:rPr>
          <w:rFonts w:hint="eastAsia" w:ascii="宋体" w:hAnsi="宋体" w:cs="黑体"/>
          <w:b/>
          <w:bCs/>
          <w:color w:val="auto"/>
          <w:sz w:val="24"/>
          <w:highlight w:val="none"/>
        </w:rPr>
        <w:t>资格审查索引表</w:t>
      </w:r>
    </w:p>
    <w:p>
      <w:pPr>
        <w:adjustRightInd w:val="0"/>
        <w:snapToGrid w:val="0"/>
        <w:spacing w:line="440" w:lineRule="exact"/>
        <w:jc w:val="center"/>
        <w:rPr>
          <w:rFonts w:ascii="宋体" w:hAnsi="宋体"/>
          <w:b/>
          <w:color w:val="auto"/>
          <w:sz w:val="24"/>
          <w:highlight w:val="none"/>
        </w:rPr>
      </w:pPr>
      <w:r>
        <w:rPr>
          <w:rFonts w:hint="eastAsia" w:ascii="宋体" w:hAnsi="宋体" w:cs="黑体"/>
          <w:b/>
          <w:color w:val="auto"/>
          <w:sz w:val="24"/>
          <w:highlight w:val="none"/>
        </w:rPr>
        <w:t>资格审查索引表</w:t>
      </w:r>
    </w:p>
    <w:tbl>
      <w:tblPr>
        <w:tblStyle w:val="4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871"/>
        <w:gridCol w:w="2551"/>
        <w:gridCol w:w="2127"/>
        <w:gridCol w:w="17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9" w:type="dxa"/>
            <w:noWrap w:val="0"/>
            <w:vAlign w:val="center"/>
          </w:tcPr>
          <w:p>
            <w:pPr>
              <w:adjustRightInd w:val="0"/>
              <w:snapToGrid w:val="0"/>
              <w:spacing w:before="120" w:beforeLines="50"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871" w:type="dxa"/>
            <w:noWrap w:val="0"/>
            <w:vAlign w:val="center"/>
          </w:tcPr>
          <w:p>
            <w:pPr>
              <w:adjustRightInd w:val="0"/>
              <w:snapToGrid w:val="0"/>
              <w:spacing w:before="120" w:beforeLines="50"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磋商文件条款号</w:t>
            </w:r>
          </w:p>
        </w:tc>
        <w:tc>
          <w:tcPr>
            <w:tcW w:w="2551" w:type="dxa"/>
            <w:noWrap w:val="0"/>
            <w:vAlign w:val="center"/>
          </w:tcPr>
          <w:p>
            <w:pPr>
              <w:adjustRightInd w:val="0"/>
              <w:snapToGrid w:val="0"/>
              <w:spacing w:before="120" w:beforeLines="50"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资格审查内容及标准</w:t>
            </w:r>
          </w:p>
        </w:tc>
        <w:tc>
          <w:tcPr>
            <w:tcW w:w="2127" w:type="dxa"/>
            <w:noWrap w:val="0"/>
            <w:vAlign w:val="center"/>
          </w:tcPr>
          <w:p>
            <w:pPr>
              <w:adjustRightInd w:val="0"/>
              <w:snapToGrid w:val="0"/>
              <w:spacing w:before="120" w:beforeLines="50"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响应文件及证明材料</w:t>
            </w:r>
          </w:p>
        </w:tc>
        <w:tc>
          <w:tcPr>
            <w:tcW w:w="1722" w:type="dxa"/>
            <w:noWrap w:val="0"/>
            <w:vAlign w:val="center"/>
          </w:tcPr>
          <w:p>
            <w:pPr>
              <w:adjustRightInd w:val="0"/>
              <w:snapToGrid w:val="0"/>
              <w:spacing w:before="120" w:beforeLines="50" w:line="40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响应文件对应内容的页码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9"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871" w:type="dxa"/>
            <w:noWrap w:val="0"/>
            <w:vAlign w:val="center"/>
          </w:tcPr>
          <w:p>
            <w:pPr>
              <w:adjustRightInd w:val="0"/>
              <w:snapToGrid w:val="0"/>
              <w:spacing w:line="360" w:lineRule="exact"/>
              <w:jc w:val="center"/>
              <w:rPr>
                <w:rFonts w:ascii="宋体" w:cs="宋体"/>
                <w:b/>
                <w:bCs/>
                <w:color w:val="auto"/>
                <w:kern w:val="0"/>
                <w:szCs w:val="21"/>
                <w:highlight w:val="none"/>
              </w:rPr>
            </w:pPr>
          </w:p>
        </w:tc>
        <w:tc>
          <w:tcPr>
            <w:tcW w:w="2551" w:type="dxa"/>
            <w:noWrap w:val="0"/>
            <w:vAlign w:val="center"/>
          </w:tcPr>
          <w:p>
            <w:pPr>
              <w:adjustRightInd w:val="0"/>
              <w:snapToGrid w:val="0"/>
              <w:spacing w:line="360" w:lineRule="exact"/>
              <w:jc w:val="center"/>
              <w:rPr>
                <w:rFonts w:ascii="宋体" w:cs="宋体"/>
                <w:b/>
                <w:bCs/>
                <w:color w:val="auto"/>
                <w:kern w:val="0"/>
                <w:szCs w:val="21"/>
                <w:highlight w:val="none"/>
              </w:rPr>
            </w:pPr>
          </w:p>
        </w:tc>
        <w:tc>
          <w:tcPr>
            <w:tcW w:w="2127" w:type="dxa"/>
            <w:noWrap w:val="0"/>
            <w:vAlign w:val="center"/>
          </w:tcPr>
          <w:p>
            <w:pPr>
              <w:adjustRightInd w:val="0"/>
              <w:snapToGrid w:val="0"/>
              <w:spacing w:line="360" w:lineRule="exact"/>
              <w:jc w:val="center"/>
              <w:rPr>
                <w:rFonts w:ascii="宋体" w:cs="宋体"/>
                <w:b/>
                <w:bCs/>
                <w:color w:val="auto"/>
                <w:kern w:val="0"/>
                <w:szCs w:val="21"/>
                <w:highlight w:val="none"/>
              </w:rPr>
            </w:pPr>
          </w:p>
        </w:tc>
        <w:tc>
          <w:tcPr>
            <w:tcW w:w="1722" w:type="dxa"/>
            <w:noWrap w:val="0"/>
            <w:vAlign w:val="center"/>
          </w:tcPr>
          <w:p>
            <w:pPr>
              <w:adjustRightInd w:val="0"/>
              <w:snapToGrid w:val="0"/>
              <w:spacing w:line="360" w:lineRule="exact"/>
              <w:jc w:val="center"/>
              <w:rPr>
                <w:rFonts w:ascii="宋体" w:cs="宋体"/>
                <w:b/>
                <w:bCs/>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9"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87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55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127"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722"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9"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87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55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127"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722"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9"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87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55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127"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722"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9"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87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55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127"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722"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9"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87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55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127"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722"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9"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87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55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127"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722"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9"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87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55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127"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722"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9"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87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55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127"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722"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9"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87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55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127"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722"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09"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87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551"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2127"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c>
          <w:tcPr>
            <w:tcW w:w="1722" w:type="dxa"/>
            <w:noWrap w:val="0"/>
            <w:vAlign w:val="center"/>
          </w:tcPr>
          <w:p>
            <w:pPr>
              <w:adjustRightInd w:val="0"/>
              <w:snapToGrid w:val="0"/>
              <w:spacing w:before="120" w:beforeLines="50" w:line="400" w:lineRule="exact"/>
              <w:jc w:val="center"/>
              <w:rPr>
                <w:rFonts w:ascii="宋体" w:hAnsi="宋体" w:cs="宋体"/>
                <w:color w:val="auto"/>
                <w:kern w:val="0"/>
                <w:szCs w:val="21"/>
                <w:highlight w:val="none"/>
              </w:rPr>
            </w:pPr>
          </w:p>
        </w:tc>
      </w:tr>
    </w:tbl>
    <w:p>
      <w:pPr>
        <w:adjustRightInd w:val="0"/>
        <w:snapToGrid w:val="0"/>
        <w:spacing w:line="440" w:lineRule="exact"/>
        <w:rPr>
          <w:rFonts w:ascii="宋体" w:hAnsi="宋体" w:cs="黑体"/>
          <w:b/>
          <w:bCs/>
          <w:color w:val="auto"/>
          <w:sz w:val="24"/>
          <w:highlight w:val="none"/>
        </w:rPr>
      </w:pPr>
    </w:p>
    <w:p>
      <w:pPr>
        <w:adjustRightInd w:val="0"/>
        <w:snapToGrid w:val="0"/>
        <w:spacing w:line="500" w:lineRule="exact"/>
        <w:rPr>
          <w:rFonts w:ascii="宋体" w:hAnsi="宋体" w:cs="黑体"/>
          <w:b/>
          <w:bCs/>
          <w:color w:val="auto"/>
          <w:sz w:val="24"/>
          <w:highlight w:val="none"/>
        </w:rPr>
      </w:pPr>
      <w:r>
        <w:rPr>
          <w:rFonts w:hint="eastAsia" w:ascii="Times New Roman" w:hAnsi="Times New Roman" w:eastAsia="黑体"/>
          <w:b w:val="0"/>
          <w:color w:val="auto"/>
          <w:sz w:val="32"/>
          <w:highlight w:val="none"/>
        </w:rPr>
        <w:br w:type="page"/>
      </w:r>
      <w:r>
        <w:rPr>
          <w:rFonts w:hint="eastAsia" w:ascii="宋体" w:hAnsi="宋体" w:cs="黑体"/>
          <w:b/>
          <w:bCs/>
          <w:color w:val="auto"/>
          <w:sz w:val="24"/>
          <w:highlight w:val="none"/>
        </w:rPr>
        <w:t>索引表2  符合性审查索引表</w:t>
      </w:r>
    </w:p>
    <w:p>
      <w:pPr>
        <w:adjustRightInd w:val="0"/>
        <w:spacing w:line="500" w:lineRule="exact"/>
        <w:jc w:val="center"/>
        <w:rPr>
          <w:rFonts w:ascii="宋体" w:hAnsi="宋体"/>
          <w:b/>
          <w:bCs/>
          <w:color w:val="auto"/>
          <w:sz w:val="24"/>
          <w:highlight w:val="none"/>
        </w:rPr>
      </w:pPr>
      <w:r>
        <w:rPr>
          <w:rFonts w:hint="eastAsia" w:ascii="宋体" w:hAnsi="宋体" w:cs="黑体"/>
          <w:b/>
          <w:bCs/>
          <w:color w:val="auto"/>
          <w:sz w:val="24"/>
          <w:highlight w:val="none"/>
        </w:rPr>
        <w:t>符合性审查索引表</w:t>
      </w:r>
    </w:p>
    <w:tbl>
      <w:tblPr>
        <w:tblStyle w:val="4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410"/>
        <w:gridCol w:w="2268"/>
        <w:gridCol w:w="17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noWrap w:val="0"/>
            <w:vAlign w:val="center"/>
          </w:tcPr>
          <w:p>
            <w:pPr>
              <w:adjustRightInd w:val="0"/>
              <w:snapToGrid w:val="0"/>
              <w:spacing w:line="360" w:lineRule="exact"/>
              <w:jc w:val="center"/>
              <w:rPr>
                <w:rFonts w:ascii="宋体" w:cs="宋体"/>
                <w:b/>
                <w:bCs/>
                <w:color w:val="auto"/>
                <w:kern w:val="0"/>
                <w:szCs w:val="21"/>
                <w:highlight w:val="none"/>
              </w:rPr>
            </w:pPr>
            <w:r>
              <w:rPr>
                <w:rFonts w:hint="eastAsia" w:ascii="宋体" w:hAnsi="宋体" w:cs="宋体"/>
                <w:b/>
                <w:bCs/>
                <w:color w:val="auto"/>
                <w:kern w:val="0"/>
                <w:szCs w:val="21"/>
                <w:highlight w:val="none"/>
              </w:rPr>
              <w:t>序号</w:t>
            </w:r>
          </w:p>
        </w:tc>
        <w:tc>
          <w:tcPr>
            <w:tcW w:w="1871" w:type="dxa"/>
            <w:noWrap w:val="0"/>
            <w:vAlign w:val="center"/>
          </w:tcPr>
          <w:p>
            <w:pPr>
              <w:adjustRightInd w:val="0"/>
              <w:snapToGrid w:val="0"/>
              <w:spacing w:line="360" w:lineRule="exact"/>
              <w:jc w:val="center"/>
              <w:rPr>
                <w:rFonts w:ascii="宋体" w:cs="宋体"/>
                <w:b/>
                <w:bCs/>
                <w:color w:val="auto"/>
                <w:kern w:val="0"/>
                <w:szCs w:val="21"/>
                <w:highlight w:val="none"/>
              </w:rPr>
            </w:pPr>
            <w:r>
              <w:rPr>
                <w:rFonts w:hint="eastAsia" w:ascii="宋体" w:hAnsi="宋体" w:cs="宋体"/>
                <w:b/>
                <w:bCs/>
                <w:color w:val="auto"/>
                <w:kern w:val="0"/>
                <w:szCs w:val="21"/>
                <w:highlight w:val="none"/>
              </w:rPr>
              <w:t>磋商文件条款号</w:t>
            </w:r>
          </w:p>
        </w:tc>
        <w:tc>
          <w:tcPr>
            <w:tcW w:w="2410" w:type="dxa"/>
            <w:noWrap w:val="0"/>
            <w:vAlign w:val="center"/>
          </w:tcPr>
          <w:p>
            <w:pPr>
              <w:adjustRightInd w:val="0"/>
              <w:snapToGrid w:val="0"/>
              <w:spacing w:line="360" w:lineRule="exact"/>
              <w:jc w:val="center"/>
              <w:rPr>
                <w:rFonts w:ascii="宋体" w:cs="宋体"/>
                <w:b/>
                <w:bCs/>
                <w:color w:val="auto"/>
                <w:kern w:val="0"/>
                <w:szCs w:val="21"/>
                <w:highlight w:val="none"/>
              </w:rPr>
            </w:pPr>
            <w:r>
              <w:rPr>
                <w:rFonts w:hint="eastAsia" w:ascii="宋体" w:hAnsi="宋体" w:cs="宋体"/>
                <w:b/>
                <w:bCs/>
                <w:color w:val="auto"/>
                <w:kern w:val="0"/>
                <w:szCs w:val="21"/>
                <w:highlight w:val="none"/>
              </w:rPr>
              <w:t>符合审查内容及标准</w:t>
            </w:r>
          </w:p>
        </w:tc>
        <w:tc>
          <w:tcPr>
            <w:tcW w:w="2268" w:type="dxa"/>
            <w:noWrap w:val="0"/>
            <w:vAlign w:val="center"/>
          </w:tcPr>
          <w:p>
            <w:pPr>
              <w:adjustRightInd w:val="0"/>
              <w:snapToGrid w:val="0"/>
              <w:spacing w:line="360" w:lineRule="exact"/>
              <w:jc w:val="center"/>
              <w:rPr>
                <w:rFonts w:ascii="宋体" w:cs="宋体"/>
                <w:b/>
                <w:bCs/>
                <w:color w:val="auto"/>
                <w:kern w:val="0"/>
                <w:szCs w:val="21"/>
                <w:highlight w:val="none"/>
              </w:rPr>
            </w:pPr>
            <w:r>
              <w:rPr>
                <w:rFonts w:hint="eastAsia" w:ascii="宋体" w:hAnsi="宋体" w:cs="宋体"/>
                <w:b/>
                <w:bCs/>
                <w:color w:val="auto"/>
                <w:kern w:val="0"/>
                <w:szCs w:val="21"/>
                <w:highlight w:val="none"/>
              </w:rPr>
              <w:t>响应文件及证明材料</w:t>
            </w:r>
          </w:p>
        </w:tc>
        <w:tc>
          <w:tcPr>
            <w:tcW w:w="1722" w:type="dxa"/>
            <w:noWrap w:val="0"/>
            <w:vAlign w:val="center"/>
          </w:tcPr>
          <w:p>
            <w:pPr>
              <w:adjustRightInd w:val="0"/>
              <w:snapToGrid w:val="0"/>
              <w:spacing w:line="360" w:lineRule="exact"/>
              <w:jc w:val="center"/>
              <w:rPr>
                <w:rFonts w:ascii="宋体" w:cs="宋体"/>
                <w:b/>
                <w:bCs/>
                <w:color w:val="auto"/>
                <w:kern w:val="0"/>
                <w:szCs w:val="21"/>
                <w:highlight w:val="none"/>
              </w:rPr>
            </w:pPr>
            <w:r>
              <w:rPr>
                <w:rFonts w:hint="eastAsia" w:ascii="宋体" w:hAnsi="宋体" w:cs="宋体"/>
                <w:b/>
                <w:bCs/>
                <w:color w:val="auto"/>
                <w:kern w:val="0"/>
                <w:szCs w:val="21"/>
                <w:highlight w:val="none"/>
              </w:rPr>
              <w:t>响应文件对应内容的页码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noWrap w:val="0"/>
            <w:vAlign w:val="center"/>
          </w:tcPr>
          <w:p>
            <w:pPr>
              <w:adjustRightInd w:val="0"/>
              <w:snapToGrid w:val="0"/>
              <w:spacing w:line="400" w:lineRule="exact"/>
              <w:jc w:val="center"/>
              <w:rPr>
                <w:rFonts w:ascii="宋体" w:cs="宋体"/>
                <w:color w:val="auto"/>
                <w:kern w:val="0"/>
                <w:highlight w:val="none"/>
              </w:rPr>
            </w:pPr>
          </w:p>
        </w:tc>
        <w:tc>
          <w:tcPr>
            <w:tcW w:w="1871"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410"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268" w:type="dxa"/>
            <w:noWrap w:val="0"/>
            <w:vAlign w:val="center"/>
          </w:tcPr>
          <w:p>
            <w:pPr>
              <w:adjustRightInd w:val="0"/>
              <w:snapToGrid w:val="0"/>
              <w:spacing w:line="400" w:lineRule="exact"/>
              <w:jc w:val="center"/>
              <w:rPr>
                <w:rFonts w:ascii="宋体" w:cs="宋体"/>
                <w:color w:val="auto"/>
                <w:kern w:val="0"/>
                <w:highlight w:val="none"/>
              </w:rPr>
            </w:pPr>
          </w:p>
        </w:tc>
        <w:tc>
          <w:tcPr>
            <w:tcW w:w="1722" w:type="dxa"/>
            <w:noWrap w:val="0"/>
            <w:vAlign w:val="center"/>
          </w:tcPr>
          <w:p>
            <w:pPr>
              <w:adjustRightInd w:val="0"/>
              <w:snapToGrid w:val="0"/>
              <w:spacing w:line="400" w:lineRule="exact"/>
              <w:jc w:val="center"/>
              <w:rPr>
                <w:rFonts w:ascii="宋体" w:cs="宋体"/>
                <w:color w:val="auto"/>
                <w:kern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871"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410"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268"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722" w:type="dxa"/>
            <w:noWrap w:val="0"/>
            <w:vAlign w:val="center"/>
          </w:tcPr>
          <w:p>
            <w:pPr>
              <w:adjustRightInd w:val="0"/>
              <w:snapToGrid w:val="0"/>
              <w:spacing w:line="400" w:lineRule="exact"/>
              <w:jc w:val="center"/>
              <w:rPr>
                <w:rFonts w:ascii="宋体" w:cs="宋体"/>
                <w:color w:val="auto"/>
                <w:kern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871"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410"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268"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722" w:type="dxa"/>
            <w:noWrap w:val="0"/>
            <w:vAlign w:val="center"/>
          </w:tcPr>
          <w:p>
            <w:pPr>
              <w:adjustRightInd w:val="0"/>
              <w:snapToGrid w:val="0"/>
              <w:spacing w:line="400" w:lineRule="exact"/>
              <w:jc w:val="center"/>
              <w:rPr>
                <w:rFonts w:ascii="宋体" w:cs="宋体"/>
                <w:color w:val="auto"/>
                <w:kern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871"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410"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268"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722" w:type="dxa"/>
            <w:noWrap w:val="0"/>
            <w:vAlign w:val="center"/>
          </w:tcPr>
          <w:p>
            <w:pPr>
              <w:adjustRightInd w:val="0"/>
              <w:snapToGrid w:val="0"/>
              <w:spacing w:line="400" w:lineRule="exact"/>
              <w:jc w:val="center"/>
              <w:rPr>
                <w:rFonts w:ascii="宋体" w:cs="宋体"/>
                <w:color w:val="auto"/>
                <w:kern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871"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410"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268"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722" w:type="dxa"/>
            <w:noWrap w:val="0"/>
            <w:vAlign w:val="center"/>
          </w:tcPr>
          <w:p>
            <w:pPr>
              <w:adjustRightInd w:val="0"/>
              <w:snapToGrid w:val="0"/>
              <w:spacing w:line="400" w:lineRule="exact"/>
              <w:jc w:val="center"/>
              <w:rPr>
                <w:rFonts w:ascii="宋体" w:cs="宋体"/>
                <w:color w:val="auto"/>
                <w:kern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871"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410"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268"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722" w:type="dxa"/>
            <w:noWrap w:val="0"/>
            <w:vAlign w:val="center"/>
          </w:tcPr>
          <w:p>
            <w:pPr>
              <w:adjustRightInd w:val="0"/>
              <w:snapToGrid w:val="0"/>
              <w:spacing w:line="400" w:lineRule="exact"/>
              <w:jc w:val="center"/>
              <w:rPr>
                <w:rFonts w:ascii="宋体" w:cs="宋体"/>
                <w:color w:val="auto"/>
                <w:kern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871"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410"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268"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722" w:type="dxa"/>
            <w:noWrap w:val="0"/>
            <w:vAlign w:val="center"/>
          </w:tcPr>
          <w:p>
            <w:pPr>
              <w:adjustRightInd w:val="0"/>
              <w:snapToGrid w:val="0"/>
              <w:spacing w:line="400" w:lineRule="exact"/>
              <w:jc w:val="center"/>
              <w:rPr>
                <w:rFonts w:ascii="宋体" w:cs="宋体"/>
                <w:color w:val="auto"/>
                <w:kern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871"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410"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268"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722" w:type="dxa"/>
            <w:noWrap w:val="0"/>
            <w:vAlign w:val="center"/>
          </w:tcPr>
          <w:p>
            <w:pPr>
              <w:adjustRightInd w:val="0"/>
              <w:snapToGrid w:val="0"/>
              <w:spacing w:line="400" w:lineRule="exact"/>
              <w:jc w:val="center"/>
              <w:rPr>
                <w:rFonts w:ascii="宋体" w:cs="宋体"/>
                <w:color w:val="auto"/>
                <w:kern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871"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410"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268"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722" w:type="dxa"/>
            <w:noWrap w:val="0"/>
            <w:vAlign w:val="center"/>
          </w:tcPr>
          <w:p>
            <w:pPr>
              <w:adjustRightInd w:val="0"/>
              <w:snapToGrid w:val="0"/>
              <w:spacing w:line="400" w:lineRule="exact"/>
              <w:jc w:val="center"/>
              <w:rPr>
                <w:rFonts w:ascii="宋体" w:cs="宋体"/>
                <w:color w:val="auto"/>
                <w:kern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871"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410"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268"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722" w:type="dxa"/>
            <w:noWrap w:val="0"/>
            <w:vAlign w:val="center"/>
          </w:tcPr>
          <w:p>
            <w:pPr>
              <w:adjustRightInd w:val="0"/>
              <w:snapToGrid w:val="0"/>
              <w:spacing w:line="400" w:lineRule="exact"/>
              <w:jc w:val="center"/>
              <w:rPr>
                <w:rFonts w:ascii="宋体" w:cs="宋体"/>
                <w:color w:val="auto"/>
                <w:kern w:val="0"/>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89"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871"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410"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2268" w:type="dxa"/>
            <w:noWrap w:val="0"/>
            <w:vAlign w:val="center"/>
          </w:tcPr>
          <w:p>
            <w:pPr>
              <w:adjustRightInd w:val="0"/>
              <w:snapToGrid w:val="0"/>
              <w:spacing w:line="400" w:lineRule="exact"/>
              <w:jc w:val="center"/>
              <w:rPr>
                <w:rFonts w:ascii="宋体" w:cs="宋体"/>
                <w:color w:val="auto"/>
                <w:kern w:val="0"/>
                <w:sz w:val="20"/>
                <w:szCs w:val="20"/>
                <w:highlight w:val="none"/>
              </w:rPr>
            </w:pPr>
          </w:p>
        </w:tc>
        <w:tc>
          <w:tcPr>
            <w:tcW w:w="1722" w:type="dxa"/>
            <w:noWrap w:val="0"/>
            <w:vAlign w:val="center"/>
          </w:tcPr>
          <w:p>
            <w:pPr>
              <w:adjustRightInd w:val="0"/>
              <w:snapToGrid w:val="0"/>
              <w:spacing w:line="400" w:lineRule="exact"/>
              <w:jc w:val="center"/>
              <w:rPr>
                <w:rFonts w:ascii="宋体" w:cs="宋体"/>
                <w:color w:val="auto"/>
                <w:kern w:val="0"/>
                <w:sz w:val="20"/>
                <w:szCs w:val="20"/>
                <w:highlight w:val="none"/>
              </w:rPr>
            </w:pPr>
          </w:p>
        </w:tc>
      </w:tr>
    </w:tbl>
    <w:p>
      <w:pPr>
        <w:rPr>
          <w:rFonts w:hint="eastAsia" w:ascii="Times New Roman" w:hAnsi="Times New Roman" w:eastAsia="黑体"/>
          <w:b w:val="0"/>
          <w:color w:val="auto"/>
          <w:sz w:val="32"/>
          <w:highlight w:val="none"/>
        </w:rPr>
      </w:pPr>
    </w:p>
    <w:p>
      <w:pPr>
        <w:rPr>
          <w:rFonts w:hint="eastAsia" w:ascii="Times New Roman" w:hAnsi="Times New Roman" w:eastAsia="黑体"/>
          <w:b w:val="0"/>
          <w:color w:val="auto"/>
          <w:sz w:val="32"/>
          <w:highlight w:val="none"/>
        </w:rPr>
      </w:pPr>
      <w:r>
        <w:rPr>
          <w:rFonts w:hint="eastAsia" w:ascii="Times New Roman" w:hAnsi="Times New Roman" w:eastAsia="黑体"/>
          <w:b w:val="0"/>
          <w:color w:val="auto"/>
          <w:sz w:val="32"/>
          <w:highlight w:val="none"/>
        </w:rPr>
        <w:br w:type="page"/>
      </w:r>
    </w:p>
    <w:p>
      <w:pPr>
        <w:pStyle w:val="3"/>
        <w:jc w:val="center"/>
        <w:rPr>
          <w:rFonts w:ascii="Times New Roman" w:hAnsi="Times New Roman" w:eastAsia="仿宋_GB2312"/>
          <w:b/>
          <w:bCs w:val="0"/>
          <w:color w:val="auto"/>
          <w:highlight w:val="none"/>
        </w:rPr>
      </w:pPr>
      <w:bookmarkStart w:id="226" w:name="_Toc31390"/>
      <w:r>
        <w:rPr>
          <w:rFonts w:hint="eastAsia" w:ascii="Times New Roman" w:hAnsi="Times New Roman" w:eastAsia="黑体"/>
          <w:b/>
          <w:bCs w:val="0"/>
          <w:color w:val="auto"/>
          <w:sz w:val="32"/>
          <w:highlight w:val="none"/>
        </w:rPr>
        <w:t>一、磋商响应声明</w:t>
      </w:r>
      <w:bookmarkEnd w:id="225"/>
      <w:bookmarkEnd w:id="226"/>
    </w:p>
    <w:p>
      <w:pPr>
        <w:adjustRightInd w:val="0"/>
        <w:snapToGrid w:val="0"/>
        <w:spacing w:line="360" w:lineRule="auto"/>
        <w:rPr>
          <w:rFonts w:hint="eastAsia" w:ascii="仿宋_GB2312" w:hAnsi="宋体" w:eastAsia="仿宋_GB2312"/>
          <w:color w:val="auto"/>
          <w:sz w:val="24"/>
          <w:highlight w:val="none"/>
        </w:rPr>
      </w:pPr>
    </w:p>
    <w:p>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(采购人、采购代理机构)：</w:t>
      </w:r>
    </w:p>
    <w:p>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rPr>
        <w:t>按照《中华人民共和国政府采购法》及实施条例和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(项目名称)邀请公告的规定，我单位郑重声明如下：</w:t>
      </w:r>
    </w:p>
    <w:p>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rPr>
        <w:t>一、我单位是按照中华人民共和国法律规定登记注册的，注册地点为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，全称为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，统一社会信用代码为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，法定代表人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，具有独立承担民事责任的能力。</w:t>
      </w:r>
    </w:p>
    <w:p>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二、我单位具有良好的商业信誉和健全的财务会计制度。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kern w:val="0"/>
          <w:szCs w:val="21"/>
          <w:highlight w:val="none"/>
        </w:rPr>
        <w:t>三、我</w:t>
      </w:r>
      <w:r>
        <w:rPr>
          <w:rFonts w:hint="eastAsia" w:ascii="宋体" w:hAnsi="宋体" w:eastAsia="宋体" w:cs="宋体"/>
          <w:color w:val="auto"/>
          <w:szCs w:val="21"/>
          <w:highlight w:val="none"/>
        </w:rPr>
        <w:t>单位</w:t>
      </w:r>
      <w:r>
        <w:rPr>
          <w:rFonts w:hint="eastAsia" w:ascii="宋体" w:hAnsi="宋体" w:eastAsia="宋体" w:cs="宋体"/>
          <w:color w:val="auto"/>
          <w:kern w:val="0"/>
          <w:szCs w:val="21"/>
          <w:highlight w:val="none"/>
        </w:rPr>
        <w:t>依法进行纳税和社会保险申报并实际履行了义务。</w:t>
      </w:r>
    </w:p>
    <w:p>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w:t>
      </w:r>
      <w:r>
        <w:rPr>
          <w:rFonts w:hint="eastAsia" w:ascii="宋体" w:hAnsi="宋体" w:eastAsia="宋体" w:cs="宋体"/>
          <w:color w:val="auto"/>
          <w:szCs w:val="21"/>
          <w:highlight w:val="none"/>
        </w:rPr>
        <w:t>我单位具有履行本项目采购合同所必需的设备和专业技术能力，并具有履行合同的良好</w:t>
      </w:r>
      <w:r>
        <w:rPr>
          <w:rFonts w:ascii="宋体" w:hAnsi="宋体" w:eastAsia="宋体" w:cs="Times New Roman"/>
          <w:color w:val="auto"/>
          <w:szCs w:val="21"/>
          <w:highlight w:val="none"/>
        </w:rPr>
        <w:t>记录</w:t>
      </w:r>
      <w:r>
        <w:rPr>
          <w:rFonts w:hint="eastAsia" w:ascii="宋体" w:hAnsi="宋体" w:eastAsia="宋体" w:cs="宋体"/>
          <w:color w:val="auto"/>
          <w:szCs w:val="21"/>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rPr>
        <w:t>供应商在参加政府采购活动前3年内因违法经营被禁止在一定期限内参加政府采购活动，期限届满的，可以参加政府采购活动。</w:t>
      </w:r>
    </w:p>
    <w:p>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六、我单位具备法律、行政法规规定的其他条件。</w:t>
      </w:r>
    </w:p>
    <w:p>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rPr>
        <w:t>七、</w:t>
      </w:r>
      <w:r>
        <w:rPr>
          <w:rFonts w:hint="eastAsia" w:ascii="Times New Roman" w:hAnsi="Times New Roman" w:eastAsia="宋体" w:cs="Times New Roman"/>
          <w:color w:val="auto"/>
          <w:szCs w:val="21"/>
          <w:highlight w:val="none"/>
        </w:rPr>
        <w:t>与我单位存在“单位负责人为同一人或者存在直接控股、管理关系”的其他单位信息如下（如无，填写“无”）：</w:t>
      </w:r>
    </w:p>
    <w:p>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ascii="Times New Roman" w:hAnsi="Times New Roman" w:eastAsia="宋体" w:cs="Times New Roman"/>
          <w:color w:val="auto"/>
          <w:szCs w:val="21"/>
          <w:highlight w:val="none"/>
          <w:u w:val="none"/>
        </w:rPr>
      </w:pPr>
      <w:r>
        <w:rPr>
          <w:rFonts w:hint="eastAsia" w:ascii="宋体" w:hAnsi="宋体" w:eastAsia="宋体" w:cs="Times New Roman"/>
          <w:color w:val="auto"/>
          <w:szCs w:val="21"/>
          <w:highlight w:val="none"/>
        </w:rPr>
        <w:t>1、</w:t>
      </w:r>
      <w:r>
        <w:rPr>
          <w:rFonts w:hint="eastAsia" w:ascii="Times New Roman" w:hAnsi="Times New Roman" w:eastAsia="宋体" w:cs="Times New Roman"/>
          <w:color w:val="auto"/>
          <w:szCs w:val="21"/>
          <w:highlight w:val="none"/>
        </w:rPr>
        <w:t>与我单位的法定代表人（单位负责人）为同一人的其他单位如下：</w:t>
      </w:r>
      <w:r>
        <w:rPr>
          <w:rFonts w:hint="eastAsia" w:ascii="宋体" w:hAnsi="宋体" w:eastAsia="宋体" w:cs="宋体"/>
          <w:color w:val="auto"/>
          <w:szCs w:val="21"/>
          <w:highlight w:val="none"/>
          <w:u w:val="single"/>
        </w:rPr>
        <w:t xml:space="preserve">            </w:t>
      </w:r>
      <w:r>
        <w:rPr>
          <w:rFonts w:hint="eastAsia" w:ascii="宋体" w:hAnsi="宋体" w:eastAsia="宋体" w:cs="Times New Roman"/>
          <w:color w:val="auto"/>
          <w:szCs w:val="21"/>
          <w:highlight w:val="none"/>
          <w:u w:val="none"/>
        </w:rPr>
        <w:t xml:space="preserve"> </w:t>
      </w:r>
      <w:r>
        <w:rPr>
          <w:rFonts w:hint="eastAsia" w:ascii="宋体" w:hAnsi="宋体" w:eastAsia="宋体" w:cs="Times New Roman"/>
          <w:color w:val="auto"/>
          <w:szCs w:val="21"/>
          <w:highlight w:val="none"/>
          <w:u w:val="none"/>
          <w:lang w:val="en-US" w:eastAsia="zh-CN"/>
        </w:rPr>
        <w:tab/>
      </w:r>
      <w:r>
        <w:rPr>
          <w:rFonts w:hint="eastAsia" w:ascii="宋体" w:hAnsi="宋体" w:eastAsia="宋体" w:cs="Times New Roman"/>
          <w:color w:val="auto"/>
          <w:szCs w:val="21"/>
          <w:highlight w:val="none"/>
          <w:u w:val="none"/>
        </w:rPr>
        <w:t xml:space="preserve">        </w:t>
      </w:r>
    </w:p>
    <w:p>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2、我</w:t>
      </w:r>
      <w:r>
        <w:rPr>
          <w:rFonts w:hint="eastAsia" w:ascii="Times New Roman" w:hAnsi="Times New Roman" w:eastAsia="宋体" w:cs="Times New Roman"/>
          <w:color w:val="auto"/>
          <w:szCs w:val="21"/>
          <w:highlight w:val="none"/>
        </w:rPr>
        <w:t>单位</w:t>
      </w:r>
      <w:r>
        <w:rPr>
          <w:rFonts w:hint="eastAsia" w:ascii="宋体" w:hAnsi="宋体" w:eastAsia="宋体" w:cs="Times New Roman"/>
          <w:color w:val="auto"/>
          <w:szCs w:val="21"/>
          <w:highlight w:val="none"/>
        </w:rPr>
        <w:t>直接控股的其他单位如下：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ab/>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Times New Roman"/>
          <w:color w:val="auto"/>
          <w:szCs w:val="21"/>
          <w:highlight w:val="none"/>
          <w:u w:val="single"/>
        </w:rPr>
        <w:t xml:space="preserve">     </w:t>
      </w:r>
    </w:p>
    <w:p>
      <w:pPr>
        <w:keepNext w:val="0"/>
        <w:keepLines w:val="0"/>
        <w:pageBreakBefore w:val="0"/>
        <w:kinsoku/>
        <w:wordWrap/>
        <w:overflowPunct/>
        <w:topLinePunct w:val="0"/>
        <w:autoSpaceDE/>
        <w:autoSpaceDN/>
        <w:bidi w:val="0"/>
        <w:adjustRightInd w:val="0"/>
        <w:snapToGrid w:val="0"/>
        <w:spacing w:line="500" w:lineRule="exact"/>
        <w:ind w:firstLine="420" w:firstLineChars="200"/>
        <w:jc w:val="left"/>
        <w:textAlignment w:val="auto"/>
        <w:rPr>
          <w:rFonts w:ascii="Times New Roman" w:hAnsi="Times New Roman" w:eastAsia="宋体" w:cs="Times New Roman"/>
          <w:color w:val="auto"/>
          <w:szCs w:val="21"/>
          <w:highlight w:val="none"/>
        </w:rPr>
      </w:pPr>
      <w:r>
        <w:rPr>
          <w:rFonts w:hint="eastAsia" w:ascii="宋体" w:hAnsi="宋体" w:eastAsia="宋体" w:cs="Times New Roman"/>
          <w:color w:val="auto"/>
          <w:szCs w:val="21"/>
          <w:highlight w:val="none"/>
        </w:rPr>
        <w:t>3、与我</w:t>
      </w:r>
      <w:r>
        <w:rPr>
          <w:rFonts w:hint="eastAsia" w:ascii="Times New Roman" w:hAnsi="Times New Roman" w:eastAsia="宋体" w:cs="Times New Roman"/>
          <w:color w:val="auto"/>
          <w:szCs w:val="21"/>
          <w:highlight w:val="none"/>
        </w:rPr>
        <w:t>单位存在</w:t>
      </w:r>
      <w:r>
        <w:rPr>
          <w:rFonts w:hint="eastAsia" w:ascii="宋体" w:hAnsi="宋体" w:eastAsia="宋体" w:cs="Times New Roman"/>
          <w:color w:val="auto"/>
          <w:szCs w:val="21"/>
          <w:highlight w:val="none"/>
        </w:rPr>
        <w:t>管理关系的其他单位如下：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ab/>
      </w:r>
      <w:r>
        <w:rPr>
          <w:rFonts w:hint="eastAsia" w:ascii="宋体" w:hAnsi="宋体" w:eastAsia="宋体" w:cs="Times New Roman"/>
          <w:color w:val="auto"/>
          <w:szCs w:val="21"/>
          <w:highlight w:val="none"/>
          <w:lang w:val="en-US" w:eastAsia="zh-CN"/>
        </w:rPr>
        <w:tab/>
      </w:r>
      <w:r>
        <w:rPr>
          <w:rFonts w:hint="eastAsia" w:ascii="宋体" w:hAnsi="宋体" w:eastAsia="宋体" w:cs="Times New Roman"/>
          <w:color w:val="auto"/>
          <w:szCs w:val="21"/>
          <w:highlight w:val="none"/>
          <w:lang w:val="en-US" w:eastAsia="zh-CN"/>
        </w:rPr>
        <w:tab/>
      </w:r>
      <w:r>
        <w:rPr>
          <w:rFonts w:hint="eastAsia" w:ascii="宋体" w:hAnsi="宋体" w:eastAsia="宋体" w:cs="Times New Roman"/>
          <w:color w:val="auto"/>
          <w:szCs w:val="21"/>
          <w:highlight w:val="none"/>
          <w:lang w:val="en-US" w:eastAsia="zh-CN"/>
        </w:rPr>
        <w:tab/>
      </w:r>
      <w:r>
        <w:rPr>
          <w:rFonts w:hint="eastAsia" w:ascii="宋体" w:hAnsi="宋体" w:eastAsia="宋体" w:cs="Times New Roman"/>
          <w:color w:val="auto"/>
          <w:szCs w:val="21"/>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ascii="Times New Roman" w:hAnsi="Times New Roman" w:eastAsia="宋体" w:cs="Times New Roman"/>
          <w:color w:val="auto"/>
          <w:szCs w:val="21"/>
          <w:highlight w:val="none"/>
        </w:rPr>
      </w:pPr>
      <w:r>
        <w:rPr>
          <w:rFonts w:hint="eastAsia" w:ascii="宋体" w:hAnsi="宋体" w:eastAsia="宋体" w:cs="宋体"/>
          <w:color w:val="auto"/>
          <w:kern w:val="0"/>
          <w:szCs w:val="21"/>
          <w:highlight w:val="none"/>
        </w:rPr>
        <w:t>八、</w:t>
      </w:r>
      <w:r>
        <w:rPr>
          <w:rFonts w:ascii="宋体" w:hAnsi="宋体" w:eastAsia="宋体" w:cs="Times New Roman"/>
          <w:color w:val="auto"/>
          <w:szCs w:val="21"/>
          <w:highlight w:val="none"/>
        </w:rPr>
        <w:t>我</w:t>
      </w:r>
      <w:r>
        <w:rPr>
          <w:rFonts w:hint="eastAsia" w:ascii="宋体" w:hAnsi="宋体" w:eastAsia="宋体" w:cs="Times New Roman"/>
          <w:color w:val="auto"/>
          <w:szCs w:val="21"/>
          <w:highlight w:val="none"/>
        </w:rPr>
        <w:t>单位</w:t>
      </w:r>
      <w:r>
        <w:rPr>
          <w:rFonts w:ascii="宋体" w:hAnsi="宋体" w:eastAsia="宋体" w:cs="Times New Roman"/>
          <w:color w:val="auto"/>
          <w:szCs w:val="21"/>
          <w:highlight w:val="none"/>
        </w:rPr>
        <w:t>不属于为本项目提供整体设计、规范编制或者项目管理、监理、检测等服务的</w:t>
      </w:r>
      <w:r>
        <w:rPr>
          <w:rFonts w:hint="eastAsia" w:ascii="宋体" w:hAnsi="宋体" w:eastAsia="宋体" w:cs="宋体"/>
          <w:color w:val="auto"/>
          <w:szCs w:val="21"/>
          <w:highlight w:val="none"/>
        </w:rPr>
        <w:t>供应商</w:t>
      </w:r>
      <w:r>
        <w:rPr>
          <w:rFonts w:ascii="宋体" w:hAnsi="宋体" w:eastAsia="宋体" w:cs="Times New Roman"/>
          <w:color w:val="auto"/>
          <w:szCs w:val="21"/>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九、</w:t>
      </w:r>
      <w:r>
        <w:rPr>
          <w:rFonts w:ascii="宋体" w:hAnsi="宋体" w:eastAsia="宋体" w:cs="Times New Roman"/>
          <w:color w:val="auto"/>
          <w:szCs w:val="21"/>
          <w:highlight w:val="none"/>
        </w:rPr>
        <w:t>我单位无以下不良信用记录情形：</w:t>
      </w:r>
    </w:p>
    <w:p>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、在</w:t>
      </w:r>
      <w:r>
        <w:rPr>
          <w:rFonts w:hint="eastAsia" w:ascii="宋体" w:hAnsi="宋体" w:eastAsia="宋体" w:cs="宋体"/>
          <w:color w:val="auto"/>
          <w:szCs w:val="21"/>
          <w:highlight w:val="none"/>
        </w:rPr>
        <w:t>“信用中国”网站被列入失信被执行人和重大税收违法案件当事人名单；</w:t>
      </w:r>
    </w:p>
    <w:p>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、在</w:t>
      </w:r>
      <w:r>
        <w:rPr>
          <w:rFonts w:hint="eastAsia" w:ascii="宋体" w:hAnsi="宋体" w:eastAsia="宋体" w:cs="宋体"/>
          <w:color w:val="auto"/>
          <w:szCs w:val="21"/>
          <w:highlight w:val="none"/>
        </w:rPr>
        <w:t>“中国政府采购网”网站被列入政府采购严重违法失信行为记录名单；</w:t>
      </w:r>
    </w:p>
    <w:p>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ascii="宋体" w:hAnsi="宋体" w:eastAsia="宋体" w:cs="Times New Roman"/>
          <w:color w:val="auto"/>
          <w:szCs w:val="21"/>
          <w:highlight w:val="none"/>
        </w:rPr>
      </w:pP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不符合《政府采购法》第二十二条规定的条件。</w:t>
      </w:r>
    </w:p>
    <w:p>
      <w:pPr>
        <w:keepNext w:val="0"/>
        <w:keepLines w:val="0"/>
        <w:pageBreakBefore w:val="0"/>
        <w:kinsoku/>
        <w:wordWrap/>
        <w:overflowPunct/>
        <w:topLinePunct w:val="0"/>
        <w:autoSpaceDE/>
        <w:autoSpaceDN/>
        <w:bidi w:val="0"/>
        <w:adjustRightInd w:val="0"/>
        <w:snapToGrid w:val="0"/>
        <w:spacing w:before="156" w:beforeLines="50"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十</w:t>
      </w:r>
      <w:r>
        <w:rPr>
          <w:rFonts w:hint="eastAsia" w:ascii="宋体" w:hAnsi="宋体" w:eastAsia="宋体" w:cs="宋体"/>
          <w:color w:val="auto"/>
          <w:szCs w:val="21"/>
          <w:highlight w:val="none"/>
        </w:rPr>
        <w:t>、我方承诺遵守《政府采购法》及实施条例、《政府采购非招标方式管理办法》（财政部第74号令）</w:t>
      </w:r>
      <w:r>
        <w:rPr>
          <w:rFonts w:hint="eastAsia" w:ascii="宋体" w:hAnsi="宋体" w:eastAsia="宋体" w:cs="宋体"/>
          <w:color w:val="auto"/>
          <w:szCs w:val="21"/>
          <w:highlight w:val="none"/>
          <w:lang w:eastAsia="zh-CN"/>
        </w:rPr>
        <w:t>、《政府采购竞争性磋商采购方式管理暂行办法》（财库</w:t>
      </w:r>
      <w:r>
        <w:rPr>
          <w:rFonts w:hint="eastAsia" w:ascii="宋体" w:hAnsi="宋体" w:eastAsia="宋体" w:cs="宋体"/>
          <w:color w:val="auto"/>
          <w:szCs w:val="21"/>
          <w:highlight w:val="none"/>
          <w:lang w:val="en-US" w:eastAsia="zh-CN"/>
        </w:rPr>
        <w:t>[2014]214号文件</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 w:val="21"/>
          <w:szCs w:val="21"/>
          <w:highlight w:val="none"/>
        </w:rPr>
        <w:t>《财政部关于政府采购竞争性磋商采购方式管理暂行办法有关问题的补充通知》（财库〔2015〕124号）</w:t>
      </w:r>
      <w:r>
        <w:rPr>
          <w:rFonts w:hint="eastAsia" w:ascii="宋体" w:hAnsi="宋体" w:eastAsia="宋体" w:cs="宋体"/>
          <w:color w:val="auto"/>
          <w:szCs w:val="21"/>
          <w:highlight w:val="none"/>
        </w:rPr>
        <w:t>的有关规定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保证在获得成交资格后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文件确定的事项签订政府采购合同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履行双方所签订的合同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并承担合同规定的责任和义务。</w:t>
      </w:r>
    </w:p>
    <w:p>
      <w:pPr>
        <w:keepNext w:val="0"/>
        <w:keepLines w:val="0"/>
        <w:pageBreakBefore w:val="0"/>
        <w:kinsoku/>
        <w:wordWrap/>
        <w:overflowPunct/>
        <w:topLinePunct w:val="0"/>
        <w:autoSpaceDE/>
        <w:autoSpaceDN/>
        <w:bidi w:val="0"/>
        <w:adjustRightInd w:val="0"/>
        <w:snapToGrid w:val="0"/>
        <w:spacing w:before="156" w:beforeLines="50"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十一</w:t>
      </w:r>
      <w:r>
        <w:rPr>
          <w:rFonts w:hint="eastAsia" w:ascii="宋体" w:hAnsi="宋体" w:eastAsia="宋体" w:cs="宋体"/>
          <w:color w:val="auto"/>
          <w:szCs w:val="21"/>
          <w:highlight w:val="none"/>
        </w:rPr>
        <w:t>、我方承诺在参与竞争性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过程中</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若出现《政府采购法》第七十七条、《政府采购法实施条例》第七十二条和《政府采购非招标方式管理办法》第五十四条规定之情形</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我方同意接受条款规定作出的处罚。</w:t>
      </w:r>
    </w:p>
    <w:p>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我单位保证上述声明的事项都是真实的，如有虚假，我单位愿意承担相应的法律责任，并承担因此所造成的一切损失。</w:t>
      </w:r>
    </w:p>
    <w:p>
      <w:pPr>
        <w:keepNext w:val="0"/>
        <w:keepLines w:val="0"/>
        <w:pageBreakBefore w:val="0"/>
        <w:kinsoku/>
        <w:wordWrap/>
        <w:overflowPunct/>
        <w:topLinePunct w:val="0"/>
        <w:autoSpaceDE/>
        <w:autoSpaceDN/>
        <w:bidi w:val="0"/>
        <w:spacing w:line="500" w:lineRule="exact"/>
        <w:ind w:firstLine="420" w:firstLineChars="200"/>
        <w:jc w:val="both"/>
        <w:textAlignment w:val="baseline"/>
        <w:rPr>
          <w:rFonts w:ascii="Times New Roman" w:hAnsi="Times New Roman" w:eastAsia="宋体" w:cs="Times New Roman"/>
          <w:color w:val="auto"/>
          <w:kern w:val="2"/>
          <w:sz w:val="21"/>
          <w:szCs w:val="21"/>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注：第三条“良好的商业信誉”是指供应商经营状况良好，无本</w:t>
      </w:r>
      <w:r>
        <w:rPr>
          <w:rFonts w:hint="eastAsia" w:ascii="宋体" w:hAnsi="宋体" w:eastAsia="宋体" w:cs="Times New Roman"/>
          <w:color w:val="auto"/>
          <w:szCs w:val="21"/>
          <w:highlight w:val="none"/>
        </w:rPr>
        <w:t>承诺函</w:t>
      </w:r>
      <w:r>
        <w:rPr>
          <w:rFonts w:hint="eastAsia" w:ascii="宋体" w:hAnsi="宋体" w:eastAsia="宋体" w:cs="宋体"/>
          <w:color w:val="auto"/>
          <w:szCs w:val="21"/>
          <w:highlight w:val="none"/>
        </w:rPr>
        <w:t>第九条情形。</w:t>
      </w:r>
    </w:p>
    <w:p>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ascii="宋体" w:hAnsi="宋体" w:eastAsia="宋体" w:cs="宋体"/>
          <w:color w:val="auto"/>
          <w:szCs w:val="21"/>
          <w:highlight w:val="none"/>
        </w:rPr>
      </w:pPr>
    </w:p>
    <w:p>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rPr>
        <w:t>供应商名称（盖单位公章）：</w:t>
      </w:r>
    </w:p>
    <w:p>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ascii="宋体" w:hAnsi="宋体" w:eastAsia="宋体" w:cs="宋体"/>
          <w:b/>
          <w:bCs/>
          <w:color w:val="auto"/>
          <w:kern w:val="0"/>
          <w:sz w:val="44"/>
          <w:szCs w:val="44"/>
          <w:highlight w:val="none"/>
        </w:rPr>
      </w:pP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eastAsia="宋体" w:cs="Times New Roman"/>
          <w:color w:val="auto"/>
          <w:highlight w:val="none"/>
        </w:rPr>
        <w:t>或委托代理人：</w:t>
      </w:r>
      <w:r>
        <w:rPr>
          <w:rFonts w:hint="eastAsia" w:ascii="宋体" w:hAnsi="宋体" w:eastAsia="宋体" w:cs="Times New Roman"/>
          <w:color w:val="auto"/>
          <w:highlight w:val="none"/>
          <w:u w:val="single"/>
        </w:rPr>
        <w:t xml:space="preserve">       </w:t>
      </w:r>
      <w:r>
        <w:rPr>
          <w:rFonts w:hint="eastAsia" w:ascii="宋体" w:hAnsi="宋体" w:eastAsia="宋体" w:cs="Times New Roman"/>
          <w:color w:val="auto"/>
          <w:highlight w:val="none"/>
        </w:rPr>
        <w:t>（签字或印章）</w:t>
      </w:r>
    </w:p>
    <w:p>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keepNext w:val="0"/>
        <w:keepLines w:val="0"/>
        <w:pageBreakBefore w:val="0"/>
        <w:kinsoku/>
        <w:wordWrap/>
        <w:overflowPunct/>
        <w:topLinePunct w:val="0"/>
        <w:autoSpaceDE/>
        <w:autoSpaceDN/>
        <w:bidi w:val="0"/>
        <w:adjustRightInd w:val="0"/>
        <w:snapToGrid w:val="0"/>
        <w:spacing w:line="500" w:lineRule="exact"/>
        <w:ind w:right="24"/>
        <w:rPr>
          <w:rFonts w:hint="eastAsia" w:ascii="宋体" w:hAnsi="宋体" w:eastAsia="宋体" w:cs="Times New Roman"/>
          <w:bCs/>
          <w:color w:val="auto"/>
          <w:szCs w:val="21"/>
          <w:highlight w:val="none"/>
        </w:rPr>
      </w:pPr>
    </w:p>
    <w:p>
      <w:pPr>
        <w:keepNext w:val="0"/>
        <w:keepLines w:val="0"/>
        <w:pageBreakBefore w:val="0"/>
        <w:kinsoku/>
        <w:wordWrap/>
        <w:overflowPunct/>
        <w:topLinePunct w:val="0"/>
        <w:autoSpaceDE/>
        <w:autoSpaceDN/>
        <w:bidi w:val="0"/>
        <w:adjustRightInd w:val="0"/>
        <w:snapToGrid w:val="0"/>
        <w:spacing w:line="500" w:lineRule="exact"/>
        <w:ind w:right="24"/>
        <w:rPr>
          <w:rFonts w:hint="eastAsia" w:ascii="宋体" w:hAnsi="宋体" w:eastAsia="宋体" w:cs="Times New Roman"/>
          <w:color w:val="auto"/>
          <w:szCs w:val="21"/>
          <w:highlight w:val="none"/>
          <w:lang w:val="en-US" w:eastAsia="zh-CN"/>
        </w:rPr>
      </w:pPr>
      <w:r>
        <w:rPr>
          <w:rFonts w:hint="eastAsia" w:ascii="宋体" w:hAnsi="宋体" w:eastAsia="宋体" w:cs="Times New Roman"/>
          <w:bCs/>
          <w:color w:val="auto"/>
          <w:szCs w:val="21"/>
          <w:highlight w:val="none"/>
        </w:rPr>
        <w:t>附件1：</w:t>
      </w:r>
      <w:r>
        <w:rPr>
          <w:rFonts w:hint="eastAsia" w:ascii="宋体" w:hAnsi="宋体" w:eastAsia="宋体" w:cs="Times New Roman"/>
          <w:color w:val="auto"/>
          <w:szCs w:val="21"/>
          <w:highlight w:val="none"/>
        </w:rPr>
        <w:t>法定代表人身份证明</w:t>
      </w:r>
      <w:r>
        <w:rPr>
          <w:rFonts w:hint="eastAsia" w:ascii="宋体" w:hAnsi="宋体" w:eastAsia="宋体" w:cs="Times New Roman"/>
          <w:color w:val="auto"/>
          <w:szCs w:val="21"/>
          <w:highlight w:val="none"/>
          <w:lang w:val="en-US" w:eastAsia="zh-CN"/>
        </w:rPr>
        <w:t xml:space="preserve">        </w:t>
      </w:r>
    </w:p>
    <w:p>
      <w:pPr>
        <w:keepNext w:val="0"/>
        <w:keepLines w:val="0"/>
        <w:pageBreakBefore w:val="0"/>
        <w:kinsoku/>
        <w:wordWrap/>
        <w:overflowPunct/>
        <w:topLinePunct w:val="0"/>
        <w:autoSpaceDE/>
        <w:autoSpaceDN/>
        <w:bidi w:val="0"/>
        <w:adjustRightInd w:val="0"/>
        <w:snapToGrid w:val="0"/>
        <w:spacing w:line="500" w:lineRule="exact"/>
        <w:ind w:right="24"/>
        <w:rPr>
          <w:rFonts w:hint="eastAsia" w:ascii="宋体" w:hAnsi="宋体" w:eastAsia="宋体" w:cs="Times New Roman"/>
          <w:color w:val="auto"/>
          <w:szCs w:val="21"/>
          <w:highlight w:val="none"/>
        </w:rPr>
      </w:pPr>
      <w:r>
        <w:rPr>
          <w:rFonts w:hint="eastAsia" w:ascii="宋体" w:hAnsi="宋体" w:eastAsia="宋体" w:cs="Times New Roman"/>
          <w:bCs/>
          <w:color w:val="auto"/>
          <w:szCs w:val="21"/>
          <w:highlight w:val="none"/>
        </w:rPr>
        <w:t>附件2</w:t>
      </w:r>
      <w:r>
        <w:rPr>
          <w:rFonts w:hint="eastAsia" w:ascii="宋体" w:hAnsi="宋体" w:eastAsia="宋体" w:cs="Times New Roman"/>
          <w:color w:val="auto"/>
          <w:szCs w:val="21"/>
          <w:highlight w:val="none"/>
        </w:rPr>
        <w:t>：法定代表人授权书</w:t>
      </w:r>
    </w:p>
    <w:p>
      <w:pPr>
        <w:adjustRightInd w:val="0"/>
        <w:snapToGrid w:val="0"/>
        <w:spacing w:line="360" w:lineRule="auto"/>
        <w:ind w:right="24"/>
        <w:rPr>
          <w:rFonts w:hint="eastAsia" w:ascii="宋体" w:hAnsi="宋体" w:cs="宋体"/>
          <w:bCs/>
          <w:color w:val="auto"/>
          <w:sz w:val="30"/>
          <w:szCs w:val="30"/>
          <w:highlight w:val="none"/>
        </w:rPr>
      </w:pPr>
    </w:p>
    <w:p>
      <w:pPr>
        <w:adjustRightInd w:val="0"/>
        <w:snapToGrid w:val="0"/>
        <w:spacing w:line="360" w:lineRule="auto"/>
        <w:ind w:right="24"/>
        <w:rPr>
          <w:rFonts w:hint="eastAsia" w:ascii="宋体" w:hAnsi="宋体" w:cs="宋体"/>
          <w:b/>
          <w:color w:val="auto"/>
          <w:sz w:val="30"/>
          <w:szCs w:val="30"/>
          <w:highlight w:val="none"/>
        </w:rPr>
        <w:sectPr>
          <w:footerReference r:id="rId8" w:type="default"/>
          <w:pgSz w:w="11906" w:h="16838"/>
          <w:pgMar w:top="1134" w:right="1134" w:bottom="1134" w:left="1418" w:header="851" w:footer="992" w:gutter="0"/>
          <w:pgNumType w:fmt="decimal"/>
          <w:cols w:space="720" w:num="1"/>
          <w:docGrid w:linePitch="312" w:charSpace="0"/>
        </w:sectPr>
      </w:pPr>
    </w:p>
    <w:p>
      <w:pPr>
        <w:adjustRightInd w:val="0"/>
        <w:snapToGrid w:val="0"/>
        <w:spacing w:line="360" w:lineRule="auto"/>
        <w:ind w:right="24"/>
        <w:rPr>
          <w:rFonts w:hint="eastAsia" w:ascii="宋体" w:hAnsi="宋体" w:cs="宋体"/>
          <w:b/>
          <w:color w:val="auto"/>
          <w:sz w:val="30"/>
          <w:szCs w:val="30"/>
          <w:highlight w:val="none"/>
        </w:rPr>
      </w:pPr>
      <w:r>
        <w:rPr>
          <w:rFonts w:hint="eastAsia" w:ascii="宋体" w:hAnsi="宋体" w:cs="宋体"/>
          <w:b/>
          <w:color w:val="auto"/>
          <w:sz w:val="30"/>
          <w:szCs w:val="30"/>
          <w:highlight w:val="none"/>
        </w:rPr>
        <w:t>附件1</w:t>
      </w:r>
    </w:p>
    <w:p>
      <w:pPr>
        <w:ind w:firstLine="2527" w:firstLineChars="839"/>
        <w:outlineLvl w:val="2"/>
        <w:rPr>
          <w:b/>
          <w:bCs/>
          <w:color w:val="auto"/>
          <w:sz w:val="30"/>
          <w:szCs w:val="30"/>
          <w:highlight w:val="none"/>
        </w:rPr>
      </w:pPr>
      <w:bookmarkStart w:id="227" w:name="_Toc9817"/>
      <w:bookmarkStart w:id="228" w:name="_Toc453759154"/>
      <w:r>
        <w:rPr>
          <w:rFonts w:hint="eastAsia"/>
          <w:b/>
          <w:bCs/>
          <w:color w:val="auto"/>
          <w:sz w:val="30"/>
          <w:szCs w:val="30"/>
          <w:highlight w:val="none"/>
        </w:rPr>
        <w:t>法定代表人身份证明</w:t>
      </w:r>
      <w:bookmarkEnd w:id="227"/>
      <w:bookmarkEnd w:id="228"/>
    </w:p>
    <w:p>
      <w:pPr>
        <w:snapToGrid w:val="0"/>
        <w:spacing w:line="480" w:lineRule="auto"/>
        <w:rPr>
          <w:color w:val="auto"/>
          <w:szCs w:val="21"/>
          <w:highlight w:val="none"/>
        </w:rPr>
      </w:pPr>
    </w:p>
    <w:p>
      <w:pPr>
        <w:autoSpaceDE w:val="0"/>
        <w:autoSpaceDN w:val="0"/>
        <w:adjustRightInd w:val="0"/>
        <w:snapToGrid w:val="0"/>
        <w:spacing w:line="500" w:lineRule="exact"/>
        <w:jc w:val="left"/>
        <w:rPr>
          <w:color w:val="auto"/>
          <w:kern w:val="0"/>
          <w:szCs w:val="21"/>
          <w:highlight w:val="none"/>
        </w:rPr>
      </w:pPr>
      <w:r>
        <w:rPr>
          <w:rFonts w:hint="eastAsia"/>
          <w:color w:val="auto"/>
          <w:szCs w:val="21"/>
          <w:highlight w:val="none"/>
        </w:rPr>
        <w:t>供应商</w:t>
      </w:r>
      <w:r>
        <w:rPr>
          <w:rFonts w:hint="eastAsia"/>
          <w:color w:val="auto"/>
          <w:kern w:val="0"/>
          <w:szCs w:val="21"/>
          <w:highlight w:val="none"/>
        </w:rPr>
        <w:t>名称：</w:t>
      </w:r>
      <w:r>
        <w:rPr>
          <w:color w:val="auto"/>
          <w:kern w:val="0"/>
          <w:szCs w:val="21"/>
          <w:highlight w:val="none"/>
          <w:u w:val="single"/>
        </w:rPr>
        <w:t xml:space="preserve"> </w:t>
      </w:r>
      <w:r>
        <w:rPr>
          <w:rFonts w:hint="eastAsia" w:ascii="Times New Roman" w:eastAsia="宋体"/>
          <w:color w:val="auto"/>
          <w:kern w:val="0"/>
          <w:szCs w:val="21"/>
          <w:highlight w:val="none"/>
          <w:u w:val="single"/>
          <w:lang w:val="en-US" w:eastAsia="zh-CN"/>
        </w:rPr>
        <w:tab/>
      </w:r>
      <w:r>
        <w:rPr>
          <w:color w:val="auto"/>
          <w:kern w:val="0"/>
          <w:szCs w:val="21"/>
          <w:highlight w:val="none"/>
          <w:u w:val="single"/>
        </w:rPr>
        <w:t xml:space="preserve">                      </w:t>
      </w:r>
      <w:r>
        <w:rPr>
          <w:color w:val="auto"/>
          <w:kern w:val="0"/>
          <w:szCs w:val="21"/>
          <w:highlight w:val="none"/>
        </w:rPr>
        <w:t xml:space="preserve"> </w:t>
      </w:r>
    </w:p>
    <w:p>
      <w:pPr>
        <w:autoSpaceDE w:val="0"/>
        <w:autoSpaceDN w:val="0"/>
        <w:adjustRightInd w:val="0"/>
        <w:snapToGrid w:val="0"/>
        <w:spacing w:line="500" w:lineRule="exact"/>
        <w:jc w:val="left"/>
        <w:rPr>
          <w:color w:val="auto"/>
          <w:kern w:val="0"/>
          <w:szCs w:val="21"/>
          <w:highlight w:val="none"/>
        </w:rPr>
      </w:pPr>
      <w:r>
        <w:rPr>
          <w:rFonts w:hint="eastAsia"/>
          <w:color w:val="auto"/>
          <w:kern w:val="0"/>
          <w:szCs w:val="21"/>
          <w:highlight w:val="none"/>
        </w:rPr>
        <w:t>注册号：</w:t>
      </w:r>
      <w:r>
        <w:rPr>
          <w:color w:val="auto"/>
          <w:kern w:val="0"/>
          <w:szCs w:val="21"/>
          <w:highlight w:val="none"/>
          <w:u w:val="single"/>
        </w:rPr>
        <w:t xml:space="preserve"> </w:t>
      </w:r>
      <w:r>
        <w:rPr>
          <w:rFonts w:hint="eastAsia" w:ascii="Times New Roman" w:eastAsia="宋体"/>
          <w:color w:val="auto"/>
          <w:kern w:val="0"/>
          <w:szCs w:val="21"/>
          <w:highlight w:val="none"/>
          <w:u w:val="single"/>
          <w:lang w:val="en-US" w:eastAsia="zh-CN"/>
        </w:rPr>
        <w:tab/>
      </w:r>
      <w:r>
        <w:rPr>
          <w:color w:val="auto"/>
          <w:kern w:val="0"/>
          <w:szCs w:val="21"/>
          <w:highlight w:val="none"/>
          <w:u w:val="single"/>
        </w:rPr>
        <w:t xml:space="preserve">                             </w:t>
      </w:r>
    </w:p>
    <w:p>
      <w:pPr>
        <w:autoSpaceDE w:val="0"/>
        <w:autoSpaceDN w:val="0"/>
        <w:adjustRightInd w:val="0"/>
        <w:snapToGrid w:val="0"/>
        <w:spacing w:line="500" w:lineRule="exact"/>
        <w:jc w:val="left"/>
        <w:rPr>
          <w:color w:val="auto"/>
          <w:kern w:val="0"/>
          <w:szCs w:val="21"/>
          <w:highlight w:val="none"/>
        </w:rPr>
      </w:pPr>
      <w:r>
        <w:rPr>
          <w:rFonts w:hint="eastAsia"/>
          <w:color w:val="auto"/>
          <w:kern w:val="0"/>
          <w:szCs w:val="21"/>
          <w:highlight w:val="none"/>
        </w:rPr>
        <w:t>注册地址：</w:t>
      </w:r>
      <w:r>
        <w:rPr>
          <w:color w:val="auto"/>
          <w:kern w:val="0"/>
          <w:szCs w:val="21"/>
          <w:highlight w:val="none"/>
          <w:u w:val="single"/>
        </w:rPr>
        <w:t xml:space="preserve"> </w:t>
      </w:r>
      <w:r>
        <w:rPr>
          <w:rFonts w:hint="eastAsia"/>
          <w:color w:val="auto"/>
          <w:kern w:val="0"/>
          <w:szCs w:val="21"/>
          <w:highlight w:val="none"/>
          <w:u w:val="single"/>
          <w:lang w:val="en-US" w:eastAsia="zh-CN"/>
        </w:rPr>
        <w:tab/>
      </w:r>
      <w:r>
        <w:rPr>
          <w:color w:val="auto"/>
          <w:kern w:val="0"/>
          <w:szCs w:val="21"/>
          <w:highlight w:val="none"/>
          <w:u w:val="single"/>
        </w:rPr>
        <w:t xml:space="preserve"> </w:t>
      </w:r>
      <w:r>
        <w:rPr>
          <w:rFonts w:hint="eastAsia" w:ascii="Times New Roman" w:eastAsia="宋体"/>
          <w:color w:val="auto"/>
          <w:kern w:val="0"/>
          <w:szCs w:val="21"/>
          <w:highlight w:val="none"/>
          <w:u w:val="single"/>
          <w:lang w:val="en-US" w:eastAsia="zh-CN"/>
        </w:rPr>
        <w:tab/>
      </w:r>
      <w:r>
        <w:rPr>
          <w:rFonts w:hint="eastAsia"/>
          <w:color w:val="auto"/>
          <w:kern w:val="0"/>
          <w:szCs w:val="21"/>
          <w:highlight w:val="none"/>
          <w:u w:val="single"/>
          <w:lang w:val="en-US" w:eastAsia="zh-CN"/>
        </w:rPr>
        <w:t xml:space="preserve"> </w:t>
      </w:r>
      <w:r>
        <w:rPr>
          <w:color w:val="auto"/>
          <w:kern w:val="0"/>
          <w:szCs w:val="21"/>
          <w:highlight w:val="none"/>
          <w:u w:val="single"/>
        </w:rPr>
        <w:t xml:space="preserve">                                         </w:t>
      </w:r>
    </w:p>
    <w:p>
      <w:pPr>
        <w:autoSpaceDE w:val="0"/>
        <w:autoSpaceDN w:val="0"/>
        <w:adjustRightInd w:val="0"/>
        <w:snapToGrid w:val="0"/>
        <w:spacing w:line="500" w:lineRule="exact"/>
        <w:jc w:val="left"/>
        <w:rPr>
          <w:color w:val="auto"/>
          <w:kern w:val="0"/>
          <w:szCs w:val="21"/>
          <w:highlight w:val="none"/>
        </w:rPr>
      </w:pPr>
      <w:r>
        <w:rPr>
          <w:rFonts w:hint="eastAsia"/>
          <w:color w:val="auto"/>
          <w:kern w:val="0"/>
          <w:szCs w:val="21"/>
          <w:highlight w:val="none"/>
        </w:rPr>
        <w:t>成立时间：</w:t>
      </w:r>
      <w:r>
        <w:rPr>
          <w:color w:val="auto"/>
          <w:kern w:val="0"/>
          <w:szCs w:val="21"/>
          <w:highlight w:val="none"/>
        </w:rPr>
        <w:t xml:space="preserve"> </w:t>
      </w:r>
      <w:r>
        <w:rPr>
          <w:color w:val="auto"/>
          <w:kern w:val="0"/>
          <w:szCs w:val="21"/>
          <w:highlight w:val="none"/>
          <w:u w:val="single"/>
        </w:rPr>
        <w:t xml:space="preserve">       </w:t>
      </w:r>
      <w:r>
        <w:rPr>
          <w:rFonts w:hint="eastAsia"/>
          <w:color w:val="auto"/>
          <w:kern w:val="0"/>
          <w:szCs w:val="21"/>
          <w:highlight w:val="none"/>
        </w:rPr>
        <w:t>年</w:t>
      </w:r>
      <w:r>
        <w:rPr>
          <w:color w:val="auto"/>
          <w:kern w:val="0"/>
          <w:szCs w:val="21"/>
          <w:highlight w:val="none"/>
        </w:rPr>
        <w:t xml:space="preserve"> </w:t>
      </w:r>
      <w:r>
        <w:rPr>
          <w:color w:val="auto"/>
          <w:kern w:val="0"/>
          <w:szCs w:val="21"/>
          <w:highlight w:val="none"/>
          <w:u w:val="single"/>
        </w:rPr>
        <w:t xml:space="preserve">     </w:t>
      </w:r>
      <w:r>
        <w:rPr>
          <w:rFonts w:hint="eastAsia"/>
          <w:color w:val="auto"/>
          <w:kern w:val="0"/>
          <w:szCs w:val="21"/>
          <w:highlight w:val="none"/>
        </w:rPr>
        <w:t>月</w:t>
      </w:r>
      <w:r>
        <w:rPr>
          <w:color w:val="auto"/>
          <w:kern w:val="0"/>
          <w:szCs w:val="21"/>
          <w:highlight w:val="none"/>
          <w:u w:val="single"/>
        </w:rPr>
        <w:t xml:space="preserve">    </w:t>
      </w:r>
      <w:r>
        <w:rPr>
          <w:color w:val="auto"/>
          <w:kern w:val="0"/>
          <w:szCs w:val="21"/>
          <w:highlight w:val="none"/>
        </w:rPr>
        <w:t xml:space="preserve"> </w:t>
      </w:r>
      <w:r>
        <w:rPr>
          <w:rFonts w:hint="eastAsia"/>
          <w:color w:val="auto"/>
          <w:kern w:val="0"/>
          <w:szCs w:val="21"/>
          <w:highlight w:val="none"/>
        </w:rPr>
        <w:t>日</w:t>
      </w:r>
    </w:p>
    <w:p>
      <w:pPr>
        <w:autoSpaceDE w:val="0"/>
        <w:autoSpaceDN w:val="0"/>
        <w:adjustRightInd w:val="0"/>
        <w:snapToGrid w:val="0"/>
        <w:spacing w:line="500" w:lineRule="exact"/>
        <w:jc w:val="left"/>
        <w:rPr>
          <w:color w:val="auto"/>
          <w:kern w:val="0"/>
          <w:szCs w:val="21"/>
          <w:highlight w:val="none"/>
          <w:u w:val="single"/>
        </w:rPr>
      </w:pPr>
      <w:r>
        <w:rPr>
          <w:rFonts w:hint="eastAsia"/>
          <w:color w:val="auto"/>
          <w:kern w:val="0"/>
          <w:szCs w:val="21"/>
          <w:highlight w:val="none"/>
        </w:rPr>
        <w:t>经营期限：</w:t>
      </w:r>
      <w:r>
        <w:rPr>
          <w:color w:val="auto"/>
          <w:kern w:val="0"/>
          <w:szCs w:val="21"/>
          <w:highlight w:val="none"/>
          <w:u w:val="single"/>
        </w:rPr>
        <w:t xml:space="preserve">                  </w:t>
      </w:r>
    </w:p>
    <w:p>
      <w:pPr>
        <w:autoSpaceDE w:val="0"/>
        <w:autoSpaceDN w:val="0"/>
        <w:adjustRightInd w:val="0"/>
        <w:snapToGrid w:val="0"/>
        <w:spacing w:line="500" w:lineRule="exact"/>
        <w:jc w:val="left"/>
        <w:rPr>
          <w:color w:val="auto"/>
          <w:kern w:val="0"/>
          <w:szCs w:val="21"/>
          <w:highlight w:val="none"/>
          <w:u w:val="single"/>
        </w:rPr>
      </w:pPr>
      <w:r>
        <w:rPr>
          <w:rFonts w:hint="eastAsia"/>
          <w:color w:val="auto"/>
          <w:kern w:val="0"/>
          <w:szCs w:val="21"/>
          <w:highlight w:val="none"/>
        </w:rPr>
        <w:t>经营范围：主营：</w:t>
      </w:r>
      <w:r>
        <w:rPr>
          <w:color w:val="auto"/>
          <w:kern w:val="0"/>
          <w:szCs w:val="21"/>
          <w:highlight w:val="none"/>
          <w:u w:val="single"/>
        </w:rPr>
        <w:t xml:space="preserve">              </w:t>
      </w:r>
      <w:r>
        <w:rPr>
          <w:color w:val="auto"/>
          <w:kern w:val="0"/>
          <w:szCs w:val="21"/>
          <w:highlight w:val="none"/>
        </w:rPr>
        <w:t xml:space="preserve"> </w:t>
      </w:r>
      <w:r>
        <w:rPr>
          <w:rFonts w:hint="eastAsia"/>
          <w:color w:val="auto"/>
          <w:kern w:val="0"/>
          <w:szCs w:val="21"/>
          <w:highlight w:val="none"/>
        </w:rPr>
        <w:t>；兼营：</w:t>
      </w:r>
      <w:r>
        <w:rPr>
          <w:color w:val="auto"/>
          <w:kern w:val="0"/>
          <w:szCs w:val="21"/>
          <w:highlight w:val="none"/>
          <w:u w:val="single"/>
        </w:rPr>
        <w:t xml:space="preserve">              </w:t>
      </w:r>
    </w:p>
    <w:p>
      <w:pPr>
        <w:autoSpaceDE w:val="0"/>
        <w:autoSpaceDN w:val="0"/>
        <w:adjustRightInd w:val="0"/>
        <w:snapToGrid w:val="0"/>
        <w:spacing w:line="500" w:lineRule="exact"/>
        <w:jc w:val="left"/>
        <w:rPr>
          <w:color w:val="auto"/>
          <w:kern w:val="0"/>
          <w:szCs w:val="21"/>
          <w:highlight w:val="none"/>
        </w:rPr>
      </w:pPr>
      <w:r>
        <w:rPr>
          <w:rFonts w:hint="eastAsia"/>
          <w:color w:val="auto"/>
          <w:kern w:val="0"/>
          <w:szCs w:val="21"/>
          <w:highlight w:val="none"/>
        </w:rPr>
        <w:t>姓名：</w:t>
      </w:r>
      <w:r>
        <w:rPr>
          <w:color w:val="auto"/>
          <w:kern w:val="0"/>
          <w:szCs w:val="21"/>
          <w:highlight w:val="none"/>
          <w:u w:val="single"/>
        </w:rPr>
        <w:t xml:space="preserve">         </w:t>
      </w:r>
      <w:r>
        <w:rPr>
          <w:color w:val="auto"/>
          <w:kern w:val="0"/>
          <w:szCs w:val="21"/>
          <w:highlight w:val="none"/>
        </w:rPr>
        <w:t xml:space="preserve"> </w:t>
      </w:r>
      <w:r>
        <w:rPr>
          <w:rFonts w:hint="eastAsia"/>
          <w:color w:val="auto"/>
          <w:kern w:val="0"/>
          <w:szCs w:val="21"/>
          <w:highlight w:val="none"/>
        </w:rPr>
        <w:t>性别：</w:t>
      </w:r>
      <w:r>
        <w:rPr>
          <w:color w:val="auto"/>
          <w:kern w:val="0"/>
          <w:szCs w:val="21"/>
          <w:highlight w:val="none"/>
          <w:u w:val="single"/>
        </w:rPr>
        <w:t xml:space="preserve">      </w:t>
      </w:r>
      <w:r>
        <w:rPr>
          <w:color w:val="auto"/>
          <w:kern w:val="0"/>
          <w:szCs w:val="21"/>
          <w:highlight w:val="none"/>
        </w:rPr>
        <w:t xml:space="preserve"> </w:t>
      </w:r>
      <w:r>
        <w:rPr>
          <w:rFonts w:hint="eastAsia"/>
          <w:color w:val="auto"/>
          <w:kern w:val="0"/>
          <w:szCs w:val="21"/>
          <w:highlight w:val="none"/>
        </w:rPr>
        <w:t>年龄：</w:t>
      </w:r>
      <w:r>
        <w:rPr>
          <w:color w:val="auto"/>
          <w:kern w:val="0"/>
          <w:szCs w:val="21"/>
          <w:highlight w:val="none"/>
          <w:u w:val="single"/>
        </w:rPr>
        <w:t xml:space="preserve">         </w:t>
      </w:r>
      <w:r>
        <w:rPr>
          <w:color w:val="auto"/>
          <w:kern w:val="0"/>
          <w:szCs w:val="21"/>
          <w:highlight w:val="none"/>
        </w:rPr>
        <w:t xml:space="preserve"> </w:t>
      </w:r>
      <w:r>
        <w:rPr>
          <w:rFonts w:hint="eastAsia"/>
          <w:color w:val="auto"/>
          <w:kern w:val="0"/>
          <w:szCs w:val="21"/>
          <w:highlight w:val="none"/>
        </w:rPr>
        <w:t>系</w:t>
      </w:r>
      <w:r>
        <w:rPr>
          <w:color w:val="auto"/>
          <w:kern w:val="0"/>
          <w:szCs w:val="21"/>
          <w:highlight w:val="none"/>
          <w:u w:val="single"/>
        </w:rPr>
        <w:t xml:space="preserve">      </w:t>
      </w:r>
      <w:r>
        <w:rPr>
          <w:rFonts w:hint="eastAsia"/>
          <w:color w:val="auto"/>
          <w:kern w:val="0"/>
          <w:szCs w:val="21"/>
          <w:highlight w:val="none"/>
        </w:rPr>
        <w:t>（</w:t>
      </w:r>
      <w:r>
        <w:rPr>
          <w:rFonts w:hint="eastAsia"/>
          <w:color w:val="auto"/>
          <w:szCs w:val="21"/>
          <w:highlight w:val="none"/>
        </w:rPr>
        <w:t>供应商</w:t>
      </w:r>
      <w:r>
        <w:rPr>
          <w:rFonts w:hint="eastAsia"/>
          <w:color w:val="auto"/>
          <w:kern w:val="0"/>
          <w:szCs w:val="21"/>
          <w:highlight w:val="none"/>
        </w:rPr>
        <w:t>名称）的法定代表人。</w:t>
      </w:r>
    </w:p>
    <w:p>
      <w:pPr>
        <w:autoSpaceDE w:val="0"/>
        <w:autoSpaceDN w:val="0"/>
        <w:adjustRightInd w:val="0"/>
        <w:snapToGrid w:val="0"/>
        <w:spacing w:line="500" w:lineRule="exact"/>
        <w:jc w:val="left"/>
        <w:rPr>
          <w:color w:val="auto"/>
          <w:kern w:val="0"/>
          <w:szCs w:val="21"/>
          <w:highlight w:val="none"/>
        </w:rPr>
      </w:pPr>
      <w:r>
        <w:rPr>
          <w:rFonts w:hint="eastAsia"/>
          <w:color w:val="auto"/>
          <w:kern w:val="0"/>
          <w:szCs w:val="21"/>
          <w:highlight w:val="none"/>
        </w:rPr>
        <w:t>特此证明。</w:t>
      </w:r>
    </w:p>
    <w:p>
      <w:pPr>
        <w:autoSpaceDE w:val="0"/>
        <w:autoSpaceDN w:val="0"/>
        <w:adjustRightInd w:val="0"/>
        <w:snapToGrid w:val="0"/>
        <w:spacing w:line="500" w:lineRule="exact"/>
        <w:jc w:val="left"/>
        <w:rPr>
          <w:color w:val="auto"/>
          <w:kern w:val="0"/>
          <w:szCs w:val="21"/>
          <w:highlight w:val="none"/>
        </w:rPr>
      </w:pPr>
      <w:r>
        <w:rPr>
          <w:rFonts w:hint="eastAsia"/>
          <w:color w:val="auto"/>
          <w:szCs w:val="21"/>
          <w:highlight w:val="none"/>
        </w:rPr>
        <w:t>附：法定代表人身份证复印件</w:t>
      </w:r>
    </w:p>
    <w:p>
      <w:pPr>
        <w:snapToGrid w:val="0"/>
        <w:spacing w:line="480" w:lineRule="auto"/>
        <w:rPr>
          <w:color w:val="auto"/>
          <w:szCs w:val="21"/>
          <w:highlight w:val="none"/>
        </w:rPr>
      </w:pPr>
    </w:p>
    <w:p>
      <w:pPr>
        <w:snapToGrid w:val="0"/>
        <w:rPr>
          <w:color w:val="auto"/>
          <w:szCs w:val="21"/>
          <w:highlight w:val="none"/>
        </w:rPr>
      </w:pPr>
    </w:p>
    <w:p>
      <w:pPr>
        <w:snapToGrid w:val="0"/>
        <w:rPr>
          <w:color w:val="auto"/>
          <w:szCs w:val="21"/>
          <w:highlight w:val="none"/>
        </w:rPr>
      </w:pPr>
    </w:p>
    <w:p>
      <w:pPr>
        <w:snapToGrid w:val="0"/>
        <w:rPr>
          <w:color w:val="auto"/>
          <w:szCs w:val="21"/>
          <w:highlight w:val="none"/>
        </w:rPr>
      </w:pPr>
    </w:p>
    <w:p>
      <w:pPr>
        <w:snapToGrid w:val="0"/>
        <w:rPr>
          <w:color w:val="auto"/>
          <w:szCs w:val="21"/>
          <w:highlight w:val="none"/>
        </w:rPr>
      </w:pPr>
    </w:p>
    <w:p>
      <w:pPr>
        <w:adjustRightInd w:val="0"/>
        <w:snapToGrid w:val="0"/>
        <w:spacing w:line="360" w:lineRule="auto"/>
        <w:rPr>
          <w:color w:val="auto"/>
          <w:szCs w:val="21"/>
          <w:highlight w:val="none"/>
        </w:rPr>
      </w:pPr>
    </w:p>
    <w:p>
      <w:pPr>
        <w:adjustRightInd w:val="0"/>
        <w:snapToGrid w:val="0"/>
        <w:spacing w:line="360" w:lineRule="auto"/>
        <w:ind w:right="420"/>
        <w:rPr>
          <w:color w:val="auto"/>
          <w:szCs w:val="21"/>
          <w:highlight w:val="none"/>
        </w:rPr>
      </w:pPr>
      <w:r>
        <w:rPr>
          <w:rFonts w:hint="eastAsia"/>
          <w:color w:val="auto"/>
          <w:szCs w:val="21"/>
          <w:highlight w:val="none"/>
        </w:rPr>
        <w:t>供应商名称（盖单位章）：</w:t>
      </w:r>
    </w:p>
    <w:p>
      <w:pPr>
        <w:adjustRightInd w:val="0"/>
        <w:snapToGrid w:val="0"/>
        <w:spacing w:line="360" w:lineRule="auto"/>
        <w:ind w:right="420"/>
        <w:rPr>
          <w:rFonts w:eastAsia="仿宋_GB2312"/>
          <w:color w:val="auto"/>
          <w:szCs w:val="21"/>
          <w:highlight w:val="none"/>
        </w:rPr>
      </w:pPr>
      <w:r>
        <w:rPr>
          <w:rFonts w:hint="eastAsia"/>
          <w:color w:val="auto"/>
          <w:szCs w:val="21"/>
          <w:highlight w:val="none"/>
        </w:rPr>
        <w:t>日期：</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r>
        <w:rPr>
          <w:color w:val="auto"/>
          <w:szCs w:val="21"/>
          <w:highlight w:val="none"/>
        </w:rPr>
        <w:t xml:space="preserve">      </w:t>
      </w:r>
    </w:p>
    <w:p>
      <w:pPr>
        <w:adjustRightInd w:val="0"/>
        <w:snapToGrid w:val="0"/>
        <w:spacing w:before="120" w:beforeLines="50" w:line="360" w:lineRule="auto"/>
        <w:rPr>
          <w:rFonts w:eastAsia="仿宋_GB2312"/>
          <w:color w:val="auto"/>
          <w:szCs w:val="21"/>
          <w:highlight w:val="none"/>
        </w:rPr>
      </w:pPr>
    </w:p>
    <w:p>
      <w:pPr>
        <w:adjustRightInd w:val="0"/>
        <w:snapToGrid w:val="0"/>
        <w:spacing w:before="120" w:beforeLines="50" w:line="360" w:lineRule="auto"/>
        <w:rPr>
          <w:rFonts w:eastAsia="仿宋_GB2312"/>
          <w:color w:val="auto"/>
          <w:szCs w:val="21"/>
          <w:highlight w:val="none"/>
        </w:rPr>
      </w:pPr>
    </w:p>
    <w:p>
      <w:pPr>
        <w:adjustRightInd w:val="0"/>
        <w:snapToGrid w:val="0"/>
        <w:spacing w:before="120" w:beforeLines="50" w:line="360" w:lineRule="auto"/>
        <w:rPr>
          <w:rFonts w:eastAsia="黑体"/>
          <w:bCs/>
          <w:color w:val="auto"/>
          <w:sz w:val="30"/>
          <w:szCs w:val="30"/>
          <w:highlight w:val="none"/>
        </w:rPr>
      </w:pPr>
    </w:p>
    <w:p>
      <w:pPr>
        <w:adjustRightInd w:val="0"/>
        <w:snapToGrid w:val="0"/>
        <w:spacing w:before="120" w:beforeLines="50" w:line="360" w:lineRule="auto"/>
        <w:rPr>
          <w:rFonts w:eastAsia="黑体"/>
          <w:bCs/>
          <w:color w:val="auto"/>
          <w:sz w:val="30"/>
          <w:szCs w:val="30"/>
          <w:highlight w:val="none"/>
        </w:rPr>
      </w:pPr>
    </w:p>
    <w:p>
      <w:pPr>
        <w:adjustRightInd w:val="0"/>
        <w:snapToGrid w:val="0"/>
        <w:spacing w:before="120" w:beforeLines="50" w:line="360" w:lineRule="auto"/>
        <w:rPr>
          <w:rFonts w:eastAsia="黑体"/>
          <w:bCs/>
          <w:color w:val="auto"/>
          <w:sz w:val="30"/>
          <w:szCs w:val="30"/>
          <w:highlight w:val="none"/>
        </w:rPr>
      </w:pPr>
    </w:p>
    <w:p>
      <w:pPr>
        <w:adjustRightInd w:val="0"/>
        <w:snapToGrid w:val="0"/>
        <w:spacing w:before="120" w:beforeLines="50" w:line="360" w:lineRule="auto"/>
        <w:rPr>
          <w:rFonts w:eastAsia="黑体"/>
          <w:bCs/>
          <w:color w:val="auto"/>
          <w:sz w:val="30"/>
          <w:szCs w:val="30"/>
          <w:highlight w:val="none"/>
        </w:rPr>
      </w:pPr>
    </w:p>
    <w:p>
      <w:pPr>
        <w:adjustRightInd w:val="0"/>
        <w:snapToGrid w:val="0"/>
        <w:spacing w:before="120" w:beforeLines="50" w:line="360" w:lineRule="auto"/>
        <w:rPr>
          <w:rFonts w:hint="eastAsia" w:eastAsia="黑体"/>
          <w:bCs/>
          <w:color w:val="auto"/>
          <w:sz w:val="30"/>
          <w:szCs w:val="30"/>
          <w:highlight w:val="none"/>
        </w:rPr>
      </w:pPr>
    </w:p>
    <w:p>
      <w:pPr>
        <w:adjustRightInd w:val="0"/>
        <w:snapToGrid w:val="0"/>
        <w:spacing w:before="120" w:beforeLines="50" w:line="360" w:lineRule="auto"/>
        <w:rPr>
          <w:rFonts w:hint="eastAsia" w:eastAsia="黑体"/>
          <w:bCs/>
          <w:color w:val="auto"/>
          <w:sz w:val="30"/>
          <w:szCs w:val="30"/>
          <w:highlight w:val="none"/>
        </w:rPr>
        <w:sectPr>
          <w:pgSz w:w="11906" w:h="16838"/>
          <w:pgMar w:top="1134" w:right="1134" w:bottom="1134" w:left="1418" w:header="851" w:footer="992" w:gutter="0"/>
          <w:pgNumType w:fmt="decimal"/>
          <w:cols w:space="720" w:num="1"/>
          <w:docGrid w:linePitch="312" w:charSpace="0"/>
        </w:sectPr>
      </w:pPr>
    </w:p>
    <w:p>
      <w:pPr>
        <w:adjustRightInd w:val="0"/>
        <w:snapToGrid w:val="0"/>
        <w:spacing w:before="120" w:beforeLines="50" w:line="360" w:lineRule="auto"/>
        <w:rPr>
          <w:rFonts w:hint="eastAsia" w:eastAsia="黑体"/>
          <w:bCs/>
          <w:color w:val="auto"/>
          <w:sz w:val="30"/>
          <w:szCs w:val="30"/>
          <w:highlight w:val="none"/>
        </w:rPr>
        <w:sectPr>
          <w:type w:val="continuous"/>
          <w:pgSz w:w="11906" w:h="16838"/>
          <w:pgMar w:top="1134" w:right="1134" w:bottom="1134" w:left="1418" w:header="851" w:footer="992" w:gutter="0"/>
          <w:pgNumType w:fmt="decimal"/>
          <w:cols w:space="720" w:num="1"/>
          <w:docGrid w:linePitch="312" w:charSpace="0"/>
        </w:sectPr>
      </w:pPr>
    </w:p>
    <w:p>
      <w:pPr>
        <w:adjustRightInd w:val="0"/>
        <w:snapToGrid w:val="0"/>
        <w:spacing w:before="120" w:beforeLines="50"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rPr>
        <w:t>附件2</w:t>
      </w:r>
    </w:p>
    <w:p>
      <w:pPr>
        <w:ind w:firstLine="2527" w:firstLineChars="839"/>
        <w:outlineLvl w:val="2"/>
        <w:rPr>
          <w:b/>
          <w:bCs/>
          <w:color w:val="auto"/>
          <w:sz w:val="30"/>
          <w:szCs w:val="30"/>
          <w:highlight w:val="none"/>
        </w:rPr>
      </w:pPr>
      <w:bookmarkStart w:id="229" w:name="_Toc17277"/>
      <w:bookmarkStart w:id="230" w:name="_Toc453759155"/>
      <w:r>
        <w:rPr>
          <w:rFonts w:hint="eastAsia"/>
          <w:b/>
          <w:bCs/>
          <w:color w:val="auto"/>
          <w:sz w:val="30"/>
          <w:szCs w:val="30"/>
          <w:highlight w:val="none"/>
        </w:rPr>
        <w:t>法定代表人授权委托书</w:t>
      </w:r>
      <w:bookmarkEnd w:id="229"/>
      <w:bookmarkEnd w:id="230"/>
    </w:p>
    <w:p>
      <w:pPr>
        <w:adjustRightInd w:val="0"/>
        <w:snapToGrid w:val="0"/>
        <w:spacing w:line="360" w:lineRule="auto"/>
        <w:jc w:val="center"/>
        <w:rPr>
          <w:rFonts w:eastAsia="黑体"/>
          <w:b/>
          <w:color w:val="auto"/>
          <w:sz w:val="28"/>
          <w:szCs w:val="28"/>
          <w:highlight w:val="none"/>
        </w:rPr>
      </w:pPr>
    </w:p>
    <w:p>
      <w:pPr>
        <w:autoSpaceDE w:val="0"/>
        <w:autoSpaceDN w:val="0"/>
        <w:adjustRightInd w:val="0"/>
        <w:snapToGrid w:val="0"/>
        <w:spacing w:before="120" w:beforeLines="50" w:line="500" w:lineRule="exact"/>
        <w:ind w:firstLine="420" w:firstLineChars="200"/>
        <w:jc w:val="left"/>
        <w:rPr>
          <w:color w:val="auto"/>
          <w:kern w:val="0"/>
          <w:szCs w:val="21"/>
          <w:highlight w:val="none"/>
        </w:rPr>
      </w:pPr>
      <w:r>
        <w:rPr>
          <w:rFonts w:hint="eastAsia"/>
          <w:color w:val="auto"/>
          <w:kern w:val="0"/>
          <w:szCs w:val="21"/>
          <w:highlight w:val="none"/>
        </w:rPr>
        <w:t>本人</w:t>
      </w:r>
      <w:r>
        <w:rPr>
          <w:color w:val="auto"/>
          <w:kern w:val="0"/>
          <w:szCs w:val="21"/>
          <w:highlight w:val="none"/>
          <w:u w:val="single"/>
        </w:rPr>
        <w:t xml:space="preserve">          </w:t>
      </w:r>
      <w:r>
        <w:rPr>
          <w:rFonts w:hint="eastAsia"/>
          <w:color w:val="auto"/>
          <w:kern w:val="0"/>
          <w:szCs w:val="21"/>
          <w:highlight w:val="none"/>
        </w:rPr>
        <w:t>（姓名、职务）系</w:t>
      </w:r>
      <w:r>
        <w:rPr>
          <w:color w:val="auto"/>
          <w:kern w:val="0"/>
          <w:szCs w:val="21"/>
          <w:highlight w:val="none"/>
          <w:u w:val="single"/>
        </w:rPr>
        <w:t xml:space="preserve">                          </w:t>
      </w:r>
      <w:r>
        <w:rPr>
          <w:color w:val="auto"/>
          <w:kern w:val="0"/>
          <w:szCs w:val="21"/>
          <w:highlight w:val="none"/>
        </w:rPr>
        <w:t xml:space="preserve"> </w:t>
      </w:r>
      <w:r>
        <w:rPr>
          <w:rFonts w:hint="eastAsia"/>
          <w:color w:val="auto"/>
          <w:kern w:val="0"/>
          <w:szCs w:val="21"/>
          <w:highlight w:val="none"/>
        </w:rPr>
        <w:t>（</w:t>
      </w:r>
      <w:r>
        <w:rPr>
          <w:rFonts w:hint="eastAsia"/>
          <w:color w:val="auto"/>
          <w:szCs w:val="21"/>
          <w:highlight w:val="none"/>
        </w:rPr>
        <w:t>供应商</w:t>
      </w:r>
      <w:r>
        <w:rPr>
          <w:rFonts w:hint="eastAsia"/>
          <w:color w:val="auto"/>
          <w:kern w:val="0"/>
          <w:szCs w:val="21"/>
          <w:highlight w:val="none"/>
        </w:rPr>
        <w:t>名称）的法定代表人，现授权</w:t>
      </w:r>
      <w:r>
        <w:rPr>
          <w:color w:val="auto"/>
          <w:kern w:val="0"/>
          <w:szCs w:val="21"/>
          <w:highlight w:val="none"/>
          <w:u w:val="single"/>
        </w:rPr>
        <w:t xml:space="preserve">          </w:t>
      </w:r>
      <w:r>
        <w:rPr>
          <w:rFonts w:hint="eastAsia"/>
          <w:color w:val="auto"/>
          <w:kern w:val="0"/>
          <w:szCs w:val="21"/>
          <w:highlight w:val="none"/>
        </w:rPr>
        <w:t>（姓名、职务）为我方代理人。代理人根据授权，以我方名义：</w:t>
      </w:r>
      <w:r>
        <w:rPr>
          <w:color w:val="auto"/>
          <w:kern w:val="0"/>
          <w:szCs w:val="21"/>
          <w:highlight w:val="none"/>
        </w:rPr>
        <w:t>(1)</w:t>
      </w:r>
      <w:r>
        <w:rPr>
          <w:rFonts w:hint="eastAsia"/>
          <w:color w:val="auto"/>
          <w:kern w:val="0"/>
          <w:szCs w:val="21"/>
          <w:highlight w:val="none"/>
        </w:rPr>
        <w:t>签署、澄清、补正、修改、撤回、提交</w:t>
      </w:r>
      <w:r>
        <w:rPr>
          <w:color w:val="auto"/>
          <w:kern w:val="0"/>
          <w:szCs w:val="21"/>
          <w:highlight w:val="none"/>
          <w:u w:val="single"/>
        </w:rPr>
        <w:t xml:space="preserve">                     </w:t>
      </w:r>
      <w:r>
        <w:rPr>
          <w:rFonts w:hint="eastAsia"/>
          <w:color w:val="auto"/>
          <w:kern w:val="0"/>
          <w:szCs w:val="21"/>
          <w:highlight w:val="none"/>
        </w:rPr>
        <w:t>（项目名称、</w:t>
      </w:r>
      <w:r>
        <w:rPr>
          <w:rFonts w:hint="eastAsia"/>
          <w:color w:val="auto"/>
          <w:szCs w:val="21"/>
          <w:highlight w:val="none"/>
        </w:rPr>
        <w:t>政府</w:t>
      </w:r>
      <w:r>
        <w:rPr>
          <w:rFonts w:hint="eastAsia"/>
          <w:color w:val="auto"/>
          <w:kern w:val="0"/>
          <w:szCs w:val="21"/>
          <w:highlight w:val="none"/>
        </w:rPr>
        <w:t>采购编号、采购代理机构编号）响应文件；</w:t>
      </w:r>
      <w:r>
        <w:rPr>
          <w:color w:val="auto"/>
          <w:kern w:val="0"/>
          <w:szCs w:val="21"/>
          <w:highlight w:val="none"/>
        </w:rPr>
        <w:t>(2)</w:t>
      </w:r>
      <w:r>
        <w:rPr>
          <w:rFonts w:hint="eastAsia"/>
          <w:color w:val="auto"/>
          <w:kern w:val="0"/>
          <w:szCs w:val="21"/>
          <w:highlight w:val="none"/>
        </w:rPr>
        <w:t>签署并重新提交响应文件及最后报价；</w:t>
      </w:r>
      <w:r>
        <w:rPr>
          <w:color w:val="auto"/>
          <w:kern w:val="0"/>
          <w:szCs w:val="21"/>
          <w:highlight w:val="none"/>
        </w:rPr>
        <w:t>(3)</w:t>
      </w:r>
      <w:r>
        <w:rPr>
          <w:rFonts w:hint="eastAsia"/>
          <w:color w:val="auto"/>
          <w:kern w:val="0"/>
          <w:szCs w:val="21"/>
          <w:highlight w:val="none"/>
        </w:rPr>
        <w:t>签订合同和处理有关事宜，其法律后果由我方承担。</w:t>
      </w:r>
    </w:p>
    <w:p>
      <w:pPr>
        <w:autoSpaceDE w:val="0"/>
        <w:autoSpaceDN w:val="0"/>
        <w:adjustRightInd w:val="0"/>
        <w:snapToGrid w:val="0"/>
        <w:spacing w:before="120" w:beforeLines="50" w:line="500" w:lineRule="exact"/>
        <w:ind w:firstLine="420" w:firstLineChars="200"/>
        <w:jc w:val="left"/>
        <w:rPr>
          <w:color w:val="auto"/>
          <w:kern w:val="0"/>
          <w:szCs w:val="21"/>
          <w:highlight w:val="none"/>
        </w:rPr>
      </w:pPr>
      <w:r>
        <w:rPr>
          <w:rFonts w:hint="eastAsia"/>
          <w:color w:val="auto"/>
          <w:kern w:val="0"/>
          <w:szCs w:val="21"/>
          <w:highlight w:val="none"/>
        </w:rPr>
        <w:t>委托期限：</w:t>
      </w:r>
      <w:r>
        <w:rPr>
          <w:color w:val="auto"/>
          <w:kern w:val="0"/>
          <w:szCs w:val="21"/>
          <w:highlight w:val="none"/>
          <w:u w:val="single"/>
        </w:rPr>
        <w:t xml:space="preserve">                                     </w:t>
      </w:r>
      <w:r>
        <w:rPr>
          <w:color w:val="auto"/>
          <w:kern w:val="0"/>
          <w:szCs w:val="21"/>
          <w:highlight w:val="none"/>
        </w:rPr>
        <w:t xml:space="preserve"> </w:t>
      </w:r>
      <w:r>
        <w:rPr>
          <w:rFonts w:hint="eastAsia"/>
          <w:color w:val="auto"/>
          <w:kern w:val="0"/>
          <w:szCs w:val="21"/>
          <w:highlight w:val="none"/>
        </w:rPr>
        <w:t>。</w:t>
      </w:r>
    </w:p>
    <w:p>
      <w:pPr>
        <w:spacing w:line="500" w:lineRule="exact"/>
        <w:ind w:firstLine="435"/>
        <w:rPr>
          <w:color w:val="auto"/>
          <w:kern w:val="0"/>
          <w:szCs w:val="21"/>
          <w:highlight w:val="none"/>
        </w:rPr>
      </w:pPr>
      <w:r>
        <w:rPr>
          <w:rFonts w:hint="eastAsia"/>
          <w:color w:val="auto"/>
          <w:kern w:val="0"/>
          <w:szCs w:val="21"/>
          <w:highlight w:val="none"/>
        </w:rPr>
        <w:t>代理人无转委托权。</w:t>
      </w:r>
    </w:p>
    <w:p>
      <w:pPr>
        <w:spacing w:line="500" w:lineRule="exact"/>
        <w:ind w:firstLine="435"/>
        <w:rPr>
          <w:color w:val="auto"/>
          <w:szCs w:val="21"/>
          <w:highlight w:val="none"/>
        </w:rPr>
      </w:pPr>
      <w:r>
        <w:rPr>
          <w:rFonts w:hint="eastAsia"/>
          <w:color w:val="auto"/>
          <w:szCs w:val="21"/>
          <w:highlight w:val="none"/>
        </w:rPr>
        <w:t>本授权书于</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日签字生效，特此声明。</w:t>
      </w:r>
    </w:p>
    <w:p>
      <w:pPr>
        <w:adjustRightInd w:val="0"/>
        <w:snapToGrid w:val="0"/>
        <w:spacing w:before="120" w:beforeLines="50" w:line="500" w:lineRule="exact"/>
        <w:ind w:firstLine="420" w:firstLineChars="200"/>
        <w:rPr>
          <w:color w:val="auto"/>
          <w:szCs w:val="21"/>
          <w:highlight w:val="none"/>
        </w:rPr>
      </w:pPr>
      <w:r>
        <w:rPr>
          <w:rFonts w:hint="eastAsia"/>
          <w:color w:val="auto"/>
          <w:szCs w:val="21"/>
          <w:highlight w:val="none"/>
        </w:rPr>
        <w:t>附：委托代理人身份证复印件及法定代表人身份证明</w:t>
      </w:r>
      <w:r>
        <w:rPr>
          <w:color w:val="auto"/>
          <w:szCs w:val="21"/>
          <w:highlight w:val="none"/>
        </w:rPr>
        <w:t>(</w:t>
      </w:r>
      <w:r>
        <w:rPr>
          <w:rFonts w:hint="eastAsia"/>
          <w:color w:val="auto"/>
          <w:szCs w:val="21"/>
          <w:highlight w:val="none"/>
        </w:rPr>
        <w:t>附件</w:t>
      </w:r>
      <w:r>
        <w:rPr>
          <w:color w:val="auto"/>
          <w:szCs w:val="21"/>
          <w:highlight w:val="none"/>
        </w:rPr>
        <w:t>1</w:t>
      </w:r>
      <w:r>
        <w:rPr>
          <w:rFonts w:hint="eastAsia"/>
          <w:color w:val="auto"/>
          <w:szCs w:val="21"/>
          <w:highlight w:val="none"/>
        </w:rPr>
        <w:t>，原件</w:t>
      </w:r>
      <w:r>
        <w:rPr>
          <w:color w:val="auto"/>
          <w:szCs w:val="21"/>
          <w:highlight w:val="none"/>
        </w:rPr>
        <w:t>)</w:t>
      </w:r>
    </w:p>
    <w:p>
      <w:pPr>
        <w:adjustRightInd w:val="0"/>
        <w:snapToGrid w:val="0"/>
        <w:spacing w:line="360" w:lineRule="auto"/>
        <w:ind w:right="420"/>
        <w:rPr>
          <w:color w:val="auto"/>
          <w:szCs w:val="21"/>
          <w:highlight w:val="none"/>
        </w:rPr>
      </w:pPr>
    </w:p>
    <w:p>
      <w:pPr>
        <w:adjustRightInd w:val="0"/>
        <w:snapToGrid w:val="0"/>
        <w:spacing w:line="360" w:lineRule="auto"/>
        <w:ind w:right="420"/>
        <w:rPr>
          <w:color w:val="auto"/>
          <w:szCs w:val="21"/>
          <w:highlight w:val="none"/>
        </w:rPr>
      </w:pPr>
    </w:p>
    <w:p>
      <w:pPr>
        <w:adjustRightInd w:val="0"/>
        <w:snapToGrid w:val="0"/>
        <w:spacing w:line="360" w:lineRule="auto"/>
        <w:ind w:right="420"/>
        <w:rPr>
          <w:color w:val="auto"/>
          <w:szCs w:val="21"/>
          <w:highlight w:val="none"/>
        </w:rPr>
      </w:pPr>
    </w:p>
    <w:p>
      <w:pPr>
        <w:adjustRightInd w:val="0"/>
        <w:snapToGrid w:val="0"/>
        <w:spacing w:line="360" w:lineRule="auto"/>
        <w:ind w:right="420"/>
        <w:rPr>
          <w:color w:val="auto"/>
          <w:szCs w:val="21"/>
          <w:highlight w:val="none"/>
        </w:rPr>
      </w:pPr>
    </w:p>
    <w:p>
      <w:pPr>
        <w:adjustRightInd w:val="0"/>
        <w:snapToGrid w:val="0"/>
        <w:spacing w:line="360" w:lineRule="auto"/>
        <w:ind w:right="420"/>
        <w:rPr>
          <w:color w:val="auto"/>
          <w:szCs w:val="21"/>
          <w:highlight w:val="none"/>
        </w:rPr>
      </w:pPr>
    </w:p>
    <w:p>
      <w:pPr>
        <w:adjustRightInd w:val="0"/>
        <w:snapToGrid w:val="0"/>
        <w:spacing w:line="360" w:lineRule="auto"/>
        <w:ind w:right="420"/>
        <w:rPr>
          <w:color w:val="auto"/>
          <w:szCs w:val="21"/>
          <w:highlight w:val="none"/>
        </w:rPr>
      </w:pPr>
    </w:p>
    <w:p>
      <w:pPr>
        <w:adjustRightInd w:val="0"/>
        <w:snapToGrid w:val="0"/>
        <w:spacing w:line="360" w:lineRule="auto"/>
        <w:ind w:right="420"/>
        <w:rPr>
          <w:color w:val="auto"/>
          <w:szCs w:val="21"/>
          <w:highlight w:val="none"/>
        </w:rPr>
      </w:pPr>
    </w:p>
    <w:p>
      <w:pPr>
        <w:adjustRightInd w:val="0"/>
        <w:snapToGrid w:val="0"/>
        <w:spacing w:line="360" w:lineRule="auto"/>
        <w:ind w:right="420"/>
        <w:rPr>
          <w:color w:val="auto"/>
          <w:szCs w:val="21"/>
          <w:highlight w:val="none"/>
        </w:rPr>
      </w:pPr>
    </w:p>
    <w:p>
      <w:pPr>
        <w:adjustRightInd w:val="0"/>
        <w:snapToGrid w:val="0"/>
        <w:spacing w:line="360" w:lineRule="auto"/>
        <w:ind w:right="420"/>
        <w:rPr>
          <w:color w:val="auto"/>
          <w:szCs w:val="21"/>
          <w:highlight w:val="none"/>
        </w:rPr>
      </w:pPr>
      <w:r>
        <w:rPr>
          <w:rFonts w:hint="eastAsia"/>
          <w:color w:val="auto"/>
          <w:szCs w:val="21"/>
          <w:highlight w:val="none"/>
        </w:rPr>
        <w:t>法定代表人（签字）：</w:t>
      </w:r>
      <w:r>
        <w:rPr>
          <w:color w:val="auto"/>
          <w:szCs w:val="21"/>
          <w:highlight w:val="none"/>
          <w:u w:val="single"/>
        </w:rPr>
        <w:t xml:space="preserve">                     </w:t>
      </w:r>
    </w:p>
    <w:p>
      <w:pPr>
        <w:adjustRightInd w:val="0"/>
        <w:snapToGrid w:val="0"/>
        <w:spacing w:line="360" w:lineRule="auto"/>
        <w:ind w:right="420"/>
        <w:rPr>
          <w:color w:val="auto"/>
          <w:szCs w:val="21"/>
          <w:highlight w:val="none"/>
        </w:rPr>
      </w:pPr>
      <w:r>
        <w:rPr>
          <w:rFonts w:hint="eastAsia"/>
          <w:color w:val="auto"/>
          <w:szCs w:val="21"/>
          <w:highlight w:val="none"/>
        </w:rPr>
        <w:t>委托代理人（签字）：</w:t>
      </w:r>
      <w:r>
        <w:rPr>
          <w:color w:val="auto"/>
          <w:szCs w:val="21"/>
          <w:highlight w:val="none"/>
          <w:u w:val="single"/>
        </w:rPr>
        <w:t xml:space="preserve">                     </w:t>
      </w:r>
    </w:p>
    <w:p>
      <w:pPr>
        <w:adjustRightInd w:val="0"/>
        <w:snapToGrid w:val="0"/>
        <w:spacing w:line="360" w:lineRule="auto"/>
        <w:ind w:right="24"/>
        <w:rPr>
          <w:color w:val="auto"/>
          <w:szCs w:val="21"/>
          <w:highlight w:val="none"/>
        </w:rPr>
      </w:pPr>
      <w:r>
        <w:rPr>
          <w:rFonts w:hint="eastAsia"/>
          <w:color w:val="auto"/>
          <w:szCs w:val="21"/>
          <w:highlight w:val="none"/>
        </w:rPr>
        <w:t>日期：</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pPr>
        <w:spacing w:line="360" w:lineRule="exact"/>
        <w:rPr>
          <w:b/>
          <w:color w:val="auto"/>
          <w:highlight w:val="none"/>
        </w:rPr>
      </w:pPr>
    </w:p>
    <w:p>
      <w:pPr>
        <w:spacing w:line="360" w:lineRule="exact"/>
        <w:rPr>
          <w:b/>
          <w:color w:val="auto"/>
          <w:highlight w:val="none"/>
        </w:rPr>
      </w:pPr>
    </w:p>
    <w:p>
      <w:pPr>
        <w:spacing w:line="360" w:lineRule="exact"/>
        <w:rPr>
          <w:b/>
          <w:color w:val="auto"/>
          <w:highlight w:val="none"/>
        </w:rPr>
      </w:pPr>
    </w:p>
    <w:p>
      <w:pPr>
        <w:spacing w:line="360" w:lineRule="exact"/>
        <w:rPr>
          <w:b/>
          <w:color w:val="auto"/>
          <w:highlight w:val="none"/>
        </w:rPr>
      </w:pPr>
    </w:p>
    <w:p>
      <w:pPr>
        <w:spacing w:line="360" w:lineRule="exact"/>
        <w:rPr>
          <w:b/>
          <w:color w:val="auto"/>
          <w:highlight w:val="none"/>
        </w:rPr>
      </w:pPr>
    </w:p>
    <w:p>
      <w:pPr>
        <w:spacing w:line="360" w:lineRule="exact"/>
        <w:rPr>
          <w:b/>
          <w:color w:val="auto"/>
          <w:highlight w:val="none"/>
        </w:rPr>
      </w:pPr>
    </w:p>
    <w:p>
      <w:pPr>
        <w:spacing w:line="360" w:lineRule="exact"/>
        <w:rPr>
          <w:rFonts w:hint="eastAsia"/>
          <w:b/>
          <w:color w:val="auto"/>
          <w:highlight w:val="none"/>
        </w:rPr>
      </w:pPr>
    </w:p>
    <w:p>
      <w:pPr>
        <w:spacing w:line="360" w:lineRule="exact"/>
        <w:rPr>
          <w:b/>
          <w:color w:val="auto"/>
          <w:highlight w:val="none"/>
        </w:rPr>
      </w:pPr>
    </w:p>
    <w:p>
      <w:pPr>
        <w:adjustRightInd w:val="0"/>
        <w:snapToGrid w:val="0"/>
        <w:spacing w:before="120" w:beforeLines="50" w:line="360" w:lineRule="auto"/>
        <w:rPr>
          <w:rFonts w:eastAsia="黑体"/>
          <w:color w:val="auto"/>
          <w:sz w:val="30"/>
          <w:szCs w:val="30"/>
          <w:highlight w:val="none"/>
        </w:rPr>
      </w:pPr>
      <w:r>
        <w:rPr>
          <w:rFonts w:hint="eastAsia" w:eastAsia="黑体"/>
          <w:bCs/>
          <w:color w:val="auto"/>
          <w:sz w:val="30"/>
          <w:szCs w:val="30"/>
          <w:highlight w:val="none"/>
        </w:rPr>
        <w:br w:type="page"/>
      </w:r>
      <w:r>
        <w:rPr>
          <w:rFonts w:hint="eastAsia" w:ascii="宋体" w:hAnsi="宋体" w:cs="宋体"/>
          <w:b/>
          <w:color w:val="auto"/>
          <w:sz w:val="30"/>
          <w:szCs w:val="30"/>
          <w:highlight w:val="none"/>
        </w:rPr>
        <w:t>附件3</w:t>
      </w:r>
    </w:p>
    <w:p>
      <w:pPr>
        <w:spacing w:line="360" w:lineRule="exact"/>
        <w:rPr>
          <w:b/>
          <w:color w:val="auto"/>
          <w:highlight w:val="none"/>
        </w:rPr>
      </w:pPr>
    </w:p>
    <w:p>
      <w:pPr>
        <w:adjustRightInd w:val="0"/>
        <w:snapToGrid w:val="0"/>
        <w:spacing w:before="120" w:beforeLines="50" w:line="300" w:lineRule="auto"/>
        <w:jc w:val="center"/>
        <w:outlineLvl w:val="2"/>
        <w:rPr>
          <w:rFonts w:hint="eastAsia" w:ascii="宋体" w:hAnsi="宋体" w:cs="宋体"/>
          <w:b/>
          <w:bCs/>
          <w:color w:val="auto"/>
          <w:sz w:val="30"/>
          <w:szCs w:val="30"/>
          <w:highlight w:val="none"/>
        </w:rPr>
      </w:pPr>
      <w:bookmarkStart w:id="231" w:name="_Toc3267"/>
      <w:bookmarkStart w:id="232" w:name="_Toc453759156"/>
      <w:r>
        <w:rPr>
          <w:rFonts w:hint="eastAsia" w:ascii="宋体" w:hAnsi="宋体" w:cs="宋体"/>
          <w:b/>
          <w:bCs/>
          <w:color w:val="auto"/>
          <w:sz w:val="30"/>
          <w:szCs w:val="30"/>
          <w:highlight w:val="none"/>
        </w:rPr>
        <w:t>参加政府采购活动前三年内在经营活动中没有重大违法记录的书面声明</w:t>
      </w:r>
      <w:bookmarkEnd w:id="231"/>
      <w:bookmarkEnd w:id="232"/>
    </w:p>
    <w:p>
      <w:pPr>
        <w:adjustRightInd w:val="0"/>
        <w:snapToGrid w:val="0"/>
        <w:spacing w:before="120" w:beforeLines="50" w:line="300" w:lineRule="auto"/>
        <w:rPr>
          <w:color w:val="auto"/>
          <w:szCs w:val="21"/>
          <w:highlight w:val="none"/>
        </w:rPr>
      </w:pPr>
    </w:p>
    <w:p>
      <w:pPr>
        <w:adjustRightInd w:val="0"/>
        <w:snapToGrid w:val="0"/>
        <w:spacing w:before="120" w:beforeLines="50" w:line="60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（采购代理机构）：</w:t>
      </w:r>
    </w:p>
    <w:p>
      <w:pPr>
        <w:widowControl/>
        <w:adjustRightInd w:val="0"/>
        <w:snapToGrid w:val="0"/>
        <w:spacing w:before="120" w:beforeLines="50" w:line="6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我单位在</w:t>
      </w:r>
      <w:r>
        <w:rPr>
          <w:rFonts w:hint="eastAsia" w:ascii="宋体" w:hAnsi="宋体" w:cs="宋体"/>
          <w:color w:val="auto"/>
          <w:szCs w:val="21"/>
          <w:highlight w:val="none"/>
        </w:rPr>
        <w:t>参加本次采购活动前三年内在经营活动中没有政府采购法第二十二条第一款第（五）项所称重大违法记录，包括：</w:t>
      </w:r>
    </w:p>
    <w:p>
      <w:pPr>
        <w:widowControl/>
        <w:adjustRightInd w:val="0"/>
        <w:snapToGrid w:val="0"/>
        <w:spacing w:before="120" w:beforeLines="50"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w:t>
      </w:r>
      <w:r>
        <w:rPr>
          <w:rFonts w:hint="eastAsia" w:ascii="宋体" w:hAnsi="宋体" w:cs="宋体"/>
          <w:bCs/>
          <w:color w:val="auto"/>
          <w:szCs w:val="21"/>
          <w:highlight w:val="none"/>
        </w:rPr>
        <w:t>我单位</w:t>
      </w:r>
      <w:r>
        <w:rPr>
          <w:rFonts w:hint="eastAsia" w:ascii="宋体" w:hAnsi="宋体" w:cs="宋体"/>
          <w:color w:val="auto"/>
          <w:szCs w:val="21"/>
          <w:highlight w:val="none"/>
        </w:rPr>
        <w:t>或者其法定代表人、董事、监事、高级管理人员因经营活动中的违法行为受到行政处罚，但警告和罚款额在3万元以下的行政处罚除外；</w:t>
      </w:r>
    </w:p>
    <w:p>
      <w:pPr>
        <w:widowControl/>
        <w:adjustRightInd w:val="0"/>
        <w:snapToGrid w:val="0"/>
        <w:spacing w:before="120" w:beforeLines="50"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w:t>
      </w:r>
      <w:r>
        <w:rPr>
          <w:rFonts w:hint="eastAsia" w:ascii="宋体" w:hAnsi="宋体" w:cs="宋体"/>
          <w:bCs/>
          <w:color w:val="auto"/>
          <w:szCs w:val="21"/>
          <w:highlight w:val="none"/>
        </w:rPr>
        <w:t>我单位</w:t>
      </w:r>
      <w:r>
        <w:rPr>
          <w:rFonts w:hint="eastAsia" w:ascii="宋体" w:hAnsi="宋体" w:cs="宋体"/>
          <w:color w:val="auto"/>
          <w:szCs w:val="21"/>
          <w:highlight w:val="none"/>
        </w:rPr>
        <w:t>或者其法定代表人、董事、监事、高级管理人员因经营活动中的违法行为受到刑事处罚。</w:t>
      </w:r>
    </w:p>
    <w:p>
      <w:pPr>
        <w:widowControl/>
        <w:adjustRightInd w:val="0"/>
        <w:snapToGrid w:val="0"/>
        <w:spacing w:before="120" w:beforeLines="50"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特此声明！</w:t>
      </w:r>
    </w:p>
    <w:p>
      <w:pPr>
        <w:widowControl/>
        <w:adjustRightInd w:val="0"/>
        <w:snapToGrid w:val="0"/>
        <w:spacing w:before="120" w:beforeLines="50" w:line="600" w:lineRule="exact"/>
        <w:ind w:firstLine="420"/>
        <w:rPr>
          <w:rFonts w:hint="eastAsia" w:ascii="宋体" w:hAnsi="宋体" w:cs="宋体"/>
          <w:color w:val="auto"/>
          <w:szCs w:val="21"/>
          <w:highlight w:val="none"/>
        </w:rPr>
      </w:pPr>
    </w:p>
    <w:p>
      <w:pPr>
        <w:widowControl/>
        <w:adjustRightInd w:val="0"/>
        <w:snapToGrid w:val="0"/>
        <w:spacing w:before="120" w:beforeLines="50" w:line="600" w:lineRule="exact"/>
        <w:ind w:firstLine="420"/>
        <w:rPr>
          <w:rFonts w:hint="eastAsia" w:ascii="宋体" w:hAnsi="宋体" w:cs="宋体"/>
          <w:color w:val="auto"/>
          <w:szCs w:val="21"/>
          <w:highlight w:val="none"/>
        </w:rPr>
      </w:pPr>
    </w:p>
    <w:p>
      <w:pPr>
        <w:adjustRightInd w:val="0"/>
        <w:snapToGrid w:val="0"/>
        <w:spacing w:before="120" w:beforeLines="50" w:line="6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供应商名称（单位公章）：</w:t>
      </w:r>
      <w:r>
        <w:rPr>
          <w:rFonts w:hint="eastAsia" w:ascii="宋体" w:hAnsi="宋体" w:cs="宋体"/>
          <w:color w:val="auto"/>
          <w:szCs w:val="21"/>
          <w:highlight w:val="none"/>
          <w:u w:val="single"/>
        </w:rPr>
        <w:t xml:space="preserve">            </w:t>
      </w:r>
    </w:p>
    <w:p>
      <w:pPr>
        <w:adjustRightInd w:val="0"/>
        <w:snapToGrid w:val="0"/>
        <w:spacing w:before="120" w:beforeLines="50"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p>
    <w:p>
      <w:pPr>
        <w:widowControl/>
        <w:adjustRightInd w:val="0"/>
        <w:snapToGrid w:val="0"/>
        <w:spacing w:before="120" w:beforeLines="50"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25"/>
        <w:adjustRightInd w:val="0"/>
        <w:snapToGrid w:val="0"/>
        <w:spacing w:line="360" w:lineRule="auto"/>
        <w:jc w:val="center"/>
        <w:rPr>
          <w:rFonts w:ascii="Times New Roman" w:hAnsi="Times New Roman" w:eastAsia="黑体" w:cs="Times New Roman"/>
          <w:b/>
          <w:color w:val="auto"/>
          <w:sz w:val="32"/>
          <w:szCs w:val="32"/>
          <w:highlight w:val="none"/>
        </w:rPr>
      </w:pPr>
    </w:p>
    <w:p>
      <w:pPr>
        <w:spacing w:line="360" w:lineRule="exact"/>
        <w:rPr>
          <w:b/>
          <w:color w:val="auto"/>
          <w:highlight w:val="none"/>
        </w:rPr>
      </w:pPr>
    </w:p>
    <w:p>
      <w:pPr>
        <w:spacing w:line="360" w:lineRule="exact"/>
        <w:rPr>
          <w:b/>
          <w:color w:val="auto"/>
          <w:highlight w:val="none"/>
        </w:rPr>
      </w:pPr>
    </w:p>
    <w:p>
      <w:pPr>
        <w:spacing w:line="360" w:lineRule="exact"/>
        <w:rPr>
          <w:b/>
          <w:color w:val="auto"/>
          <w:highlight w:val="none"/>
        </w:rPr>
      </w:pPr>
    </w:p>
    <w:p>
      <w:pPr>
        <w:spacing w:line="360" w:lineRule="exact"/>
        <w:rPr>
          <w:b/>
          <w:color w:val="auto"/>
          <w:highlight w:val="none"/>
        </w:rPr>
      </w:pPr>
    </w:p>
    <w:p>
      <w:pPr>
        <w:spacing w:line="360" w:lineRule="exact"/>
        <w:rPr>
          <w:b/>
          <w:color w:val="auto"/>
          <w:highlight w:val="none"/>
        </w:rPr>
      </w:pPr>
    </w:p>
    <w:p>
      <w:pPr>
        <w:spacing w:line="360" w:lineRule="exact"/>
        <w:rPr>
          <w:b/>
          <w:color w:val="auto"/>
          <w:highlight w:val="none"/>
        </w:rPr>
      </w:pPr>
    </w:p>
    <w:p>
      <w:pPr>
        <w:pStyle w:val="3"/>
        <w:jc w:val="center"/>
        <w:rPr>
          <w:rFonts w:ascii="Times New Roman" w:hAnsi="Times New Roman" w:eastAsia="黑体"/>
          <w:b w:val="0"/>
          <w:bCs w:val="0"/>
          <w:color w:val="auto"/>
          <w:sz w:val="32"/>
          <w:highlight w:val="none"/>
        </w:rPr>
      </w:pPr>
      <w:bookmarkStart w:id="233" w:name="_Toc2509"/>
      <w:bookmarkStart w:id="234" w:name="_Toc453759162"/>
      <w:r>
        <w:rPr>
          <w:rFonts w:hint="eastAsia" w:ascii="Times New Roman" w:hAnsi="Times New Roman" w:eastAsia="黑体"/>
          <w:b w:val="0"/>
          <w:color w:val="auto"/>
          <w:sz w:val="32"/>
          <w:highlight w:val="none"/>
          <w:lang w:val="en-US" w:eastAsia="zh-CN"/>
        </w:rPr>
        <w:t>二</w:t>
      </w:r>
      <w:r>
        <w:rPr>
          <w:rFonts w:hint="eastAsia" w:ascii="Times New Roman" w:hAnsi="Times New Roman" w:eastAsia="黑体"/>
          <w:b w:val="0"/>
          <w:color w:val="auto"/>
          <w:sz w:val="32"/>
          <w:highlight w:val="none"/>
        </w:rPr>
        <w:t>、供应商</w:t>
      </w:r>
      <w:r>
        <w:rPr>
          <w:rFonts w:hint="eastAsia" w:ascii="Times New Roman" w:hAnsi="Times New Roman" w:eastAsia="黑体"/>
          <w:b w:val="0"/>
          <w:bCs w:val="0"/>
          <w:color w:val="auto"/>
          <w:sz w:val="32"/>
          <w:highlight w:val="none"/>
        </w:rPr>
        <w:t>的资格证明资料</w:t>
      </w:r>
      <w:bookmarkEnd w:id="233"/>
    </w:p>
    <w:p>
      <w:pPr>
        <w:spacing w:before="20"/>
        <w:rPr>
          <w:rFonts w:hint="eastAsia" w:ascii="宋体" w:hAnsi="宋体" w:cs="宋体"/>
          <w:b/>
          <w:bCs/>
          <w:color w:val="auto"/>
          <w:sz w:val="30"/>
          <w:szCs w:val="30"/>
          <w:highlight w:val="none"/>
        </w:rPr>
      </w:pPr>
    </w:p>
    <w:p>
      <w:pPr>
        <w:spacing w:before="20"/>
        <w:rPr>
          <w:rFonts w:eastAsia="黑体"/>
          <w:color w:val="auto"/>
          <w:sz w:val="30"/>
          <w:szCs w:val="30"/>
          <w:highlight w:val="none"/>
        </w:rPr>
      </w:pPr>
      <w:r>
        <w:rPr>
          <w:rFonts w:hint="eastAsia" w:ascii="宋体" w:hAnsi="宋体" w:cs="宋体"/>
          <w:b/>
          <w:bCs/>
          <w:color w:val="auto"/>
          <w:sz w:val="30"/>
          <w:szCs w:val="30"/>
          <w:highlight w:val="none"/>
        </w:rPr>
        <w:t xml:space="preserve">附件4 </w:t>
      </w:r>
      <w:r>
        <w:rPr>
          <w:rFonts w:hint="eastAsia" w:eastAsia="黑体"/>
          <w:color w:val="auto"/>
          <w:sz w:val="30"/>
          <w:szCs w:val="30"/>
          <w:highlight w:val="none"/>
        </w:rPr>
        <w:t xml:space="preserve">  </w:t>
      </w:r>
      <w:r>
        <w:rPr>
          <w:rFonts w:hint="eastAsia"/>
          <w:color w:val="auto"/>
          <w:sz w:val="28"/>
          <w:szCs w:val="28"/>
          <w:highlight w:val="none"/>
        </w:rPr>
        <w:t xml:space="preserve">           </w:t>
      </w:r>
      <w:r>
        <w:rPr>
          <w:rFonts w:hint="eastAsia"/>
          <w:b/>
          <w:bCs/>
          <w:color w:val="auto"/>
          <w:sz w:val="28"/>
          <w:szCs w:val="28"/>
          <w:highlight w:val="none"/>
        </w:rPr>
        <w:t xml:space="preserve">    </w:t>
      </w:r>
      <w:r>
        <w:rPr>
          <w:rFonts w:hint="eastAsia" w:ascii="黑体" w:hAnsi="黑体" w:eastAsia="黑体"/>
          <w:b/>
          <w:bCs/>
          <w:color w:val="auto"/>
          <w:sz w:val="30"/>
          <w:szCs w:val="30"/>
          <w:highlight w:val="none"/>
        </w:rPr>
        <w:t>供应商基本情况表</w:t>
      </w:r>
      <w:bookmarkEnd w:id="234"/>
    </w:p>
    <w:p>
      <w:pPr>
        <w:adjustRightInd w:val="0"/>
        <w:snapToGrid w:val="0"/>
        <w:spacing w:line="360" w:lineRule="auto"/>
        <w:rPr>
          <w:rFonts w:hint="eastAsia"/>
          <w:color w:val="auto"/>
          <w:szCs w:val="21"/>
          <w:highlight w:val="none"/>
        </w:rPr>
      </w:pPr>
    </w:p>
    <w:p>
      <w:pPr>
        <w:adjustRightInd w:val="0"/>
        <w:snapToGrid w:val="0"/>
        <w:spacing w:line="360" w:lineRule="auto"/>
        <w:rPr>
          <w:color w:val="auto"/>
          <w:szCs w:val="21"/>
          <w:highlight w:val="none"/>
        </w:rPr>
      </w:pPr>
      <w:r>
        <w:rPr>
          <w:rFonts w:hint="eastAsia"/>
          <w:color w:val="auto"/>
          <w:szCs w:val="21"/>
          <w:highlight w:val="none"/>
        </w:rPr>
        <w:t>盖供应商单位章</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9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3"/>
            <w:tcBorders>
              <w:top w:val="double" w:color="auto" w:sz="4" w:space="0"/>
              <w:left w:val="double" w:color="auto" w:sz="4"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供应商名称</w:t>
            </w:r>
          </w:p>
        </w:tc>
        <w:tc>
          <w:tcPr>
            <w:tcW w:w="3960" w:type="dxa"/>
            <w:gridSpan w:val="5"/>
            <w:tcBorders>
              <w:top w:val="double" w:color="auto" w:sz="4"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1329" w:type="dxa"/>
            <w:tcBorders>
              <w:top w:val="double" w:color="auto" w:sz="4"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法定代表人</w:t>
            </w:r>
          </w:p>
        </w:tc>
        <w:tc>
          <w:tcPr>
            <w:tcW w:w="1911" w:type="dxa"/>
            <w:tcBorders>
              <w:top w:val="double" w:color="auto" w:sz="4" w:space="0"/>
              <w:left w:val="single" w:color="auto" w:sz="6" w:space="0"/>
              <w:bottom w:val="single" w:color="auto" w:sz="6" w:space="0"/>
              <w:right w:val="doub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ascii="宋体" w:hAnsi="宋体"/>
                <w:color w:val="auto"/>
                <w:szCs w:val="21"/>
                <w:highlight w:val="none"/>
              </w:rPr>
              <w:t>组织机构代码</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邮政编码</w:t>
            </w:r>
          </w:p>
        </w:tc>
        <w:tc>
          <w:tcPr>
            <w:tcW w:w="1911" w:type="dxa"/>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委托代理人</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电子邮箱</w:t>
            </w:r>
          </w:p>
        </w:tc>
        <w:tc>
          <w:tcPr>
            <w:tcW w:w="1911" w:type="dxa"/>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上年营业收入</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员工总人数</w:t>
            </w:r>
          </w:p>
        </w:tc>
        <w:tc>
          <w:tcPr>
            <w:tcW w:w="1911" w:type="dxa"/>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9" w:type="dxa"/>
            <w:vMerge w:val="restart"/>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营业执照</w:t>
            </w: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注册号码</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ind w:firstLine="105" w:firstLineChars="50"/>
              <w:jc w:val="center"/>
              <w:rPr>
                <w:color w:val="auto"/>
                <w:szCs w:val="21"/>
                <w:highlight w:val="none"/>
              </w:rPr>
            </w:pPr>
            <w:r>
              <w:rPr>
                <w:rFonts w:hint="eastAsia"/>
                <w:color w:val="auto"/>
                <w:szCs w:val="21"/>
                <w:highlight w:val="none"/>
              </w:rPr>
              <w:t>注册地址</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ind w:firstLine="105" w:firstLineChars="50"/>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pPr>
              <w:widowControl/>
              <w:jc w:val="left"/>
              <w:rPr>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ind w:firstLine="105" w:firstLineChars="50"/>
              <w:jc w:val="center"/>
              <w:rPr>
                <w:color w:val="auto"/>
                <w:szCs w:val="21"/>
                <w:highlight w:val="none"/>
              </w:rPr>
            </w:pPr>
            <w:r>
              <w:rPr>
                <w:rFonts w:hint="eastAsia"/>
                <w:color w:val="auto"/>
                <w:szCs w:val="21"/>
                <w:highlight w:val="none"/>
              </w:rPr>
              <w:t>发证日期</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ind w:firstLine="105" w:firstLineChars="50"/>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pPr>
              <w:widowControl/>
              <w:jc w:val="left"/>
              <w:rPr>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营业范围（主营）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ind w:firstLine="105" w:firstLineChars="50"/>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pPr>
              <w:widowControl/>
              <w:jc w:val="left"/>
              <w:rPr>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营业范围（兼营）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ind w:firstLine="105" w:firstLineChars="50"/>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税务登记机关</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等级</w:t>
            </w:r>
          </w:p>
        </w:tc>
        <w:tc>
          <w:tcPr>
            <w:tcW w:w="1083"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发证机关</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color w:val="auto"/>
                <w:szCs w:val="21"/>
                <w:highlight w:val="none"/>
              </w:rPr>
            </w:pPr>
            <w:r>
              <w:rPr>
                <w:rFonts w:hint="eastAsia"/>
                <w:color w:val="auto"/>
                <w:szCs w:val="21"/>
                <w:highlight w:val="none"/>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pPr>
              <w:topLinePunct/>
              <w:spacing w:line="440" w:lineRule="exact"/>
              <w:jc w:val="center"/>
              <w:rPr>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258" w:type="dxa"/>
            <w:gridSpan w:val="2"/>
            <w:tcBorders>
              <w:top w:val="single" w:color="auto" w:sz="6" w:space="0"/>
              <w:left w:val="double" w:color="auto" w:sz="4" w:space="0"/>
              <w:bottom w:val="double" w:color="auto" w:sz="4" w:space="0"/>
              <w:right w:val="single" w:color="auto" w:sz="6" w:space="0"/>
            </w:tcBorders>
            <w:noWrap w:val="0"/>
            <w:vAlign w:val="center"/>
          </w:tcPr>
          <w:p>
            <w:pPr>
              <w:topLinePunct/>
              <w:spacing w:line="440" w:lineRule="exact"/>
              <w:jc w:val="center"/>
              <w:rPr>
                <w:color w:val="auto"/>
                <w:szCs w:val="21"/>
                <w:highlight w:val="none"/>
              </w:rPr>
            </w:pPr>
            <w:r>
              <w:rPr>
                <w:rFonts w:hint="eastAsia"/>
                <w:color w:val="auto"/>
                <w:szCs w:val="21"/>
                <w:highlight w:val="none"/>
              </w:rPr>
              <w:t>备注</w:t>
            </w:r>
          </w:p>
        </w:tc>
        <w:tc>
          <w:tcPr>
            <w:tcW w:w="7562" w:type="dxa"/>
            <w:gridSpan w:val="8"/>
            <w:tcBorders>
              <w:top w:val="single" w:color="auto" w:sz="6" w:space="0"/>
              <w:left w:val="single" w:color="auto" w:sz="6" w:space="0"/>
              <w:bottom w:val="double" w:color="auto" w:sz="4" w:space="0"/>
              <w:right w:val="double" w:color="auto" w:sz="4" w:space="0"/>
            </w:tcBorders>
            <w:noWrap w:val="0"/>
            <w:vAlign w:val="center"/>
          </w:tcPr>
          <w:p>
            <w:pPr>
              <w:topLinePunct/>
              <w:spacing w:line="440" w:lineRule="exact"/>
              <w:rPr>
                <w:rFonts w:eastAsia="黑体"/>
                <w:color w:val="auto"/>
                <w:szCs w:val="21"/>
                <w:highlight w:val="none"/>
              </w:rPr>
            </w:pPr>
            <w:r>
              <w:rPr>
                <w:rFonts w:hint="eastAsia" w:eastAsia="黑体"/>
                <w:color w:val="auto"/>
                <w:szCs w:val="21"/>
                <w:highlight w:val="none"/>
              </w:rPr>
              <w:t>附《营业执照》（副本）复印件</w:t>
            </w:r>
          </w:p>
        </w:tc>
      </w:tr>
    </w:tbl>
    <w:p>
      <w:pPr>
        <w:spacing w:line="480" w:lineRule="exact"/>
        <w:rPr>
          <w:rFonts w:hint="eastAsia" w:eastAsia="黑体"/>
          <w:color w:val="auto"/>
          <w:sz w:val="30"/>
          <w:szCs w:val="30"/>
          <w:highlight w:val="none"/>
        </w:rPr>
      </w:pPr>
    </w:p>
    <w:p>
      <w:pPr>
        <w:spacing w:line="480" w:lineRule="exact"/>
        <w:rPr>
          <w:rFonts w:hint="eastAsia" w:eastAsia="黑体"/>
          <w:color w:val="auto"/>
          <w:sz w:val="30"/>
          <w:szCs w:val="30"/>
          <w:highlight w:val="none"/>
        </w:rPr>
      </w:pPr>
      <w:r>
        <w:rPr>
          <w:rFonts w:hint="eastAsia" w:eastAsia="黑体"/>
          <w:color w:val="auto"/>
          <w:sz w:val="30"/>
          <w:szCs w:val="30"/>
          <w:highlight w:val="none"/>
        </w:rPr>
        <w:br w:type="page"/>
      </w:r>
      <w:r>
        <w:rPr>
          <w:rFonts w:hint="eastAsia" w:ascii="宋体" w:hAnsi="宋体" w:cs="宋体"/>
          <w:b/>
          <w:bCs/>
          <w:color w:val="auto"/>
          <w:sz w:val="30"/>
          <w:szCs w:val="30"/>
          <w:highlight w:val="none"/>
        </w:rPr>
        <w:t>附件5</w:t>
      </w:r>
    </w:p>
    <w:p>
      <w:pPr>
        <w:spacing w:line="480" w:lineRule="exact"/>
        <w:ind w:firstLine="2100" w:firstLineChars="700"/>
        <w:rPr>
          <w:rFonts w:hint="eastAsia" w:eastAsia="黑体"/>
          <w:color w:val="auto"/>
          <w:sz w:val="30"/>
          <w:szCs w:val="30"/>
          <w:highlight w:val="none"/>
        </w:rPr>
      </w:pPr>
      <w:bookmarkStart w:id="235" w:name="_Toc453759163"/>
      <w:r>
        <w:rPr>
          <w:rFonts w:hint="eastAsia" w:eastAsia="黑体"/>
          <w:color w:val="auto"/>
          <w:sz w:val="30"/>
          <w:szCs w:val="30"/>
          <w:highlight w:val="none"/>
        </w:rPr>
        <w:t>磋商文件规定的基本资格条件证明资料</w:t>
      </w:r>
      <w:bookmarkEnd w:id="235"/>
    </w:p>
    <w:p>
      <w:pPr>
        <w:spacing w:line="480" w:lineRule="exact"/>
        <w:rPr>
          <w:rFonts w:hint="eastAsia" w:ascii="宋体" w:hAnsi="宋体"/>
          <w:color w:val="auto"/>
          <w:szCs w:val="21"/>
          <w:highlight w:val="none"/>
        </w:rPr>
      </w:pPr>
      <w:r>
        <w:rPr>
          <w:rFonts w:hint="eastAsia" w:ascii="宋体" w:hAnsi="宋体"/>
          <w:color w:val="auto"/>
          <w:szCs w:val="21"/>
          <w:highlight w:val="none"/>
        </w:rPr>
        <w:t>备注：</w:t>
      </w:r>
    </w:p>
    <w:p>
      <w:pPr>
        <w:keepNext w:val="0"/>
        <w:keepLines w:val="0"/>
        <w:widowControl/>
        <w:suppressLineNumbers w:val="0"/>
        <w:spacing w:before="120" w:beforeAutospacing="0" w:after="100" w:afterAutospacing="0" w:line="500" w:lineRule="atLeast"/>
        <w:ind w:left="120" w:right="0" w:firstLine="300"/>
        <w:jc w:val="center"/>
        <w:rPr>
          <w:rFonts w:hint="eastAsia" w:ascii="Times New Roman" w:hAnsi="Times New Roman" w:eastAsia="宋体" w:cs="宋体"/>
          <w:b/>
          <w:bCs/>
          <w:i w:val="0"/>
          <w:iCs w:val="0"/>
          <w:caps w:val="0"/>
          <w:color w:val="000000"/>
          <w:spacing w:val="0"/>
          <w:kern w:val="0"/>
          <w:sz w:val="24"/>
          <w:szCs w:val="24"/>
          <w:highlight w:val="none"/>
          <w:lang w:val="en-US" w:eastAsia="zh-CN" w:bidi="ar"/>
        </w:rPr>
      </w:pPr>
      <w:bookmarkStart w:id="236" w:name="_Toc5969"/>
    </w:p>
    <w:p>
      <w:pPr>
        <w:jc w:val="center"/>
        <w:rPr>
          <w:rFonts w:hint="eastAsia" w:ascii="Times New Roman" w:hAnsi="Times New Roman" w:cs="宋体"/>
          <w:b/>
          <w:bCs/>
          <w:color w:val="auto"/>
          <w:sz w:val="24"/>
          <w:szCs w:val="24"/>
          <w:highlight w:val="none"/>
        </w:rPr>
      </w:pPr>
      <w:r>
        <w:rPr>
          <w:rFonts w:hint="eastAsia" w:ascii="Times New Roman" w:hAnsi="Times New Roman" w:cs="宋体"/>
          <w:b/>
          <w:bCs/>
          <w:color w:val="auto"/>
          <w:sz w:val="24"/>
          <w:szCs w:val="24"/>
          <w:highlight w:val="none"/>
        </w:rPr>
        <w:t>湖南省政府采购供应商资格承诺函</w:t>
      </w:r>
    </w:p>
    <w:p>
      <w:pPr>
        <w:jc w:val="center"/>
        <w:rPr>
          <w:rFonts w:hint="eastAsia" w:ascii="Times New Roman" w:hAnsi="Times New Roman" w:cs="宋体"/>
          <w:b/>
          <w:bCs/>
          <w:color w:val="auto"/>
          <w:sz w:val="21"/>
          <w:szCs w:val="21"/>
          <w:highlight w:val="none"/>
        </w:rPr>
      </w:pPr>
    </w:p>
    <w:p>
      <w:pPr>
        <w:spacing w:line="360" w:lineRule="auto"/>
        <w:ind w:firstLine="480" w:firstLineChars="20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pPr>
        <w:spacing w:line="360" w:lineRule="auto"/>
        <w:ind w:firstLine="480" w:firstLineChars="20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按照《政府采购促进中小企业发展管理办法》（财库〔2020〕46号），本公司企业规模为：大型□ 中型□ 小型□ 微型□</w:t>
      </w:r>
    </w:p>
    <w:p>
      <w:pPr>
        <w:spacing w:line="360" w:lineRule="auto"/>
        <w:ind w:firstLine="420" w:firstLineChars="200"/>
        <w:rPr>
          <w:rFonts w:hint="eastAsia" w:ascii="Times New Roman" w:hAnsi="Times New Roman" w:cs="宋体"/>
          <w:color w:val="auto"/>
          <w:sz w:val="21"/>
          <w:szCs w:val="21"/>
          <w:highlight w:val="none"/>
        </w:rPr>
      </w:pPr>
    </w:p>
    <w:p>
      <w:pPr>
        <w:spacing w:line="360" w:lineRule="auto"/>
        <w:ind w:firstLine="4080" w:firstLineChars="1700"/>
        <w:jc w:val="right"/>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公司（单位）名称（盖章）</w:t>
      </w:r>
    </w:p>
    <w:p>
      <w:pPr>
        <w:spacing w:line="360" w:lineRule="auto"/>
        <w:ind w:firstLine="4080" w:firstLineChars="1700"/>
        <w:jc w:val="right"/>
        <w:rPr>
          <w:rFonts w:hint="eastAsia" w:ascii="Times New Roman" w:hAnsi="Times New Roman" w:eastAsia="宋体" w:cs="宋体"/>
          <w:color w:val="auto"/>
          <w:sz w:val="24"/>
          <w:szCs w:val="24"/>
          <w:highlight w:val="none"/>
          <w:lang w:val="en-US" w:eastAsia="zh-CN"/>
        </w:rPr>
      </w:pPr>
      <w:r>
        <w:rPr>
          <w:rFonts w:hint="eastAsia" w:ascii="Times New Roman" w:hAnsi="Times New Roman" w:cs="宋体"/>
          <w:color w:val="auto"/>
          <w:sz w:val="24"/>
          <w:szCs w:val="24"/>
          <w:highlight w:val="none"/>
          <w:u w:val="single"/>
          <w:lang w:val="en-US" w:eastAsia="zh-CN"/>
        </w:rPr>
        <w:t xml:space="preserve">     </w:t>
      </w:r>
      <w:r>
        <w:rPr>
          <w:rFonts w:hint="eastAsia" w:ascii="Times New Roman" w:hAnsi="Times New Roman" w:cs="宋体"/>
          <w:color w:val="auto"/>
          <w:sz w:val="24"/>
          <w:szCs w:val="24"/>
          <w:highlight w:val="none"/>
        </w:rPr>
        <w:t>年__月__日</w:t>
      </w:r>
      <w:r>
        <w:rPr>
          <w:rFonts w:hint="eastAsia" w:ascii="Times New Roman" w:hAnsi="Times New Roman" w:cs="宋体"/>
          <w:color w:val="auto"/>
          <w:sz w:val="24"/>
          <w:szCs w:val="24"/>
          <w:highlight w:val="none"/>
          <w:lang w:val="en-US" w:eastAsia="zh-CN"/>
        </w:rPr>
        <w:t xml:space="preserve"> </w:t>
      </w:r>
    </w:p>
    <w:p>
      <w:pPr>
        <w:spacing w:line="360" w:lineRule="auto"/>
        <w:ind w:firstLine="4800" w:firstLineChars="2000"/>
        <w:rPr>
          <w:rFonts w:hint="eastAsia" w:ascii="Times New Roman" w:hAnsi="Times New Roman" w:cs="宋体"/>
          <w:color w:val="auto"/>
          <w:sz w:val="24"/>
          <w:szCs w:val="24"/>
          <w:highlight w:val="none"/>
        </w:rPr>
      </w:pPr>
    </w:p>
    <w:p>
      <w:pPr>
        <w:spacing w:line="360" w:lineRule="auto"/>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机构代码：</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u w:val="single"/>
          <w:lang w:val="en-US" w:eastAsia="zh-CN"/>
        </w:rPr>
        <w:t xml:space="preserve"> </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注册登记机构</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日期：</w:t>
      </w:r>
      <w:r>
        <w:rPr>
          <w:rFonts w:hint="eastAsia" w:ascii="Times New Roman" w:hAnsi="Times New Roman" w:cs="宋体"/>
          <w:color w:val="auto"/>
          <w:sz w:val="24"/>
          <w:szCs w:val="24"/>
          <w:highlight w:val="none"/>
          <w:lang w:val="en-US" w:eastAsia="zh-CN"/>
        </w:rPr>
        <w:t>______________</w:t>
      </w:r>
    </w:p>
    <w:p>
      <w:pPr>
        <w:spacing w:line="360" w:lineRule="auto"/>
        <w:rPr>
          <w:rFonts w:hint="eastAsia" w:ascii="Times New Roman" w:hAnsi="Times New Roman" w:cs="宋体"/>
          <w:color w:val="auto"/>
          <w:sz w:val="24"/>
          <w:szCs w:val="24"/>
          <w:highlight w:val="none"/>
          <w:lang w:val="en-US" w:eastAsia="zh-CN"/>
        </w:rPr>
      </w:pPr>
      <w:r>
        <w:rPr>
          <w:rFonts w:hint="eastAsia" w:ascii="Times New Roman" w:hAnsi="Times New Roman" w:cs="宋体"/>
          <w:color w:val="auto"/>
          <w:sz w:val="24"/>
          <w:szCs w:val="24"/>
          <w:highlight w:val="none"/>
        </w:rPr>
        <w:t>有效期：</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u w:val="single"/>
          <w:lang w:val="en-US" w:eastAsia="zh-CN"/>
        </w:rPr>
        <w:t xml:space="preserve"> </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注册资本：</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u w:val="single"/>
          <w:lang w:val="en-US" w:eastAsia="zh-CN"/>
        </w:rPr>
        <w:t xml:space="preserve">    </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地址：</w:t>
      </w:r>
      <w:r>
        <w:rPr>
          <w:rFonts w:hint="eastAsia" w:ascii="Times New Roman" w:hAnsi="Times New Roman" w:cs="宋体"/>
          <w:color w:val="auto"/>
          <w:sz w:val="24"/>
          <w:szCs w:val="24"/>
          <w:highlight w:val="none"/>
          <w:lang w:val="en-US" w:eastAsia="zh-CN"/>
        </w:rPr>
        <w:t>______________</w:t>
      </w:r>
    </w:p>
    <w:p>
      <w:pPr>
        <w:spacing w:line="360" w:lineRule="auto"/>
        <w:rPr>
          <w:rFonts w:hint="eastAsia" w:ascii="Times New Roman" w:hAnsi="Times New Roman" w:cs="宋体"/>
          <w:color w:val="auto"/>
          <w:sz w:val="24"/>
          <w:szCs w:val="24"/>
          <w:highlight w:val="none"/>
          <w:u w:val="single"/>
        </w:rPr>
      </w:pPr>
      <w:r>
        <w:rPr>
          <w:rFonts w:hint="eastAsia" w:ascii="Times New Roman" w:hAnsi="Times New Roman" w:cs="宋体"/>
          <w:color w:val="auto"/>
          <w:sz w:val="24"/>
          <w:szCs w:val="24"/>
          <w:highlight w:val="none"/>
        </w:rPr>
        <w:t>经济行业：</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经济性质：</w:t>
      </w:r>
      <w:r>
        <w:rPr>
          <w:rFonts w:hint="eastAsia" w:ascii="Times New Roman" w:hAnsi="Times New Roman" w:cs="宋体"/>
          <w:color w:val="auto"/>
          <w:sz w:val="24"/>
          <w:szCs w:val="24"/>
          <w:highlight w:val="none"/>
          <w:lang w:val="en-US" w:eastAsia="zh-CN"/>
        </w:rPr>
        <w:t>____________________________________</w:t>
      </w:r>
    </w:p>
    <w:p>
      <w:pPr>
        <w:spacing w:line="360" w:lineRule="auto"/>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法定代表人（负责人）姓名（签字）：</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u w:val="single"/>
          <w:lang w:val="en-US" w:eastAsia="zh-CN"/>
        </w:rPr>
        <w:t xml:space="preserve">          </w:t>
      </w:r>
      <w:r>
        <w:rPr>
          <w:rFonts w:hint="eastAsia" w:ascii="Times New Roman" w:hAnsi="Times New Roman" w:cs="宋体"/>
          <w:color w:val="auto"/>
          <w:sz w:val="24"/>
          <w:szCs w:val="24"/>
          <w:highlight w:val="none"/>
          <w:u w:val="single"/>
        </w:rPr>
        <w:t xml:space="preserve"> </w:t>
      </w:r>
      <w:r>
        <w:rPr>
          <w:rFonts w:hint="eastAsia" w:ascii="Times New Roman" w:hAnsi="Times New Roman" w:cs="宋体"/>
          <w:color w:val="auto"/>
          <w:sz w:val="24"/>
          <w:szCs w:val="24"/>
          <w:highlight w:val="none"/>
        </w:rPr>
        <w:t xml:space="preserve"> </w:t>
      </w:r>
    </w:p>
    <w:p>
      <w:pPr>
        <w:spacing w:line="360" w:lineRule="auto"/>
        <w:rPr>
          <w:rFonts w:hint="eastAsia" w:ascii="Times New Roman" w:hAnsi="Times New Roman" w:cs="宋体"/>
          <w:color w:val="auto"/>
          <w:sz w:val="24"/>
          <w:szCs w:val="24"/>
          <w:highlight w:val="none"/>
          <w:u w:val="single"/>
        </w:rPr>
      </w:pPr>
      <w:r>
        <w:rPr>
          <w:rFonts w:hint="eastAsia" w:ascii="Times New Roman" w:hAnsi="Times New Roman" w:cs="宋体"/>
          <w:color w:val="auto"/>
          <w:sz w:val="24"/>
          <w:szCs w:val="24"/>
          <w:highlight w:val="none"/>
        </w:rPr>
        <w:t>身份证号：</w:t>
      </w:r>
      <w:r>
        <w:rPr>
          <w:rFonts w:hint="eastAsia" w:ascii="Times New Roman" w:hAnsi="Times New Roman" w:cs="宋体"/>
          <w:color w:val="auto"/>
          <w:sz w:val="24"/>
          <w:szCs w:val="24"/>
          <w:highlight w:val="none"/>
          <w:lang w:val="en-US" w:eastAsia="zh-CN"/>
        </w:rPr>
        <w:t>____________________</w:t>
      </w:r>
      <w:r>
        <w:rPr>
          <w:rFonts w:hint="eastAsia" w:ascii="Times New Roman" w:hAnsi="Times New Roman" w:cs="宋体"/>
          <w:color w:val="auto"/>
          <w:sz w:val="24"/>
          <w:szCs w:val="24"/>
          <w:highlight w:val="none"/>
        </w:rPr>
        <w:t>手机号∶</w:t>
      </w:r>
      <w:r>
        <w:rPr>
          <w:rFonts w:hint="eastAsia" w:ascii="Times New Roman" w:hAnsi="Times New Roman" w:cs="宋体"/>
          <w:color w:val="auto"/>
          <w:sz w:val="24"/>
          <w:szCs w:val="24"/>
          <w:highlight w:val="none"/>
          <w:lang w:val="en-US" w:eastAsia="zh-CN"/>
        </w:rPr>
        <w:t>________________</w:t>
      </w:r>
    </w:p>
    <w:p>
      <w:pPr>
        <w:spacing w:line="360" w:lineRule="auto"/>
        <w:rPr>
          <w:rFonts w:hint="eastAsia" w:ascii="Times New Roman" w:hAnsi="Times New Roman" w:cs="宋体"/>
          <w:color w:val="auto"/>
          <w:sz w:val="24"/>
          <w:szCs w:val="24"/>
          <w:highlight w:val="none"/>
          <w:u w:val="single"/>
        </w:rPr>
      </w:pPr>
      <w:r>
        <w:rPr>
          <w:rFonts w:hint="eastAsia" w:ascii="Times New Roman" w:hAnsi="Times New Roman" w:cs="宋体"/>
          <w:color w:val="auto"/>
          <w:sz w:val="24"/>
          <w:szCs w:val="24"/>
          <w:highlight w:val="none"/>
        </w:rPr>
        <w:t>授权代表人姓名（签字）：</w:t>
      </w:r>
      <w:r>
        <w:rPr>
          <w:rFonts w:hint="eastAsia" w:ascii="Times New Roman" w:hAnsi="Times New Roman" w:cs="宋体"/>
          <w:color w:val="auto"/>
          <w:sz w:val="24"/>
          <w:szCs w:val="24"/>
          <w:highlight w:val="none"/>
          <w:lang w:val="en-US" w:eastAsia="zh-CN"/>
        </w:rPr>
        <w:t>________</w:t>
      </w:r>
      <w:r>
        <w:rPr>
          <w:rFonts w:hint="eastAsia" w:ascii="Times New Roman" w:hAnsi="Times New Roman" w:cs="宋体"/>
          <w:color w:val="auto"/>
          <w:sz w:val="24"/>
          <w:szCs w:val="24"/>
          <w:highlight w:val="none"/>
        </w:rPr>
        <w:t>身份证号：</w:t>
      </w:r>
      <w:r>
        <w:rPr>
          <w:rFonts w:hint="eastAsia" w:ascii="Times New Roman" w:hAnsi="Times New Roman" w:cs="宋体"/>
          <w:color w:val="auto"/>
          <w:sz w:val="24"/>
          <w:szCs w:val="24"/>
          <w:highlight w:val="none"/>
          <w:lang w:val="en-US" w:eastAsia="zh-CN"/>
        </w:rPr>
        <w:t>________________</w:t>
      </w:r>
      <w:r>
        <w:rPr>
          <w:rFonts w:hint="eastAsia" w:ascii="Times New Roman" w:hAnsi="Times New Roman" w:cs="宋体"/>
          <w:color w:val="auto"/>
          <w:sz w:val="24"/>
          <w:szCs w:val="24"/>
          <w:highlight w:val="none"/>
        </w:rPr>
        <w:t>手机号∶</w:t>
      </w:r>
      <w:r>
        <w:rPr>
          <w:rFonts w:hint="eastAsia" w:ascii="Times New Roman" w:hAnsi="Times New Roman" w:cs="宋体"/>
          <w:color w:val="auto"/>
          <w:sz w:val="24"/>
          <w:szCs w:val="24"/>
          <w:highlight w:val="none"/>
          <w:lang w:val="en-US" w:eastAsia="zh-CN"/>
        </w:rPr>
        <w:t>________________</w:t>
      </w:r>
    </w:p>
    <w:p>
      <w:pPr>
        <w:adjustRightInd w:val="0"/>
        <w:snapToGrid w:val="0"/>
        <w:spacing w:line="360" w:lineRule="auto"/>
        <w:ind w:firstLine="420" w:firstLineChars="200"/>
        <w:outlineLvl w:val="9"/>
        <w:rPr>
          <w:rFonts w:hint="eastAsia" w:ascii="宋体" w:hAnsi="宋体"/>
          <w:color w:val="auto"/>
          <w:szCs w:val="21"/>
          <w:highlight w:val="none"/>
        </w:rPr>
      </w:pPr>
    </w:p>
    <w:p>
      <w:pPr>
        <w:adjustRightInd w:val="0"/>
        <w:snapToGrid w:val="0"/>
        <w:spacing w:line="360" w:lineRule="auto"/>
        <w:ind w:firstLine="420" w:firstLineChars="200"/>
        <w:outlineLvl w:val="9"/>
        <w:rPr>
          <w:rFonts w:hint="eastAsia" w:ascii="宋体" w:hAnsi="宋体"/>
          <w:color w:val="auto"/>
          <w:szCs w:val="21"/>
          <w:highlight w:val="none"/>
        </w:rPr>
      </w:pPr>
    </w:p>
    <w:p>
      <w:pPr>
        <w:adjustRightInd w:val="0"/>
        <w:snapToGrid w:val="0"/>
        <w:spacing w:line="360" w:lineRule="auto"/>
        <w:ind w:firstLine="420" w:firstLineChars="200"/>
        <w:outlineLvl w:val="9"/>
        <w:rPr>
          <w:rFonts w:hint="eastAsia" w:ascii="宋体" w:hAnsi="宋体"/>
          <w:color w:val="auto"/>
          <w:szCs w:val="21"/>
          <w:highlight w:val="none"/>
        </w:rPr>
      </w:pPr>
    </w:p>
    <w:p>
      <w:pPr>
        <w:adjustRightInd w:val="0"/>
        <w:snapToGrid w:val="0"/>
        <w:spacing w:line="360" w:lineRule="auto"/>
        <w:ind w:firstLine="420" w:firstLineChars="200"/>
        <w:outlineLvl w:val="2"/>
        <w:rPr>
          <w:rFonts w:hint="eastAsia" w:ascii="宋体" w:hAnsi="宋体"/>
          <w:color w:val="auto"/>
          <w:szCs w:val="21"/>
          <w:highlight w:val="none"/>
        </w:rPr>
      </w:pPr>
      <w:r>
        <w:rPr>
          <w:rFonts w:hint="eastAsia" w:ascii="宋体" w:hAnsi="宋体"/>
          <w:color w:val="auto"/>
          <w:szCs w:val="21"/>
          <w:highlight w:val="none"/>
        </w:rPr>
        <w:t>1、供应商提供《税务登记证》复印件，或依法缴纳税收的证明（纳税凭证复印件）。</w:t>
      </w:r>
      <w:bookmarkEnd w:id="236"/>
    </w:p>
    <w:p>
      <w:pPr>
        <w:adjustRightInd w:val="0"/>
        <w:snapToGrid w:val="0"/>
        <w:spacing w:line="360" w:lineRule="auto"/>
        <w:ind w:firstLine="420" w:firstLineChars="200"/>
        <w:outlineLvl w:val="2"/>
        <w:rPr>
          <w:rFonts w:hint="eastAsia" w:ascii="宋体" w:hAnsi="宋体"/>
          <w:color w:val="auto"/>
          <w:szCs w:val="21"/>
          <w:highlight w:val="none"/>
        </w:rPr>
      </w:pPr>
      <w:bookmarkStart w:id="237" w:name="_Toc29517"/>
      <w:r>
        <w:rPr>
          <w:rFonts w:hint="eastAsia" w:ascii="宋体" w:hAnsi="宋体"/>
          <w:color w:val="auto"/>
          <w:szCs w:val="21"/>
          <w:highlight w:val="none"/>
        </w:rPr>
        <w:t>2、供应商提供《社会保险登记证》复印件，或缴纳社会保险的证明（缴费凭证复印件）。</w:t>
      </w:r>
      <w:bookmarkEnd w:id="237"/>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注：供应商具有实行了“三证合一”登记制度改革的新证，视同为持有工商营业执照、组织机构代码证和税务登记证，实行了“五证合一”登记制度改革的新证，视同为持有工商营业执照、组织机构代码证、税务登记证、社保登记证和统计登记证，符合基本资格条件的相关条款。 </w:t>
      </w:r>
    </w:p>
    <w:p>
      <w:pPr>
        <w:spacing w:line="480" w:lineRule="exact"/>
        <w:rPr>
          <w:rFonts w:hint="eastAsia" w:ascii="宋体" w:hAnsi="宋体" w:cs="宋体"/>
          <w:b/>
          <w:bCs/>
          <w:color w:val="auto"/>
          <w:sz w:val="30"/>
          <w:szCs w:val="30"/>
          <w:highlight w:val="none"/>
        </w:rPr>
      </w:pPr>
    </w:p>
    <w:p>
      <w:pPr>
        <w:spacing w:line="480" w:lineRule="exact"/>
        <w:rPr>
          <w:rFonts w:hint="eastAsia" w:ascii="宋体" w:hAnsi="宋体" w:cs="宋体"/>
          <w:b/>
          <w:bCs/>
          <w:color w:val="auto"/>
          <w:sz w:val="30"/>
          <w:szCs w:val="30"/>
          <w:highlight w:val="none"/>
        </w:rPr>
      </w:pPr>
    </w:p>
    <w:p>
      <w:pPr>
        <w:spacing w:line="480" w:lineRule="exact"/>
        <w:rPr>
          <w:rFonts w:hint="eastAsia" w:ascii="宋体" w:hAnsi="宋体" w:cs="宋体"/>
          <w:b/>
          <w:bCs/>
          <w:color w:val="auto"/>
          <w:sz w:val="30"/>
          <w:szCs w:val="30"/>
          <w:highlight w:val="none"/>
        </w:rPr>
      </w:pPr>
    </w:p>
    <w:p>
      <w:pPr>
        <w:spacing w:line="480" w:lineRule="exact"/>
        <w:rPr>
          <w:rFonts w:eastAsia="黑体"/>
          <w:color w:val="auto"/>
          <w:sz w:val="30"/>
          <w:szCs w:val="30"/>
          <w:highlight w:val="none"/>
        </w:rPr>
      </w:pPr>
      <w:r>
        <w:rPr>
          <w:rFonts w:hint="eastAsia" w:ascii="宋体" w:hAnsi="宋体" w:cs="宋体"/>
          <w:b/>
          <w:bCs/>
          <w:color w:val="auto"/>
          <w:sz w:val="30"/>
          <w:szCs w:val="30"/>
          <w:highlight w:val="none"/>
        </w:rPr>
        <w:t>附件6</w:t>
      </w:r>
    </w:p>
    <w:p>
      <w:pPr>
        <w:ind w:firstLine="2108" w:firstLineChars="700"/>
        <w:rPr>
          <w:b/>
          <w:bCs/>
          <w:color w:val="auto"/>
          <w:sz w:val="30"/>
          <w:szCs w:val="30"/>
          <w:highlight w:val="none"/>
        </w:rPr>
      </w:pPr>
      <w:bookmarkStart w:id="238" w:name="_Toc453759164"/>
      <w:r>
        <w:rPr>
          <w:rFonts w:hint="eastAsia"/>
          <w:b/>
          <w:bCs/>
          <w:color w:val="auto"/>
          <w:sz w:val="30"/>
          <w:szCs w:val="30"/>
          <w:highlight w:val="none"/>
        </w:rPr>
        <w:t>磋商文件规定的特定资格条件证明资料</w:t>
      </w:r>
      <w:bookmarkEnd w:id="238"/>
    </w:p>
    <w:p>
      <w:pPr>
        <w:spacing w:line="480" w:lineRule="exact"/>
        <w:rPr>
          <w:color w:val="auto"/>
          <w:szCs w:val="21"/>
          <w:highlight w:val="none"/>
        </w:rPr>
      </w:pPr>
    </w:p>
    <w:p>
      <w:pPr>
        <w:spacing w:line="480" w:lineRule="exact"/>
        <w:rPr>
          <w:rFonts w:hint="eastAsia" w:ascii="宋体" w:hAnsi="宋体" w:cs="宋体"/>
          <w:color w:val="auto"/>
          <w:szCs w:val="21"/>
          <w:highlight w:val="none"/>
        </w:rPr>
      </w:pPr>
      <w:r>
        <w:rPr>
          <w:rFonts w:hint="eastAsia" w:ascii="宋体" w:hAnsi="宋体" w:cs="宋体"/>
          <w:color w:val="auto"/>
          <w:szCs w:val="21"/>
          <w:highlight w:val="none"/>
        </w:rPr>
        <w:t>备注：提供第二章磋商须知第3.1款供应商特定资格条件证明资料的复印件。</w:t>
      </w:r>
    </w:p>
    <w:p>
      <w:pPr>
        <w:adjustRightInd w:val="0"/>
        <w:snapToGrid w:val="0"/>
        <w:spacing w:line="360" w:lineRule="auto"/>
        <w:ind w:firstLine="420" w:firstLineChars="200"/>
        <w:rPr>
          <w:rFonts w:hint="eastAsia" w:ascii="宋体" w:hAnsi="宋体" w:cs="宋体"/>
          <w:color w:val="auto"/>
          <w:szCs w:val="21"/>
          <w:highlight w:val="none"/>
        </w:rPr>
      </w:pPr>
    </w:p>
    <w:p>
      <w:pPr>
        <w:spacing w:line="480" w:lineRule="exact"/>
        <w:rPr>
          <w:color w:val="auto"/>
          <w:szCs w:val="21"/>
          <w:highlight w:val="none"/>
        </w:rPr>
      </w:pPr>
    </w:p>
    <w:p>
      <w:pPr>
        <w:spacing w:line="480" w:lineRule="exact"/>
        <w:rPr>
          <w:rFonts w:eastAsia="黑体"/>
          <w:color w:val="auto"/>
          <w:sz w:val="30"/>
          <w:szCs w:val="30"/>
          <w:highlight w:val="none"/>
        </w:rPr>
      </w:pPr>
    </w:p>
    <w:p>
      <w:pPr>
        <w:spacing w:line="480" w:lineRule="exact"/>
        <w:rPr>
          <w:rFonts w:eastAsia="黑体"/>
          <w:color w:val="auto"/>
          <w:sz w:val="30"/>
          <w:szCs w:val="30"/>
          <w:highlight w:val="none"/>
        </w:rPr>
      </w:pPr>
    </w:p>
    <w:p>
      <w:pPr>
        <w:spacing w:line="480" w:lineRule="exact"/>
        <w:rPr>
          <w:rFonts w:eastAsia="黑体"/>
          <w:color w:val="auto"/>
          <w:sz w:val="30"/>
          <w:szCs w:val="30"/>
          <w:highlight w:val="none"/>
        </w:rPr>
      </w:pPr>
    </w:p>
    <w:p>
      <w:pPr>
        <w:adjustRightInd w:val="0"/>
        <w:snapToGrid w:val="0"/>
        <w:spacing w:line="360" w:lineRule="auto"/>
        <w:rPr>
          <w:rFonts w:eastAsia="黑体"/>
          <w:b/>
          <w:color w:val="auto"/>
          <w:sz w:val="30"/>
          <w:szCs w:val="30"/>
          <w:highlight w:val="none"/>
        </w:rPr>
      </w:pPr>
      <w:r>
        <w:rPr>
          <w:rFonts w:hint="eastAsia" w:ascii="宋体" w:hAnsi="宋体" w:cs="宋体"/>
          <w:b/>
          <w:color w:val="auto"/>
          <w:sz w:val="30"/>
          <w:szCs w:val="30"/>
          <w:highlight w:val="none"/>
        </w:rPr>
        <w:t>附件7</w:t>
      </w:r>
      <w:r>
        <w:rPr>
          <w:rFonts w:eastAsia="黑体"/>
          <w:b/>
          <w:color w:val="auto"/>
          <w:sz w:val="30"/>
          <w:szCs w:val="30"/>
          <w:highlight w:val="none"/>
        </w:rPr>
        <w:t xml:space="preserve">        </w:t>
      </w:r>
    </w:p>
    <w:p>
      <w:pPr>
        <w:ind w:firstLine="2951" w:firstLineChars="980"/>
        <w:rPr>
          <w:rFonts w:hint="eastAsia"/>
          <w:b/>
          <w:bCs/>
          <w:color w:val="auto"/>
          <w:sz w:val="30"/>
          <w:szCs w:val="30"/>
          <w:highlight w:val="none"/>
        </w:rPr>
      </w:pPr>
      <w:bookmarkStart w:id="239" w:name="_Toc453759165"/>
      <w:r>
        <w:rPr>
          <w:rFonts w:hint="eastAsia"/>
          <w:b/>
          <w:bCs/>
          <w:color w:val="auto"/>
          <w:sz w:val="30"/>
          <w:szCs w:val="30"/>
          <w:highlight w:val="none"/>
        </w:rPr>
        <w:t>其他证明资料或说明</w:t>
      </w:r>
      <w:bookmarkEnd w:id="239"/>
    </w:p>
    <w:p>
      <w:pPr>
        <w:ind w:firstLine="2527" w:firstLineChars="839"/>
        <w:rPr>
          <w:rFonts w:hint="eastAsia"/>
          <w:b/>
          <w:bCs/>
          <w:color w:val="auto"/>
          <w:sz w:val="30"/>
          <w:szCs w:val="30"/>
          <w:highlight w:val="none"/>
        </w:rPr>
      </w:pPr>
    </w:p>
    <w:p>
      <w:pPr>
        <w:adjustRightInd w:val="0"/>
        <w:snapToGrid w:val="0"/>
        <w:spacing w:line="360" w:lineRule="auto"/>
        <w:rPr>
          <w:rFonts w:hint="eastAsia"/>
          <w:color w:val="auto"/>
          <w:szCs w:val="21"/>
          <w:highlight w:val="none"/>
        </w:rPr>
      </w:pPr>
      <w:r>
        <w:rPr>
          <w:rFonts w:hint="eastAsia"/>
          <w:color w:val="auto"/>
          <w:szCs w:val="21"/>
          <w:highlight w:val="none"/>
        </w:rPr>
        <w:t>提供磋商文件或评分标准需要提供的相关证明文件复印件。</w:t>
      </w:r>
    </w:p>
    <w:p>
      <w:pPr>
        <w:rPr>
          <w:rFonts w:hint="eastAsia"/>
          <w:color w:val="auto"/>
          <w:szCs w:val="21"/>
          <w:highlight w:val="none"/>
        </w:rPr>
      </w:pPr>
    </w:p>
    <w:p>
      <w:pPr>
        <w:rPr>
          <w:rFonts w:hint="eastAsia"/>
          <w:color w:val="auto"/>
          <w:szCs w:val="21"/>
          <w:highlight w:val="none"/>
        </w:rPr>
      </w:pPr>
    </w:p>
    <w:p>
      <w:pPr>
        <w:rPr>
          <w:rFonts w:hint="eastAsia"/>
          <w:color w:val="auto"/>
          <w:szCs w:val="21"/>
          <w:highlight w:val="none"/>
        </w:rPr>
      </w:pPr>
    </w:p>
    <w:p>
      <w:pPr>
        <w:rPr>
          <w:rFonts w:hint="eastAsia"/>
          <w:color w:val="auto"/>
          <w:szCs w:val="21"/>
          <w:highlight w:val="none"/>
        </w:rPr>
      </w:pPr>
    </w:p>
    <w:p>
      <w:pPr>
        <w:rPr>
          <w:rFonts w:hint="eastAsia"/>
          <w:color w:val="auto"/>
          <w:szCs w:val="21"/>
          <w:highlight w:val="none"/>
        </w:rPr>
      </w:pPr>
    </w:p>
    <w:p>
      <w:pPr>
        <w:rPr>
          <w:rFonts w:hint="eastAsia"/>
          <w:color w:val="auto"/>
          <w:szCs w:val="21"/>
          <w:highlight w:val="none"/>
        </w:rPr>
      </w:pPr>
    </w:p>
    <w:p>
      <w:pPr>
        <w:rPr>
          <w:rFonts w:hint="eastAsia"/>
          <w:color w:val="auto"/>
          <w:szCs w:val="21"/>
          <w:highlight w:val="none"/>
        </w:rPr>
      </w:pPr>
    </w:p>
    <w:p>
      <w:pPr>
        <w:adjustRightInd w:val="0"/>
        <w:snapToGrid w:val="0"/>
        <w:spacing w:line="360" w:lineRule="auto"/>
        <w:rPr>
          <w:rFonts w:eastAsia="黑体"/>
          <w:b/>
          <w:color w:val="auto"/>
          <w:sz w:val="32"/>
          <w:szCs w:val="32"/>
          <w:highlight w:val="none"/>
        </w:rPr>
      </w:pPr>
    </w:p>
    <w:p>
      <w:pPr>
        <w:rPr>
          <w:rFonts w:hint="eastAsia" w:ascii="黑体" w:eastAsia="黑体"/>
          <w:b/>
          <w:color w:val="auto"/>
          <w:sz w:val="32"/>
          <w:szCs w:val="32"/>
          <w:highlight w:val="none"/>
          <w:lang w:val="en-US" w:eastAsia="zh-CN"/>
        </w:rPr>
      </w:pPr>
      <w:r>
        <w:rPr>
          <w:rFonts w:hint="eastAsia" w:ascii="黑体" w:eastAsia="黑体"/>
          <w:b/>
          <w:color w:val="auto"/>
          <w:sz w:val="32"/>
          <w:szCs w:val="32"/>
          <w:highlight w:val="none"/>
          <w:lang w:val="en-US" w:eastAsia="zh-CN"/>
        </w:rPr>
        <w:br w:type="page"/>
      </w:r>
    </w:p>
    <w:p>
      <w:pPr>
        <w:adjustRightInd w:val="0"/>
        <w:snapToGrid w:val="0"/>
        <w:spacing w:line="360" w:lineRule="auto"/>
        <w:jc w:val="center"/>
        <w:outlineLvl w:val="1"/>
        <w:rPr>
          <w:rFonts w:hint="default" w:ascii="仿宋_GB2312" w:hAnsi="宋体" w:eastAsia="黑体"/>
          <w:bCs/>
          <w:color w:val="auto"/>
          <w:szCs w:val="21"/>
          <w:highlight w:val="none"/>
          <w:lang w:val="en-US"/>
        </w:rPr>
      </w:pPr>
      <w:bookmarkStart w:id="240" w:name="_Toc23147"/>
      <w:r>
        <w:rPr>
          <w:rFonts w:hint="eastAsia" w:ascii="黑体" w:eastAsia="黑体"/>
          <w:b/>
          <w:color w:val="auto"/>
          <w:sz w:val="32"/>
          <w:szCs w:val="32"/>
          <w:highlight w:val="none"/>
          <w:lang w:val="en-US" w:eastAsia="zh-CN"/>
        </w:rPr>
        <w:t>三</w:t>
      </w:r>
      <w:r>
        <w:rPr>
          <w:rFonts w:hint="eastAsia" w:ascii="黑体" w:eastAsia="黑体"/>
          <w:b/>
          <w:color w:val="auto"/>
          <w:sz w:val="32"/>
          <w:szCs w:val="32"/>
          <w:highlight w:val="none"/>
        </w:rPr>
        <w:t>、</w:t>
      </w:r>
      <w:bookmarkEnd w:id="240"/>
      <w:r>
        <w:rPr>
          <w:rFonts w:hint="eastAsia" w:ascii="黑体" w:eastAsia="黑体"/>
          <w:b/>
          <w:color w:val="auto"/>
          <w:sz w:val="32"/>
          <w:szCs w:val="32"/>
          <w:highlight w:val="none"/>
        </w:rPr>
        <w:t>采购需求响应</w:t>
      </w:r>
    </w:p>
    <w:p>
      <w:pPr>
        <w:adjustRightInd w:val="0"/>
        <w:snapToGrid w:val="0"/>
        <w:jc w:val="left"/>
        <w:rPr>
          <w:rFonts w:hint="eastAsia" w:ascii="宋体" w:hAnsi="宋体" w:cs="宋体"/>
          <w:b/>
          <w:bCs/>
          <w:color w:val="auto"/>
          <w:sz w:val="28"/>
          <w:szCs w:val="28"/>
          <w:highlight w:val="none"/>
        </w:rPr>
      </w:pPr>
    </w:p>
    <w:p>
      <w:pPr>
        <w:adjustRightInd w:val="0"/>
        <w:snapToGrid w:val="0"/>
        <w:jc w:val="left"/>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附件8-</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项目技术方案及说明</w:t>
      </w:r>
    </w:p>
    <w:p>
      <w:pPr>
        <w:adjustRightInd w:val="0"/>
        <w:snapToGrid w:val="0"/>
        <w:spacing w:line="360" w:lineRule="auto"/>
        <w:rPr>
          <w:rFonts w:ascii="仿宋_GB2312" w:hAnsi="宋体" w:eastAsia="仿宋_GB2312"/>
          <w:bCs/>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440" w:lineRule="exact"/>
        <w:ind w:left="-88" w:leftChars="-42" w:firstLine="210" w:firstLineChars="100"/>
        <w:jc w:val="left"/>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要求投标人根据</w:t>
      </w:r>
      <w:r>
        <w:rPr>
          <w:rFonts w:hint="eastAsia" w:ascii="宋体" w:hAnsi="宋体" w:cs="宋体"/>
          <w:b w:val="0"/>
          <w:bCs w:val="0"/>
          <w:color w:val="auto"/>
          <w:sz w:val="21"/>
          <w:szCs w:val="21"/>
          <w:highlight w:val="none"/>
          <w:lang w:val="en-US" w:eastAsia="zh-CN"/>
        </w:rPr>
        <w:t>磋商</w:t>
      </w:r>
      <w:r>
        <w:rPr>
          <w:rFonts w:hint="eastAsia" w:ascii="宋体" w:hAnsi="宋体" w:cs="宋体"/>
          <w:b w:val="0"/>
          <w:bCs w:val="0"/>
          <w:color w:val="auto"/>
          <w:sz w:val="21"/>
          <w:szCs w:val="21"/>
          <w:highlight w:val="none"/>
        </w:rPr>
        <w:t xml:space="preserve">文件中的技术要求、项目实际情况提供项目技术方案及说明，此编写大纲仅系说明，并非进行限制，投标人可以在投标文件中提供优化后的项目技术方案及说明，但是优化后的项目技术方案及说明要求包括但不限于以下内容： </w:t>
      </w:r>
    </w:p>
    <w:p>
      <w:pPr>
        <w:keepNext w:val="0"/>
        <w:keepLines w:val="0"/>
        <w:pageBreakBefore w:val="0"/>
        <w:widowControl w:val="0"/>
        <w:numPr>
          <w:ilvl w:val="0"/>
          <w:numId w:val="7"/>
        </w:numPr>
        <w:kinsoku/>
        <w:wordWrap/>
        <w:overflowPunct/>
        <w:topLinePunct w:val="0"/>
        <w:autoSpaceDE/>
        <w:autoSpaceDN/>
        <w:bidi w:val="0"/>
        <w:adjustRightInd w:val="0"/>
        <w:snapToGrid w:val="0"/>
        <w:spacing w:line="440" w:lineRule="exact"/>
        <w:ind w:left="-88" w:leftChars="-42" w:firstLine="210" w:firstLineChars="100"/>
        <w:jc w:val="left"/>
        <w:textAlignment w:val="auto"/>
        <w:rPr>
          <w:rFonts w:hint="eastAsia" w:ascii="宋体" w:hAnsi="宋体"/>
          <w:color w:val="auto"/>
          <w:szCs w:val="21"/>
          <w:highlight w:val="none"/>
        </w:rPr>
      </w:pPr>
      <w:r>
        <w:rPr>
          <w:rFonts w:hint="eastAsia" w:ascii="宋体" w:hAnsi="宋体" w:cs="宋体"/>
          <w:b w:val="0"/>
          <w:bCs w:val="0"/>
          <w:color w:val="auto"/>
          <w:sz w:val="21"/>
          <w:szCs w:val="21"/>
          <w:highlight w:val="none"/>
        </w:rPr>
        <w:t>项目总体实施方案</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包括：①实施计划方案&lt;含产品选型、详细的项目组织管理等&gt;；②</w:t>
      </w:r>
      <w:r>
        <w:rPr>
          <w:rFonts w:hint="eastAsia" w:ascii="宋体" w:hAnsi="宋体"/>
          <w:color w:val="auto"/>
          <w:szCs w:val="21"/>
          <w:highlight w:val="none"/>
        </w:rPr>
        <w:t>产品综合性能</w:t>
      </w:r>
      <w:r>
        <w:rPr>
          <w:rFonts w:hint="eastAsia" w:ascii="宋体" w:hAnsi="宋体"/>
          <w:color w:val="auto"/>
          <w:szCs w:val="21"/>
          <w:highlight w:val="none"/>
          <w:lang w:eastAsia="zh-CN"/>
        </w:rPr>
        <w:t>、</w:t>
      </w:r>
      <w:r>
        <w:rPr>
          <w:rFonts w:hint="eastAsia" w:ascii="宋体" w:hAnsi="宋体" w:cs="宋体"/>
          <w:b w:val="0"/>
          <w:bCs w:val="0"/>
          <w:color w:val="auto"/>
          <w:sz w:val="21"/>
          <w:szCs w:val="21"/>
          <w:highlight w:val="none"/>
        </w:rPr>
        <w:t>质量保障方案&lt;含详细的质量方针、目标、范围、质量保障组织和过程、风险控制&gt;；③</w:t>
      </w:r>
      <w:r>
        <w:rPr>
          <w:rFonts w:hint="eastAsia" w:ascii="宋体" w:hAnsi="宋体"/>
          <w:color w:val="auto"/>
          <w:szCs w:val="21"/>
          <w:highlight w:val="none"/>
        </w:rPr>
        <w:t>结构设计</w:t>
      </w:r>
      <w:r>
        <w:rPr>
          <w:rFonts w:hint="eastAsia" w:ascii="宋体" w:hAnsi="宋体"/>
          <w:color w:val="auto"/>
          <w:szCs w:val="21"/>
          <w:highlight w:val="none"/>
          <w:lang w:eastAsia="zh-CN"/>
        </w:rPr>
        <w:t>、</w:t>
      </w:r>
      <w:r>
        <w:rPr>
          <w:rFonts w:hint="eastAsia" w:ascii="宋体" w:hAnsi="宋体" w:cs="宋体"/>
          <w:b w:val="0"/>
          <w:bCs w:val="0"/>
          <w:color w:val="auto"/>
          <w:sz w:val="21"/>
          <w:szCs w:val="21"/>
          <w:highlight w:val="none"/>
        </w:rPr>
        <w:t>安装调试及试运行测试；④</w:t>
      </w:r>
      <w:r>
        <w:rPr>
          <w:rFonts w:hint="eastAsia" w:ascii="宋体" w:hAnsi="宋体"/>
          <w:color w:val="auto"/>
          <w:szCs w:val="21"/>
          <w:highlight w:val="none"/>
        </w:rPr>
        <w:t>技术先进性</w:t>
      </w:r>
      <w:r>
        <w:rPr>
          <w:rFonts w:hint="eastAsia" w:ascii="宋体" w:hAnsi="宋体"/>
          <w:color w:val="auto"/>
          <w:szCs w:val="21"/>
          <w:highlight w:val="none"/>
          <w:lang w:val="en-US" w:eastAsia="zh-CN"/>
        </w:rPr>
        <w:t>说明。</w:t>
      </w:r>
    </w:p>
    <w:p>
      <w:pPr>
        <w:keepNext w:val="0"/>
        <w:keepLines w:val="0"/>
        <w:pageBreakBefore w:val="0"/>
        <w:widowControl w:val="0"/>
        <w:numPr>
          <w:ilvl w:val="0"/>
          <w:numId w:val="7"/>
        </w:numPr>
        <w:kinsoku/>
        <w:wordWrap/>
        <w:overflowPunct/>
        <w:topLinePunct w:val="0"/>
        <w:autoSpaceDE/>
        <w:autoSpaceDN/>
        <w:bidi w:val="0"/>
        <w:adjustRightInd w:val="0"/>
        <w:snapToGrid w:val="0"/>
        <w:spacing w:line="440" w:lineRule="exact"/>
        <w:ind w:left="-88" w:leftChars="-42" w:firstLine="210" w:firstLineChars="100"/>
        <w:jc w:val="left"/>
        <w:textAlignment w:val="auto"/>
        <w:rPr>
          <w:rFonts w:hint="eastAsia" w:ascii="宋体" w:hAnsi="宋体"/>
          <w:color w:val="auto"/>
          <w:szCs w:val="21"/>
          <w:highlight w:val="none"/>
        </w:rPr>
      </w:pPr>
      <w:r>
        <w:rPr>
          <w:rFonts w:hint="eastAsia" w:ascii="宋体" w:hAnsi="宋体"/>
          <w:color w:val="auto"/>
          <w:szCs w:val="21"/>
          <w:highlight w:val="none"/>
        </w:rPr>
        <w:t>项目生产组织及供货方案</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包括：</w:t>
      </w:r>
      <w:r>
        <w:rPr>
          <w:rFonts w:hint="eastAsia" w:ascii="宋体" w:hAnsi="宋体" w:cs="宋体"/>
          <w:b w:val="0"/>
          <w:bCs w:val="0"/>
          <w:color w:val="auto"/>
          <w:sz w:val="21"/>
          <w:szCs w:val="21"/>
          <w:highlight w:val="none"/>
        </w:rPr>
        <w:t>①</w:t>
      </w:r>
      <w:r>
        <w:rPr>
          <w:rFonts w:hint="eastAsia" w:ascii="宋体" w:hAnsi="宋体"/>
          <w:color w:val="auto"/>
          <w:szCs w:val="21"/>
          <w:highlight w:val="none"/>
        </w:rPr>
        <w:t>生产实施进度计划及保证措施</w:t>
      </w:r>
      <w:r>
        <w:rPr>
          <w:rFonts w:hint="eastAsia" w:ascii="宋体" w:hAnsi="宋体"/>
          <w:color w:val="auto"/>
          <w:szCs w:val="21"/>
          <w:highlight w:val="none"/>
          <w:lang w:val="en-US" w:eastAsia="zh-CN"/>
        </w:rPr>
        <w:t>；</w:t>
      </w:r>
      <w:r>
        <w:rPr>
          <w:rFonts w:hint="eastAsia" w:ascii="宋体" w:hAnsi="宋体" w:cs="宋体"/>
          <w:b w:val="0"/>
          <w:bCs w:val="0"/>
          <w:color w:val="auto"/>
          <w:sz w:val="21"/>
          <w:szCs w:val="21"/>
          <w:highlight w:val="none"/>
        </w:rPr>
        <w:t>②</w:t>
      </w:r>
      <w:r>
        <w:rPr>
          <w:rFonts w:hint="eastAsia" w:ascii="宋体" w:hAnsi="宋体"/>
          <w:color w:val="auto"/>
          <w:szCs w:val="21"/>
          <w:highlight w:val="none"/>
        </w:rPr>
        <w:t>质量控制措施</w:t>
      </w:r>
      <w:r>
        <w:rPr>
          <w:rFonts w:hint="eastAsia" w:ascii="宋体" w:hAnsi="宋体"/>
          <w:color w:val="auto"/>
          <w:szCs w:val="21"/>
          <w:highlight w:val="none"/>
          <w:lang w:val="en-US" w:eastAsia="zh-CN"/>
        </w:rPr>
        <w:t>；</w:t>
      </w:r>
      <w:r>
        <w:rPr>
          <w:rFonts w:hint="default" w:ascii="Calibri" w:hAnsi="Calibri" w:cs="Calibri"/>
          <w:color w:val="auto"/>
          <w:szCs w:val="21"/>
          <w:highlight w:val="none"/>
          <w:lang w:val="en-US" w:eastAsia="zh-CN"/>
        </w:rPr>
        <w:t>③</w:t>
      </w:r>
      <w:r>
        <w:rPr>
          <w:rFonts w:hint="eastAsia" w:ascii="宋体" w:hAnsi="宋体"/>
          <w:color w:val="auto"/>
          <w:szCs w:val="21"/>
          <w:highlight w:val="none"/>
        </w:rPr>
        <w:t>人员组织及配备计划</w:t>
      </w:r>
      <w:r>
        <w:rPr>
          <w:rFonts w:hint="eastAsia" w:ascii="宋体" w:hAnsi="宋体"/>
          <w:color w:val="auto"/>
          <w:szCs w:val="21"/>
          <w:highlight w:val="none"/>
          <w:lang w:val="en-US" w:eastAsia="zh-CN"/>
        </w:rPr>
        <w:t>；</w:t>
      </w:r>
      <w:r>
        <w:rPr>
          <w:rFonts w:hint="eastAsia" w:ascii="微软雅黑" w:hAnsi="微软雅黑" w:eastAsia="微软雅黑" w:cs="微软雅黑"/>
          <w:color w:val="auto"/>
          <w:szCs w:val="21"/>
          <w:highlight w:val="none"/>
          <w:lang w:val="en-US" w:eastAsia="zh-CN"/>
        </w:rPr>
        <w:t>④</w:t>
      </w:r>
      <w:r>
        <w:rPr>
          <w:rFonts w:hint="eastAsia" w:ascii="宋体" w:hAnsi="宋体"/>
          <w:color w:val="auto"/>
          <w:szCs w:val="21"/>
          <w:highlight w:val="none"/>
        </w:rPr>
        <w:t>配送供货保障措施</w:t>
      </w:r>
      <w:r>
        <w:rPr>
          <w:rFonts w:hint="eastAsia" w:ascii="宋体" w:hAnsi="宋体"/>
          <w:color w:val="auto"/>
          <w:szCs w:val="21"/>
          <w:highlight w:val="none"/>
          <w:lang w:val="en-US" w:eastAsia="zh-CN"/>
        </w:rPr>
        <w:t>；</w:t>
      </w:r>
      <w:r>
        <w:rPr>
          <w:rFonts w:hint="eastAsia" w:ascii="微软雅黑" w:hAnsi="微软雅黑" w:eastAsia="微软雅黑" w:cs="微软雅黑"/>
          <w:color w:val="auto"/>
          <w:szCs w:val="21"/>
          <w:highlight w:val="none"/>
          <w:lang w:val="en-US" w:eastAsia="zh-CN"/>
        </w:rPr>
        <w:t>⑤</w:t>
      </w:r>
      <w:r>
        <w:rPr>
          <w:rFonts w:hint="eastAsia" w:ascii="宋体" w:hAnsi="宋体"/>
          <w:color w:val="auto"/>
          <w:szCs w:val="21"/>
          <w:highlight w:val="none"/>
        </w:rPr>
        <w:t>应急预警保障措施等内容。</w:t>
      </w:r>
    </w:p>
    <w:p>
      <w:pPr>
        <w:keepNext w:val="0"/>
        <w:keepLines w:val="0"/>
        <w:pageBreakBefore w:val="0"/>
        <w:widowControl w:val="0"/>
        <w:numPr>
          <w:ilvl w:val="0"/>
          <w:numId w:val="7"/>
        </w:numPr>
        <w:kinsoku/>
        <w:wordWrap/>
        <w:overflowPunct/>
        <w:topLinePunct w:val="0"/>
        <w:autoSpaceDE/>
        <w:autoSpaceDN/>
        <w:bidi w:val="0"/>
        <w:adjustRightInd w:val="0"/>
        <w:snapToGrid w:val="0"/>
        <w:spacing w:line="440" w:lineRule="exact"/>
        <w:ind w:left="-88" w:leftChars="-42" w:firstLine="210" w:firstLineChars="100"/>
        <w:jc w:val="left"/>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项目售后</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培训服务方案</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包括：①售后服务体系；②服务承诺方案；③售后服务措施&lt;含服务方式、备品备件保障措施、故障修复、故障解决时间、故障解决方案、定期维护、质保期内维护方案 等&gt;；④</w:t>
      </w:r>
      <w:r>
        <w:rPr>
          <w:rFonts w:hint="eastAsia" w:ascii="宋体" w:hAnsi="宋体" w:cs="宋体"/>
          <w:b w:val="0"/>
          <w:bCs w:val="0"/>
          <w:color w:val="auto"/>
          <w:sz w:val="21"/>
          <w:szCs w:val="21"/>
          <w:highlight w:val="none"/>
          <w:lang w:val="en-US" w:eastAsia="zh-CN"/>
        </w:rPr>
        <w:t>培训计划&lt;</w:t>
      </w:r>
      <w:r>
        <w:rPr>
          <w:rFonts w:hint="eastAsia" w:ascii="宋体" w:hAnsi="宋体" w:cs="宋体"/>
          <w:b w:val="0"/>
          <w:bCs w:val="0"/>
          <w:color w:val="auto"/>
          <w:sz w:val="21"/>
          <w:szCs w:val="21"/>
          <w:highlight w:val="none"/>
        </w:rPr>
        <w:t>培训体系、培训人员及时间、培训质量保障措施等</w:t>
      </w:r>
      <w:r>
        <w:rPr>
          <w:rFonts w:hint="eastAsia" w:ascii="宋体" w:hAnsi="宋体" w:cs="宋体"/>
          <w:b w:val="0"/>
          <w:bCs w:val="0"/>
          <w:color w:val="auto"/>
          <w:sz w:val="21"/>
          <w:szCs w:val="21"/>
          <w:highlight w:val="none"/>
          <w:lang w:val="en-US" w:eastAsia="zh-CN"/>
        </w:rPr>
        <w:t>&gt;</w:t>
      </w:r>
      <w:r>
        <w:rPr>
          <w:rFonts w:hint="eastAsia" w:ascii="宋体" w:hAnsi="宋体" w:cs="宋体"/>
          <w:b w:val="0"/>
          <w:bCs w:val="0"/>
          <w:color w:val="auto"/>
          <w:sz w:val="21"/>
          <w:szCs w:val="21"/>
          <w:highlight w:val="none"/>
        </w:rPr>
        <w:t xml:space="preserve">；⑤应急处理方案&lt;含应急组织架构、应急预案&lt;包括设备故障等&gt;、应急处置流程、应急处置人员职责及措施等&gt;。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58"/>
        <w:jc w:val="left"/>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rPr>
        <w:t>、“第</w:t>
      </w:r>
      <w:r>
        <w:rPr>
          <w:rFonts w:hint="eastAsia" w:ascii="宋体" w:hAnsi="宋体" w:cs="宋体"/>
          <w:b w:val="0"/>
          <w:bCs w:val="0"/>
          <w:color w:val="auto"/>
          <w:sz w:val="21"/>
          <w:szCs w:val="21"/>
          <w:highlight w:val="none"/>
          <w:lang w:val="en-US" w:eastAsia="zh-CN"/>
        </w:rPr>
        <w:t>三</w:t>
      </w:r>
      <w:r>
        <w:rPr>
          <w:rFonts w:hint="eastAsia" w:ascii="宋体" w:hAnsi="宋体" w:cs="宋体"/>
          <w:b w:val="0"/>
          <w:bCs w:val="0"/>
          <w:color w:val="auto"/>
          <w:sz w:val="21"/>
          <w:szCs w:val="21"/>
          <w:highlight w:val="none"/>
        </w:rPr>
        <w:t xml:space="preserve">章 采购需求”中的要求及其他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58"/>
        <w:jc w:val="left"/>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r>
        <w:rPr>
          <w:rFonts w:hint="eastAsia" w:ascii="宋体" w:hAnsi="宋体" w:cs="宋体"/>
          <w:b w:val="0"/>
          <w:bCs w:val="0"/>
          <w:color w:val="auto"/>
          <w:sz w:val="21"/>
          <w:szCs w:val="21"/>
          <w:highlight w:val="none"/>
        </w:rPr>
        <w:t>、……</w:t>
      </w:r>
    </w:p>
    <w:p>
      <w:pPr>
        <w:adjustRightInd w:val="0"/>
        <w:snapToGrid w:val="0"/>
        <w:ind w:left="-88" w:leftChars="-42" w:firstLine="281" w:firstLineChars="100"/>
        <w:jc w:val="left"/>
        <w:rPr>
          <w:rFonts w:hint="eastAsia" w:ascii="宋体" w:hAnsi="宋体" w:cs="宋体"/>
          <w:b/>
          <w:bCs/>
          <w:color w:val="auto"/>
          <w:sz w:val="28"/>
          <w:szCs w:val="28"/>
          <w:highlight w:val="none"/>
        </w:rPr>
      </w:pPr>
    </w:p>
    <w:p>
      <w:pPr>
        <w:pStyle w:val="46"/>
        <w:tabs>
          <w:tab w:val="left" w:pos="720"/>
        </w:tabs>
        <w:rPr>
          <w:rFonts w:hint="eastAsia" w:ascii="宋体" w:hAnsi="宋体"/>
          <w:color w:val="auto"/>
          <w:szCs w:val="21"/>
          <w:highlight w:val="none"/>
        </w:rPr>
      </w:pPr>
    </w:p>
    <w:p>
      <w:pPr>
        <w:adjustRightInd w:val="0"/>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p>
    <w:p>
      <w:pPr>
        <w:adjustRightInd w:val="0"/>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法定代表人或其委托代理人(签字)：</w:t>
      </w:r>
      <w:r>
        <w:rPr>
          <w:rFonts w:hint="eastAsia" w:ascii="宋体" w:hAnsi="宋体"/>
          <w:color w:val="auto"/>
          <w:szCs w:val="21"/>
          <w:highlight w:val="none"/>
          <w:u w:val="single"/>
        </w:rPr>
        <w:t xml:space="preserve">              </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rPr>
          <w:rFonts w:hint="eastAsia" w:ascii="宋体" w:hAnsi="宋体"/>
          <w:color w:val="auto"/>
          <w:szCs w:val="21"/>
          <w:highlight w:val="none"/>
        </w:rPr>
      </w:pPr>
    </w:p>
    <w:p>
      <w:pPr>
        <w:tabs>
          <w:tab w:val="left" w:pos="233"/>
        </w:tabs>
        <w:jc w:val="left"/>
        <w:rPr>
          <w:rFonts w:hint="eastAsia"/>
          <w:color w:val="auto"/>
          <w:highlight w:val="none"/>
        </w:rPr>
      </w:pPr>
    </w:p>
    <w:p>
      <w:pPr>
        <w:tabs>
          <w:tab w:val="left" w:pos="233"/>
        </w:tabs>
        <w:jc w:val="left"/>
        <w:rPr>
          <w:rFonts w:hint="eastAsia"/>
          <w:color w:val="auto"/>
          <w:highlight w:val="none"/>
        </w:rPr>
      </w:pPr>
    </w:p>
    <w:p>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pPr>
        <w:adjustRightInd w:val="0"/>
        <w:snapToGrid w:val="0"/>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附件8-2：</w:t>
      </w:r>
      <w:r>
        <w:rPr>
          <w:rFonts w:hint="eastAsia" w:eastAsia="黑体"/>
          <w:b/>
          <w:color w:val="auto"/>
          <w:sz w:val="30"/>
          <w:szCs w:val="30"/>
          <w:highlight w:val="none"/>
          <w:lang w:val="en-US" w:eastAsia="zh-CN"/>
        </w:rPr>
        <w:t>采购需求响应一览表</w:t>
      </w:r>
    </w:p>
    <w:p>
      <w:pPr>
        <w:rPr>
          <w:rFonts w:hint="eastAsia" w:ascii="宋体" w:hAnsi="宋体"/>
          <w:color w:val="auto"/>
          <w:szCs w:val="21"/>
          <w:highlight w:val="none"/>
        </w:rPr>
      </w:pPr>
    </w:p>
    <w:p>
      <w:pPr>
        <w:rPr>
          <w:rFonts w:hint="eastAsia" w:ascii="宋体" w:hAnsi="宋体"/>
          <w:color w:val="auto"/>
          <w:szCs w:val="21"/>
          <w:highlight w:val="none"/>
        </w:rPr>
      </w:pPr>
    </w:p>
    <w:p>
      <w:pPr>
        <w:autoSpaceDE w:val="0"/>
        <w:autoSpaceDN w:val="0"/>
        <w:adjustRightInd w:val="0"/>
        <w:spacing w:line="440" w:lineRule="exact"/>
        <w:jc w:val="center"/>
        <w:outlineLvl w:val="1"/>
        <w:rPr>
          <w:rFonts w:hint="default" w:eastAsia="黑体"/>
          <w:b/>
          <w:color w:val="auto"/>
          <w:sz w:val="30"/>
          <w:szCs w:val="30"/>
          <w:highlight w:val="none"/>
          <w:lang w:val="en-US" w:eastAsia="zh-CN"/>
        </w:rPr>
      </w:pPr>
      <w:r>
        <w:rPr>
          <w:rFonts w:hint="eastAsia" w:eastAsia="黑体"/>
          <w:b/>
          <w:color w:val="auto"/>
          <w:sz w:val="30"/>
          <w:szCs w:val="30"/>
          <w:highlight w:val="none"/>
          <w:lang w:val="en-US" w:eastAsia="zh-CN"/>
        </w:rPr>
        <w:t>采购需求响应一览表</w:t>
      </w:r>
    </w:p>
    <w:p>
      <w:pPr>
        <w:adjustRightInd w:val="0"/>
        <w:snapToGrid w:val="0"/>
        <w:rPr>
          <w:color w:val="auto"/>
          <w:szCs w:val="21"/>
          <w:highlight w:val="none"/>
          <w:u w:val="single"/>
        </w:rPr>
      </w:pPr>
    </w:p>
    <w:tbl>
      <w:tblPr>
        <w:tblStyle w:val="47"/>
        <w:tblW w:w="96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801"/>
        <w:gridCol w:w="1374"/>
        <w:gridCol w:w="1170"/>
        <w:gridCol w:w="1140"/>
        <w:gridCol w:w="2235"/>
        <w:gridCol w:w="1605"/>
        <w:gridCol w:w="133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61" w:hRule="atLeast"/>
          <w:jc w:val="center"/>
        </w:trPr>
        <w:tc>
          <w:tcPr>
            <w:tcW w:w="801" w:type="dxa"/>
            <w:noWrap w:val="0"/>
            <w:vAlign w:val="center"/>
          </w:tcPr>
          <w:p>
            <w:pPr>
              <w:adjustRightInd w:val="0"/>
              <w:snapToGrid w:val="0"/>
              <w:ind w:left="-88" w:leftChars="-42"/>
              <w:jc w:val="center"/>
              <w:rPr>
                <w:rFonts w:hint="eastAsia" w:ascii="宋体" w:hAnsi="宋体"/>
                <w:bCs/>
                <w:color w:val="auto"/>
                <w:szCs w:val="21"/>
                <w:highlight w:val="none"/>
              </w:rPr>
            </w:pPr>
            <w:r>
              <w:rPr>
                <w:rFonts w:hint="eastAsia" w:ascii="宋体" w:hAnsi="宋体"/>
                <w:bCs/>
                <w:color w:val="auto"/>
                <w:szCs w:val="21"/>
                <w:highlight w:val="none"/>
              </w:rPr>
              <w:t>序号</w:t>
            </w:r>
          </w:p>
        </w:tc>
        <w:tc>
          <w:tcPr>
            <w:tcW w:w="1374" w:type="dxa"/>
            <w:noWrap w:val="0"/>
            <w:vAlign w:val="center"/>
          </w:tcPr>
          <w:p>
            <w:pPr>
              <w:adjustRightInd w:val="0"/>
              <w:snapToGrid w:val="0"/>
              <w:ind w:left="-88" w:leftChars="-42"/>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货物名称</w:t>
            </w:r>
          </w:p>
        </w:tc>
        <w:tc>
          <w:tcPr>
            <w:tcW w:w="1170" w:type="dxa"/>
            <w:tcBorders>
              <w:right w:val="single" w:color="auto" w:sz="4" w:space="0"/>
            </w:tcBorders>
            <w:noWrap w:val="0"/>
            <w:vAlign w:val="center"/>
          </w:tcPr>
          <w:p>
            <w:pPr>
              <w:adjustRightInd w:val="0"/>
              <w:snapToGrid w:val="0"/>
              <w:ind w:left="-88" w:leftChars="-42"/>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制造商名称</w:t>
            </w:r>
          </w:p>
        </w:tc>
        <w:tc>
          <w:tcPr>
            <w:tcW w:w="1140" w:type="dxa"/>
            <w:tcBorders>
              <w:left w:val="single" w:color="auto" w:sz="4" w:space="0"/>
            </w:tcBorders>
            <w:noWrap w:val="0"/>
            <w:vAlign w:val="center"/>
          </w:tcPr>
          <w:p>
            <w:pPr>
              <w:adjustRightInd w:val="0"/>
              <w:snapToGrid w:val="0"/>
              <w:ind w:left="-88" w:leftChars="-42"/>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规格型号</w:t>
            </w:r>
          </w:p>
        </w:tc>
        <w:tc>
          <w:tcPr>
            <w:tcW w:w="2235" w:type="dxa"/>
            <w:noWrap w:val="0"/>
            <w:vAlign w:val="center"/>
          </w:tcPr>
          <w:p>
            <w:pPr>
              <w:adjustRightInd w:val="0"/>
              <w:snapToGrid w:val="0"/>
              <w:ind w:left="-88" w:leftChars="-42"/>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技术参数及功能指标</w:t>
            </w:r>
          </w:p>
        </w:tc>
        <w:tc>
          <w:tcPr>
            <w:tcW w:w="1605" w:type="dxa"/>
            <w:noWrap w:val="0"/>
            <w:vAlign w:val="center"/>
          </w:tcPr>
          <w:p>
            <w:pPr>
              <w:adjustRightInd w:val="0"/>
              <w:snapToGrid w:val="0"/>
              <w:ind w:left="-88" w:leftChars="-42"/>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品牌或产地</w:t>
            </w:r>
          </w:p>
        </w:tc>
        <w:tc>
          <w:tcPr>
            <w:tcW w:w="1335" w:type="dxa"/>
            <w:noWrap w:val="0"/>
            <w:vAlign w:val="center"/>
          </w:tcPr>
          <w:p>
            <w:pPr>
              <w:adjustRightInd w:val="0"/>
              <w:snapToGrid w:val="0"/>
              <w:ind w:left="-88" w:leftChars="-42"/>
              <w:jc w:val="center"/>
              <w:rPr>
                <w:rFonts w:hint="eastAsia" w:ascii="宋体" w:hAnsi="宋体"/>
                <w:color w:val="auto"/>
                <w:szCs w:val="21"/>
                <w:highlight w:val="none"/>
              </w:rPr>
            </w:pPr>
            <w:r>
              <w:rPr>
                <w:rFonts w:hint="eastAsia" w:ascii="宋体" w:hAnsi="宋体"/>
                <w:color w:val="auto"/>
                <w:szCs w:val="21"/>
                <w:highlight w:val="none"/>
              </w:rPr>
              <w:t>响应与偏离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801" w:type="dxa"/>
            <w:noWrap w:val="0"/>
            <w:vAlign w:val="top"/>
          </w:tcPr>
          <w:p>
            <w:pPr>
              <w:adjustRightInd w:val="0"/>
              <w:snapToGrid w:val="0"/>
              <w:ind w:left="-88" w:leftChars="-42"/>
              <w:jc w:val="center"/>
              <w:rPr>
                <w:rFonts w:hint="eastAsia" w:ascii="宋体" w:hAnsi="宋体"/>
                <w:color w:val="auto"/>
                <w:szCs w:val="21"/>
                <w:highlight w:val="none"/>
              </w:rPr>
            </w:pPr>
          </w:p>
        </w:tc>
        <w:tc>
          <w:tcPr>
            <w:tcW w:w="1374" w:type="dxa"/>
            <w:noWrap w:val="0"/>
            <w:vAlign w:val="center"/>
          </w:tcPr>
          <w:p>
            <w:pPr>
              <w:adjustRightInd w:val="0"/>
              <w:snapToGrid w:val="0"/>
              <w:ind w:left="-88" w:leftChars="-42"/>
              <w:jc w:val="center"/>
              <w:rPr>
                <w:rFonts w:hint="eastAsia" w:ascii="宋体" w:hAnsi="宋体"/>
                <w:color w:val="auto"/>
                <w:szCs w:val="21"/>
                <w:highlight w:val="none"/>
              </w:rPr>
            </w:pPr>
          </w:p>
        </w:tc>
        <w:tc>
          <w:tcPr>
            <w:tcW w:w="1170" w:type="dxa"/>
            <w:tcBorders>
              <w:right w:val="single" w:color="auto" w:sz="4" w:space="0"/>
            </w:tcBorders>
            <w:noWrap w:val="0"/>
            <w:vAlign w:val="center"/>
          </w:tcPr>
          <w:p>
            <w:pPr>
              <w:adjustRightInd w:val="0"/>
              <w:snapToGrid w:val="0"/>
              <w:ind w:left="-88" w:leftChars="-42"/>
              <w:jc w:val="center"/>
              <w:rPr>
                <w:rFonts w:hint="eastAsia" w:ascii="宋体" w:hAnsi="宋体"/>
                <w:color w:val="auto"/>
                <w:szCs w:val="21"/>
                <w:highlight w:val="none"/>
              </w:rPr>
            </w:pPr>
          </w:p>
        </w:tc>
        <w:tc>
          <w:tcPr>
            <w:tcW w:w="1140" w:type="dxa"/>
            <w:tcBorders>
              <w:left w:val="single" w:color="auto" w:sz="4" w:space="0"/>
            </w:tcBorders>
            <w:noWrap w:val="0"/>
            <w:vAlign w:val="center"/>
          </w:tcPr>
          <w:p>
            <w:pPr>
              <w:adjustRightInd w:val="0"/>
              <w:snapToGrid w:val="0"/>
              <w:ind w:left="-88" w:leftChars="-42"/>
              <w:jc w:val="center"/>
              <w:rPr>
                <w:rFonts w:hint="eastAsia" w:ascii="宋体" w:hAnsi="宋体"/>
                <w:color w:val="auto"/>
                <w:szCs w:val="21"/>
                <w:highlight w:val="none"/>
              </w:rPr>
            </w:pPr>
          </w:p>
        </w:tc>
        <w:tc>
          <w:tcPr>
            <w:tcW w:w="2235" w:type="dxa"/>
            <w:noWrap w:val="0"/>
            <w:vAlign w:val="center"/>
          </w:tcPr>
          <w:p>
            <w:pPr>
              <w:adjustRightInd w:val="0"/>
              <w:snapToGrid w:val="0"/>
              <w:ind w:left="-88" w:leftChars="-42"/>
              <w:jc w:val="center"/>
              <w:rPr>
                <w:rFonts w:hint="eastAsia" w:ascii="宋体" w:hAnsi="宋体"/>
                <w:color w:val="auto"/>
                <w:szCs w:val="21"/>
                <w:highlight w:val="none"/>
              </w:rPr>
            </w:pPr>
          </w:p>
        </w:tc>
        <w:tc>
          <w:tcPr>
            <w:tcW w:w="1605" w:type="dxa"/>
            <w:noWrap w:val="0"/>
            <w:vAlign w:val="center"/>
          </w:tcPr>
          <w:p>
            <w:pPr>
              <w:adjustRightInd w:val="0"/>
              <w:snapToGrid w:val="0"/>
              <w:ind w:left="-88" w:leftChars="-42"/>
              <w:jc w:val="center"/>
              <w:rPr>
                <w:rFonts w:hint="eastAsia" w:ascii="宋体" w:hAnsi="宋体"/>
                <w:color w:val="auto"/>
                <w:szCs w:val="21"/>
                <w:highlight w:val="none"/>
              </w:rPr>
            </w:pPr>
          </w:p>
        </w:tc>
        <w:tc>
          <w:tcPr>
            <w:tcW w:w="1335" w:type="dxa"/>
            <w:noWrap w:val="0"/>
            <w:vAlign w:val="center"/>
          </w:tcPr>
          <w:p>
            <w:pPr>
              <w:adjustRightInd w:val="0"/>
              <w:snapToGrid w:val="0"/>
              <w:ind w:left="-88" w:leftChars="-42"/>
              <w:jc w:val="center"/>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801" w:type="dxa"/>
            <w:noWrap w:val="0"/>
            <w:vAlign w:val="top"/>
          </w:tcPr>
          <w:p>
            <w:pPr>
              <w:adjustRightInd w:val="0"/>
              <w:snapToGrid w:val="0"/>
              <w:ind w:left="-88" w:leftChars="-42"/>
              <w:jc w:val="center"/>
              <w:rPr>
                <w:rFonts w:hint="eastAsia" w:ascii="宋体" w:hAnsi="宋体"/>
                <w:color w:val="auto"/>
                <w:szCs w:val="21"/>
                <w:highlight w:val="none"/>
              </w:rPr>
            </w:pPr>
          </w:p>
        </w:tc>
        <w:tc>
          <w:tcPr>
            <w:tcW w:w="1374" w:type="dxa"/>
            <w:noWrap w:val="0"/>
            <w:vAlign w:val="center"/>
          </w:tcPr>
          <w:p>
            <w:pPr>
              <w:adjustRightInd w:val="0"/>
              <w:snapToGrid w:val="0"/>
              <w:ind w:left="-88" w:leftChars="-42"/>
              <w:jc w:val="center"/>
              <w:rPr>
                <w:rFonts w:hint="eastAsia" w:ascii="宋体" w:hAnsi="宋体"/>
                <w:color w:val="auto"/>
                <w:szCs w:val="21"/>
                <w:highlight w:val="none"/>
              </w:rPr>
            </w:pPr>
          </w:p>
        </w:tc>
        <w:tc>
          <w:tcPr>
            <w:tcW w:w="1170" w:type="dxa"/>
            <w:tcBorders>
              <w:right w:val="single" w:color="auto" w:sz="4" w:space="0"/>
            </w:tcBorders>
            <w:noWrap w:val="0"/>
            <w:vAlign w:val="center"/>
          </w:tcPr>
          <w:p>
            <w:pPr>
              <w:adjustRightInd w:val="0"/>
              <w:snapToGrid w:val="0"/>
              <w:ind w:left="-88" w:leftChars="-42"/>
              <w:jc w:val="center"/>
              <w:rPr>
                <w:rFonts w:hint="eastAsia" w:ascii="宋体" w:hAnsi="宋体"/>
                <w:color w:val="auto"/>
                <w:szCs w:val="21"/>
                <w:highlight w:val="none"/>
              </w:rPr>
            </w:pPr>
          </w:p>
        </w:tc>
        <w:tc>
          <w:tcPr>
            <w:tcW w:w="1140" w:type="dxa"/>
            <w:tcBorders>
              <w:left w:val="single" w:color="auto" w:sz="4" w:space="0"/>
            </w:tcBorders>
            <w:noWrap w:val="0"/>
            <w:vAlign w:val="center"/>
          </w:tcPr>
          <w:p>
            <w:pPr>
              <w:adjustRightInd w:val="0"/>
              <w:snapToGrid w:val="0"/>
              <w:ind w:left="-88" w:leftChars="-42"/>
              <w:jc w:val="center"/>
              <w:rPr>
                <w:rFonts w:hint="eastAsia" w:ascii="宋体" w:hAnsi="宋体"/>
                <w:color w:val="auto"/>
                <w:szCs w:val="21"/>
                <w:highlight w:val="none"/>
              </w:rPr>
            </w:pPr>
          </w:p>
        </w:tc>
        <w:tc>
          <w:tcPr>
            <w:tcW w:w="2235" w:type="dxa"/>
            <w:noWrap w:val="0"/>
            <w:vAlign w:val="center"/>
          </w:tcPr>
          <w:p>
            <w:pPr>
              <w:adjustRightInd w:val="0"/>
              <w:snapToGrid w:val="0"/>
              <w:ind w:left="-88" w:leftChars="-42"/>
              <w:jc w:val="center"/>
              <w:rPr>
                <w:rFonts w:hint="eastAsia" w:ascii="宋体" w:hAnsi="宋体"/>
                <w:color w:val="auto"/>
                <w:szCs w:val="21"/>
                <w:highlight w:val="none"/>
              </w:rPr>
            </w:pPr>
          </w:p>
        </w:tc>
        <w:tc>
          <w:tcPr>
            <w:tcW w:w="1605" w:type="dxa"/>
            <w:noWrap w:val="0"/>
            <w:vAlign w:val="center"/>
          </w:tcPr>
          <w:p>
            <w:pPr>
              <w:adjustRightInd w:val="0"/>
              <w:snapToGrid w:val="0"/>
              <w:ind w:left="-88" w:leftChars="-42"/>
              <w:jc w:val="center"/>
              <w:rPr>
                <w:rFonts w:hint="eastAsia" w:ascii="宋体" w:hAnsi="宋体"/>
                <w:color w:val="auto"/>
                <w:szCs w:val="21"/>
                <w:highlight w:val="none"/>
              </w:rPr>
            </w:pPr>
          </w:p>
        </w:tc>
        <w:tc>
          <w:tcPr>
            <w:tcW w:w="1335" w:type="dxa"/>
            <w:noWrap w:val="0"/>
            <w:vAlign w:val="center"/>
          </w:tcPr>
          <w:p>
            <w:pPr>
              <w:adjustRightInd w:val="0"/>
              <w:snapToGrid w:val="0"/>
              <w:ind w:left="-88" w:leftChars="-42"/>
              <w:jc w:val="center"/>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801" w:type="dxa"/>
            <w:noWrap w:val="0"/>
            <w:vAlign w:val="top"/>
          </w:tcPr>
          <w:p>
            <w:pPr>
              <w:adjustRightInd w:val="0"/>
              <w:snapToGrid w:val="0"/>
              <w:ind w:left="-88" w:leftChars="-42"/>
              <w:jc w:val="center"/>
              <w:rPr>
                <w:rFonts w:hint="eastAsia" w:ascii="宋体" w:hAnsi="宋体"/>
                <w:color w:val="auto"/>
                <w:szCs w:val="21"/>
                <w:highlight w:val="none"/>
              </w:rPr>
            </w:pPr>
          </w:p>
        </w:tc>
        <w:tc>
          <w:tcPr>
            <w:tcW w:w="1374" w:type="dxa"/>
            <w:noWrap w:val="0"/>
            <w:vAlign w:val="center"/>
          </w:tcPr>
          <w:p>
            <w:pPr>
              <w:adjustRightInd w:val="0"/>
              <w:snapToGrid w:val="0"/>
              <w:ind w:left="-88" w:leftChars="-42"/>
              <w:jc w:val="center"/>
              <w:rPr>
                <w:rFonts w:hint="eastAsia" w:ascii="宋体" w:hAnsi="宋体"/>
                <w:color w:val="auto"/>
                <w:szCs w:val="21"/>
                <w:highlight w:val="none"/>
              </w:rPr>
            </w:pPr>
          </w:p>
        </w:tc>
        <w:tc>
          <w:tcPr>
            <w:tcW w:w="1170" w:type="dxa"/>
            <w:tcBorders>
              <w:right w:val="single" w:color="auto" w:sz="4" w:space="0"/>
            </w:tcBorders>
            <w:noWrap w:val="0"/>
            <w:vAlign w:val="center"/>
          </w:tcPr>
          <w:p>
            <w:pPr>
              <w:adjustRightInd w:val="0"/>
              <w:snapToGrid w:val="0"/>
              <w:ind w:left="-88" w:leftChars="-42"/>
              <w:jc w:val="center"/>
              <w:rPr>
                <w:rFonts w:hint="eastAsia" w:ascii="宋体" w:hAnsi="宋体"/>
                <w:color w:val="auto"/>
                <w:szCs w:val="21"/>
                <w:highlight w:val="none"/>
              </w:rPr>
            </w:pPr>
          </w:p>
        </w:tc>
        <w:tc>
          <w:tcPr>
            <w:tcW w:w="1140" w:type="dxa"/>
            <w:tcBorders>
              <w:left w:val="single" w:color="auto" w:sz="4" w:space="0"/>
            </w:tcBorders>
            <w:noWrap w:val="0"/>
            <w:vAlign w:val="center"/>
          </w:tcPr>
          <w:p>
            <w:pPr>
              <w:adjustRightInd w:val="0"/>
              <w:snapToGrid w:val="0"/>
              <w:ind w:left="-88" w:leftChars="-42"/>
              <w:jc w:val="center"/>
              <w:rPr>
                <w:rFonts w:hint="eastAsia" w:ascii="宋体" w:hAnsi="宋体"/>
                <w:color w:val="auto"/>
                <w:szCs w:val="21"/>
                <w:highlight w:val="none"/>
              </w:rPr>
            </w:pPr>
          </w:p>
        </w:tc>
        <w:tc>
          <w:tcPr>
            <w:tcW w:w="2235" w:type="dxa"/>
            <w:noWrap w:val="0"/>
            <w:vAlign w:val="center"/>
          </w:tcPr>
          <w:p>
            <w:pPr>
              <w:adjustRightInd w:val="0"/>
              <w:snapToGrid w:val="0"/>
              <w:ind w:left="-88" w:leftChars="-42"/>
              <w:jc w:val="center"/>
              <w:rPr>
                <w:rFonts w:hint="eastAsia" w:ascii="宋体" w:hAnsi="宋体"/>
                <w:color w:val="auto"/>
                <w:szCs w:val="21"/>
                <w:highlight w:val="none"/>
              </w:rPr>
            </w:pPr>
          </w:p>
        </w:tc>
        <w:tc>
          <w:tcPr>
            <w:tcW w:w="1605" w:type="dxa"/>
            <w:noWrap w:val="0"/>
            <w:vAlign w:val="center"/>
          </w:tcPr>
          <w:p>
            <w:pPr>
              <w:adjustRightInd w:val="0"/>
              <w:snapToGrid w:val="0"/>
              <w:ind w:left="-88" w:leftChars="-42"/>
              <w:jc w:val="center"/>
              <w:rPr>
                <w:rFonts w:hint="eastAsia" w:ascii="宋体" w:hAnsi="宋体"/>
                <w:color w:val="auto"/>
                <w:szCs w:val="21"/>
                <w:highlight w:val="none"/>
              </w:rPr>
            </w:pPr>
          </w:p>
        </w:tc>
        <w:tc>
          <w:tcPr>
            <w:tcW w:w="1335" w:type="dxa"/>
            <w:noWrap w:val="0"/>
            <w:vAlign w:val="center"/>
          </w:tcPr>
          <w:p>
            <w:pPr>
              <w:adjustRightInd w:val="0"/>
              <w:snapToGrid w:val="0"/>
              <w:ind w:left="-88" w:leftChars="-42"/>
              <w:jc w:val="center"/>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81" w:hRule="atLeast"/>
          <w:jc w:val="center"/>
        </w:trPr>
        <w:tc>
          <w:tcPr>
            <w:tcW w:w="801" w:type="dxa"/>
            <w:noWrap w:val="0"/>
            <w:vAlign w:val="top"/>
          </w:tcPr>
          <w:p>
            <w:pPr>
              <w:adjustRightInd w:val="0"/>
              <w:snapToGrid w:val="0"/>
              <w:ind w:left="-88" w:leftChars="-42"/>
              <w:jc w:val="center"/>
              <w:rPr>
                <w:rFonts w:hint="eastAsia" w:ascii="宋体" w:hAnsi="宋体"/>
                <w:color w:val="auto"/>
                <w:szCs w:val="21"/>
                <w:highlight w:val="none"/>
              </w:rPr>
            </w:pPr>
          </w:p>
        </w:tc>
        <w:tc>
          <w:tcPr>
            <w:tcW w:w="1374" w:type="dxa"/>
            <w:noWrap w:val="0"/>
            <w:vAlign w:val="center"/>
          </w:tcPr>
          <w:p>
            <w:pPr>
              <w:adjustRightInd w:val="0"/>
              <w:snapToGrid w:val="0"/>
              <w:ind w:left="-88" w:leftChars="-42"/>
              <w:jc w:val="center"/>
              <w:rPr>
                <w:rFonts w:hint="eastAsia" w:ascii="宋体" w:hAnsi="宋体"/>
                <w:color w:val="auto"/>
                <w:szCs w:val="21"/>
                <w:highlight w:val="none"/>
              </w:rPr>
            </w:pPr>
          </w:p>
        </w:tc>
        <w:tc>
          <w:tcPr>
            <w:tcW w:w="1170" w:type="dxa"/>
            <w:tcBorders>
              <w:right w:val="single" w:color="auto" w:sz="4" w:space="0"/>
            </w:tcBorders>
            <w:noWrap w:val="0"/>
            <w:vAlign w:val="center"/>
          </w:tcPr>
          <w:p>
            <w:pPr>
              <w:adjustRightInd w:val="0"/>
              <w:snapToGrid w:val="0"/>
              <w:ind w:left="-88" w:leftChars="-42"/>
              <w:jc w:val="center"/>
              <w:rPr>
                <w:rFonts w:hint="eastAsia" w:ascii="宋体" w:hAnsi="宋体"/>
                <w:color w:val="auto"/>
                <w:szCs w:val="21"/>
                <w:highlight w:val="none"/>
              </w:rPr>
            </w:pPr>
          </w:p>
        </w:tc>
        <w:tc>
          <w:tcPr>
            <w:tcW w:w="1140" w:type="dxa"/>
            <w:tcBorders>
              <w:left w:val="single" w:color="auto" w:sz="4" w:space="0"/>
            </w:tcBorders>
            <w:noWrap w:val="0"/>
            <w:vAlign w:val="center"/>
          </w:tcPr>
          <w:p>
            <w:pPr>
              <w:adjustRightInd w:val="0"/>
              <w:snapToGrid w:val="0"/>
              <w:ind w:left="-88" w:leftChars="-42"/>
              <w:jc w:val="center"/>
              <w:rPr>
                <w:rFonts w:hint="eastAsia" w:ascii="宋体" w:hAnsi="宋体"/>
                <w:color w:val="auto"/>
                <w:szCs w:val="21"/>
                <w:highlight w:val="none"/>
              </w:rPr>
            </w:pPr>
          </w:p>
        </w:tc>
        <w:tc>
          <w:tcPr>
            <w:tcW w:w="2235" w:type="dxa"/>
            <w:noWrap w:val="0"/>
            <w:vAlign w:val="center"/>
          </w:tcPr>
          <w:p>
            <w:pPr>
              <w:adjustRightInd w:val="0"/>
              <w:snapToGrid w:val="0"/>
              <w:ind w:left="-88" w:leftChars="-42"/>
              <w:jc w:val="center"/>
              <w:rPr>
                <w:rFonts w:hint="eastAsia" w:ascii="宋体" w:hAnsi="宋体"/>
                <w:color w:val="auto"/>
                <w:szCs w:val="21"/>
                <w:highlight w:val="none"/>
              </w:rPr>
            </w:pPr>
          </w:p>
        </w:tc>
        <w:tc>
          <w:tcPr>
            <w:tcW w:w="1605" w:type="dxa"/>
            <w:noWrap w:val="0"/>
            <w:vAlign w:val="center"/>
          </w:tcPr>
          <w:p>
            <w:pPr>
              <w:adjustRightInd w:val="0"/>
              <w:snapToGrid w:val="0"/>
              <w:ind w:left="-88" w:leftChars="-42"/>
              <w:jc w:val="center"/>
              <w:rPr>
                <w:rFonts w:hint="eastAsia" w:ascii="宋体" w:hAnsi="宋体"/>
                <w:color w:val="auto"/>
                <w:szCs w:val="21"/>
                <w:highlight w:val="none"/>
              </w:rPr>
            </w:pPr>
          </w:p>
        </w:tc>
        <w:tc>
          <w:tcPr>
            <w:tcW w:w="1335" w:type="dxa"/>
            <w:noWrap w:val="0"/>
            <w:vAlign w:val="center"/>
          </w:tcPr>
          <w:p>
            <w:pPr>
              <w:adjustRightInd w:val="0"/>
              <w:snapToGrid w:val="0"/>
              <w:ind w:left="-88" w:leftChars="-42"/>
              <w:jc w:val="center"/>
              <w:rPr>
                <w:rFonts w:hint="eastAsia" w:ascii="宋体" w:hAnsi="宋体"/>
                <w:color w:val="auto"/>
                <w:szCs w:val="21"/>
                <w:highlight w:val="none"/>
              </w:rPr>
            </w:pPr>
          </w:p>
        </w:tc>
      </w:tr>
    </w:tbl>
    <w:p>
      <w:pPr>
        <w:adjustRightInd w:val="0"/>
        <w:snapToGrid w:val="0"/>
        <w:spacing w:line="360" w:lineRule="auto"/>
        <w:ind w:left="-88" w:leftChars="-42"/>
        <w:rPr>
          <w:rFonts w:eastAsia="仿宋_GB2312"/>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Cs w:val="21"/>
          <w:highlight w:val="none"/>
        </w:rPr>
      </w:pPr>
      <w:r>
        <w:rPr>
          <w:rFonts w:hint="eastAsia" w:ascii="宋体" w:hAnsi="宋体" w:cs="宋体"/>
          <w:b/>
          <w:bCs/>
          <w:color w:val="auto"/>
          <w:szCs w:val="21"/>
          <w:highlight w:val="none"/>
        </w:rPr>
        <w:t>说明：</w:t>
      </w:r>
      <w:r>
        <w:rPr>
          <w:rFonts w:hint="eastAsia" w:ascii="宋体" w:hAnsi="宋体"/>
          <w:color w:val="auto"/>
          <w:szCs w:val="21"/>
          <w:highlight w:val="none"/>
        </w:rPr>
        <w:t xml:space="preserve">1、要求投标人明确写明货物的品牌、型号及技术参数和功能指标，货物的技术参数和功能指标可另页描述。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2、表中能注明品牌的，要求注明品牌和产地，不能注明品牌的，要求注明产地</w:t>
      </w:r>
      <w:r>
        <w:rPr>
          <w:rFonts w:hint="eastAsia" w:ascii="宋体" w:hAnsi="宋体"/>
          <w:color w:val="auto"/>
          <w:szCs w:val="21"/>
          <w:highlight w:val="none"/>
          <w:lang w:eastAsia="zh-CN"/>
        </w:rPr>
        <w:t>。</w:t>
      </w: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adjustRightInd w:val="0"/>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olor w:val="auto"/>
          <w:szCs w:val="21"/>
          <w:highlight w:val="none"/>
          <w:u w:val="single"/>
        </w:rPr>
        <w:t xml:space="preserve">         </w:t>
      </w:r>
    </w:p>
    <w:p>
      <w:pPr>
        <w:spacing w:line="360" w:lineRule="exact"/>
        <w:rPr>
          <w:rFonts w:hint="eastAsia" w:ascii="宋体" w:hAnsi="宋体"/>
          <w:color w:val="auto"/>
          <w:highlight w:val="none"/>
        </w:rPr>
      </w:pPr>
      <w:r>
        <w:rPr>
          <w:rFonts w:hint="eastAsia" w:ascii="宋体" w:hAnsi="宋体"/>
          <w:color w:val="auto"/>
          <w:szCs w:val="21"/>
          <w:highlight w:val="none"/>
        </w:rPr>
        <w:t xml:space="preserve">日期：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pPr>
        <w:tabs>
          <w:tab w:val="left" w:pos="233"/>
        </w:tabs>
        <w:jc w:val="left"/>
        <w:rPr>
          <w:rFonts w:hint="eastAsia"/>
          <w:color w:val="auto"/>
          <w:highlight w:val="none"/>
        </w:rPr>
        <w:sectPr>
          <w:footerReference r:id="rId9" w:type="default"/>
          <w:pgSz w:w="11906" w:h="16838"/>
          <w:pgMar w:top="1247" w:right="1247" w:bottom="1247" w:left="1247" w:header="851" w:footer="992" w:gutter="0"/>
          <w:pgNumType w:fmt="decimal"/>
          <w:cols w:space="720" w:num="1"/>
          <w:docGrid w:type="lines" w:linePitch="312" w:charSpace="0"/>
        </w:sectPr>
      </w:pPr>
    </w:p>
    <w:p>
      <w:pPr>
        <w:autoSpaceDE w:val="0"/>
        <w:autoSpaceDN w:val="0"/>
        <w:adjustRightInd w:val="0"/>
        <w:spacing w:line="440" w:lineRule="exact"/>
        <w:jc w:val="center"/>
        <w:outlineLvl w:val="1"/>
        <w:rPr>
          <w:rFonts w:hint="eastAsia" w:eastAsia="黑体"/>
          <w:b/>
          <w:color w:val="auto"/>
          <w:sz w:val="30"/>
          <w:szCs w:val="30"/>
          <w:highlight w:val="none"/>
        </w:rPr>
      </w:pPr>
      <w:bookmarkStart w:id="241" w:name="_Toc30724"/>
      <w:bookmarkStart w:id="242" w:name="_Toc453759169"/>
      <w:bookmarkStart w:id="243" w:name="_Toc22992"/>
      <w:bookmarkStart w:id="244" w:name="_Toc16064"/>
      <w:bookmarkStart w:id="245" w:name="_Toc28805"/>
      <w:r>
        <w:rPr>
          <w:rFonts w:hint="eastAsia" w:eastAsia="黑体"/>
          <w:b/>
          <w:color w:val="auto"/>
          <w:sz w:val="30"/>
          <w:szCs w:val="30"/>
          <w:highlight w:val="none"/>
          <w:lang w:val="en-US" w:eastAsia="zh-CN"/>
        </w:rPr>
        <w:t>四</w:t>
      </w:r>
      <w:r>
        <w:rPr>
          <w:rFonts w:hint="eastAsia" w:eastAsia="黑体"/>
          <w:b/>
          <w:color w:val="auto"/>
          <w:sz w:val="30"/>
          <w:szCs w:val="30"/>
          <w:highlight w:val="none"/>
        </w:rPr>
        <w:t>、技术</w:t>
      </w:r>
      <w:r>
        <w:rPr>
          <w:rFonts w:eastAsia="黑体"/>
          <w:b/>
          <w:color w:val="auto"/>
          <w:sz w:val="30"/>
          <w:szCs w:val="30"/>
          <w:highlight w:val="none"/>
        </w:rPr>
        <w:t>/</w:t>
      </w:r>
      <w:r>
        <w:rPr>
          <w:rFonts w:hint="eastAsia" w:eastAsia="黑体"/>
          <w:b/>
          <w:color w:val="auto"/>
          <w:sz w:val="30"/>
          <w:szCs w:val="30"/>
          <w:highlight w:val="none"/>
        </w:rPr>
        <w:t>商务响应与偏离表</w:t>
      </w:r>
      <w:bookmarkEnd w:id="241"/>
      <w:bookmarkEnd w:id="242"/>
      <w:bookmarkEnd w:id="243"/>
      <w:bookmarkEnd w:id="244"/>
      <w:bookmarkEnd w:id="245"/>
    </w:p>
    <w:p>
      <w:pPr>
        <w:adjustRightInd w:val="0"/>
        <w:snapToGrid w:val="0"/>
        <w:rPr>
          <w:color w:val="auto"/>
          <w:szCs w:val="21"/>
          <w:highlight w:val="none"/>
          <w:u w:val="single"/>
        </w:rPr>
      </w:pPr>
    </w:p>
    <w:tbl>
      <w:tblPr>
        <w:tblStyle w:val="47"/>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801"/>
        <w:gridCol w:w="1955"/>
        <w:gridCol w:w="2225"/>
        <w:gridCol w:w="2529"/>
        <w:gridCol w:w="1352"/>
        <w:gridCol w:w="79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61" w:hRule="atLeast"/>
          <w:jc w:val="center"/>
        </w:trPr>
        <w:tc>
          <w:tcPr>
            <w:tcW w:w="801" w:type="dxa"/>
            <w:noWrap w:val="0"/>
            <w:vAlign w:val="center"/>
          </w:tcPr>
          <w:p>
            <w:pPr>
              <w:adjustRightInd w:val="0"/>
              <w:snapToGrid w:val="0"/>
              <w:ind w:left="-88" w:leftChars="-42"/>
              <w:jc w:val="center"/>
              <w:rPr>
                <w:rFonts w:hint="eastAsia" w:ascii="宋体" w:hAnsi="宋体"/>
                <w:bCs/>
                <w:color w:val="auto"/>
                <w:szCs w:val="21"/>
                <w:highlight w:val="none"/>
              </w:rPr>
            </w:pPr>
            <w:r>
              <w:rPr>
                <w:rFonts w:hint="eastAsia" w:ascii="宋体" w:hAnsi="宋体"/>
                <w:bCs/>
                <w:color w:val="auto"/>
                <w:szCs w:val="21"/>
                <w:highlight w:val="none"/>
              </w:rPr>
              <w:t>序号</w:t>
            </w:r>
          </w:p>
        </w:tc>
        <w:tc>
          <w:tcPr>
            <w:tcW w:w="1955" w:type="dxa"/>
            <w:noWrap w:val="0"/>
            <w:vAlign w:val="center"/>
          </w:tcPr>
          <w:p>
            <w:pPr>
              <w:adjustRightInd w:val="0"/>
              <w:snapToGrid w:val="0"/>
              <w:ind w:left="-88" w:leftChars="-42"/>
              <w:jc w:val="center"/>
              <w:rPr>
                <w:rFonts w:hint="eastAsia" w:ascii="宋体" w:hAnsi="宋体"/>
                <w:color w:val="auto"/>
                <w:szCs w:val="21"/>
                <w:highlight w:val="none"/>
              </w:rPr>
            </w:pPr>
            <w:r>
              <w:rPr>
                <w:rFonts w:hint="eastAsia" w:ascii="宋体" w:hAnsi="宋体"/>
                <w:color w:val="auto"/>
                <w:szCs w:val="21"/>
                <w:highlight w:val="none"/>
              </w:rPr>
              <w:t>磋商文件条目号</w:t>
            </w:r>
          </w:p>
        </w:tc>
        <w:tc>
          <w:tcPr>
            <w:tcW w:w="2225" w:type="dxa"/>
            <w:noWrap w:val="0"/>
            <w:vAlign w:val="center"/>
          </w:tcPr>
          <w:p>
            <w:pPr>
              <w:adjustRightInd w:val="0"/>
              <w:snapToGrid w:val="0"/>
              <w:ind w:left="-88" w:leftChars="-42"/>
              <w:jc w:val="center"/>
              <w:rPr>
                <w:rFonts w:hint="eastAsia" w:ascii="宋体" w:hAnsi="宋体"/>
                <w:color w:val="auto"/>
                <w:szCs w:val="21"/>
                <w:highlight w:val="none"/>
              </w:rPr>
            </w:pPr>
            <w:r>
              <w:rPr>
                <w:rFonts w:hint="eastAsia" w:ascii="宋体" w:hAnsi="宋体"/>
                <w:color w:val="auto"/>
                <w:szCs w:val="21"/>
                <w:highlight w:val="none"/>
              </w:rPr>
              <w:t>采购规格/商务条款</w:t>
            </w:r>
          </w:p>
        </w:tc>
        <w:tc>
          <w:tcPr>
            <w:tcW w:w="2529" w:type="dxa"/>
            <w:noWrap w:val="0"/>
            <w:vAlign w:val="center"/>
          </w:tcPr>
          <w:p>
            <w:pPr>
              <w:adjustRightInd w:val="0"/>
              <w:snapToGrid w:val="0"/>
              <w:ind w:left="-88" w:leftChars="-42"/>
              <w:jc w:val="center"/>
              <w:rPr>
                <w:rFonts w:hint="eastAsia" w:ascii="宋体" w:hAnsi="宋体"/>
                <w:color w:val="auto"/>
                <w:szCs w:val="21"/>
                <w:highlight w:val="none"/>
              </w:rPr>
            </w:pPr>
            <w:r>
              <w:rPr>
                <w:rFonts w:hint="eastAsia" w:ascii="宋体" w:hAnsi="宋体"/>
                <w:color w:val="auto"/>
                <w:szCs w:val="21"/>
                <w:highlight w:val="none"/>
              </w:rPr>
              <w:t>响应文件的规格/商务条款</w:t>
            </w:r>
          </w:p>
        </w:tc>
        <w:tc>
          <w:tcPr>
            <w:tcW w:w="1352" w:type="dxa"/>
            <w:noWrap w:val="0"/>
            <w:vAlign w:val="center"/>
          </w:tcPr>
          <w:p>
            <w:pPr>
              <w:adjustRightInd w:val="0"/>
              <w:snapToGrid w:val="0"/>
              <w:ind w:left="-88" w:leftChars="-42"/>
              <w:jc w:val="center"/>
              <w:rPr>
                <w:rFonts w:hint="eastAsia" w:ascii="宋体" w:hAnsi="宋体"/>
                <w:color w:val="auto"/>
                <w:szCs w:val="21"/>
                <w:highlight w:val="none"/>
              </w:rPr>
            </w:pPr>
            <w:r>
              <w:rPr>
                <w:rFonts w:hint="eastAsia" w:ascii="宋体" w:hAnsi="宋体"/>
                <w:color w:val="auto"/>
                <w:szCs w:val="21"/>
                <w:highlight w:val="none"/>
              </w:rPr>
              <w:t>响应与偏离</w:t>
            </w:r>
          </w:p>
        </w:tc>
        <w:tc>
          <w:tcPr>
            <w:tcW w:w="798" w:type="dxa"/>
            <w:noWrap w:val="0"/>
            <w:vAlign w:val="center"/>
          </w:tcPr>
          <w:p>
            <w:pPr>
              <w:adjustRightInd w:val="0"/>
              <w:snapToGrid w:val="0"/>
              <w:ind w:left="-88" w:leftChars="-42"/>
              <w:jc w:val="center"/>
              <w:rPr>
                <w:rFonts w:hint="eastAsia" w:ascii="宋体" w:hAnsi="宋体"/>
                <w:color w:val="auto"/>
                <w:szCs w:val="21"/>
                <w:highlight w:val="none"/>
              </w:rPr>
            </w:pPr>
            <w:r>
              <w:rPr>
                <w:rFonts w:hint="eastAsia" w:ascii="宋体" w:hAnsi="宋体"/>
                <w:color w:val="auto"/>
                <w:szCs w:val="21"/>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801" w:type="dxa"/>
            <w:noWrap w:val="0"/>
            <w:vAlign w:val="top"/>
          </w:tcPr>
          <w:p>
            <w:pPr>
              <w:adjustRightInd w:val="0"/>
              <w:snapToGrid w:val="0"/>
              <w:ind w:left="-88" w:leftChars="-42"/>
              <w:jc w:val="center"/>
              <w:rPr>
                <w:rFonts w:hint="eastAsia" w:ascii="宋体" w:hAnsi="宋体"/>
                <w:color w:val="auto"/>
                <w:szCs w:val="21"/>
                <w:highlight w:val="none"/>
              </w:rPr>
            </w:pPr>
          </w:p>
        </w:tc>
        <w:tc>
          <w:tcPr>
            <w:tcW w:w="1955" w:type="dxa"/>
            <w:noWrap w:val="0"/>
            <w:vAlign w:val="center"/>
          </w:tcPr>
          <w:p>
            <w:pPr>
              <w:adjustRightInd w:val="0"/>
              <w:snapToGrid w:val="0"/>
              <w:ind w:left="-88" w:leftChars="-42"/>
              <w:jc w:val="center"/>
              <w:rPr>
                <w:rFonts w:hint="eastAsia" w:ascii="宋体" w:hAnsi="宋体"/>
                <w:color w:val="auto"/>
                <w:szCs w:val="21"/>
                <w:highlight w:val="none"/>
              </w:rPr>
            </w:pPr>
          </w:p>
        </w:tc>
        <w:tc>
          <w:tcPr>
            <w:tcW w:w="2225" w:type="dxa"/>
            <w:noWrap w:val="0"/>
            <w:vAlign w:val="center"/>
          </w:tcPr>
          <w:p>
            <w:pPr>
              <w:adjustRightInd w:val="0"/>
              <w:snapToGrid w:val="0"/>
              <w:ind w:left="-88" w:leftChars="-42"/>
              <w:jc w:val="center"/>
              <w:rPr>
                <w:rFonts w:hint="eastAsia" w:ascii="宋体" w:hAnsi="宋体"/>
                <w:color w:val="auto"/>
                <w:szCs w:val="21"/>
                <w:highlight w:val="none"/>
              </w:rPr>
            </w:pPr>
          </w:p>
        </w:tc>
        <w:tc>
          <w:tcPr>
            <w:tcW w:w="2529" w:type="dxa"/>
            <w:noWrap w:val="0"/>
            <w:vAlign w:val="center"/>
          </w:tcPr>
          <w:p>
            <w:pPr>
              <w:adjustRightInd w:val="0"/>
              <w:snapToGrid w:val="0"/>
              <w:ind w:left="-88" w:leftChars="-42"/>
              <w:jc w:val="center"/>
              <w:rPr>
                <w:rFonts w:hint="eastAsia" w:ascii="宋体" w:hAnsi="宋体"/>
                <w:color w:val="auto"/>
                <w:szCs w:val="21"/>
                <w:highlight w:val="none"/>
              </w:rPr>
            </w:pPr>
          </w:p>
        </w:tc>
        <w:tc>
          <w:tcPr>
            <w:tcW w:w="1352" w:type="dxa"/>
            <w:noWrap w:val="0"/>
            <w:vAlign w:val="center"/>
          </w:tcPr>
          <w:p>
            <w:pPr>
              <w:adjustRightInd w:val="0"/>
              <w:snapToGrid w:val="0"/>
              <w:ind w:left="-88" w:leftChars="-42"/>
              <w:jc w:val="center"/>
              <w:rPr>
                <w:rFonts w:hint="eastAsia" w:ascii="宋体" w:hAnsi="宋体"/>
                <w:color w:val="auto"/>
                <w:szCs w:val="21"/>
                <w:highlight w:val="none"/>
              </w:rPr>
            </w:pPr>
          </w:p>
        </w:tc>
        <w:tc>
          <w:tcPr>
            <w:tcW w:w="798" w:type="dxa"/>
            <w:noWrap w:val="0"/>
            <w:vAlign w:val="center"/>
          </w:tcPr>
          <w:p>
            <w:pPr>
              <w:adjustRightInd w:val="0"/>
              <w:snapToGrid w:val="0"/>
              <w:ind w:left="-88" w:leftChars="-42"/>
              <w:jc w:val="center"/>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801" w:type="dxa"/>
            <w:noWrap w:val="0"/>
            <w:vAlign w:val="top"/>
          </w:tcPr>
          <w:p>
            <w:pPr>
              <w:adjustRightInd w:val="0"/>
              <w:snapToGrid w:val="0"/>
              <w:ind w:left="-88" w:leftChars="-42"/>
              <w:jc w:val="center"/>
              <w:rPr>
                <w:rFonts w:hint="eastAsia" w:ascii="宋体" w:hAnsi="宋体"/>
                <w:color w:val="auto"/>
                <w:szCs w:val="21"/>
                <w:highlight w:val="none"/>
              </w:rPr>
            </w:pPr>
          </w:p>
        </w:tc>
        <w:tc>
          <w:tcPr>
            <w:tcW w:w="1955" w:type="dxa"/>
            <w:noWrap w:val="0"/>
            <w:vAlign w:val="center"/>
          </w:tcPr>
          <w:p>
            <w:pPr>
              <w:adjustRightInd w:val="0"/>
              <w:snapToGrid w:val="0"/>
              <w:ind w:left="-88" w:leftChars="-42"/>
              <w:jc w:val="center"/>
              <w:rPr>
                <w:rFonts w:hint="eastAsia" w:ascii="宋体" w:hAnsi="宋体"/>
                <w:color w:val="auto"/>
                <w:szCs w:val="21"/>
                <w:highlight w:val="none"/>
              </w:rPr>
            </w:pPr>
          </w:p>
        </w:tc>
        <w:tc>
          <w:tcPr>
            <w:tcW w:w="2225" w:type="dxa"/>
            <w:noWrap w:val="0"/>
            <w:vAlign w:val="center"/>
          </w:tcPr>
          <w:p>
            <w:pPr>
              <w:adjustRightInd w:val="0"/>
              <w:snapToGrid w:val="0"/>
              <w:ind w:left="-88" w:leftChars="-42"/>
              <w:jc w:val="center"/>
              <w:rPr>
                <w:rFonts w:hint="eastAsia" w:ascii="宋体" w:hAnsi="宋体"/>
                <w:color w:val="auto"/>
                <w:szCs w:val="21"/>
                <w:highlight w:val="none"/>
              </w:rPr>
            </w:pPr>
          </w:p>
        </w:tc>
        <w:tc>
          <w:tcPr>
            <w:tcW w:w="2529" w:type="dxa"/>
            <w:noWrap w:val="0"/>
            <w:vAlign w:val="center"/>
          </w:tcPr>
          <w:p>
            <w:pPr>
              <w:adjustRightInd w:val="0"/>
              <w:snapToGrid w:val="0"/>
              <w:ind w:left="-88" w:leftChars="-42"/>
              <w:jc w:val="center"/>
              <w:rPr>
                <w:rFonts w:hint="eastAsia" w:ascii="宋体" w:hAnsi="宋体"/>
                <w:color w:val="auto"/>
                <w:szCs w:val="21"/>
                <w:highlight w:val="none"/>
              </w:rPr>
            </w:pPr>
          </w:p>
        </w:tc>
        <w:tc>
          <w:tcPr>
            <w:tcW w:w="1352" w:type="dxa"/>
            <w:noWrap w:val="0"/>
            <w:vAlign w:val="center"/>
          </w:tcPr>
          <w:p>
            <w:pPr>
              <w:adjustRightInd w:val="0"/>
              <w:snapToGrid w:val="0"/>
              <w:ind w:left="-88" w:leftChars="-42"/>
              <w:jc w:val="center"/>
              <w:rPr>
                <w:rFonts w:hint="eastAsia" w:ascii="宋体" w:hAnsi="宋体"/>
                <w:color w:val="auto"/>
                <w:szCs w:val="21"/>
                <w:highlight w:val="none"/>
              </w:rPr>
            </w:pPr>
          </w:p>
        </w:tc>
        <w:tc>
          <w:tcPr>
            <w:tcW w:w="798" w:type="dxa"/>
            <w:noWrap w:val="0"/>
            <w:vAlign w:val="center"/>
          </w:tcPr>
          <w:p>
            <w:pPr>
              <w:adjustRightInd w:val="0"/>
              <w:snapToGrid w:val="0"/>
              <w:ind w:left="-88" w:leftChars="-42"/>
              <w:jc w:val="center"/>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801" w:type="dxa"/>
            <w:noWrap w:val="0"/>
            <w:vAlign w:val="top"/>
          </w:tcPr>
          <w:p>
            <w:pPr>
              <w:adjustRightInd w:val="0"/>
              <w:snapToGrid w:val="0"/>
              <w:ind w:left="-88" w:leftChars="-42"/>
              <w:jc w:val="center"/>
              <w:rPr>
                <w:rFonts w:hint="eastAsia" w:ascii="宋体" w:hAnsi="宋体"/>
                <w:color w:val="auto"/>
                <w:szCs w:val="21"/>
                <w:highlight w:val="none"/>
              </w:rPr>
            </w:pPr>
          </w:p>
        </w:tc>
        <w:tc>
          <w:tcPr>
            <w:tcW w:w="1955" w:type="dxa"/>
            <w:noWrap w:val="0"/>
            <w:vAlign w:val="center"/>
          </w:tcPr>
          <w:p>
            <w:pPr>
              <w:adjustRightInd w:val="0"/>
              <w:snapToGrid w:val="0"/>
              <w:ind w:left="-88" w:leftChars="-42"/>
              <w:jc w:val="center"/>
              <w:rPr>
                <w:rFonts w:hint="eastAsia" w:ascii="宋体" w:hAnsi="宋体"/>
                <w:color w:val="auto"/>
                <w:szCs w:val="21"/>
                <w:highlight w:val="none"/>
              </w:rPr>
            </w:pPr>
          </w:p>
        </w:tc>
        <w:tc>
          <w:tcPr>
            <w:tcW w:w="2225" w:type="dxa"/>
            <w:noWrap w:val="0"/>
            <w:vAlign w:val="center"/>
          </w:tcPr>
          <w:p>
            <w:pPr>
              <w:adjustRightInd w:val="0"/>
              <w:snapToGrid w:val="0"/>
              <w:ind w:left="-88" w:leftChars="-42"/>
              <w:jc w:val="center"/>
              <w:rPr>
                <w:rFonts w:hint="eastAsia" w:ascii="宋体" w:hAnsi="宋体"/>
                <w:color w:val="auto"/>
                <w:szCs w:val="21"/>
                <w:highlight w:val="none"/>
              </w:rPr>
            </w:pPr>
          </w:p>
        </w:tc>
        <w:tc>
          <w:tcPr>
            <w:tcW w:w="2529" w:type="dxa"/>
            <w:noWrap w:val="0"/>
            <w:vAlign w:val="center"/>
          </w:tcPr>
          <w:p>
            <w:pPr>
              <w:adjustRightInd w:val="0"/>
              <w:snapToGrid w:val="0"/>
              <w:ind w:left="-88" w:leftChars="-42"/>
              <w:jc w:val="center"/>
              <w:rPr>
                <w:rFonts w:hint="eastAsia" w:ascii="宋体" w:hAnsi="宋体"/>
                <w:color w:val="auto"/>
                <w:szCs w:val="21"/>
                <w:highlight w:val="none"/>
              </w:rPr>
            </w:pPr>
          </w:p>
        </w:tc>
        <w:tc>
          <w:tcPr>
            <w:tcW w:w="1352" w:type="dxa"/>
            <w:noWrap w:val="0"/>
            <w:vAlign w:val="center"/>
          </w:tcPr>
          <w:p>
            <w:pPr>
              <w:adjustRightInd w:val="0"/>
              <w:snapToGrid w:val="0"/>
              <w:ind w:left="-88" w:leftChars="-42"/>
              <w:jc w:val="center"/>
              <w:rPr>
                <w:rFonts w:hint="eastAsia" w:ascii="宋体" w:hAnsi="宋体"/>
                <w:color w:val="auto"/>
                <w:szCs w:val="21"/>
                <w:highlight w:val="none"/>
              </w:rPr>
            </w:pPr>
          </w:p>
        </w:tc>
        <w:tc>
          <w:tcPr>
            <w:tcW w:w="798" w:type="dxa"/>
            <w:noWrap w:val="0"/>
            <w:vAlign w:val="center"/>
          </w:tcPr>
          <w:p>
            <w:pPr>
              <w:adjustRightInd w:val="0"/>
              <w:snapToGrid w:val="0"/>
              <w:ind w:left="-88" w:leftChars="-42"/>
              <w:jc w:val="center"/>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81" w:hRule="atLeast"/>
          <w:jc w:val="center"/>
        </w:trPr>
        <w:tc>
          <w:tcPr>
            <w:tcW w:w="801" w:type="dxa"/>
            <w:noWrap w:val="0"/>
            <w:vAlign w:val="top"/>
          </w:tcPr>
          <w:p>
            <w:pPr>
              <w:adjustRightInd w:val="0"/>
              <w:snapToGrid w:val="0"/>
              <w:ind w:left="-88" w:leftChars="-42"/>
              <w:jc w:val="center"/>
              <w:rPr>
                <w:rFonts w:hint="eastAsia" w:ascii="宋体" w:hAnsi="宋体"/>
                <w:color w:val="auto"/>
                <w:szCs w:val="21"/>
                <w:highlight w:val="none"/>
              </w:rPr>
            </w:pPr>
          </w:p>
        </w:tc>
        <w:tc>
          <w:tcPr>
            <w:tcW w:w="1955" w:type="dxa"/>
            <w:noWrap w:val="0"/>
            <w:vAlign w:val="center"/>
          </w:tcPr>
          <w:p>
            <w:pPr>
              <w:adjustRightInd w:val="0"/>
              <w:snapToGrid w:val="0"/>
              <w:ind w:left="-88" w:leftChars="-42"/>
              <w:jc w:val="center"/>
              <w:rPr>
                <w:rFonts w:hint="eastAsia" w:ascii="宋体" w:hAnsi="宋体"/>
                <w:color w:val="auto"/>
                <w:szCs w:val="21"/>
                <w:highlight w:val="none"/>
              </w:rPr>
            </w:pPr>
          </w:p>
        </w:tc>
        <w:tc>
          <w:tcPr>
            <w:tcW w:w="2225" w:type="dxa"/>
            <w:noWrap w:val="0"/>
            <w:vAlign w:val="center"/>
          </w:tcPr>
          <w:p>
            <w:pPr>
              <w:adjustRightInd w:val="0"/>
              <w:snapToGrid w:val="0"/>
              <w:ind w:left="-88" w:leftChars="-42"/>
              <w:jc w:val="center"/>
              <w:rPr>
                <w:rFonts w:hint="eastAsia" w:ascii="宋体" w:hAnsi="宋体"/>
                <w:color w:val="auto"/>
                <w:szCs w:val="21"/>
                <w:highlight w:val="none"/>
              </w:rPr>
            </w:pPr>
          </w:p>
        </w:tc>
        <w:tc>
          <w:tcPr>
            <w:tcW w:w="2529" w:type="dxa"/>
            <w:noWrap w:val="0"/>
            <w:vAlign w:val="center"/>
          </w:tcPr>
          <w:p>
            <w:pPr>
              <w:adjustRightInd w:val="0"/>
              <w:snapToGrid w:val="0"/>
              <w:ind w:left="-88" w:leftChars="-42"/>
              <w:jc w:val="center"/>
              <w:rPr>
                <w:rFonts w:hint="eastAsia" w:ascii="宋体" w:hAnsi="宋体"/>
                <w:color w:val="auto"/>
                <w:szCs w:val="21"/>
                <w:highlight w:val="none"/>
              </w:rPr>
            </w:pPr>
          </w:p>
        </w:tc>
        <w:tc>
          <w:tcPr>
            <w:tcW w:w="1352" w:type="dxa"/>
            <w:noWrap w:val="0"/>
            <w:vAlign w:val="center"/>
          </w:tcPr>
          <w:p>
            <w:pPr>
              <w:adjustRightInd w:val="0"/>
              <w:snapToGrid w:val="0"/>
              <w:ind w:left="-88" w:leftChars="-42"/>
              <w:jc w:val="center"/>
              <w:rPr>
                <w:rFonts w:hint="eastAsia" w:ascii="宋体" w:hAnsi="宋体"/>
                <w:color w:val="auto"/>
                <w:szCs w:val="21"/>
                <w:highlight w:val="none"/>
              </w:rPr>
            </w:pPr>
          </w:p>
        </w:tc>
        <w:tc>
          <w:tcPr>
            <w:tcW w:w="798" w:type="dxa"/>
            <w:noWrap w:val="0"/>
            <w:vAlign w:val="center"/>
          </w:tcPr>
          <w:p>
            <w:pPr>
              <w:adjustRightInd w:val="0"/>
              <w:snapToGrid w:val="0"/>
              <w:ind w:left="-88" w:leftChars="-42"/>
              <w:jc w:val="center"/>
              <w:rPr>
                <w:rFonts w:hint="eastAsia" w:ascii="宋体" w:hAnsi="宋体"/>
                <w:color w:val="auto"/>
                <w:szCs w:val="21"/>
                <w:highlight w:val="none"/>
              </w:rPr>
            </w:pPr>
          </w:p>
        </w:tc>
      </w:tr>
    </w:tbl>
    <w:p>
      <w:pPr>
        <w:adjustRightInd w:val="0"/>
        <w:snapToGrid w:val="0"/>
        <w:spacing w:line="360" w:lineRule="auto"/>
        <w:ind w:left="-88" w:leftChars="-42"/>
        <w:rPr>
          <w:rFonts w:eastAsia="仿宋_GB2312"/>
          <w:color w:val="auto"/>
          <w:szCs w:val="21"/>
          <w:highlight w:val="none"/>
        </w:rPr>
      </w:pPr>
    </w:p>
    <w:p>
      <w:p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说明：1、“响应与偏离”应注明“响应”或“偏离”。</w:t>
      </w:r>
    </w:p>
    <w:p>
      <w:pPr>
        <w:adjustRightInd w:val="0"/>
        <w:snapToGrid w:val="0"/>
        <w:spacing w:line="360" w:lineRule="auto"/>
        <w:rPr>
          <w:rFonts w:hint="eastAsia" w:ascii="宋体" w:hAnsi="宋体" w:cs="宋体"/>
          <w:color w:val="auto"/>
          <w:highlight w:val="none"/>
        </w:rPr>
      </w:pPr>
      <w:r>
        <w:rPr>
          <w:rFonts w:hint="eastAsia" w:ascii="宋体" w:hAnsi="宋体" w:cs="宋体"/>
          <w:b/>
          <w:bCs/>
          <w:color w:val="auto"/>
          <w:szCs w:val="21"/>
          <w:highlight w:val="none"/>
        </w:rPr>
        <w:t xml:space="preserve">     2、属磋商文件规定可能变动的内容在“说明”栏中注明。</w:t>
      </w:r>
    </w:p>
    <w:p>
      <w:pPr>
        <w:rPr>
          <w:color w:val="auto"/>
          <w:highlight w:val="none"/>
        </w:rPr>
      </w:pPr>
    </w:p>
    <w:p>
      <w:pPr>
        <w:rPr>
          <w:color w:val="auto"/>
          <w:highlight w:val="none"/>
        </w:rPr>
      </w:pPr>
    </w:p>
    <w:p>
      <w:pPr>
        <w:spacing w:line="360" w:lineRule="auto"/>
        <w:rPr>
          <w:color w:val="auto"/>
          <w:highlight w:val="none"/>
        </w:rPr>
      </w:pPr>
      <w:bookmarkStart w:id="246" w:name="_Toc25399"/>
      <w:bookmarkStart w:id="247" w:name="_Toc27423"/>
      <w:bookmarkStart w:id="248" w:name="_Toc3754"/>
      <w:r>
        <w:rPr>
          <w:rFonts w:hint="eastAsia"/>
          <w:color w:val="auto"/>
          <w:highlight w:val="none"/>
        </w:rPr>
        <w:t>供应商名称：</w:t>
      </w:r>
      <w:bookmarkEnd w:id="246"/>
      <w:bookmarkEnd w:id="247"/>
      <w:bookmarkEnd w:id="248"/>
      <w:r>
        <w:rPr>
          <w:rFonts w:hint="eastAsia"/>
          <w:color w:val="auto"/>
          <w:highlight w:val="none"/>
          <w:u w:val="single"/>
        </w:rPr>
        <w:t xml:space="preserve">              </w:t>
      </w:r>
      <w:r>
        <w:rPr>
          <w:color w:val="auto"/>
          <w:highlight w:val="none"/>
        </w:rPr>
        <w:t xml:space="preserve">                   </w:t>
      </w:r>
    </w:p>
    <w:p>
      <w:pPr>
        <w:spacing w:line="360" w:lineRule="auto"/>
        <w:rPr>
          <w:color w:val="auto"/>
          <w:highlight w:val="none"/>
        </w:rPr>
      </w:pPr>
      <w:bookmarkStart w:id="249" w:name="_Toc6316"/>
      <w:bookmarkStart w:id="250" w:name="_Toc19682"/>
      <w:bookmarkStart w:id="251" w:name="_Toc4783"/>
      <w:r>
        <w:rPr>
          <w:rFonts w:hint="eastAsia"/>
          <w:color w:val="auto"/>
          <w:highlight w:val="none"/>
        </w:rPr>
        <w:t>法定代表人或其委托代理人</w:t>
      </w:r>
      <w:r>
        <w:rPr>
          <w:color w:val="auto"/>
          <w:highlight w:val="none"/>
        </w:rPr>
        <w:t>(</w:t>
      </w:r>
      <w:r>
        <w:rPr>
          <w:rFonts w:hint="eastAsia"/>
          <w:color w:val="auto"/>
          <w:highlight w:val="none"/>
        </w:rPr>
        <w:t>签字</w:t>
      </w:r>
      <w:r>
        <w:rPr>
          <w:color w:val="auto"/>
          <w:highlight w:val="none"/>
        </w:rPr>
        <w:t>)</w:t>
      </w:r>
      <w:r>
        <w:rPr>
          <w:rFonts w:hint="eastAsia"/>
          <w:color w:val="auto"/>
          <w:highlight w:val="none"/>
        </w:rPr>
        <w:t>：</w:t>
      </w:r>
      <w:bookmarkEnd w:id="249"/>
      <w:bookmarkEnd w:id="250"/>
      <w:bookmarkEnd w:id="251"/>
      <w:r>
        <w:rPr>
          <w:rFonts w:hint="eastAsia"/>
          <w:color w:val="auto"/>
          <w:highlight w:val="none"/>
          <w:u w:val="single"/>
        </w:rPr>
        <w:t xml:space="preserve">              </w:t>
      </w:r>
      <w:r>
        <w:rPr>
          <w:color w:val="auto"/>
          <w:highlight w:val="none"/>
        </w:rPr>
        <w:t xml:space="preserve">                   </w:t>
      </w:r>
    </w:p>
    <w:p>
      <w:pPr>
        <w:spacing w:line="360" w:lineRule="auto"/>
        <w:rPr>
          <w:color w:val="auto"/>
          <w:highlight w:val="none"/>
        </w:rPr>
      </w:pPr>
      <w:bookmarkStart w:id="252" w:name="_Toc10518"/>
      <w:bookmarkStart w:id="253" w:name="_Toc2022"/>
      <w:bookmarkStart w:id="254" w:name="_Toc5170"/>
      <w:r>
        <w:rPr>
          <w:rFonts w:hint="eastAsia"/>
          <w:color w:val="auto"/>
          <w:highlight w:val="none"/>
        </w:rPr>
        <w:t>日</w:t>
      </w:r>
      <w:r>
        <w:rPr>
          <w:color w:val="auto"/>
          <w:highlight w:val="none"/>
        </w:rPr>
        <w:t xml:space="preserve">  </w:t>
      </w:r>
      <w:r>
        <w:rPr>
          <w:rFonts w:hint="eastAsia"/>
          <w:color w:val="auto"/>
          <w:highlight w:val="none"/>
        </w:rPr>
        <w:t>期：</w:t>
      </w:r>
      <w:r>
        <w:rPr>
          <w:color w:val="auto"/>
          <w:highlight w:val="none"/>
          <w:u w:val="single"/>
        </w:rPr>
        <w:t xml:space="preserve">       </w:t>
      </w:r>
      <w:r>
        <w:rPr>
          <w:rFonts w:hint="eastAsia"/>
          <w:color w:val="auto"/>
          <w:highlight w:val="none"/>
        </w:rPr>
        <w:t>年</w:t>
      </w:r>
      <w:r>
        <w:rPr>
          <w:color w:val="auto"/>
          <w:highlight w:val="none"/>
          <w:u w:val="single"/>
        </w:rPr>
        <w:t xml:space="preserve">      </w:t>
      </w:r>
      <w:r>
        <w:rPr>
          <w:rFonts w:hint="eastAsia"/>
          <w:color w:val="auto"/>
          <w:highlight w:val="none"/>
        </w:rPr>
        <w:t>月</w:t>
      </w:r>
      <w:r>
        <w:rPr>
          <w:color w:val="auto"/>
          <w:highlight w:val="none"/>
          <w:u w:val="single"/>
        </w:rPr>
        <w:t xml:space="preserve">     </w:t>
      </w:r>
      <w:r>
        <w:rPr>
          <w:rFonts w:hint="eastAsia"/>
          <w:color w:val="auto"/>
          <w:highlight w:val="none"/>
        </w:rPr>
        <w:t>日</w:t>
      </w:r>
      <w:bookmarkEnd w:id="252"/>
      <w:bookmarkEnd w:id="253"/>
      <w:bookmarkEnd w:id="254"/>
    </w:p>
    <w:p>
      <w:pPr>
        <w:spacing w:line="360" w:lineRule="auto"/>
        <w:rPr>
          <w:color w:val="auto"/>
          <w:highlight w:val="none"/>
        </w:rPr>
        <w:sectPr>
          <w:pgSz w:w="11906" w:h="16838"/>
          <w:pgMar w:top="1247" w:right="1247" w:bottom="1247" w:left="1247" w:header="851" w:footer="992" w:gutter="0"/>
          <w:pgNumType w:fmt="decimal"/>
          <w:cols w:space="720" w:num="1"/>
          <w:docGrid w:type="lines" w:linePitch="312" w:charSpace="0"/>
        </w:sectPr>
      </w:pPr>
    </w:p>
    <w:p>
      <w:pPr>
        <w:tabs>
          <w:tab w:val="left" w:pos="3600"/>
        </w:tabs>
        <w:adjustRightInd w:val="0"/>
        <w:snapToGrid w:val="0"/>
        <w:jc w:val="center"/>
        <w:outlineLvl w:val="1"/>
        <w:rPr>
          <w:rFonts w:hint="eastAsia" w:ascii="黑体" w:hAnsi="宋体" w:eastAsia="黑体"/>
          <w:b/>
          <w:color w:val="auto"/>
          <w:sz w:val="30"/>
          <w:szCs w:val="30"/>
          <w:highlight w:val="none"/>
        </w:rPr>
      </w:pPr>
      <w:bookmarkStart w:id="255" w:name="_Toc2967"/>
      <w:bookmarkStart w:id="256" w:name="_Toc453759173"/>
      <w:r>
        <w:rPr>
          <w:rFonts w:hint="eastAsia" w:ascii="黑体" w:eastAsia="黑体"/>
          <w:b/>
          <w:color w:val="auto"/>
          <w:sz w:val="30"/>
          <w:szCs w:val="30"/>
          <w:highlight w:val="none"/>
          <w:lang w:val="en-US" w:eastAsia="zh-CN"/>
        </w:rPr>
        <w:t>五</w:t>
      </w:r>
      <w:r>
        <w:rPr>
          <w:rFonts w:hint="eastAsia" w:ascii="黑体" w:eastAsia="黑体"/>
          <w:b/>
          <w:color w:val="auto"/>
          <w:sz w:val="30"/>
          <w:szCs w:val="30"/>
          <w:highlight w:val="none"/>
        </w:rPr>
        <w:t>、</w:t>
      </w:r>
      <w:r>
        <w:rPr>
          <w:rFonts w:hint="eastAsia" w:ascii="黑体" w:hAnsi="宋体" w:eastAsia="黑体"/>
          <w:b/>
          <w:color w:val="auto"/>
          <w:sz w:val="30"/>
          <w:szCs w:val="30"/>
          <w:highlight w:val="none"/>
        </w:rPr>
        <w:t>提供享受政府采购政策的证明材料和清单表</w:t>
      </w:r>
      <w:bookmarkEnd w:id="255"/>
    </w:p>
    <w:p>
      <w:pPr>
        <w:tabs>
          <w:tab w:val="left" w:pos="3600"/>
        </w:tabs>
        <w:adjustRightInd w:val="0"/>
        <w:snapToGrid w:val="0"/>
        <w:jc w:val="center"/>
        <w:rPr>
          <w:rFonts w:hint="eastAsia" w:ascii="黑体" w:hAnsi="宋体" w:eastAsia="黑体"/>
          <w:b/>
          <w:color w:val="auto"/>
          <w:sz w:val="32"/>
          <w:szCs w:val="32"/>
          <w:highlight w:val="none"/>
        </w:rPr>
      </w:pPr>
    </w:p>
    <w:p>
      <w:pPr>
        <w:spacing w:line="500" w:lineRule="exact"/>
        <w:jc w:val="left"/>
        <w:outlineLvl w:val="0"/>
        <w:rPr>
          <w:rFonts w:hint="eastAsia" w:ascii="宋体" w:hAnsi="宋体"/>
          <w:b/>
          <w:color w:val="auto"/>
          <w:sz w:val="28"/>
          <w:szCs w:val="28"/>
          <w:highlight w:val="none"/>
        </w:rPr>
      </w:pPr>
      <w:bookmarkStart w:id="257" w:name="_Toc15308"/>
      <w:r>
        <w:rPr>
          <w:rFonts w:hint="eastAsia" w:ascii="宋体" w:hAnsi="宋体"/>
          <w:b/>
          <w:color w:val="auto"/>
          <w:sz w:val="28"/>
          <w:szCs w:val="28"/>
          <w:highlight w:val="none"/>
        </w:rPr>
        <w:t>附件</w:t>
      </w:r>
      <w:r>
        <w:rPr>
          <w:rFonts w:hint="eastAsia" w:ascii="宋体" w:hAnsi="宋体"/>
          <w:b/>
          <w:color w:val="auto"/>
          <w:sz w:val="28"/>
          <w:szCs w:val="28"/>
          <w:highlight w:val="none"/>
          <w:lang w:val="en-US" w:eastAsia="zh-CN"/>
        </w:rPr>
        <w:t>9</w:t>
      </w:r>
      <w:r>
        <w:rPr>
          <w:rFonts w:hint="eastAsia" w:ascii="宋体" w:hAnsi="宋体"/>
          <w:b/>
          <w:color w:val="auto"/>
          <w:sz w:val="28"/>
          <w:szCs w:val="28"/>
          <w:highlight w:val="none"/>
        </w:rPr>
        <w:t>-1 中小企业声明函</w:t>
      </w:r>
      <w:bookmarkEnd w:id="257"/>
    </w:p>
    <w:p>
      <w:pPr>
        <w:pStyle w:val="6"/>
        <w:jc w:val="center"/>
        <w:rPr>
          <w:rFonts w:ascii="宋体" w:hAnsi="宋体" w:eastAsia="宋体" w:cs="宋体"/>
          <w:color w:val="auto"/>
          <w:kern w:val="0"/>
          <w:sz w:val="30"/>
          <w:szCs w:val="30"/>
          <w:highlight w:val="none"/>
          <w:lang w:bidi="ar"/>
        </w:rPr>
      </w:pPr>
      <w:r>
        <w:rPr>
          <w:rFonts w:hint="eastAsia" w:ascii="宋体" w:hAnsi="宋体" w:eastAsia="宋体" w:cs="宋体"/>
          <w:color w:val="auto"/>
          <w:kern w:val="0"/>
          <w:sz w:val="30"/>
          <w:szCs w:val="30"/>
          <w:highlight w:val="none"/>
          <w:lang w:bidi="ar"/>
        </w:rPr>
        <w:t>中小企业声明函（货物）</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Style w:val="50"/>
          <w:rFonts w:hint="eastAsia" w:ascii="宋体" w:hAnsi="宋体" w:eastAsia="宋体" w:cs="宋体"/>
          <w:color w:val="auto"/>
          <w:kern w:val="0"/>
          <w:sz w:val="21"/>
          <w:szCs w:val="21"/>
          <w:highlight w:val="none"/>
          <w:lang w:bidi="ar"/>
        </w:rPr>
      </w:pPr>
      <w:r>
        <w:rPr>
          <w:rStyle w:val="50"/>
          <w:rFonts w:hint="eastAsia" w:ascii="宋体" w:hAnsi="宋体" w:eastAsia="宋体" w:cs="宋体"/>
          <w:color w:val="auto"/>
          <w:kern w:val="0"/>
          <w:sz w:val="21"/>
          <w:szCs w:val="21"/>
          <w:highlight w:val="none"/>
          <w:lang w:bidi="ar"/>
        </w:rPr>
        <w:t>（不符合条件无需填写）</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本公司（联合体）郑重声明，根据《政府采购促进中小企业发展管理办法》（财库﹝2020﹞46 号）的规定，本公司（联合体）参加</w:t>
      </w:r>
      <w:r>
        <w:rPr>
          <w:rFonts w:hint="eastAsia" w:ascii="宋体" w:hAnsi="宋体" w:eastAsia="宋体" w:cs="宋体"/>
          <w:color w:val="auto"/>
          <w:kern w:val="0"/>
          <w:sz w:val="21"/>
          <w:szCs w:val="21"/>
          <w:highlight w:val="none"/>
          <w:u w:val="single"/>
          <w:lang w:bidi="ar"/>
        </w:rPr>
        <w:t>    （单位名称）</w:t>
      </w:r>
      <w:r>
        <w:rPr>
          <w:rFonts w:hint="eastAsia" w:ascii="宋体" w:hAnsi="宋体" w:eastAsia="宋体" w:cs="宋体"/>
          <w:color w:val="auto"/>
          <w:kern w:val="0"/>
          <w:sz w:val="21"/>
          <w:szCs w:val="21"/>
          <w:highlight w:val="none"/>
          <w:lang w:bidi="ar"/>
        </w:rPr>
        <w:t>的</w:t>
      </w:r>
      <w:r>
        <w:rPr>
          <w:rFonts w:hint="eastAsia" w:ascii="宋体" w:hAnsi="宋体" w:eastAsia="宋体" w:cs="宋体"/>
          <w:color w:val="auto"/>
          <w:kern w:val="0"/>
          <w:sz w:val="21"/>
          <w:szCs w:val="21"/>
          <w:highlight w:val="none"/>
          <w:u w:val="single"/>
          <w:lang w:bidi="ar"/>
        </w:rPr>
        <w:t>    （项目名称）</w:t>
      </w:r>
      <w:r>
        <w:rPr>
          <w:rFonts w:hint="eastAsia" w:ascii="宋体" w:hAnsi="宋体" w:eastAsia="宋体" w:cs="宋体"/>
          <w:color w:val="auto"/>
          <w:kern w:val="0"/>
          <w:sz w:val="21"/>
          <w:szCs w:val="21"/>
          <w:highlight w:val="none"/>
          <w:lang w:bidi="ar"/>
        </w:rPr>
        <w:t>采购活动，提供的货物全部由符合政策要求的中小企业制造。相关企业（含联合体中的中小企业、签订分包意向协议的中小企业）的具体情况如下：</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u w:val="single"/>
          <w:lang w:bidi="ar"/>
        </w:rPr>
        <w:t>    （标的名称）</w:t>
      </w:r>
      <w:r>
        <w:rPr>
          <w:rFonts w:hint="eastAsia" w:ascii="宋体" w:hAnsi="宋体" w:eastAsia="宋体" w:cs="宋体"/>
          <w:color w:val="auto"/>
          <w:kern w:val="0"/>
          <w:sz w:val="21"/>
          <w:szCs w:val="21"/>
          <w:highlight w:val="none"/>
          <w:lang w:bidi="ar"/>
        </w:rPr>
        <w:t>，属于</w:t>
      </w:r>
      <w:r>
        <w:rPr>
          <w:rFonts w:hint="eastAsia" w:ascii="宋体" w:hAnsi="宋体" w:eastAsia="宋体" w:cs="宋体"/>
          <w:color w:val="auto"/>
          <w:kern w:val="0"/>
          <w:sz w:val="21"/>
          <w:szCs w:val="21"/>
          <w:highlight w:val="none"/>
          <w:u w:val="single"/>
          <w:lang w:bidi="ar"/>
        </w:rPr>
        <w:t>   （采购文件中明确的所属行业）</w:t>
      </w:r>
      <w:r>
        <w:rPr>
          <w:rFonts w:hint="eastAsia" w:ascii="宋体" w:hAnsi="宋体" w:eastAsia="宋体" w:cs="宋体"/>
          <w:color w:val="auto"/>
          <w:kern w:val="0"/>
          <w:sz w:val="21"/>
          <w:szCs w:val="21"/>
          <w:highlight w:val="none"/>
          <w:lang w:bidi="ar"/>
        </w:rPr>
        <w:t>行业；制造商为</w:t>
      </w:r>
      <w:r>
        <w:rPr>
          <w:rFonts w:hint="eastAsia" w:ascii="宋体" w:hAnsi="宋体" w:eastAsia="宋体" w:cs="宋体"/>
          <w:color w:val="auto"/>
          <w:kern w:val="0"/>
          <w:sz w:val="21"/>
          <w:szCs w:val="21"/>
          <w:highlight w:val="none"/>
          <w:u w:val="single"/>
          <w:lang w:bidi="ar"/>
        </w:rPr>
        <w:t>       （企业名称）</w:t>
      </w:r>
      <w:r>
        <w:rPr>
          <w:rFonts w:hint="eastAsia" w:ascii="宋体" w:hAnsi="宋体" w:eastAsia="宋体" w:cs="宋体"/>
          <w:color w:val="auto"/>
          <w:kern w:val="0"/>
          <w:sz w:val="21"/>
          <w:szCs w:val="21"/>
          <w:highlight w:val="none"/>
          <w:lang w:bidi="ar"/>
        </w:rPr>
        <w:t>，从业人员</w:t>
      </w:r>
      <w:r>
        <w:rPr>
          <w:rFonts w:hint="eastAsia" w:ascii="宋体" w:hAnsi="宋体" w:eastAsia="宋体" w:cs="宋体"/>
          <w:color w:val="auto"/>
          <w:kern w:val="0"/>
          <w:sz w:val="21"/>
          <w:szCs w:val="21"/>
          <w:highlight w:val="none"/>
          <w:u w:val="single"/>
          <w:lang w:bidi="ar"/>
        </w:rPr>
        <w:t>    </w:t>
      </w:r>
      <w:r>
        <w:rPr>
          <w:rFonts w:hint="eastAsia" w:ascii="宋体" w:hAnsi="宋体" w:eastAsia="宋体" w:cs="宋体"/>
          <w:color w:val="auto"/>
          <w:kern w:val="0"/>
          <w:sz w:val="21"/>
          <w:szCs w:val="21"/>
          <w:highlight w:val="none"/>
          <w:lang w:bidi="ar"/>
        </w:rPr>
        <w:t>人，营业收入为</w:t>
      </w:r>
      <w:r>
        <w:rPr>
          <w:rFonts w:hint="eastAsia" w:ascii="宋体" w:hAnsi="宋体" w:eastAsia="宋体" w:cs="宋体"/>
          <w:color w:val="auto"/>
          <w:kern w:val="0"/>
          <w:sz w:val="21"/>
          <w:szCs w:val="21"/>
          <w:highlight w:val="none"/>
          <w:u w:val="single"/>
          <w:lang w:bidi="ar"/>
        </w:rPr>
        <w:t>    </w:t>
      </w:r>
      <w:r>
        <w:rPr>
          <w:rFonts w:hint="eastAsia" w:ascii="宋体" w:hAnsi="宋体" w:eastAsia="宋体" w:cs="宋体"/>
          <w:color w:val="auto"/>
          <w:kern w:val="0"/>
          <w:sz w:val="21"/>
          <w:szCs w:val="21"/>
          <w:highlight w:val="none"/>
          <w:lang w:bidi="ar"/>
        </w:rPr>
        <w:t>万元，资产总额为</w:t>
      </w:r>
      <w:r>
        <w:rPr>
          <w:rFonts w:hint="eastAsia" w:ascii="宋体" w:hAnsi="宋体" w:eastAsia="宋体" w:cs="宋体"/>
          <w:color w:val="auto"/>
          <w:kern w:val="0"/>
          <w:sz w:val="21"/>
          <w:szCs w:val="21"/>
          <w:highlight w:val="none"/>
          <w:u w:val="single"/>
          <w:lang w:bidi="ar"/>
        </w:rPr>
        <w:t>   </w:t>
      </w:r>
      <w:r>
        <w:rPr>
          <w:rFonts w:hint="eastAsia" w:ascii="宋体" w:hAnsi="宋体" w:eastAsia="宋体" w:cs="宋体"/>
          <w:color w:val="auto"/>
          <w:kern w:val="0"/>
          <w:sz w:val="21"/>
          <w:szCs w:val="21"/>
          <w:highlight w:val="none"/>
          <w:lang w:bidi="ar"/>
        </w:rPr>
        <w:t>万元</w:t>
      </w:r>
      <w:r>
        <w:rPr>
          <w:rFonts w:hint="eastAsia" w:ascii="宋体" w:hAnsi="宋体" w:eastAsia="宋体" w:cs="宋体"/>
          <w:color w:val="auto"/>
          <w:kern w:val="0"/>
          <w:sz w:val="21"/>
          <w:szCs w:val="21"/>
          <w:highlight w:val="none"/>
          <w:vertAlign w:val="superscript"/>
          <w:lang w:bidi="ar"/>
        </w:rPr>
        <w:t>1</w:t>
      </w:r>
      <w:r>
        <w:rPr>
          <w:rFonts w:hint="eastAsia" w:ascii="宋体" w:hAnsi="宋体" w:eastAsia="宋体" w:cs="宋体"/>
          <w:color w:val="auto"/>
          <w:kern w:val="0"/>
          <w:sz w:val="21"/>
          <w:szCs w:val="21"/>
          <w:highlight w:val="none"/>
          <w:lang w:bidi="ar"/>
        </w:rPr>
        <w:t>，属于</w:t>
      </w:r>
      <w:r>
        <w:rPr>
          <w:rFonts w:hint="eastAsia" w:ascii="宋体" w:hAnsi="宋体" w:eastAsia="宋体" w:cs="宋体"/>
          <w:color w:val="auto"/>
          <w:kern w:val="0"/>
          <w:sz w:val="21"/>
          <w:szCs w:val="21"/>
          <w:highlight w:val="none"/>
          <w:u w:val="single"/>
          <w:lang w:bidi="ar"/>
        </w:rPr>
        <w:t>     （中型企业、小型企业、微型企业）</w:t>
      </w:r>
      <w:r>
        <w:rPr>
          <w:rFonts w:hint="eastAsia" w:ascii="宋体" w:hAnsi="宋体" w:eastAsia="宋体" w:cs="宋体"/>
          <w:color w:val="auto"/>
          <w:kern w:val="0"/>
          <w:sz w:val="21"/>
          <w:szCs w:val="21"/>
          <w:highlight w:val="none"/>
          <w:lang w:bidi="ar"/>
        </w:rPr>
        <w:t>；</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r>
        <w:rPr>
          <w:rFonts w:hint="eastAsia" w:ascii="宋体" w:hAnsi="宋体" w:eastAsia="宋体" w:cs="宋体"/>
          <w:color w:val="auto"/>
          <w:kern w:val="0"/>
          <w:sz w:val="21"/>
          <w:szCs w:val="21"/>
          <w:highlight w:val="none"/>
          <w:u w:val="single"/>
          <w:lang w:bidi="ar"/>
        </w:rPr>
        <w:t>     （标的名称）</w:t>
      </w:r>
      <w:r>
        <w:rPr>
          <w:rFonts w:hint="eastAsia" w:ascii="宋体" w:hAnsi="宋体" w:eastAsia="宋体" w:cs="宋体"/>
          <w:color w:val="auto"/>
          <w:kern w:val="0"/>
          <w:sz w:val="21"/>
          <w:szCs w:val="21"/>
          <w:highlight w:val="none"/>
          <w:lang w:bidi="ar"/>
        </w:rPr>
        <w:t>，属于</w:t>
      </w:r>
      <w:r>
        <w:rPr>
          <w:rFonts w:hint="eastAsia" w:ascii="宋体" w:hAnsi="宋体" w:eastAsia="宋体" w:cs="宋体"/>
          <w:color w:val="auto"/>
          <w:kern w:val="0"/>
          <w:sz w:val="21"/>
          <w:szCs w:val="21"/>
          <w:highlight w:val="none"/>
          <w:u w:val="single"/>
          <w:lang w:bidi="ar"/>
        </w:rPr>
        <w:t>   （采购文件中明确的所属行业）</w:t>
      </w:r>
      <w:r>
        <w:rPr>
          <w:rFonts w:hint="eastAsia" w:ascii="宋体" w:hAnsi="宋体" w:eastAsia="宋体" w:cs="宋体"/>
          <w:color w:val="auto"/>
          <w:kern w:val="0"/>
          <w:sz w:val="21"/>
          <w:szCs w:val="21"/>
          <w:highlight w:val="none"/>
          <w:lang w:bidi="ar"/>
        </w:rPr>
        <w:t>行业；制造商为</w:t>
      </w:r>
      <w:r>
        <w:rPr>
          <w:rFonts w:hint="eastAsia" w:ascii="宋体" w:hAnsi="宋体" w:eastAsia="宋体" w:cs="宋体"/>
          <w:color w:val="auto"/>
          <w:kern w:val="0"/>
          <w:sz w:val="21"/>
          <w:szCs w:val="21"/>
          <w:highlight w:val="none"/>
          <w:u w:val="single"/>
          <w:lang w:bidi="ar"/>
        </w:rPr>
        <w:t>    （企业名称）</w:t>
      </w:r>
      <w:r>
        <w:rPr>
          <w:rFonts w:hint="eastAsia" w:ascii="宋体" w:hAnsi="宋体" w:eastAsia="宋体" w:cs="宋体"/>
          <w:color w:val="auto"/>
          <w:kern w:val="0"/>
          <w:sz w:val="21"/>
          <w:szCs w:val="21"/>
          <w:highlight w:val="none"/>
          <w:lang w:bidi="ar"/>
        </w:rPr>
        <w:t>，从业人员</w:t>
      </w:r>
      <w:r>
        <w:rPr>
          <w:rFonts w:hint="eastAsia" w:ascii="宋体" w:hAnsi="宋体" w:eastAsia="宋体" w:cs="宋体"/>
          <w:color w:val="auto"/>
          <w:kern w:val="0"/>
          <w:sz w:val="21"/>
          <w:szCs w:val="21"/>
          <w:highlight w:val="none"/>
          <w:u w:val="single"/>
          <w:lang w:bidi="ar"/>
        </w:rPr>
        <w:t>    </w:t>
      </w:r>
      <w:r>
        <w:rPr>
          <w:rFonts w:hint="eastAsia" w:ascii="宋体" w:hAnsi="宋体" w:eastAsia="宋体" w:cs="宋体"/>
          <w:color w:val="auto"/>
          <w:kern w:val="0"/>
          <w:sz w:val="21"/>
          <w:szCs w:val="21"/>
          <w:highlight w:val="none"/>
          <w:lang w:bidi="ar"/>
        </w:rPr>
        <w:t>人，营业收入为</w:t>
      </w:r>
      <w:r>
        <w:rPr>
          <w:rFonts w:hint="eastAsia" w:ascii="宋体" w:hAnsi="宋体" w:eastAsia="宋体" w:cs="宋体"/>
          <w:color w:val="auto"/>
          <w:kern w:val="0"/>
          <w:sz w:val="21"/>
          <w:szCs w:val="21"/>
          <w:highlight w:val="none"/>
          <w:u w:val="single"/>
          <w:lang w:bidi="ar"/>
        </w:rPr>
        <w:t>    </w:t>
      </w:r>
      <w:r>
        <w:rPr>
          <w:rFonts w:hint="eastAsia" w:ascii="宋体" w:hAnsi="宋体" w:eastAsia="宋体" w:cs="宋体"/>
          <w:color w:val="auto"/>
          <w:kern w:val="0"/>
          <w:sz w:val="21"/>
          <w:szCs w:val="21"/>
          <w:highlight w:val="none"/>
          <w:lang w:bidi="ar"/>
        </w:rPr>
        <w:t>万元，资产总额为</w:t>
      </w:r>
      <w:r>
        <w:rPr>
          <w:rFonts w:hint="eastAsia" w:ascii="宋体" w:hAnsi="宋体" w:eastAsia="宋体" w:cs="宋体"/>
          <w:color w:val="auto"/>
          <w:kern w:val="0"/>
          <w:sz w:val="21"/>
          <w:szCs w:val="21"/>
          <w:highlight w:val="none"/>
          <w:u w:val="single"/>
          <w:lang w:bidi="ar"/>
        </w:rPr>
        <w:t>   </w:t>
      </w:r>
      <w:r>
        <w:rPr>
          <w:rFonts w:hint="eastAsia" w:ascii="宋体" w:hAnsi="宋体" w:eastAsia="宋体" w:cs="宋体"/>
          <w:color w:val="auto"/>
          <w:kern w:val="0"/>
          <w:sz w:val="21"/>
          <w:szCs w:val="21"/>
          <w:highlight w:val="none"/>
          <w:lang w:bidi="ar"/>
        </w:rPr>
        <w:t>万元</w:t>
      </w:r>
      <w:r>
        <w:rPr>
          <w:rFonts w:hint="eastAsia" w:ascii="宋体" w:hAnsi="宋体" w:eastAsia="宋体" w:cs="宋体"/>
          <w:color w:val="auto"/>
          <w:kern w:val="0"/>
          <w:sz w:val="21"/>
          <w:szCs w:val="21"/>
          <w:highlight w:val="none"/>
          <w:vertAlign w:val="superscript"/>
          <w:lang w:bidi="ar"/>
        </w:rPr>
        <w:t>1</w:t>
      </w:r>
      <w:r>
        <w:rPr>
          <w:rFonts w:hint="eastAsia" w:ascii="宋体" w:hAnsi="宋体" w:eastAsia="宋体" w:cs="宋体"/>
          <w:color w:val="auto"/>
          <w:kern w:val="0"/>
          <w:sz w:val="21"/>
          <w:szCs w:val="21"/>
          <w:highlight w:val="none"/>
          <w:lang w:bidi="ar"/>
        </w:rPr>
        <w:t>，属于</w:t>
      </w:r>
      <w:r>
        <w:rPr>
          <w:rFonts w:hint="eastAsia" w:ascii="宋体" w:hAnsi="宋体" w:eastAsia="宋体" w:cs="宋体"/>
          <w:color w:val="auto"/>
          <w:kern w:val="0"/>
          <w:sz w:val="21"/>
          <w:szCs w:val="21"/>
          <w:highlight w:val="none"/>
          <w:u w:val="single"/>
          <w:lang w:bidi="ar"/>
        </w:rPr>
        <w:t>     （中型企业、小型企业、微型企业）</w:t>
      </w:r>
      <w:r>
        <w:rPr>
          <w:rFonts w:hint="eastAsia" w:ascii="宋体" w:hAnsi="宋体" w:eastAsia="宋体" w:cs="宋体"/>
          <w:color w:val="auto"/>
          <w:kern w:val="0"/>
          <w:sz w:val="21"/>
          <w:szCs w:val="21"/>
          <w:highlight w:val="none"/>
          <w:lang w:bidi="ar"/>
        </w:rPr>
        <w:t>；</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527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企业名称（盖章）：</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527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日 期：</w:t>
      </w:r>
    </w:p>
    <w:p>
      <w:pPr>
        <w:jc w:val="left"/>
        <w:rPr>
          <w:rFonts w:ascii="宋体" w:hAnsi="宋体" w:cs="宋体"/>
          <w:color w:val="auto"/>
          <w:kern w:val="0"/>
          <w:szCs w:val="21"/>
          <w:highlight w:val="none"/>
        </w:rPr>
      </w:pPr>
    </w:p>
    <w:p>
      <w:pPr>
        <w:adjustRightInd w:val="0"/>
        <w:snapToGrid w:val="0"/>
        <w:spacing w:line="360" w:lineRule="auto"/>
        <w:ind w:firstLine="444" w:firstLineChars="20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注：1.从业人员、营业收入、资产总额填报上一年度数据，无上一年度数据的新成立企业可不填报。</w:t>
      </w:r>
    </w:p>
    <w:p>
      <w:pPr>
        <w:adjustRightInd w:val="0"/>
        <w:snapToGrid w:val="0"/>
        <w:spacing w:line="360" w:lineRule="auto"/>
        <w:ind w:firstLine="444" w:firstLineChars="20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2.供应商可在工业和信息化部网站（https://www.miit.gov.cn/）使用《中小企业规模类型自测小程序》进行中小企业规模类型自测，以便准确填写。</w:t>
      </w:r>
    </w:p>
    <w:p>
      <w:pPr>
        <w:adjustRightInd w:val="0"/>
        <w:snapToGrid w:val="0"/>
        <w:spacing w:line="360" w:lineRule="auto"/>
        <w:ind w:firstLine="444" w:firstLineChars="200"/>
        <w:jc w:val="left"/>
        <w:rPr>
          <w:rFonts w:hint="eastAsia" w:ascii="宋体" w:hAnsi="宋体"/>
          <w:b/>
          <w:color w:val="auto"/>
          <w:sz w:val="18"/>
          <w:szCs w:val="18"/>
          <w:highlight w:val="none"/>
          <w:u w:val="dottedHeavy"/>
        </w:rPr>
      </w:pPr>
      <w:r>
        <w:rPr>
          <w:rFonts w:hint="eastAsia" w:ascii="宋体" w:hAnsi="宋体" w:cs="宋体"/>
          <w:color w:val="auto"/>
          <w:spacing w:val="6"/>
          <w:kern w:val="0"/>
          <w:szCs w:val="21"/>
          <w:highlight w:val="none"/>
        </w:rPr>
        <w:t>3.中小企业应当按照财库[2020]46号《政府采购促进中小企业发展管理办法》规定和《中小企业划型标准规定》（工信部联企业〔2011〕300号），应如实填写并提交《中小企业声明函》。</w:t>
      </w:r>
    </w:p>
    <w:p>
      <w:pPr>
        <w:spacing w:line="440" w:lineRule="exact"/>
        <w:rPr>
          <w:rFonts w:hint="eastAsia" w:ascii="黑体" w:eastAsia="黑体"/>
          <w:color w:val="auto"/>
          <w:sz w:val="32"/>
          <w:szCs w:val="32"/>
          <w:highlight w:val="none"/>
        </w:rPr>
      </w:pPr>
    </w:p>
    <w:p>
      <w:pPr>
        <w:spacing w:line="440" w:lineRule="exact"/>
        <w:rPr>
          <w:rFonts w:hint="eastAsia" w:ascii="黑体" w:eastAsia="黑体"/>
          <w:color w:val="auto"/>
          <w:sz w:val="32"/>
          <w:szCs w:val="32"/>
          <w:highlight w:val="none"/>
        </w:rPr>
      </w:pPr>
    </w:p>
    <w:p>
      <w:pPr>
        <w:spacing w:line="440" w:lineRule="exact"/>
        <w:rPr>
          <w:rFonts w:hint="eastAsia" w:ascii="黑体" w:eastAsia="黑体"/>
          <w:color w:val="auto"/>
          <w:sz w:val="32"/>
          <w:szCs w:val="32"/>
          <w:highlight w:val="none"/>
        </w:rPr>
      </w:pPr>
    </w:p>
    <w:p>
      <w:pPr>
        <w:spacing w:line="500" w:lineRule="exact"/>
        <w:jc w:val="left"/>
        <w:outlineLvl w:val="0"/>
        <w:rPr>
          <w:rFonts w:ascii="宋体" w:hAnsi="宋体"/>
          <w:b/>
          <w:color w:val="auto"/>
          <w:sz w:val="28"/>
          <w:szCs w:val="28"/>
          <w:highlight w:val="none"/>
        </w:rPr>
      </w:pPr>
      <w:bookmarkStart w:id="258" w:name="_Toc6713"/>
      <w:r>
        <w:rPr>
          <w:rFonts w:hint="eastAsia" w:ascii="宋体" w:hAnsi="宋体"/>
          <w:b/>
          <w:color w:val="auto"/>
          <w:sz w:val="28"/>
          <w:szCs w:val="28"/>
          <w:highlight w:val="none"/>
        </w:rPr>
        <w:t>附件</w:t>
      </w:r>
      <w:r>
        <w:rPr>
          <w:rFonts w:hint="eastAsia" w:ascii="宋体" w:hAnsi="宋体"/>
          <w:b/>
          <w:color w:val="auto"/>
          <w:sz w:val="28"/>
          <w:szCs w:val="28"/>
          <w:highlight w:val="none"/>
          <w:lang w:val="en-US" w:eastAsia="zh-CN"/>
        </w:rPr>
        <w:t>9</w:t>
      </w:r>
      <w:r>
        <w:rPr>
          <w:rFonts w:hint="eastAsia" w:ascii="宋体" w:hAnsi="宋体"/>
          <w:b/>
          <w:color w:val="auto"/>
          <w:sz w:val="28"/>
          <w:szCs w:val="28"/>
          <w:highlight w:val="none"/>
        </w:rPr>
        <w:t>-2 残疾人福利性单位声明函</w:t>
      </w:r>
      <w:bookmarkEnd w:id="258"/>
    </w:p>
    <w:p>
      <w:pPr>
        <w:adjustRightInd w:val="0"/>
        <w:snapToGrid w:val="0"/>
        <w:spacing w:line="500" w:lineRule="exact"/>
        <w:jc w:val="center"/>
        <w:rPr>
          <w:rFonts w:hint="eastAsia" w:ascii="宋体" w:hAnsi="宋体"/>
          <w:b/>
          <w:color w:val="auto"/>
          <w:sz w:val="28"/>
          <w:szCs w:val="28"/>
          <w:highlight w:val="none"/>
        </w:rPr>
      </w:pPr>
    </w:p>
    <w:p>
      <w:pPr>
        <w:adjustRightInd w:val="0"/>
        <w:snapToGrid w:val="0"/>
        <w:spacing w:line="50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残疾人福利性单位声明函</w:t>
      </w:r>
    </w:p>
    <w:p>
      <w:pPr>
        <w:adjustRightInd w:val="0"/>
        <w:snapToGrid w:val="0"/>
        <w:spacing w:line="440" w:lineRule="exact"/>
        <w:jc w:val="center"/>
        <w:rPr>
          <w:rFonts w:hint="eastAsia" w:ascii="宋体"/>
          <w:b/>
          <w:bCs/>
          <w:color w:val="auto"/>
          <w:spacing w:val="6"/>
          <w:highlight w:val="none"/>
        </w:rPr>
      </w:pPr>
      <w:r>
        <w:rPr>
          <w:rFonts w:ascii="宋体" w:hAnsi="宋体" w:cs="宋体"/>
          <w:b/>
          <w:bCs/>
          <w:color w:val="auto"/>
          <w:spacing w:val="6"/>
          <w:highlight w:val="none"/>
        </w:rPr>
        <w:t>(</w:t>
      </w:r>
      <w:r>
        <w:rPr>
          <w:rFonts w:hint="eastAsia" w:ascii="宋体" w:hAnsi="宋体" w:cs="宋体"/>
          <w:b/>
          <w:bCs/>
          <w:color w:val="auto"/>
          <w:spacing w:val="6"/>
          <w:highlight w:val="none"/>
        </w:rPr>
        <w:t>不属于残疾人福利性单位的无需填写</w:t>
      </w:r>
      <w:r>
        <w:rPr>
          <w:rFonts w:ascii="宋体" w:hAnsi="宋体" w:cs="宋体"/>
          <w:b/>
          <w:bCs/>
          <w:color w:val="auto"/>
          <w:spacing w:val="6"/>
          <w:highlight w:val="none"/>
        </w:rPr>
        <w:t>)</w:t>
      </w:r>
    </w:p>
    <w:p>
      <w:pPr>
        <w:spacing w:line="440"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中国残疾人联合会关于促进残疾人就业政府采购政策的通知》（财库【2017】141号）的规定，本单位为符合条件的残疾人福利性单位，且本单位参加______单位的______项目采购活动由本单位提供服务。</w:t>
      </w:r>
    </w:p>
    <w:p>
      <w:pPr>
        <w:spacing w:line="440" w:lineRule="exact"/>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pPr>
        <w:widowControl/>
        <w:adjustRightInd w:val="0"/>
        <w:snapToGrid w:val="0"/>
        <w:spacing w:line="440" w:lineRule="exact"/>
        <w:ind w:firstLine="420" w:firstLineChars="200"/>
        <w:rPr>
          <w:rFonts w:ascii="宋体" w:hAnsi="宋体" w:cs="宋体"/>
          <w:color w:val="auto"/>
          <w:kern w:val="0"/>
          <w:szCs w:val="21"/>
          <w:highlight w:val="none"/>
        </w:rPr>
      </w:pPr>
    </w:p>
    <w:p>
      <w:pPr>
        <w:widowControl/>
        <w:adjustRightInd w:val="0"/>
        <w:snapToGrid w:val="0"/>
        <w:spacing w:line="440" w:lineRule="exact"/>
        <w:ind w:firstLine="420" w:firstLineChars="200"/>
        <w:rPr>
          <w:rFonts w:ascii="宋体" w:hAnsi="宋体" w:cs="宋体"/>
          <w:color w:val="auto"/>
          <w:kern w:val="0"/>
          <w:szCs w:val="21"/>
          <w:highlight w:val="none"/>
        </w:rPr>
      </w:pPr>
    </w:p>
    <w:p>
      <w:pPr>
        <w:widowControl/>
        <w:adjustRightInd w:val="0"/>
        <w:snapToGrid w:val="0"/>
        <w:spacing w:line="440" w:lineRule="exact"/>
        <w:ind w:firstLine="444" w:firstLineChars="200"/>
        <w:rPr>
          <w:rFonts w:hint="eastAsia" w:ascii="宋体" w:hAnsi="宋体" w:cs="宋体"/>
          <w:color w:val="auto"/>
          <w:spacing w:val="6"/>
          <w:kern w:val="0"/>
          <w:szCs w:val="21"/>
          <w:highlight w:val="none"/>
        </w:rPr>
      </w:pPr>
      <w:r>
        <w:rPr>
          <w:rFonts w:hint="eastAsia" w:ascii="宋体" w:hAnsi="宋体"/>
          <w:color w:val="auto"/>
          <w:spacing w:val="6"/>
          <w:szCs w:val="21"/>
          <w:highlight w:val="none"/>
        </w:rPr>
        <w:t xml:space="preserve">                           </w:t>
      </w:r>
      <w:r>
        <w:rPr>
          <w:rFonts w:hint="eastAsia" w:ascii="宋体" w:hAnsi="宋体" w:cs="宋体"/>
          <w:color w:val="auto"/>
          <w:spacing w:val="6"/>
          <w:kern w:val="0"/>
          <w:szCs w:val="21"/>
          <w:highlight w:val="none"/>
        </w:rPr>
        <w:t>投标人名称（加盖公章）：</w:t>
      </w:r>
    </w:p>
    <w:p>
      <w:pPr>
        <w:widowControl/>
        <w:adjustRightInd w:val="0"/>
        <w:snapToGrid w:val="0"/>
        <w:spacing w:line="440" w:lineRule="exact"/>
        <w:ind w:firstLine="444" w:firstLineChars="200"/>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 xml:space="preserve">                           日期：</w:t>
      </w:r>
    </w:p>
    <w:p>
      <w:pPr>
        <w:adjustRightInd w:val="0"/>
        <w:snapToGrid w:val="0"/>
        <w:spacing w:line="440" w:lineRule="exact"/>
        <w:ind w:firstLine="562" w:firstLineChars="200"/>
        <w:rPr>
          <w:rFonts w:hint="eastAsia" w:ascii="黑体" w:hAnsi="宋体" w:eastAsia="黑体"/>
          <w:b/>
          <w:color w:val="auto"/>
          <w:sz w:val="28"/>
          <w:szCs w:val="28"/>
          <w:highlight w:val="none"/>
        </w:rPr>
      </w:pPr>
    </w:p>
    <w:p>
      <w:pPr>
        <w:widowControl/>
        <w:adjustRightInd w:val="0"/>
        <w:snapToGrid w:val="0"/>
        <w:spacing w:line="440" w:lineRule="exact"/>
        <w:ind w:firstLine="361" w:firstLineChars="200"/>
        <w:rPr>
          <w:rFonts w:hint="eastAsia" w:ascii="宋体" w:hAnsi="宋体"/>
          <w:color w:val="auto"/>
          <w:sz w:val="18"/>
          <w:szCs w:val="18"/>
          <w:highlight w:val="none"/>
        </w:rPr>
      </w:pPr>
      <w:r>
        <w:rPr>
          <w:rFonts w:hint="eastAsia" w:ascii="宋体" w:hAnsi="宋体"/>
          <w:b/>
          <w:color w:val="auto"/>
          <w:sz w:val="18"/>
          <w:szCs w:val="18"/>
          <w:highlight w:val="none"/>
        </w:rPr>
        <w:t>备注</w:t>
      </w:r>
      <w:r>
        <w:rPr>
          <w:rFonts w:hint="eastAsia" w:ascii="宋体" w:hAnsi="宋体"/>
          <w:color w:val="auto"/>
          <w:sz w:val="18"/>
          <w:szCs w:val="18"/>
          <w:highlight w:val="none"/>
        </w:rPr>
        <w:t>：填写前请认真阅读《关于促进残疾人就业政府采购政策的通知》（财库【2017】141号）相关规定。</w:t>
      </w:r>
    </w:p>
    <w:p>
      <w:pPr>
        <w:adjustRightInd w:val="0"/>
        <w:snapToGrid w:val="0"/>
        <w:spacing w:line="440" w:lineRule="exact"/>
        <w:rPr>
          <w:rFonts w:hint="eastAsia" w:ascii="黑体" w:hAnsi="宋体" w:eastAsia="黑体"/>
          <w:b/>
          <w:color w:val="auto"/>
          <w:sz w:val="28"/>
          <w:szCs w:val="28"/>
          <w:highlight w:val="none"/>
        </w:rPr>
      </w:pPr>
    </w:p>
    <w:p>
      <w:pPr>
        <w:adjustRightInd w:val="0"/>
        <w:snapToGrid w:val="0"/>
        <w:spacing w:line="440" w:lineRule="exact"/>
        <w:rPr>
          <w:rFonts w:hint="eastAsia" w:ascii="黑体" w:hAnsi="宋体" w:eastAsia="黑体"/>
          <w:b/>
          <w:color w:val="auto"/>
          <w:sz w:val="28"/>
          <w:szCs w:val="28"/>
          <w:highlight w:val="none"/>
        </w:rPr>
      </w:pPr>
    </w:p>
    <w:p>
      <w:pPr>
        <w:adjustRightInd w:val="0"/>
        <w:snapToGrid w:val="0"/>
        <w:spacing w:line="440" w:lineRule="exact"/>
        <w:rPr>
          <w:rFonts w:hint="eastAsia" w:ascii="黑体" w:hAnsi="宋体" w:eastAsia="黑体"/>
          <w:b/>
          <w:color w:val="auto"/>
          <w:sz w:val="28"/>
          <w:szCs w:val="28"/>
          <w:highlight w:val="none"/>
        </w:rPr>
      </w:pPr>
    </w:p>
    <w:p>
      <w:pPr>
        <w:spacing w:line="500" w:lineRule="exact"/>
        <w:jc w:val="left"/>
        <w:outlineLvl w:val="0"/>
        <w:rPr>
          <w:rFonts w:hint="eastAsia" w:ascii="宋体" w:hAnsi="宋体"/>
          <w:b/>
          <w:color w:val="auto"/>
          <w:sz w:val="28"/>
          <w:szCs w:val="28"/>
          <w:highlight w:val="none"/>
        </w:rPr>
      </w:pPr>
      <w:bookmarkStart w:id="259" w:name="_Toc12993"/>
      <w:r>
        <w:rPr>
          <w:rFonts w:hint="eastAsia" w:ascii="宋体" w:hAnsi="宋体"/>
          <w:b/>
          <w:color w:val="auto"/>
          <w:sz w:val="28"/>
          <w:szCs w:val="28"/>
          <w:highlight w:val="none"/>
        </w:rPr>
        <w:t>附件</w:t>
      </w:r>
      <w:r>
        <w:rPr>
          <w:rFonts w:hint="eastAsia" w:ascii="宋体" w:hAnsi="宋体"/>
          <w:b/>
          <w:color w:val="auto"/>
          <w:sz w:val="28"/>
          <w:szCs w:val="28"/>
          <w:highlight w:val="none"/>
          <w:lang w:val="en-US" w:eastAsia="zh-CN"/>
        </w:rPr>
        <w:t>9</w:t>
      </w:r>
      <w:r>
        <w:rPr>
          <w:rFonts w:hint="eastAsia" w:ascii="宋体" w:hAnsi="宋体"/>
          <w:b/>
          <w:color w:val="auto"/>
          <w:sz w:val="28"/>
          <w:szCs w:val="28"/>
          <w:highlight w:val="none"/>
        </w:rPr>
        <w:t>-3 监狱企业证明材料</w:t>
      </w:r>
      <w:bookmarkEnd w:id="259"/>
    </w:p>
    <w:p>
      <w:pPr>
        <w:adjustRightInd w:val="0"/>
        <w:snapToGrid w:val="0"/>
        <w:spacing w:line="500" w:lineRule="exact"/>
        <w:jc w:val="center"/>
        <w:rPr>
          <w:rFonts w:hint="eastAsia" w:ascii="宋体" w:hAnsi="宋体" w:cs="宋体"/>
          <w:b/>
          <w:bCs/>
          <w:color w:val="auto"/>
          <w:sz w:val="28"/>
          <w:szCs w:val="28"/>
          <w:highlight w:val="none"/>
        </w:rPr>
      </w:pPr>
    </w:p>
    <w:p>
      <w:pPr>
        <w:adjustRightInd w:val="0"/>
        <w:snapToGrid w:val="0"/>
        <w:spacing w:line="500" w:lineRule="exact"/>
        <w:jc w:val="center"/>
        <w:rPr>
          <w:rFonts w:ascii="宋体" w:hAnsi="宋体"/>
          <w:b/>
          <w:bCs/>
          <w:color w:val="auto"/>
          <w:sz w:val="28"/>
          <w:szCs w:val="28"/>
          <w:highlight w:val="none"/>
        </w:rPr>
      </w:pPr>
      <w:r>
        <w:rPr>
          <w:rFonts w:hint="eastAsia" w:ascii="宋体" w:hAnsi="宋体" w:cs="宋体"/>
          <w:b/>
          <w:bCs/>
          <w:color w:val="auto"/>
          <w:sz w:val="28"/>
          <w:szCs w:val="28"/>
          <w:highlight w:val="none"/>
        </w:rPr>
        <w:t>监狱企业证明资料</w:t>
      </w:r>
    </w:p>
    <w:p>
      <w:pPr>
        <w:adjustRightInd w:val="0"/>
        <w:snapToGrid w:val="0"/>
        <w:spacing w:line="440" w:lineRule="exact"/>
        <w:jc w:val="center"/>
        <w:rPr>
          <w:rFonts w:ascii="宋体"/>
          <w:b/>
          <w:bCs/>
          <w:color w:val="auto"/>
          <w:spacing w:val="6"/>
          <w:highlight w:val="none"/>
        </w:rPr>
      </w:pPr>
      <w:r>
        <w:rPr>
          <w:rFonts w:ascii="宋体" w:hAnsi="宋体" w:cs="宋体"/>
          <w:b/>
          <w:bCs/>
          <w:color w:val="auto"/>
          <w:spacing w:val="6"/>
          <w:highlight w:val="none"/>
        </w:rPr>
        <w:t>(</w:t>
      </w:r>
      <w:r>
        <w:rPr>
          <w:rFonts w:hint="eastAsia" w:ascii="宋体" w:hAnsi="宋体" w:cs="宋体"/>
          <w:b/>
          <w:bCs/>
          <w:color w:val="auto"/>
          <w:spacing w:val="6"/>
          <w:highlight w:val="none"/>
        </w:rPr>
        <w:t>不属于监狱企业的无需提供</w:t>
      </w:r>
      <w:r>
        <w:rPr>
          <w:rFonts w:ascii="宋体" w:hAnsi="宋体" w:cs="宋体"/>
          <w:b/>
          <w:bCs/>
          <w:color w:val="auto"/>
          <w:spacing w:val="6"/>
          <w:highlight w:val="none"/>
        </w:rPr>
        <w:t>)</w:t>
      </w:r>
    </w:p>
    <w:p>
      <w:pPr>
        <w:adjustRightInd w:val="0"/>
        <w:snapToGrid w:val="0"/>
        <w:spacing w:line="440" w:lineRule="exact"/>
        <w:ind w:firstLine="562" w:firstLineChars="200"/>
        <w:rPr>
          <w:rFonts w:hint="eastAsia" w:ascii="黑体" w:hAnsi="宋体" w:eastAsia="黑体"/>
          <w:b/>
          <w:color w:val="auto"/>
          <w:sz w:val="28"/>
          <w:szCs w:val="28"/>
          <w:highlight w:val="none"/>
        </w:rPr>
      </w:pPr>
    </w:p>
    <w:p>
      <w:pPr>
        <w:spacing w:line="440" w:lineRule="exact"/>
        <w:ind w:firstLine="444" w:firstLineChars="200"/>
        <w:rPr>
          <w:rFonts w:hint="eastAsia" w:ascii="宋体" w:hAnsi="宋体"/>
          <w:color w:val="auto"/>
          <w:spacing w:val="6"/>
          <w:szCs w:val="21"/>
          <w:highlight w:val="none"/>
        </w:rPr>
      </w:pPr>
      <w:r>
        <w:rPr>
          <w:rFonts w:hint="eastAsia" w:ascii="宋体" w:hAnsi="宋体"/>
          <w:color w:val="auto"/>
          <w:spacing w:val="6"/>
          <w:szCs w:val="21"/>
          <w:highlight w:val="none"/>
        </w:rPr>
        <w:t>提供省级以上监狱管理局、戒毒管理局（含新疆生产建设兵团）出具的属于监狱企业的证明文件。</w:t>
      </w:r>
    </w:p>
    <w:p>
      <w:pPr>
        <w:widowControl/>
        <w:adjustRightInd w:val="0"/>
        <w:snapToGrid w:val="0"/>
        <w:spacing w:line="440" w:lineRule="exact"/>
        <w:ind w:firstLine="420" w:firstLineChars="200"/>
        <w:rPr>
          <w:rFonts w:hint="eastAsia" w:ascii="宋体" w:hAnsi="宋体" w:cs="宋体"/>
          <w:color w:val="auto"/>
          <w:kern w:val="0"/>
          <w:szCs w:val="21"/>
          <w:highlight w:val="none"/>
        </w:rPr>
      </w:pPr>
    </w:p>
    <w:p>
      <w:pPr>
        <w:widowControl/>
        <w:adjustRightInd w:val="0"/>
        <w:snapToGrid w:val="0"/>
        <w:spacing w:line="440" w:lineRule="exact"/>
        <w:ind w:firstLine="361" w:firstLineChars="200"/>
        <w:rPr>
          <w:rFonts w:hint="eastAsia" w:ascii="宋体" w:hAnsi="宋体"/>
          <w:color w:val="auto"/>
          <w:sz w:val="18"/>
          <w:szCs w:val="18"/>
          <w:highlight w:val="none"/>
        </w:rPr>
      </w:pPr>
      <w:r>
        <w:rPr>
          <w:rFonts w:hint="eastAsia" w:ascii="宋体" w:hAnsi="宋体"/>
          <w:b/>
          <w:color w:val="auto"/>
          <w:sz w:val="18"/>
          <w:szCs w:val="18"/>
          <w:highlight w:val="none"/>
        </w:rPr>
        <w:t>备注</w:t>
      </w:r>
      <w:r>
        <w:rPr>
          <w:rFonts w:hint="eastAsia" w:ascii="宋体" w:hAnsi="宋体"/>
          <w:color w:val="auto"/>
          <w:sz w:val="18"/>
          <w:szCs w:val="18"/>
          <w:highlight w:val="none"/>
        </w:rPr>
        <w:t>：填写前请认真阅读《关于政府采购支持监狱企业发展有关问题的通知》（财库【2014】68号）相关规定。</w:t>
      </w:r>
    </w:p>
    <w:p>
      <w:pPr>
        <w:adjustRightInd w:val="0"/>
        <w:snapToGrid w:val="0"/>
        <w:spacing w:line="440" w:lineRule="exact"/>
        <w:rPr>
          <w:rFonts w:hint="eastAsia" w:ascii="黑体" w:hAnsi="宋体" w:eastAsia="黑体"/>
          <w:b/>
          <w:color w:val="auto"/>
          <w:sz w:val="28"/>
          <w:szCs w:val="28"/>
          <w:highlight w:val="none"/>
        </w:rPr>
      </w:pPr>
    </w:p>
    <w:p>
      <w:pPr>
        <w:adjustRightInd w:val="0"/>
        <w:snapToGrid w:val="0"/>
        <w:spacing w:line="440" w:lineRule="exact"/>
        <w:rPr>
          <w:rFonts w:hint="eastAsia" w:ascii="黑体" w:hAnsi="宋体" w:eastAsia="黑体"/>
          <w:b/>
          <w:color w:val="auto"/>
          <w:sz w:val="28"/>
          <w:szCs w:val="28"/>
          <w:highlight w:val="none"/>
        </w:rPr>
      </w:pPr>
    </w:p>
    <w:p>
      <w:pPr>
        <w:adjustRightInd w:val="0"/>
        <w:snapToGrid w:val="0"/>
        <w:spacing w:line="440" w:lineRule="exact"/>
        <w:rPr>
          <w:rFonts w:hint="eastAsia" w:ascii="黑体" w:hAnsi="宋体" w:eastAsia="黑体"/>
          <w:b/>
          <w:color w:val="auto"/>
          <w:sz w:val="28"/>
          <w:szCs w:val="28"/>
          <w:highlight w:val="none"/>
        </w:rPr>
      </w:pPr>
    </w:p>
    <w:p>
      <w:pPr>
        <w:adjustRightInd w:val="0"/>
        <w:snapToGrid w:val="0"/>
        <w:spacing w:line="440" w:lineRule="exact"/>
        <w:rPr>
          <w:rFonts w:hint="eastAsia" w:ascii="黑体" w:hAnsi="宋体" w:eastAsia="黑体"/>
          <w:b/>
          <w:color w:val="auto"/>
          <w:sz w:val="28"/>
          <w:szCs w:val="28"/>
          <w:highlight w:val="none"/>
        </w:rPr>
      </w:pPr>
    </w:p>
    <w:p>
      <w:pPr>
        <w:spacing w:line="500" w:lineRule="exact"/>
        <w:jc w:val="left"/>
        <w:outlineLvl w:val="0"/>
        <w:rPr>
          <w:rFonts w:hint="eastAsia" w:ascii="宋体" w:hAnsi="宋体"/>
          <w:b/>
          <w:color w:val="auto"/>
          <w:sz w:val="28"/>
          <w:szCs w:val="28"/>
          <w:highlight w:val="none"/>
        </w:rPr>
        <w:sectPr>
          <w:pgSz w:w="11906" w:h="16838"/>
          <w:pgMar w:top="1134" w:right="1474" w:bottom="1247" w:left="1474" w:header="624" w:footer="680" w:gutter="0"/>
          <w:pgBorders>
            <w:top w:val="none" w:sz="0" w:space="0"/>
            <w:left w:val="none" w:sz="0" w:space="0"/>
            <w:bottom w:val="none" w:sz="0" w:space="0"/>
            <w:right w:val="none" w:sz="0" w:space="0"/>
          </w:pgBorders>
          <w:pgNumType w:fmt="decimal"/>
          <w:cols w:space="720" w:num="1"/>
          <w:docGrid w:linePitch="312" w:charSpace="0"/>
        </w:sectPr>
      </w:pPr>
    </w:p>
    <w:p>
      <w:pPr>
        <w:spacing w:line="500" w:lineRule="exact"/>
        <w:jc w:val="left"/>
        <w:outlineLvl w:val="0"/>
        <w:rPr>
          <w:rFonts w:hint="eastAsia" w:ascii="宋体" w:hAnsi="宋体" w:eastAsia="宋体" w:cs="Times New Roman"/>
          <w:b/>
          <w:color w:val="auto"/>
          <w:sz w:val="28"/>
          <w:szCs w:val="28"/>
          <w:highlight w:val="none"/>
        </w:rPr>
      </w:pPr>
      <w:bookmarkStart w:id="260" w:name="_Toc2801"/>
      <w:r>
        <w:rPr>
          <w:rFonts w:hint="eastAsia" w:ascii="宋体" w:hAnsi="宋体" w:eastAsia="宋体" w:cs="Times New Roman"/>
          <w:b/>
          <w:color w:val="auto"/>
          <w:sz w:val="28"/>
          <w:szCs w:val="28"/>
          <w:highlight w:val="none"/>
        </w:rPr>
        <w:t>附件</w:t>
      </w:r>
      <w:r>
        <w:rPr>
          <w:rFonts w:hint="eastAsia" w:ascii="宋体" w:hAnsi="宋体" w:eastAsia="宋体" w:cs="Times New Roman"/>
          <w:b/>
          <w:color w:val="auto"/>
          <w:sz w:val="28"/>
          <w:szCs w:val="28"/>
          <w:highlight w:val="none"/>
          <w:lang w:val="en-US" w:eastAsia="zh-CN"/>
        </w:rPr>
        <w:t>9-4</w:t>
      </w:r>
      <w:r>
        <w:rPr>
          <w:rFonts w:hint="eastAsia" w:ascii="宋体" w:hAnsi="宋体" w:eastAsia="宋体" w:cs="Times New Roman"/>
          <w:b/>
          <w:color w:val="auto"/>
          <w:sz w:val="28"/>
          <w:szCs w:val="28"/>
          <w:highlight w:val="none"/>
        </w:rPr>
        <w:t xml:space="preserve"> 强制采购或者优先采购产品的证明材料</w:t>
      </w:r>
      <w:bookmarkEnd w:id="260"/>
    </w:p>
    <w:p>
      <w:pPr>
        <w:adjustRightInd w:val="0"/>
        <w:snapToGrid w:val="0"/>
        <w:spacing w:line="360" w:lineRule="auto"/>
        <w:jc w:val="center"/>
        <w:rPr>
          <w:rFonts w:hint="eastAsia" w:ascii="黑体" w:hAnsi="黑体" w:eastAsia="黑体"/>
          <w:b/>
          <w:color w:val="auto"/>
          <w:sz w:val="28"/>
          <w:szCs w:val="28"/>
          <w:highlight w:val="none"/>
        </w:rPr>
      </w:pPr>
    </w:p>
    <w:p>
      <w:pPr>
        <w:adjustRightInd w:val="0"/>
        <w:snapToGrid w:val="0"/>
        <w:spacing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强制采购或者优先采购产品</w:t>
      </w:r>
      <w:r>
        <w:rPr>
          <w:rFonts w:hint="eastAsia" w:ascii="黑体" w:hAnsi="黑体" w:eastAsia="黑体"/>
          <w:b/>
          <w:bCs/>
          <w:color w:val="auto"/>
          <w:sz w:val="28"/>
          <w:szCs w:val="28"/>
          <w:highlight w:val="none"/>
        </w:rPr>
        <w:t>的</w:t>
      </w:r>
      <w:r>
        <w:rPr>
          <w:rFonts w:hint="eastAsia" w:ascii="黑体" w:hAnsi="黑体" w:eastAsia="黑体"/>
          <w:b/>
          <w:color w:val="auto"/>
          <w:sz w:val="28"/>
          <w:szCs w:val="28"/>
          <w:highlight w:val="none"/>
        </w:rPr>
        <w:t>证明材料</w:t>
      </w:r>
    </w:p>
    <w:p>
      <w:pPr>
        <w:adjustRightInd w:val="0"/>
        <w:snapToGrid w:val="0"/>
        <w:spacing w:line="360" w:lineRule="auto"/>
        <w:jc w:val="center"/>
        <w:rPr>
          <w:rFonts w:ascii="宋体" w:hAnsi="宋体"/>
          <w:b/>
          <w:color w:val="auto"/>
          <w:spacing w:val="6"/>
          <w:szCs w:val="21"/>
          <w:highlight w:val="none"/>
        </w:rPr>
      </w:pPr>
      <w:r>
        <w:rPr>
          <w:rFonts w:hint="eastAsia" w:ascii="宋体" w:hAnsi="宋体"/>
          <w:b/>
          <w:color w:val="auto"/>
          <w:spacing w:val="6"/>
          <w:szCs w:val="21"/>
          <w:highlight w:val="none"/>
        </w:rPr>
        <w:t>(不属于强制采购或者优先采购产品的无需提供)</w:t>
      </w:r>
    </w:p>
    <w:p>
      <w:pPr>
        <w:adjustRightInd w:val="0"/>
        <w:snapToGrid w:val="0"/>
        <w:spacing w:line="360" w:lineRule="auto"/>
        <w:ind w:firstLine="420" w:firstLineChars="200"/>
        <w:jc w:val="left"/>
        <w:rPr>
          <w:rFonts w:ascii="宋体" w:hAnsi="宋体" w:eastAsia="宋体"/>
          <w:color w:val="auto"/>
          <w:szCs w:val="21"/>
          <w:highlight w:val="none"/>
        </w:rPr>
      </w:pPr>
    </w:p>
    <w:p>
      <w:pPr>
        <w:adjustRightInd w:val="0"/>
        <w:snapToGrid w:val="0"/>
        <w:spacing w:line="360" w:lineRule="auto"/>
        <w:ind w:firstLine="420" w:firstLineChars="200"/>
        <w:jc w:val="left"/>
        <w:rPr>
          <w:rFonts w:ascii="宋体" w:hAnsi="宋体" w:eastAsia="宋体"/>
          <w:color w:val="auto"/>
          <w:szCs w:val="21"/>
          <w:highlight w:val="none"/>
        </w:rPr>
      </w:pPr>
      <w:r>
        <w:rPr>
          <w:rFonts w:hint="eastAsia" w:ascii="宋体" w:hAnsi="宋体"/>
          <w:color w:val="auto"/>
          <w:szCs w:val="21"/>
          <w:highlight w:val="none"/>
          <w:lang w:val="en-US" w:eastAsia="zh-CN"/>
        </w:rPr>
        <w:t>注</w:t>
      </w:r>
      <w:r>
        <w:rPr>
          <w:rFonts w:hint="eastAsia" w:ascii="宋体" w:hAnsi="宋体" w:eastAsia="宋体"/>
          <w:color w:val="auto"/>
          <w:szCs w:val="21"/>
          <w:highlight w:val="none"/>
        </w:rPr>
        <w:t>：投标人提供的产品</w:t>
      </w:r>
      <w:r>
        <w:rPr>
          <w:rFonts w:hint="eastAsia" w:ascii="宋体" w:hAnsi="宋体" w:eastAsia="宋体"/>
          <w:bCs/>
          <w:color w:val="auto"/>
          <w:szCs w:val="21"/>
          <w:highlight w:val="none"/>
        </w:rPr>
        <w:t>属于</w:t>
      </w:r>
      <w:r>
        <w:rPr>
          <w:rFonts w:hint="eastAsia" w:ascii="宋体" w:hAnsi="宋体" w:eastAsia="宋体"/>
          <w:b/>
          <w:bCs w:val="0"/>
          <w:color w:val="auto"/>
          <w:szCs w:val="21"/>
          <w:highlight w:val="none"/>
        </w:rPr>
        <w:t>强制采购</w:t>
      </w:r>
      <w:r>
        <w:rPr>
          <w:rFonts w:hint="eastAsia" w:ascii="宋体" w:hAnsi="宋体" w:eastAsia="宋体"/>
          <w:bCs/>
          <w:color w:val="auto"/>
          <w:szCs w:val="21"/>
          <w:highlight w:val="none"/>
        </w:rPr>
        <w:t>或者优先采购的</w:t>
      </w:r>
      <w:r>
        <w:rPr>
          <w:rFonts w:hint="eastAsia" w:ascii="宋体" w:hAnsi="宋体" w:eastAsia="宋体"/>
          <w:color w:val="auto"/>
          <w:szCs w:val="21"/>
          <w:highlight w:val="none"/>
        </w:rPr>
        <w:t>，应按第二章第39</w:t>
      </w:r>
      <w:r>
        <w:rPr>
          <w:rFonts w:hint="eastAsia" w:ascii="宋体" w:hAnsi="宋体" w:eastAsia="宋体"/>
          <w:color w:val="auto"/>
          <w:szCs w:val="21"/>
          <w:highlight w:val="none"/>
          <w:lang w:val="en-US" w:eastAsia="zh-CN"/>
        </w:rPr>
        <w:t>条</w:t>
      </w:r>
      <w:r>
        <w:rPr>
          <w:rFonts w:hint="eastAsia" w:ascii="宋体" w:hAnsi="宋体" w:eastAsia="宋体"/>
          <w:color w:val="auto"/>
          <w:szCs w:val="21"/>
          <w:highlight w:val="none"/>
        </w:rPr>
        <w:t>规定提供证明材料和本章本节附页</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“优先采购产品清单”，并加盖投标人单位章</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强制采购未提供证明材料的</w:t>
      </w:r>
      <w:r>
        <w:rPr>
          <w:rFonts w:hint="eastAsia" w:ascii="宋体" w:hAnsi="宋体" w:eastAsia="宋体"/>
          <w:b/>
          <w:bCs/>
          <w:color w:val="auto"/>
          <w:szCs w:val="21"/>
          <w:highlight w:val="none"/>
          <w:lang w:val="en-US" w:eastAsia="zh-CN"/>
        </w:rPr>
        <w:t>投标无效</w:t>
      </w:r>
      <w:r>
        <w:rPr>
          <w:rFonts w:hint="eastAsia" w:ascii="宋体" w:hAnsi="宋体" w:eastAsia="宋体"/>
          <w:color w:val="auto"/>
          <w:szCs w:val="21"/>
          <w:highlight w:val="none"/>
          <w:lang w:val="en-US" w:eastAsia="zh-CN"/>
        </w:rPr>
        <w:t>，优先采购的未提供证明材料或不符合的，不享受价格扣除或政策优惠</w:t>
      </w:r>
      <w:r>
        <w:rPr>
          <w:rFonts w:hint="eastAsia" w:ascii="宋体" w:hAnsi="宋体" w:eastAsia="宋体"/>
          <w:color w:val="auto"/>
          <w:szCs w:val="21"/>
          <w:highlight w:val="none"/>
        </w:rPr>
        <w:t>。</w:t>
      </w:r>
    </w:p>
    <w:p>
      <w:pPr>
        <w:spacing w:line="500" w:lineRule="exact"/>
        <w:jc w:val="left"/>
        <w:outlineLvl w:val="9"/>
        <w:rPr>
          <w:rFonts w:hint="eastAsia" w:ascii="宋体" w:hAnsi="宋体" w:eastAsia="宋体"/>
          <w:color w:val="auto"/>
          <w:szCs w:val="21"/>
          <w:highlight w:val="none"/>
        </w:rPr>
      </w:pPr>
    </w:p>
    <w:p>
      <w:pPr>
        <w:rPr>
          <w:rFonts w:hint="eastAsia" w:ascii="宋体" w:hAnsi="宋体" w:eastAsia="宋体"/>
          <w:b/>
          <w:bCs/>
          <w:color w:val="auto"/>
          <w:szCs w:val="21"/>
          <w:highlight w:val="none"/>
        </w:rPr>
      </w:pPr>
      <w:r>
        <w:rPr>
          <w:rFonts w:hint="eastAsia" w:ascii="宋体" w:hAnsi="宋体" w:eastAsia="宋体"/>
          <w:b/>
          <w:bCs/>
          <w:color w:val="auto"/>
          <w:szCs w:val="21"/>
          <w:highlight w:val="none"/>
        </w:rPr>
        <w:br w:type="page"/>
      </w:r>
    </w:p>
    <w:p>
      <w:pPr>
        <w:spacing w:line="500" w:lineRule="exact"/>
        <w:jc w:val="left"/>
        <w:outlineLvl w:val="0"/>
        <w:rPr>
          <w:rFonts w:hint="default" w:ascii="宋体" w:hAnsi="宋体" w:eastAsia="宋体"/>
          <w:b/>
          <w:bCs/>
          <w:color w:val="auto"/>
          <w:szCs w:val="21"/>
          <w:highlight w:val="none"/>
          <w:lang w:val="en-US" w:eastAsia="zh-CN"/>
        </w:rPr>
      </w:pPr>
      <w:bookmarkStart w:id="261" w:name="_Toc9594"/>
      <w:r>
        <w:rPr>
          <w:rFonts w:hint="eastAsia" w:ascii="宋体" w:hAnsi="宋体" w:eastAsia="宋体"/>
          <w:b/>
          <w:bCs/>
          <w:color w:val="auto"/>
          <w:szCs w:val="21"/>
          <w:highlight w:val="none"/>
        </w:rPr>
        <w:t>附页</w:t>
      </w:r>
      <w:r>
        <w:rPr>
          <w:rFonts w:hint="eastAsia" w:ascii="宋体" w:hAnsi="宋体" w:eastAsia="宋体"/>
          <w:b/>
          <w:bCs/>
          <w:color w:val="auto"/>
          <w:szCs w:val="21"/>
          <w:highlight w:val="none"/>
          <w:lang w:val="en-US" w:eastAsia="zh-CN"/>
        </w:rPr>
        <w:t xml:space="preserve">1  </w:t>
      </w:r>
      <w:r>
        <w:rPr>
          <w:rFonts w:hint="eastAsia" w:ascii="黑体" w:hAnsi="宋体"/>
          <w:b/>
          <w:bCs/>
          <w:color w:val="auto"/>
          <w:sz w:val="21"/>
          <w:szCs w:val="21"/>
          <w:highlight w:val="none"/>
        </w:rPr>
        <w:t>优先采购产品清单</w:t>
      </w:r>
      <w:bookmarkEnd w:id="261"/>
    </w:p>
    <w:p>
      <w:pPr>
        <w:adjustRightInd w:val="0"/>
        <w:snapToGrid w:val="0"/>
        <w:spacing w:line="360" w:lineRule="auto"/>
        <w:jc w:val="center"/>
        <w:rPr>
          <w:rFonts w:ascii="宋体" w:hAnsi="宋体"/>
          <w:b/>
          <w:color w:val="auto"/>
          <w:spacing w:val="6"/>
          <w:szCs w:val="21"/>
          <w:highlight w:val="none"/>
        </w:rPr>
      </w:pPr>
      <w:r>
        <w:rPr>
          <w:rFonts w:hint="eastAsia" w:ascii="黑体" w:hAnsi="宋体" w:eastAsia="黑体"/>
          <w:b/>
          <w:color w:val="auto"/>
          <w:sz w:val="28"/>
          <w:szCs w:val="28"/>
          <w:highlight w:val="none"/>
        </w:rPr>
        <w:t>优先采购产品清单</w:t>
      </w:r>
    </w:p>
    <w:p>
      <w:pPr>
        <w:spacing w:line="440" w:lineRule="exact"/>
        <w:jc w:val="center"/>
        <w:rPr>
          <w:rFonts w:hint="eastAsia" w:ascii="宋体" w:hAnsi="宋体" w:cs="宋体"/>
          <w:b/>
          <w:bCs/>
          <w:color w:val="auto"/>
          <w:spacing w:val="6"/>
          <w:kern w:val="0"/>
          <w:highlight w:val="none"/>
        </w:rPr>
      </w:pPr>
      <w:r>
        <w:rPr>
          <w:rFonts w:ascii="宋体" w:hAnsi="宋体" w:cs="宋体"/>
          <w:b/>
          <w:bCs/>
          <w:color w:val="auto"/>
          <w:spacing w:val="6"/>
          <w:kern w:val="0"/>
          <w:highlight w:val="none"/>
        </w:rPr>
        <w:t>(</w:t>
      </w:r>
      <w:r>
        <w:rPr>
          <w:rFonts w:hint="eastAsia" w:ascii="宋体" w:hAnsi="宋体" w:cs="宋体"/>
          <w:b/>
          <w:bCs/>
          <w:color w:val="auto"/>
          <w:spacing w:val="6"/>
          <w:kern w:val="0"/>
          <w:highlight w:val="none"/>
        </w:rPr>
        <w:t>提供本章第八节附件</w:t>
      </w:r>
      <w:r>
        <w:rPr>
          <w:rFonts w:hint="eastAsia" w:ascii="宋体" w:hAnsi="宋体" w:cs="宋体"/>
          <w:b/>
          <w:bCs/>
          <w:color w:val="auto"/>
          <w:spacing w:val="6"/>
          <w:kern w:val="0"/>
          <w:highlight w:val="none"/>
          <w:lang w:val="en-US" w:eastAsia="zh-CN"/>
        </w:rPr>
        <w:t>8</w:t>
      </w:r>
      <w:r>
        <w:rPr>
          <w:rFonts w:ascii="宋体" w:hAnsi="宋体" w:cs="宋体"/>
          <w:b/>
          <w:bCs/>
          <w:color w:val="auto"/>
          <w:spacing w:val="6"/>
          <w:kern w:val="0"/>
          <w:highlight w:val="none"/>
        </w:rPr>
        <w:t>-1</w:t>
      </w:r>
      <w:r>
        <w:rPr>
          <w:rFonts w:hint="eastAsia" w:ascii="宋体" w:hAnsi="宋体" w:cs="宋体"/>
          <w:b/>
          <w:bCs/>
          <w:color w:val="auto"/>
          <w:spacing w:val="6"/>
          <w:kern w:val="0"/>
          <w:highlight w:val="none"/>
        </w:rPr>
        <w:t>或者附件</w:t>
      </w:r>
      <w:r>
        <w:rPr>
          <w:rFonts w:hint="eastAsia" w:ascii="宋体" w:hAnsi="宋体" w:cs="宋体"/>
          <w:b/>
          <w:bCs/>
          <w:color w:val="auto"/>
          <w:spacing w:val="6"/>
          <w:kern w:val="0"/>
          <w:highlight w:val="none"/>
          <w:lang w:val="en-US" w:eastAsia="zh-CN"/>
        </w:rPr>
        <w:t>8</w:t>
      </w:r>
      <w:r>
        <w:rPr>
          <w:rFonts w:hint="eastAsia" w:ascii="宋体" w:hAnsi="宋体" w:cs="宋体"/>
          <w:b/>
          <w:bCs/>
          <w:color w:val="auto"/>
          <w:spacing w:val="6"/>
          <w:kern w:val="0"/>
          <w:highlight w:val="none"/>
        </w:rPr>
        <w:t>-</w:t>
      </w:r>
      <w:r>
        <w:rPr>
          <w:rFonts w:ascii="宋体" w:hAnsi="宋体" w:cs="宋体"/>
          <w:b/>
          <w:bCs/>
          <w:color w:val="auto"/>
          <w:spacing w:val="6"/>
          <w:kern w:val="0"/>
          <w:highlight w:val="none"/>
        </w:rPr>
        <w:t>2</w:t>
      </w:r>
      <w:r>
        <w:rPr>
          <w:rFonts w:hint="eastAsia" w:ascii="宋体" w:hAnsi="宋体" w:cs="宋体"/>
          <w:b/>
          <w:bCs/>
          <w:color w:val="auto"/>
          <w:spacing w:val="6"/>
          <w:kern w:val="0"/>
          <w:highlight w:val="none"/>
        </w:rPr>
        <w:t>或者附件</w:t>
      </w:r>
      <w:r>
        <w:rPr>
          <w:rFonts w:hint="eastAsia" w:ascii="宋体" w:hAnsi="宋体" w:cs="宋体"/>
          <w:b/>
          <w:bCs/>
          <w:color w:val="auto"/>
          <w:spacing w:val="6"/>
          <w:kern w:val="0"/>
          <w:highlight w:val="none"/>
          <w:lang w:val="en-US" w:eastAsia="zh-CN"/>
        </w:rPr>
        <w:t>8</w:t>
      </w:r>
      <w:r>
        <w:rPr>
          <w:rFonts w:ascii="宋体" w:cs="宋体"/>
          <w:b/>
          <w:bCs/>
          <w:color w:val="auto"/>
          <w:spacing w:val="6"/>
          <w:kern w:val="0"/>
          <w:highlight w:val="none"/>
        </w:rPr>
        <w:t>-</w:t>
      </w:r>
      <w:r>
        <w:rPr>
          <w:rFonts w:ascii="宋体" w:hAnsi="宋体" w:cs="宋体"/>
          <w:b/>
          <w:bCs/>
          <w:color w:val="auto"/>
          <w:spacing w:val="6"/>
          <w:kern w:val="0"/>
          <w:highlight w:val="none"/>
        </w:rPr>
        <w:t>3</w:t>
      </w:r>
      <w:r>
        <w:rPr>
          <w:rFonts w:hint="eastAsia" w:ascii="宋体" w:hAnsi="宋体" w:cs="宋体"/>
          <w:b/>
          <w:bCs/>
          <w:color w:val="auto"/>
          <w:spacing w:val="6"/>
          <w:kern w:val="0"/>
          <w:highlight w:val="none"/>
        </w:rPr>
        <w:t>证明资料的填写</w:t>
      </w:r>
      <w:r>
        <w:rPr>
          <w:rFonts w:ascii="宋体" w:hAnsi="宋体" w:cs="宋体"/>
          <w:b/>
          <w:bCs/>
          <w:color w:val="auto"/>
          <w:spacing w:val="6"/>
          <w:kern w:val="0"/>
          <w:highlight w:val="none"/>
        </w:rPr>
        <w:t>)</w:t>
      </w:r>
    </w:p>
    <w:p>
      <w:pPr>
        <w:adjustRightInd w:val="0"/>
        <w:snapToGrid w:val="0"/>
        <w:spacing w:line="440" w:lineRule="exact"/>
        <w:rPr>
          <w:rFonts w:hint="eastAsia" w:ascii="宋体" w:hAnsi="宋体" w:cs="宋体"/>
          <w:color w:val="auto"/>
          <w:highlight w:val="none"/>
        </w:rPr>
      </w:pPr>
      <w:r>
        <w:rPr>
          <w:rFonts w:hint="eastAsia" w:ascii="宋体" w:hAnsi="宋体" w:cs="宋体"/>
          <w:b/>
          <w:color w:val="auto"/>
          <w:highlight w:val="none"/>
        </w:rPr>
        <w:t>项目名称：</w:t>
      </w:r>
    </w:p>
    <w:p>
      <w:pPr>
        <w:spacing w:line="440" w:lineRule="exact"/>
        <w:rPr>
          <w:rFonts w:hint="eastAsia" w:ascii="宋体" w:hAnsi="宋体" w:cs="宋体"/>
          <w:b/>
          <w:color w:val="auto"/>
          <w:highlight w:val="none"/>
        </w:rPr>
      </w:pPr>
      <w:r>
        <w:rPr>
          <w:rFonts w:hint="eastAsia" w:ascii="宋体" w:hAnsi="宋体" w:cs="宋体"/>
          <w:b/>
          <w:color w:val="auto"/>
          <w:highlight w:val="none"/>
          <w:lang w:eastAsia="zh-CN"/>
        </w:rPr>
        <w:t>政府</w:t>
      </w:r>
      <w:r>
        <w:rPr>
          <w:rFonts w:hint="eastAsia" w:ascii="宋体" w:hAnsi="宋体" w:cs="宋体"/>
          <w:b/>
          <w:color w:val="auto"/>
          <w:highlight w:val="none"/>
        </w:rPr>
        <w:t>采购计划编号：</w:t>
      </w:r>
      <w:r>
        <w:rPr>
          <w:rFonts w:hint="eastAsia" w:ascii="宋体" w:hAnsi="宋体" w:cs="宋体"/>
          <w:color w:val="auto"/>
          <w:highlight w:val="none"/>
        </w:rPr>
        <w:t xml:space="preserve">                              </w:t>
      </w:r>
      <w:r>
        <w:rPr>
          <w:rFonts w:hint="eastAsia" w:ascii="宋体" w:hAnsi="宋体" w:cs="宋体"/>
          <w:b/>
          <w:color w:val="auto"/>
          <w:highlight w:val="none"/>
          <w:lang w:eastAsia="zh-CN"/>
        </w:rPr>
        <w:t>委托</w:t>
      </w:r>
      <w:r>
        <w:rPr>
          <w:rFonts w:hint="eastAsia" w:ascii="宋体" w:hAnsi="宋体" w:cs="宋体"/>
          <w:b/>
          <w:color w:val="auto"/>
          <w:highlight w:val="none"/>
        </w:rPr>
        <w:t>代理编号：</w:t>
      </w:r>
    </w:p>
    <w:tbl>
      <w:tblPr>
        <w:tblStyle w:val="47"/>
        <w:tblW w:w="874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729"/>
        <w:gridCol w:w="1127"/>
        <w:gridCol w:w="1410"/>
        <w:gridCol w:w="1972"/>
        <w:gridCol w:w="183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9" w:hRule="atLeast"/>
        </w:trPr>
        <w:tc>
          <w:tcPr>
            <w:tcW w:w="8740" w:type="dxa"/>
            <w:gridSpan w:val="6"/>
            <w:noWrap w:val="0"/>
            <w:vAlign w:val="center"/>
          </w:tcPr>
          <w:p>
            <w:pPr>
              <w:widowControl/>
              <w:adjustRightInd w:val="0"/>
              <w:snapToGrid w:val="0"/>
              <w:spacing w:line="360" w:lineRule="auto"/>
              <w:ind w:firstLine="480" w:firstLineChars="200"/>
              <w:jc w:val="left"/>
              <w:rPr>
                <w:rFonts w:ascii="黑体" w:hAnsi="黑体" w:eastAsia="黑体"/>
                <w:color w:val="auto"/>
                <w:kern w:val="0"/>
                <w:sz w:val="24"/>
                <w:highlight w:val="none"/>
              </w:rPr>
            </w:pPr>
            <w:r>
              <w:rPr>
                <w:rFonts w:hint="eastAsia" w:ascii="黑体" w:hAnsi="宋体" w:eastAsia="黑体"/>
                <w:color w:val="auto"/>
                <w:kern w:val="0"/>
                <w:sz w:val="24"/>
                <w:highlight w:val="none"/>
              </w:rPr>
              <w:t>以下为投标人提供的政府采购优先采购产品，</w:t>
            </w:r>
            <w:r>
              <w:rPr>
                <w:rFonts w:hint="eastAsia" w:ascii="黑体" w:hAnsi="宋体" w:eastAsia="黑体" w:cs="黑体"/>
                <w:color w:val="auto"/>
                <w:kern w:val="0"/>
                <w:sz w:val="24"/>
                <w:highlight w:val="none"/>
              </w:rPr>
              <w:t>本单位</w:t>
            </w:r>
            <w:r>
              <w:rPr>
                <w:rFonts w:hint="eastAsia" w:ascii="黑体" w:hAnsi="宋体" w:eastAsia="黑体"/>
                <w:color w:val="auto"/>
                <w:kern w:val="0"/>
                <w:sz w:val="24"/>
                <w:highlight w:val="none"/>
              </w:rPr>
              <w:t>对本表的真实性负责。如有虚假，将依法承担相应责任。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1" w:hRule="atLeast"/>
        </w:trPr>
        <w:tc>
          <w:tcPr>
            <w:tcW w:w="667" w:type="dxa"/>
            <w:noWrap w:val="0"/>
            <w:vAlign w:val="center"/>
          </w:tcPr>
          <w:p>
            <w:pPr>
              <w:widowControl/>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1</w:t>
            </w:r>
          </w:p>
        </w:tc>
        <w:tc>
          <w:tcPr>
            <w:tcW w:w="1729" w:type="dxa"/>
            <w:noWrap w:val="0"/>
            <w:vAlign w:val="center"/>
          </w:tcPr>
          <w:p>
            <w:pPr>
              <w:widowControl/>
              <w:adjustRightInd w:val="0"/>
              <w:snapToGrid w:val="0"/>
              <w:spacing w:line="360" w:lineRule="auto"/>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2</w:t>
            </w:r>
          </w:p>
        </w:tc>
        <w:tc>
          <w:tcPr>
            <w:tcW w:w="1127" w:type="dxa"/>
            <w:tcBorders>
              <w:right w:val="single" w:color="auto" w:sz="4" w:space="0"/>
            </w:tcBorders>
            <w:noWrap w:val="0"/>
            <w:vAlign w:val="center"/>
          </w:tcPr>
          <w:p>
            <w:pPr>
              <w:adjustRightInd w:val="0"/>
              <w:snapToGrid w:val="0"/>
              <w:spacing w:line="360" w:lineRule="auto"/>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3</w:t>
            </w:r>
          </w:p>
        </w:tc>
        <w:tc>
          <w:tcPr>
            <w:tcW w:w="1410" w:type="dxa"/>
            <w:tcBorders>
              <w:left w:val="single" w:color="auto" w:sz="4" w:space="0"/>
            </w:tcBorders>
            <w:noWrap w:val="0"/>
            <w:vAlign w:val="center"/>
          </w:tcPr>
          <w:p>
            <w:pPr>
              <w:widowControl/>
              <w:adjustRightInd w:val="0"/>
              <w:snapToGrid w:val="0"/>
              <w:spacing w:line="360" w:lineRule="auto"/>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4</w:t>
            </w:r>
          </w:p>
        </w:tc>
        <w:tc>
          <w:tcPr>
            <w:tcW w:w="1972" w:type="dxa"/>
            <w:noWrap w:val="0"/>
            <w:vAlign w:val="center"/>
          </w:tcPr>
          <w:p>
            <w:pPr>
              <w:widowControl/>
              <w:adjustRightInd w:val="0"/>
              <w:snapToGrid w:val="0"/>
              <w:spacing w:line="360" w:lineRule="auto"/>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5</w:t>
            </w:r>
          </w:p>
        </w:tc>
        <w:tc>
          <w:tcPr>
            <w:tcW w:w="1835" w:type="dxa"/>
            <w:noWrap w:val="0"/>
            <w:vAlign w:val="center"/>
          </w:tcPr>
          <w:p>
            <w:pPr>
              <w:widowControl/>
              <w:adjustRightInd w:val="0"/>
              <w:snapToGrid w:val="0"/>
              <w:spacing w:line="360" w:lineRule="auto"/>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667" w:type="dxa"/>
            <w:noWrap w:val="0"/>
            <w:vAlign w:val="center"/>
          </w:tcPr>
          <w:p>
            <w:pPr>
              <w:widowControl/>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序号</w:t>
            </w:r>
          </w:p>
        </w:tc>
        <w:tc>
          <w:tcPr>
            <w:tcW w:w="1729" w:type="dxa"/>
            <w:noWrap w:val="0"/>
            <w:vAlign w:val="center"/>
          </w:tcPr>
          <w:p>
            <w:pPr>
              <w:widowControl/>
              <w:adjustRightInd w:val="0"/>
              <w:snapToGrid w:val="0"/>
              <w:spacing w:line="360" w:lineRule="auto"/>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货物名称</w:t>
            </w:r>
          </w:p>
        </w:tc>
        <w:tc>
          <w:tcPr>
            <w:tcW w:w="1127" w:type="dxa"/>
            <w:tcBorders>
              <w:right w:val="single" w:color="auto" w:sz="4" w:space="0"/>
            </w:tcBorders>
            <w:noWrap w:val="0"/>
            <w:vAlign w:val="center"/>
          </w:tcPr>
          <w:p>
            <w:pPr>
              <w:widowControl/>
              <w:adjustRightInd w:val="0"/>
              <w:snapToGrid w:val="0"/>
              <w:spacing w:line="360" w:lineRule="auto"/>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规格型号</w:t>
            </w:r>
          </w:p>
        </w:tc>
        <w:tc>
          <w:tcPr>
            <w:tcW w:w="1410" w:type="dxa"/>
            <w:tcBorders>
              <w:left w:val="single" w:color="auto" w:sz="4" w:space="0"/>
            </w:tcBorders>
            <w:noWrap w:val="0"/>
            <w:vAlign w:val="center"/>
          </w:tcPr>
          <w:p>
            <w:pPr>
              <w:adjustRightInd w:val="0"/>
              <w:snapToGrid w:val="0"/>
              <w:spacing w:line="360" w:lineRule="auto"/>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价格（元）</w:t>
            </w:r>
          </w:p>
        </w:tc>
        <w:tc>
          <w:tcPr>
            <w:tcW w:w="1972" w:type="dxa"/>
            <w:noWrap w:val="0"/>
            <w:vAlign w:val="center"/>
          </w:tcPr>
          <w:p>
            <w:pPr>
              <w:widowControl/>
              <w:adjustRightInd w:val="0"/>
              <w:snapToGrid w:val="0"/>
              <w:spacing w:line="360" w:lineRule="auto"/>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货物制造商名称</w:t>
            </w:r>
          </w:p>
        </w:tc>
        <w:tc>
          <w:tcPr>
            <w:tcW w:w="1835" w:type="dxa"/>
            <w:noWrap w:val="0"/>
            <w:vAlign w:val="center"/>
          </w:tcPr>
          <w:p>
            <w:pPr>
              <w:widowControl/>
              <w:adjustRightInd w:val="0"/>
              <w:snapToGrid w:val="0"/>
              <w:spacing w:line="360" w:lineRule="auto"/>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政策功能编码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8740" w:type="dxa"/>
            <w:gridSpan w:val="6"/>
            <w:noWrap w:val="0"/>
            <w:vAlign w:val="center"/>
          </w:tcPr>
          <w:p>
            <w:pPr>
              <w:adjustRightInd w:val="0"/>
              <w:snapToGrid w:val="0"/>
              <w:spacing w:line="360" w:lineRule="auto"/>
              <w:jc w:val="left"/>
              <w:rPr>
                <w:rFonts w:ascii="宋体" w:hAnsi="宋体" w:eastAsia="宋体"/>
                <w:b/>
                <w:color w:val="auto"/>
                <w:szCs w:val="21"/>
                <w:highlight w:val="none"/>
              </w:rPr>
            </w:pPr>
            <w:r>
              <w:rPr>
                <w:rFonts w:hint="eastAsia" w:ascii="宋体" w:hAnsi="宋体" w:eastAsia="宋体"/>
                <w:b/>
                <w:color w:val="auto"/>
                <w:szCs w:val="21"/>
                <w:highlight w:val="none"/>
              </w:rPr>
              <w:t>节能产品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4" w:hRule="atLeast"/>
        </w:trPr>
        <w:tc>
          <w:tcPr>
            <w:tcW w:w="667" w:type="dxa"/>
            <w:noWrap w:val="0"/>
            <w:vAlign w:val="center"/>
          </w:tcPr>
          <w:p>
            <w:pPr>
              <w:adjustRightInd w:val="0"/>
              <w:snapToGrid w:val="0"/>
              <w:spacing w:line="360" w:lineRule="auto"/>
              <w:jc w:val="center"/>
              <w:rPr>
                <w:rFonts w:ascii="宋体" w:hAnsi="宋体"/>
                <w:b/>
                <w:color w:val="auto"/>
                <w:szCs w:val="21"/>
                <w:highlight w:val="none"/>
              </w:rPr>
            </w:pPr>
          </w:p>
        </w:tc>
        <w:tc>
          <w:tcPr>
            <w:tcW w:w="1729" w:type="dxa"/>
            <w:noWrap w:val="0"/>
            <w:vAlign w:val="center"/>
          </w:tcPr>
          <w:p>
            <w:pPr>
              <w:adjustRightInd w:val="0"/>
              <w:snapToGrid w:val="0"/>
              <w:spacing w:line="360" w:lineRule="auto"/>
              <w:jc w:val="center"/>
              <w:rPr>
                <w:rFonts w:ascii="宋体" w:hAnsi="宋体" w:eastAsia="宋体"/>
                <w:b/>
                <w:color w:val="auto"/>
                <w:szCs w:val="21"/>
                <w:highlight w:val="none"/>
              </w:rPr>
            </w:pPr>
          </w:p>
        </w:tc>
        <w:tc>
          <w:tcPr>
            <w:tcW w:w="1127" w:type="dxa"/>
            <w:tcBorders>
              <w:right w:val="single" w:color="auto" w:sz="4" w:space="0"/>
            </w:tcBorders>
            <w:noWrap w:val="0"/>
            <w:vAlign w:val="center"/>
          </w:tcPr>
          <w:p>
            <w:pPr>
              <w:adjustRightInd w:val="0"/>
              <w:snapToGrid w:val="0"/>
              <w:spacing w:line="360" w:lineRule="auto"/>
              <w:jc w:val="left"/>
              <w:rPr>
                <w:rFonts w:ascii="宋体" w:hAnsi="宋体" w:eastAsia="宋体"/>
                <w:b/>
                <w:color w:val="auto"/>
                <w:szCs w:val="21"/>
                <w:highlight w:val="none"/>
              </w:rPr>
            </w:pPr>
          </w:p>
        </w:tc>
        <w:tc>
          <w:tcPr>
            <w:tcW w:w="1410" w:type="dxa"/>
            <w:tcBorders>
              <w:left w:val="single" w:color="auto" w:sz="4" w:space="0"/>
            </w:tcBorders>
            <w:noWrap w:val="0"/>
            <w:vAlign w:val="center"/>
          </w:tcPr>
          <w:p>
            <w:pPr>
              <w:adjustRightInd w:val="0"/>
              <w:snapToGrid w:val="0"/>
              <w:spacing w:line="360" w:lineRule="auto"/>
              <w:jc w:val="left"/>
              <w:rPr>
                <w:rFonts w:ascii="宋体" w:hAnsi="宋体" w:eastAsia="宋体"/>
                <w:b/>
                <w:color w:val="auto"/>
                <w:szCs w:val="21"/>
                <w:highlight w:val="none"/>
              </w:rPr>
            </w:pPr>
          </w:p>
        </w:tc>
        <w:tc>
          <w:tcPr>
            <w:tcW w:w="1972" w:type="dxa"/>
            <w:noWrap w:val="0"/>
            <w:vAlign w:val="center"/>
          </w:tcPr>
          <w:p>
            <w:pPr>
              <w:adjustRightInd w:val="0"/>
              <w:snapToGrid w:val="0"/>
              <w:spacing w:line="360" w:lineRule="auto"/>
              <w:jc w:val="center"/>
              <w:rPr>
                <w:rFonts w:ascii="宋体" w:hAnsi="宋体" w:eastAsia="宋体"/>
                <w:b/>
                <w:color w:val="auto"/>
                <w:szCs w:val="21"/>
                <w:highlight w:val="none"/>
              </w:rPr>
            </w:pPr>
          </w:p>
        </w:tc>
        <w:tc>
          <w:tcPr>
            <w:tcW w:w="1835" w:type="dxa"/>
            <w:noWrap w:val="0"/>
            <w:vAlign w:val="top"/>
          </w:tcPr>
          <w:p>
            <w:pPr>
              <w:adjustRightInd w:val="0"/>
              <w:snapToGrid w:val="0"/>
              <w:spacing w:line="360" w:lineRule="auto"/>
              <w:jc w:val="center"/>
              <w:rPr>
                <w:rFonts w:ascii="宋体" w:hAnsi="宋体" w:eastAsia="宋体"/>
                <w:b/>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667" w:type="dxa"/>
            <w:noWrap w:val="0"/>
            <w:vAlign w:val="center"/>
          </w:tcPr>
          <w:p>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小计</w:t>
            </w:r>
          </w:p>
        </w:tc>
        <w:tc>
          <w:tcPr>
            <w:tcW w:w="1729" w:type="dxa"/>
            <w:noWrap w:val="0"/>
            <w:vAlign w:val="center"/>
          </w:tcPr>
          <w:p>
            <w:pPr>
              <w:adjustRightInd w:val="0"/>
              <w:snapToGrid w:val="0"/>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w:t>
            </w:r>
          </w:p>
        </w:tc>
        <w:tc>
          <w:tcPr>
            <w:tcW w:w="1127" w:type="dxa"/>
            <w:tcBorders>
              <w:right w:val="single" w:color="auto" w:sz="4" w:space="0"/>
            </w:tcBorders>
            <w:noWrap w:val="0"/>
            <w:vAlign w:val="center"/>
          </w:tcPr>
          <w:p>
            <w:pPr>
              <w:adjustRightInd w:val="0"/>
              <w:snapToGrid w:val="0"/>
              <w:spacing w:line="360" w:lineRule="auto"/>
              <w:jc w:val="left"/>
              <w:rPr>
                <w:rFonts w:ascii="宋体" w:hAnsi="宋体" w:eastAsia="宋体"/>
                <w:b/>
                <w:color w:val="auto"/>
                <w:szCs w:val="21"/>
                <w:highlight w:val="none"/>
              </w:rPr>
            </w:pPr>
          </w:p>
        </w:tc>
        <w:tc>
          <w:tcPr>
            <w:tcW w:w="1410" w:type="dxa"/>
            <w:tcBorders>
              <w:left w:val="single" w:color="auto" w:sz="4" w:space="0"/>
            </w:tcBorders>
            <w:noWrap w:val="0"/>
            <w:vAlign w:val="center"/>
          </w:tcPr>
          <w:p>
            <w:pPr>
              <w:adjustRightInd w:val="0"/>
              <w:snapToGrid w:val="0"/>
              <w:spacing w:line="360" w:lineRule="auto"/>
              <w:jc w:val="left"/>
              <w:rPr>
                <w:rFonts w:ascii="宋体" w:hAnsi="宋体" w:eastAsia="宋体"/>
                <w:b/>
                <w:color w:val="auto"/>
                <w:szCs w:val="21"/>
                <w:highlight w:val="none"/>
              </w:rPr>
            </w:pPr>
          </w:p>
        </w:tc>
        <w:tc>
          <w:tcPr>
            <w:tcW w:w="1972" w:type="dxa"/>
            <w:noWrap w:val="0"/>
            <w:vAlign w:val="center"/>
          </w:tcPr>
          <w:p>
            <w:pPr>
              <w:adjustRightInd w:val="0"/>
              <w:snapToGrid w:val="0"/>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w:t>
            </w:r>
          </w:p>
        </w:tc>
        <w:tc>
          <w:tcPr>
            <w:tcW w:w="1835" w:type="dxa"/>
            <w:noWrap w:val="0"/>
            <w:vAlign w:val="top"/>
          </w:tcPr>
          <w:p>
            <w:pPr>
              <w:adjustRightInd w:val="0"/>
              <w:snapToGrid w:val="0"/>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8740" w:type="dxa"/>
            <w:gridSpan w:val="6"/>
            <w:noWrap w:val="0"/>
            <w:vAlign w:val="center"/>
          </w:tcPr>
          <w:p>
            <w:pPr>
              <w:adjustRightInd w:val="0"/>
              <w:snapToGrid w:val="0"/>
              <w:spacing w:line="360" w:lineRule="auto"/>
              <w:jc w:val="left"/>
              <w:rPr>
                <w:rFonts w:ascii="宋体" w:hAnsi="宋体" w:eastAsia="宋体"/>
                <w:b/>
                <w:color w:val="auto"/>
                <w:szCs w:val="21"/>
                <w:highlight w:val="none"/>
              </w:rPr>
            </w:pPr>
            <w:r>
              <w:rPr>
                <w:rFonts w:hint="eastAsia" w:ascii="宋体" w:hAnsi="宋体" w:eastAsia="宋体"/>
                <w:b/>
                <w:color w:val="auto"/>
                <w:szCs w:val="21"/>
                <w:highlight w:val="none"/>
              </w:rPr>
              <w:t>环境标志产品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 w:hRule="atLeast"/>
        </w:trPr>
        <w:tc>
          <w:tcPr>
            <w:tcW w:w="667" w:type="dxa"/>
            <w:noWrap w:val="0"/>
            <w:vAlign w:val="center"/>
          </w:tcPr>
          <w:p>
            <w:pPr>
              <w:adjustRightInd w:val="0"/>
              <w:snapToGrid w:val="0"/>
              <w:spacing w:line="360" w:lineRule="auto"/>
              <w:jc w:val="center"/>
              <w:rPr>
                <w:rFonts w:ascii="宋体" w:hAnsi="宋体"/>
                <w:b/>
                <w:color w:val="auto"/>
                <w:szCs w:val="21"/>
                <w:highlight w:val="none"/>
              </w:rPr>
            </w:pPr>
          </w:p>
        </w:tc>
        <w:tc>
          <w:tcPr>
            <w:tcW w:w="1729" w:type="dxa"/>
            <w:noWrap w:val="0"/>
            <w:vAlign w:val="center"/>
          </w:tcPr>
          <w:p>
            <w:pPr>
              <w:adjustRightInd w:val="0"/>
              <w:snapToGrid w:val="0"/>
              <w:spacing w:line="360" w:lineRule="auto"/>
              <w:jc w:val="center"/>
              <w:rPr>
                <w:rFonts w:ascii="宋体" w:hAnsi="宋体" w:eastAsia="宋体"/>
                <w:b/>
                <w:color w:val="auto"/>
                <w:szCs w:val="21"/>
                <w:highlight w:val="none"/>
              </w:rPr>
            </w:pPr>
          </w:p>
        </w:tc>
        <w:tc>
          <w:tcPr>
            <w:tcW w:w="1127" w:type="dxa"/>
            <w:tcBorders>
              <w:right w:val="single" w:color="auto" w:sz="4" w:space="0"/>
            </w:tcBorders>
            <w:noWrap w:val="0"/>
            <w:vAlign w:val="center"/>
          </w:tcPr>
          <w:p>
            <w:pPr>
              <w:adjustRightInd w:val="0"/>
              <w:snapToGrid w:val="0"/>
              <w:spacing w:line="360" w:lineRule="auto"/>
              <w:jc w:val="left"/>
              <w:rPr>
                <w:rFonts w:ascii="宋体" w:hAnsi="宋体" w:eastAsia="宋体"/>
                <w:b/>
                <w:color w:val="auto"/>
                <w:szCs w:val="21"/>
                <w:highlight w:val="none"/>
              </w:rPr>
            </w:pPr>
          </w:p>
        </w:tc>
        <w:tc>
          <w:tcPr>
            <w:tcW w:w="1410" w:type="dxa"/>
            <w:tcBorders>
              <w:left w:val="single" w:color="auto" w:sz="4" w:space="0"/>
            </w:tcBorders>
            <w:noWrap w:val="0"/>
            <w:vAlign w:val="center"/>
          </w:tcPr>
          <w:p>
            <w:pPr>
              <w:adjustRightInd w:val="0"/>
              <w:snapToGrid w:val="0"/>
              <w:spacing w:line="360" w:lineRule="auto"/>
              <w:jc w:val="left"/>
              <w:rPr>
                <w:rFonts w:ascii="宋体" w:hAnsi="宋体" w:eastAsia="宋体"/>
                <w:b/>
                <w:color w:val="auto"/>
                <w:szCs w:val="21"/>
                <w:highlight w:val="none"/>
              </w:rPr>
            </w:pPr>
          </w:p>
        </w:tc>
        <w:tc>
          <w:tcPr>
            <w:tcW w:w="1972" w:type="dxa"/>
            <w:noWrap w:val="0"/>
            <w:vAlign w:val="center"/>
          </w:tcPr>
          <w:p>
            <w:pPr>
              <w:adjustRightInd w:val="0"/>
              <w:snapToGrid w:val="0"/>
              <w:spacing w:line="360" w:lineRule="auto"/>
              <w:jc w:val="center"/>
              <w:rPr>
                <w:rFonts w:ascii="宋体" w:hAnsi="宋体" w:eastAsia="宋体"/>
                <w:b/>
                <w:color w:val="auto"/>
                <w:szCs w:val="21"/>
                <w:highlight w:val="none"/>
              </w:rPr>
            </w:pPr>
          </w:p>
        </w:tc>
        <w:tc>
          <w:tcPr>
            <w:tcW w:w="1835" w:type="dxa"/>
            <w:noWrap w:val="0"/>
            <w:vAlign w:val="top"/>
          </w:tcPr>
          <w:p>
            <w:pPr>
              <w:adjustRightInd w:val="0"/>
              <w:snapToGrid w:val="0"/>
              <w:spacing w:line="360" w:lineRule="auto"/>
              <w:jc w:val="center"/>
              <w:rPr>
                <w:rFonts w:ascii="宋体" w:hAnsi="宋体" w:eastAsia="宋体"/>
                <w:b/>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667" w:type="dxa"/>
            <w:noWrap w:val="0"/>
            <w:vAlign w:val="center"/>
          </w:tcPr>
          <w:p>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小计</w:t>
            </w:r>
          </w:p>
        </w:tc>
        <w:tc>
          <w:tcPr>
            <w:tcW w:w="1729" w:type="dxa"/>
            <w:noWrap w:val="0"/>
            <w:vAlign w:val="center"/>
          </w:tcPr>
          <w:p>
            <w:pPr>
              <w:adjustRightInd w:val="0"/>
              <w:snapToGrid w:val="0"/>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w:t>
            </w:r>
          </w:p>
        </w:tc>
        <w:tc>
          <w:tcPr>
            <w:tcW w:w="1127" w:type="dxa"/>
            <w:tcBorders>
              <w:right w:val="single" w:color="auto" w:sz="4" w:space="0"/>
            </w:tcBorders>
            <w:noWrap w:val="0"/>
            <w:vAlign w:val="center"/>
          </w:tcPr>
          <w:p>
            <w:pPr>
              <w:adjustRightInd w:val="0"/>
              <w:snapToGrid w:val="0"/>
              <w:spacing w:line="360" w:lineRule="auto"/>
              <w:jc w:val="left"/>
              <w:rPr>
                <w:rFonts w:ascii="宋体" w:hAnsi="宋体" w:eastAsia="宋体"/>
                <w:b/>
                <w:color w:val="auto"/>
                <w:szCs w:val="21"/>
                <w:highlight w:val="none"/>
              </w:rPr>
            </w:pPr>
          </w:p>
        </w:tc>
        <w:tc>
          <w:tcPr>
            <w:tcW w:w="1410" w:type="dxa"/>
            <w:tcBorders>
              <w:left w:val="single" w:color="auto" w:sz="4" w:space="0"/>
            </w:tcBorders>
            <w:noWrap w:val="0"/>
            <w:vAlign w:val="center"/>
          </w:tcPr>
          <w:p>
            <w:pPr>
              <w:adjustRightInd w:val="0"/>
              <w:snapToGrid w:val="0"/>
              <w:spacing w:line="360" w:lineRule="auto"/>
              <w:jc w:val="left"/>
              <w:rPr>
                <w:rFonts w:ascii="宋体" w:hAnsi="宋体" w:eastAsia="宋体"/>
                <w:b/>
                <w:color w:val="auto"/>
                <w:szCs w:val="21"/>
                <w:highlight w:val="none"/>
              </w:rPr>
            </w:pPr>
          </w:p>
        </w:tc>
        <w:tc>
          <w:tcPr>
            <w:tcW w:w="1972" w:type="dxa"/>
            <w:noWrap w:val="0"/>
            <w:vAlign w:val="center"/>
          </w:tcPr>
          <w:p>
            <w:pPr>
              <w:adjustRightInd w:val="0"/>
              <w:snapToGrid w:val="0"/>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w:t>
            </w:r>
          </w:p>
        </w:tc>
        <w:tc>
          <w:tcPr>
            <w:tcW w:w="1835" w:type="dxa"/>
            <w:noWrap w:val="0"/>
            <w:vAlign w:val="top"/>
          </w:tcPr>
          <w:p>
            <w:pPr>
              <w:adjustRightInd w:val="0"/>
              <w:snapToGrid w:val="0"/>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w:t>
            </w:r>
          </w:p>
        </w:tc>
      </w:tr>
    </w:tbl>
    <w:p>
      <w:pPr>
        <w:adjustRightInd w:val="0"/>
        <w:snapToGrid w:val="0"/>
        <w:spacing w:line="360" w:lineRule="exact"/>
        <w:rPr>
          <w:rFonts w:hint="eastAsia" w:ascii="宋体" w:hAnsi="宋体"/>
          <w:color w:val="auto"/>
          <w:sz w:val="18"/>
          <w:szCs w:val="18"/>
          <w:highlight w:val="none"/>
        </w:rPr>
      </w:pPr>
      <w:r>
        <w:rPr>
          <w:rFonts w:hint="eastAsia" w:ascii="宋体" w:hAnsi="宋体"/>
          <w:b/>
          <w:color w:val="auto"/>
          <w:sz w:val="18"/>
          <w:szCs w:val="18"/>
          <w:highlight w:val="none"/>
        </w:rPr>
        <w:t>备注：</w:t>
      </w:r>
      <w:r>
        <w:rPr>
          <w:rFonts w:hint="eastAsia" w:ascii="宋体" w:hAnsi="宋体"/>
          <w:color w:val="auto"/>
          <w:sz w:val="18"/>
          <w:szCs w:val="18"/>
          <w:highlight w:val="none"/>
        </w:rPr>
        <w:t>1、本表用于计算政府采购价格评审优惠（中小企业或者监狱企业或者残疾人福利性单位）应享受的政府采购政策价格扣除。</w:t>
      </w:r>
    </w:p>
    <w:p>
      <w:pPr>
        <w:adjustRightInd w:val="0"/>
        <w:snapToGrid w:val="0"/>
        <w:spacing w:line="360" w:lineRule="exact"/>
        <w:ind w:firstLine="540" w:firstLineChars="300"/>
        <w:rPr>
          <w:rFonts w:hint="eastAsia" w:ascii="宋体" w:hAnsi="宋体" w:cs="宋体"/>
          <w:color w:val="auto"/>
          <w:sz w:val="18"/>
          <w:szCs w:val="18"/>
          <w:highlight w:val="none"/>
        </w:rPr>
      </w:pPr>
      <w:r>
        <w:rPr>
          <w:rFonts w:hint="eastAsia" w:ascii="宋体" w:hAnsi="宋体"/>
          <w:color w:val="auto"/>
          <w:sz w:val="18"/>
          <w:szCs w:val="18"/>
          <w:highlight w:val="none"/>
        </w:rPr>
        <w:t>2、</w:t>
      </w:r>
      <w:r>
        <w:rPr>
          <w:rFonts w:hint="eastAsia" w:ascii="宋体" w:hAnsi="宋体" w:cs="宋体"/>
          <w:color w:val="auto"/>
          <w:sz w:val="18"/>
          <w:szCs w:val="18"/>
          <w:highlight w:val="none"/>
        </w:rPr>
        <w:t>栏目4“单价”为综合单价，包含所有隐含的内容，如运输费、保险费、管理费和利润等。</w:t>
      </w:r>
    </w:p>
    <w:p>
      <w:pPr>
        <w:adjustRightInd w:val="0"/>
        <w:snapToGrid w:val="0"/>
        <w:spacing w:line="360" w:lineRule="exact"/>
        <w:ind w:firstLine="540" w:firstLineChars="300"/>
        <w:rPr>
          <w:rFonts w:hint="eastAsia" w:ascii="宋体" w:hAnsi="宋体" w:cs="宋体"/>
          <w:color w:val="auto"/>
          <w:sz w:val="18"/>
          <w:szCs w:val="18"/>
          <w:highlight w:val="none"/>
        </w:rPr>
      </w:pPr>
      <w:r>
        <w:rPr>
          <w:rFonts w:hint="eastAsia" w:ascii="宋体" w:hAnsi="宋体" w:cs="宋体"/>
          <w:color w:val="auto"/>
          <w:sz w:val="18"/>
          <w:szCs w:val="18"/>
          <w:highlight w:val="none"/>
        </w:rPr>
        <w:t>3、栏目6“企业类型”填写中型企业、小型企业、微型企业，或者监狱企业或者残疾人福利性单位。</w:t>
      </w:r>
    </w:p>
    <w:p>
      <w:pPr>
        <w:adjustRightInd w:val="0"/>
        <w:snapToGrid w:val="0"/>
        <w:spacing w:line="360" w:lineRule="exact"/>
        <w:ind w:firstLine="540" w:firstLineChars="300"/>
        <w:rPr>
          <w:rFonts w:hint="eastAsia" w:ascii="宋体" w:hAnsi="宋体"/>
          <w:color w:val="auto"/>
          <w:sz w:val="18"/>
          <w:szCs w:val="18"/>
          <w:highlight w:val="none"/>
        </w:rPr>
      </w:pPr>
      <w:r>
        <w:rPr>
          <w:rFonts w:hint="eastAsia" w:ascii="宋体" w:hAnsi="宋体" w:cs="宋体"/>
          <w:color w:val="auto"/>
          <w:sz w:val="18"/>
          <w:szCs w:val="18"/>
          <w:highlight w:val="none"/>
        </w:rPr>
        <w:t>4、投标人在提交投标文件的截止时间前修改“开标一览表”中的投标总价的，涉及本表相应内容应同时修改。未按上述要求填写本表，或填写的内容不完整，或未提供《中小企业声明函》等证明材料，或提供的内容不真实的，评审时所有政策优惠不予以考虑。</w:t>
      </w:r>
    </w:p>
    <w:p>
      <w:pPr>
        <w:widowControl/>
        <w:adjustRightInd w:val="0"/>
        <w:snapToGrid w:val="0"/>
        <w:spacing w:line="440" w:lineRule="exact"/>
        <w:ind w:firstLine="420" w:firstLineChars="200"/>
        <w:rPr>
          <w:rFonts w:hint="eastAsia" w:ascii="宋体" w:hAnsi="宋体" w:cs="宋体"/>
          <w:color w:val="auto"/>
          <w:kern w:val="0"/>
          <w:szCs w:val="21"/>
          <w:highlight w:val="none"/>
        </w:rPr>
      </w:pP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投标人名称（加盖公章）：</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法定代表人或其委托代理人（签字）：</w:t>
      </w:r>
    </w:p>
    <w:p>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300" w:lineRule="auto"/>
        <w:jc w:val="center"/>
        <w:outlineLvl w:val="9"/>
        <w:rPr>
          <w:rFonts w:hint="eastAsia" w:ascii="宋体" w:hAnsi="宋体"/>
          <w:b/>
          <w:color w:val="auto"/>
          <w:sz w:val="32"/>
          <w:szCs w:val="32"/>
          <w:highlight w:val="none"/>
        </w:rPr>
      </w:pP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spacing w:line="300" w:lineRule="auto"/>
        <w:jc w:val="center"/>
        <w:outlineLvl w:val="1"/>
        <w:rPr>
          <w:rFonts w:hint="eastAsia" w:ascii="宋体" w:hAnsi="宋体"/>
          <w:b/>
          <w:color w:val="auto"/>
          <w:sz w:val="32"/>
          <w:szCs w:val="32"/>
          <w:highlight w:val="none"/>
        </w:rPr>
      </w:pPr>
      <w:bookmarkStart w:id="262" w:name="_Toc4929"/>
      <w:r>
        <w:rPr>
          <w:rFonts w:hint="eastAsia" w:ascii="Times New Roman" w:hAnsi="Times New Roman" w:eastAsia="宋体" w:cs="Times New Roman"/>
          <w:b/>
          <w:bCs/>
          <w:color w:val="auto"/>
          <w:kern w:val="2"/>
          <w:sz w:val="32"/>
          <w:szCs w:val="32"/>
          <w:highlight w:val="none"/>
          <w:lang w:val="en-US" w:eastAsia="zh-CN" w:bidi="ar-SA"/>
        </w:rPr>
        <w:t>六、首次报价表</w:t>
      </w:r>
      <w:bookmarkEnd w:id="262"/>
    </w:p>
    <w:p>
      <w:pPr>
        <w:spacing w:line="500" w:lineRule="exact"/>
        <w:jc w:val="left"/>
        <w:outlineLvl w:val="0"/>
        <w:rPr>
          <w:rFonts w:hint="eastAsia" w:ascii="宋体" w:hAnsi="宋体"/>
          <w:b/>
          <w:color w:val="auto"/>
          <w:sz w:val="28"/>
          <w:szCs w:val="28"/>
          <w:highlight w:val="none"/>
        </w:rPr>
      </w:pPr>
      <w:bookmarkStart w:id="263" w:name="_Toc23990"/>
      <w:r>
        <w:rPr>
          <w:rFonts w:hint="eastAsia" w:ascii="宋体" w:hAnsi="宋体"/>
          <w:b/>
          <w:color w:val="auto"/>
          <w:sz w:val="28"/>
          <w:szCs w:val="28"/>
          <w:highlight w:val="none"/>
        </w:rPr>
        <w:t>附件</w:t>
      </w:r>
      <w:r>
        <w:rPr>
          <w:rFonts w:hint="eastAsia" w:ascii="宋体" w:hAnsi="宋体"/>
          <w:b/>
          <w:color w:val="auto"/>
          <w:sz w:val="28"/>
          <w:szCs w:val="28"/>
          <w:highlight w:val="none"/>
          <w:lang w:val="en-US" w:eastAsia="zh-CN"/>
        </w:rPr>
        <w:t>10</w:t>
      </w:r>
      <w:r>
        <w:rPr>
          <w:rFonts w:hint="eastAsia" w:ascii="宋体" w:hAnsi="宋体"/>
          <w:b/>
          <w:color w:val="auto"/>
          <w:sz w:val="28"/>
          <w:szCs w:val="28"/>
          <w:highlight w:val="none"/>
        </w:rPr>
        <w:t xml:space="preserve"> 报价</w:t>
      </w:r>
      <w:r>
        <w:rPr>
          <w:rFonts w:hint="eastAsia" w:ascii="宋体" w:hAnsi="宋体"/>
          <w:b/>
          <w:color w:val="auto"/>
          <w:sz w:val="28"/>
          <w:szCs w:val="28"/>
          <w:highlight w:val="none"/>
          <w:lang w:val="en-US" w:eastAsia="zh-CN"/>
        </w:rPr>
        <w:t>一览</w:t>
      </w:r>
      <w:r>
        <w:rPr>
          <w:rFonts w:hint="eastAsia" w:ascii="宋体" w:hAnsi="宋体"/>
          <w:b/>
          <w:color w:val="auto"/>
          <w:sz w:val="28"/>
          <w:szCs w:val="28"/>
          <w:highlight w:val="none"/>
        </w:rPr>
        <w:t>表</w:t>
      </w:r>
      <w:bookmarkEnd w:id="263"/>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3074"/>
        <w:gridCol w:w="1628"/>
        <w:gridCol w:w="25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627" w:type="dxa"/>
            <w:vMerge w:val="restart"/>
            <w:tcBorders>
              <w:top w:val="double" w:color="auto" w:sz="4" w:space="0"/>
              <w:left w:val="double" w:color="auto" w:sz="4" w:space="0"/>
              <w:bottom w:val="single" w:color="auto" w:sz="6" w:space="0"/>
              <w:right w:val="single" w:color="auto" w:sz="6" w:space="0"/>
            </w:tcBorders>
            <w:noWrap w:val="0"/>
            <w:vAlign w:val="center"/>
          </w:tcPr>
          <w:p>
            <w:pPr>
              <w:widowControl/>
              <w:tabs>
                <w:tab w:val="left" w:pos="403"/>
                <w:tab w:val="center" w:pos="3781"/>
              </w:tabs>
              <w:spacing w:line="420" w:lineRule="exact"/>
              <w:ind w:right="-5206" w:rightChars="-2479" w:firstLine="210" w:firstLineChars="100"/>
              <w:textAlignment w:val="baseline"/>
              <w:rPr>
                <w:rFonts w:ascii="Times New Roman" w:hAnsi="Times New Roman" w:eastAsia="宋体"/>
                <w:color w:val="auto"/>
                <w:szCs w:val="21"/>
                <w:highlight w:val="none"/>
              </w:rPr>
            </w:pPr>
            <w:r>
              <w:rPr>
                <w:rFonts w:ascii="Times New Roman" w:hAnsi="Times New Roman" w:eastAsia="宋体"/>
                <w:color w:val="auto"/>
                <w:szCs w:val="21"/>
                <w:highlight w:val="none"/>
              </w:rPr>
              <w:t>项目名称</w:t>
            </w:r>
            <w:r>
              <w:rPr>
                <w:rFonts w:ascii="Times New Roman" w:hAnsi="Times New Roman" w:eastAsia="宋体"/>
                <w:color w:val="auto"/>
                <w:szCs w:val="21"/>
                <w:highlight w:val="none"/>
              </w:rPr>
              <w:tab/>
            </w:r>
            <w:r>
              <w:rPr>
                <w:rFonts w:ascii="Times New Roman" w:hAnsi="Times New Roman" w:eastAsia="宋体"/>
                <w:color w:val="auto"/>
                <w:szCs w:val="21"/>
                <w:highlight w:val="none"/>
              </w:rPr>
              <w:t>项目名称</w:t>
            </w:r>
          </w:p>
        </w:tc>
        <w:tc>
          <w:tcPr>
            <w:tcW w:w="3074" w:type="dxa"/>
            <w:vMerge w:val="restart"/>
            <w:tcBorders>
              <w:top w:val="double" w:color="auto" w:sz="4" w:space="0"/>
              <w:left w:val="single" w:color="auto" w:sz="6" w:space="0"/>
              <w:bottom w:val="single" w:color="auto" w:sz="6" w:space="0"/>
              <w:right w:val="single" w:color="auto" w:sz="6" w:space="0"/>
            </w:tcBorders>
            <w:noWrap w:val="0"/>
            <w:vAlign w:val="center"/>
          </w:tcPr>
          <w:p>
            <w:pPr>
              <w:widowControl/>
              <w:spacing w:line="420" w:lineRule="exact"/>
              <w:jc w:val="center"/>
              <w:textAlignment w:val="baseline"/>
              <w:rPr>
                <w:rFonts w:ascii="Times New Roman" w:hAnsi="Times New Roman" w:eastAsia="宋体"/>
                <w:color w:val="auto"/>
                <w:szCs w:val="21"/>
                <w:highlight w:val="none"/>
              </w:rPr>
            </w:pPr>
          </w:p>
        </w:tc>
        <w:tc>
          <w:tcPr>
            <w:tcW w:w="1628" w:type="dxa"/>
            <w:tcBorders>
              <w:top w:val="double" w:color="auto" w:sz="4" w:space="0"/>
              <w:left w:val="single" w:color="auto" w:sz="6" w:space="0"/>
              <w:bottom w:val="single" w:color="auto" w:sz="6" w:space="0"/>
              <w:right w:val="single" w:color="auto" w:sz="6" w:space="0"/>
            </w:tcBorders>
            <w:noWrap w:val="0"/>
            <w:vAlign w:val="center"/>
          </w:tcPr>
          <w:p>
            <w:pPr>
              <w:widowControl/>
              <w:spacing w:line="420" w:lineRule="exact"/>
              <w:jc w:val="center"/>
              <w:textAlignment w:val="baseline"/>
              <w:rPr>
                <w:rFonts w:ascii="Times New Roman" w:hAnsi="Times New Roman" w:eastAsia="宋体"/>
                <w:color w:val="auto"/>
                <w:szCs w:val="21"/>
                <w:highlight w:val="none"/>
              </w:rPr>
            </w:pPr>
            <w:r>
              <w:rPr>
                <w:rFonts w:hint="eastAsia" w:ascii="Times New Roman" w:hAnsi="Times New Roman" w:eastAsia="宋体"/>
                <w:color w:val="auto"/>
                <w:szCs w:val="21"/>
                <w:highlight w:val="none"/>
              </w:rPr>
              <w:t>政府采购</w:t>
            </w:r>
            <w:r>
              <w:rPr>
                <w:rFonts w:ascii="Times New Roman" w:hAnsi="Times New Roman" w:eastAsia="宋体"/>
                <w:color w:val="auto"/>
                <w:szCs w:val="21"/>
                <w:highlight w:val="none"/>
              </w:rPr>
              <w:t>编号</w:t>
            </w:r>
          </w:p>
        </w:tc>
        <w:tc>
          <w:tcPr>
            <w:tcW w:w="2531" w:type="dxa"/>
            <w:tcBorders>
              <w:top w:val="double" w:color="auto" w:sz="4" w:space="0"/>
              <w:left w:val="single" w:color="auto" w:sz="6" w:space="0"/>
              <w:bottom w:val="single" w:color="auto" w:sz="6" w:space="0"/>
              <w:right w:val="double" w:color="auto" w:sz="4" w:space="0"/>
            </w:tcBorders>
            <w:noWrap w:val="0"/>
            <w:vAlign w:val="center"/>
          </w:tcPr>
          <w:p>
            <w:pPr>
              <w:widowControl/>
              <w:spacing w:line="420" w:lineRule="exact"/>
              <w:jc w:val="center"/>
              <w:textAlignment w:val="baseline"/>
              <w:rPr>
                <w:rFonts w:ascii="Times New Roman" w:hAnsi="Times New Roman" w:eastAsia="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27" w:type="dxa"/>
            <w:vMerge w:val="continue"/>
            <w:tcBorders>
              <w:top w:val="single" w:color="auto" w:sz="6" w:space="0"/>
              <w:left w:val="double" w:color="auto" w:sz="4" w:space="0"/>
              <w:bottom w:val="single" w:color="auto" w:sz="6" w:space="0"/>
              <w:right w:val="single" w:color="auto" w:sz="6" w:space="0"/>
            </w:tcBorders>
            <w:noWrap w:val="0"/>
            <w:vAlign w:val="center"/>
          </w:tcPr>
          <w:p>
            <w:pPr>
              <w:widowControl/>
              <w:tabs>
                <w:tab w:val="left" w:pos="403"/>
                <w:tab w:val="center" w:pos="3781"/>
              </w:tabs>
              <w:spacing w:line="420" w:lineRule="exact"/>
              <w:ind w:right="-5206" w:rightChars="-2479"/>
              <w:textAlignment w:val="baseline"/>
              <w:rPr>
                <w:rFonts w:hint="eastAsia" w:ascii="Times New Roman" w:hAnsi="Times New Roman" w:eastAsia="宋体"/>
                <w:color w:val="auto"/>
                <w:szCs w:val="21"/>
                <w:highlight w:val="none"/>
              </w:rPr>
            </w:pPr>
          </w:p>
        </w:tc>
        <w:tc>
          <w:tcPr>
            <w:tcW w:w="3074"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420" w:lineRule="exact"/>
              <w:jc w:val="center"/>
              <w:textAlignment w:val="baseline"/>
              <w:rPr>
                <w:rFonts w:ascii="Times New Roman" w:hAnsi="Times New Roman" w:eastAsia="宋体"/>
                <w:color w:val="auto"/>
                <w:szCs w:val="21"/>
                <w:highlight w:val="none"/>
              </w:rPr>
            </w:pPr>
          </w:p>
        </w:tc>
        <w:tc>
          <w:tcPr>
            <w:tcW w:w="1628" w:type="dxa"/>
            <w:tcBorders>
              <w:top w:val="single" w:color="auto" w:sz="6" w:space="0"/>
              <w:left w:val="single" w:color="auto" w:sz="6" w:space="0"/>
              <w:bottom w:val="single" w:color="auto" w:sz="6" w:space="0"/>
              <w:right w:val="single" w:color="auto" w:sz="6" w:space="0"/>
            </w:tcBorders>
            <w:noWrap w:val="0"/>
            <w:vAlign w:val="center"/>
          </w:tcPr>
          <w:p>
            <w:pPr>
              <w:widowControl/>
              <w:spacing w:line="420" w:lineRule="exact"/>
              <w:jc w:val="center"/>
              <w:textAlignment w:val="baseline"/>
              <w:rPr>
                <w:rFonts w:hint="eastAsia" w:ascii="Times New Roman" w:hAnsi="Times New Roman" w:eastAsia="宋体"/>
                <w:color w:val="auto"/>
                <w:szCs w:val="21"/>
                <w:highlight w:val="none"/>
              </w:rPr>
            </w:pPr>
            <w:r>
              <w:rPr>
                <w:rFonts w:hint="eastAsia" w:ascii="Times New Roman" w:hAnsi="Times New Roman" w:eastAsia="宋体"/>
                <w:color w:val="auto"/>
                <w:szCs w:val="21"/>
                <w:highlight w:val="none"/>
              </w:rPr>
              <w:t>采购代理</w:t>
            </w:r>
            <w:r>
              <w:rPr>
                <w:rFonts w:ascii="Times New Roman" w:hAnsi="Times New Roman" w:eastAsia="宋体"/>
                <w:color w:val="auto"/>
                <w:szCs w:val="21"/>
                <w:highlight w:val="none"/>
              </w:rPr>
              <w:t>编号</w:t>
            </w:r>
          </w:p>
        </w:tc>
        <w:tc>
          <w:tcPr>
            <w:tcW w:w="2531" w:type="dxa"/>
            <w:tcBorders>
              <w:top w:val="single" w:color="auto" w:sz="6" w:space="0"/>
              <w:left w:val="single" w:color="auto" w:sz="6" w:space="0"/>
              <w:bottom w:val="single" w:color="auto" w:sz="6" w:space="0"/>
              <w:right w:val="double" w:color="auto" w:sz="4" w:space="0"/>
            </w:tcBorders>
            <w:noWrap w:val="0"/>
            <w:vAlign w:val="center"/>
          </w:tcPr>
          <w:p>
            <w:pPr>
              <w:widowControl/>
              <w:spacing w:line="420" w:lineRule="exact"/>
              <w:jc w:val="center"/>
              <w:textAlignment w:val="baseline"/>
              <w:rPr>
                <w:rFonts w:ascii="Times New Roman" w:hAnsi="Times New Roman" w:eastAsia="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627" w:type="dxa"/>
            <w:tcBorders>
              <w:top w:val="single" w:color="auto" w:sz="6" w:space="0"/>
              <w:left w:val="double" w:color="auto" w:sz="4" w:space="0"/>
              <w:right w:val="single" w:color="auto" w:sz="6" w:space="0"/>
            </w:tcBorders>
            <w:noWrap w:val="0"/>
            <w:vAlign w:val="center"/>
          </w:tcPr>
          <w:p>
            <w:pPr>
              <w:widowControl/>
              <w:spacing w:line="420" w:lineRule="exact"/>
              <w:jc w:val="center"/>
              <w:textAlignment w:val="baseline"/>
              <w:rPr>
                <w:rFonts w:ascii="Times New Roman" w:hAnsi="Times New Roman" w:eastAsia="宋体"/>
                <w:color w:val="auto"/>
                <w:szCs w:val="21"/>
                <w:highlight w:val="none"/>
              </w:rPr>
            </w:pPr>
            <w:r>
              <w:rPr>
                <w:rFonts w:hint="eastAsia"/>
                <w:color w:val="auto"/>
                <w:szCs w:val="21"/>
                <w:highlight w:val="none"/>
                <w:lang w:val="en-US" w:eastAsia="zh-CN"/>
              </w:rPr>
              <w:t>投标</w:t>
            </w:r>
            <w:r>
              <w:rPr>
                <w:rFonts w:ascii="Times New Roman" w:hAnsi="Times New Roman" w:eastAsia="宋体"/>
                <w:color w:val="auto"/>
                <w:szCs w:val="21"/>
                <w:highlight w:val="none"/>
              </w:rPr>
              <w:t>报价</w:t>
            </w:r>
          </w:p>
        </w:tc>
        <w:tc>
          <w:tcPr>
            <w:tcW w:w="7233" w:type="dxa"/>
            <w:gridSpan w:val="3"/>
            <w:tcBorders>
              <w:top w:val="single" w:color="auto" w:sz="6" w:space="0"/>
              <w:left w:val="single" w:color="auto" w:sz="6" w:space="0"/>
              <w:bottom w:val="single" w:color="auto" w:sz="6" w:space="0"/>
              <w:right w:val="double" w:color="auto" w:sz="4" w:space="0"/>
            </w:tcBorders>
            <w:noWrap w:val="0"/>
            <w:vAlign w:val="center"/>
          </w:tcPr>
          <w:p>
            <w:pPr>
              <w:widowControl/>
              <w:spacing w:line="420" w:lineRule="exact"/>
              <w:textAlignment w:val="baseline"/>
              <w:rPr>
                <w:rFonts w:hint="default" w:ascii="Times New Roman" w:hAnsi="Times New Roman" w:eastAsia="宋体"/>
                <w:color w:val="auto"/>
                <w:szCs w:val="21"/>
                <w:highlight w:val="none"/>
                <w:lang w:val="en-US" w:eastAsia="zh-CN"/>
              </w:rPr>
            </w:pPr>
            <w:r>
              <w:rPr>
                <w:rFonts w:hint="eastAsia"/>
                <w:color w:val="auto"/>
                <w:szCs w:val="21"/>
                <w:highlight w:val="none"/>
                <w:lang w:val="en-US" w:eastAsia="zh-CN"/>
              </w:rPr>
              <w:t>大写：人民币</w:t>
            </w:r>
            <w:r>
              <w:rPr>
                <w:rFonts w:hint="eastAsia"/>
                <w:color w:val="auto"/>
                <w:szCs w:val="21"/>
                <w:highlight w:val="none"/>
                <w:lang w:val="en-US" w:eastAsia="zh-CN"/>
              </w:rPr>
              <w:br w:type="textWrapping"/>
            </w:r>
            <w:r>
              <w:rPr>
                <w:rFonts w:hint="eastAsia"/>
                <w:color w:val="auto"/>
                <w:szCs w:val="21"/>
                <w:highlight w:val="none"/>
                <w:lang w:val="en-US" w:eastAsia="zh-CN"/>
              </w:rPr>
              <w:t>小写：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627" w:type="dxa"/>
            <w:tcBorders>
              <w:top w:val="single" w:color="auto" w:sz="6" w:space="0"/>
              <w:left w:val="double" w:color="auto" w:sz="4" w:space="0"/>
              <w:bottom w:val="single" w:color="auto" w:sz="6" w:space="0"/>
              <w:right w:val="single" w:color="auto" w:sz="6" w:space="0"/>
            </w:tcBorders>
            <w:noWrap w:val="0"/>
            <w:vAlign w:val="center"/>
          </w:tcPr>
          <w:p>
            <w:pPr>
              <w:widowControl/>
              <w:spacing w:line="420" w:lineRule="exact"/>
              <w:jc w:val="center"/>
              <w:textAlignment w:val="baseline"/>
              <w:rPr>
                <w:rFonts w:hint="default" w:ascii="Times New Roman" w:hAnsi="Times New Roman" w:eastAsia="宋体"/>
                <w:color w:val="auto"/>
                <w:szCs w:val="21"/>
                <w:highlight w:val="none"/>
                <w:lang w:val="en-US" w:eastAsia="zh-CN"/>
              </w:rPr>
            </w:pPr>
            <w:r>
              <w:rPr>
                <w:rFonts w:hint="eastAsia"/>
                <w:color w:val="auto"/>
                <w:szCs w:val="21"/>
                <w:highlight w:val="none"/>
                <w:lang w:val="en-US" w:eastAsia="zh-CN"/>
              </w:rPr>
              <w:t>供货周期</w:t>
            </w:r>
          </w:p>
        </w:tc>
        <w:tc>
          <w:tcPr>
            <w:tcW w:w="7233" w:type="dxa"/>
            <w:gridSpan w:val="3"/>
            <w:tcBorders>
              <w:top w:val="single" w:color="auto" w:sz="6" w:space="0"/>
              <w:left w:val="single" w:color="auto" w:sz="6" w:space="0"/>
              <w:bottom w:val="single" w:color="auto" w:sz="6" w:space="0"/>
              <w:right w:val="double" w:color="auto" w:sz="4" w:space="0"/>
            </w:tcBorders>
            <w:noWrap w:val="0"/>
            <w:vAlign w:val="center"/>
          </w:tcPr>
          <w:p>
            <w:pPr>
              <w:widowControl/>
              <w:spacing w:line="420" w:lineRule="exact"/>
              <w:textAlignment w:val="baseline"/>
              <w:rPr>
                <w:rFonts w:ascii="Times New Roman" w:hAnsi="Times New Roman" w:eastAsia="宋体"/>
                <w:i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627" w:type="dxa"/>
            <w:tcBorders>
              <w:top w:val="single" w:color="auto" w:sz="6" w:space="0"/>
              <w:left w:val="double" w:color="auto" w:sz="4" w:space="0"/>
              <w:bottom w:val="single" w:color="auto" w:sz="6" w:space="0"/>
              <w:right w:val="single" w:color="auto" w:sz="6" w:space="0"/>
            </w:tcBorders>
            <w:noWrap w:val="0"/>
            <w:vAlign w:val="center"/>
          </w:tcPr>
          <w:p>
            <w:pPr>
              <w:widowControl/>
              <w:spacing w:line="420" w:lineRule="exact"/>
              <w:jc w:val="center"/>
              <w:textAlignment w:val="baseline"/>
              <w:rPr>
                <w:rFonts w:hint="default" w:ascii="Times New Roman" w:hAnsi="Times New Roman" w:eastAsia="宋体"/>
                <w:color w:val="auto"/>
                <w:szCs w:val="21"/>
                <w:highlight w:val="none"/>
                <w:lang w:val="en-US" w:eastAsia="zh-CN"/>
              </w:rPr>
            </w:pPr>
            <w:r>
              <w:rPr>
                <w:rFonts w:hint="eastAsia"/>
                <w:color w:val="auto"/>
                <w:szCs w:val="21"/>
                <w:highlight w:val="none"/>
                <w:lang w:val="en-US" w:eastAsia="zh-CN"/>
              </w:rPr>
              <w:t>项目联系人及联系方式</w:t>
            </w:r>
          </w:p>
        </w:tc>
        <w:tc>
          <w:tcPr>
            <w:tcW w:w="7233" w:type="dxa"/>
            <w:gridSpan w:val="3"/>
            <w:tcBorders>
              <w:top w:val="single" w:color="auto" w:sz="6" w:space="0"/>
              <w:left w:val="single" w:color="auto" w:sz="6" w:space="0"/>
              <w:bottom w:val="single" w:color="auto" w:sz="6" w:space="0"/>
              <w:right w:val="double" w:color="auto" w:sz="4" w:space="0"/>
            </w:tcBorders>
            <w:noWrap w:val="0"/>
            <w:vAlign w:val="center"/>
          </w:tcPr>
          <w:p>
            <w:pPr>
              <w:widowControl/>
              <w:spacing w:line="420" w:lineRule="exact"/>
              <w:ind w:firstLine="210" w:firstLineChars="100"/>
              <w:textAlignment w:val="baseline"/>
              <w:rPr>
                <w:rFonts w:ascii="Times New Roman" w:hAnsi="Times New Roman" w:eastAsia="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627" w:type="dxa"/>
            <w:tcBorders>
              <w:top w:val="single" w:color="auto" w:sz="6" w:space="0"/>
              <w:left w:val="double" w:color="auto" w:sz="4" w:space="0"/>
              <w:bottom w:val="double" w:color="auto" w:sz="4" w:space="0"/>
              <w:right w:val="single" w:color="auto" w:sz="6" w:space="0"/>
            </w:tcBorders>
            <w:noWrap w:val="0"/>
            <w:vAlign w:val="center"/>
          </w:tcPr>
          <w:p>
            <w:pPr>
              <w:widowControl/>
              <w:spacing w:line="420" w:lineRule="exact"/>
              <w:jc w:val="center"/>
              <w:textAlignment w:val="baseline"/>
              <w:rPr>
                <w:rFonts w:ascii="Times New Roman" w:hAnsi="Times New Roman" w:eastAsia="宋体"/>
                <w:color w:val="auto"/>
                <w:szCs w:val="21"/>
                <w:highlight w:val="none"/>
              </w:rPr>
            </w:pPr>
            <w:r>
              <w:rPr>
                <w:rFonts w:ascii="Times New Roman" w:hAnsi="Times New Roman" w:eastAsia="宋体"/>
                <w:color w:val="auto"/>
                <w:szCs w:val="21"/>
                <w:highlight w:val="none"/>
              </w:rPr>
              <w:t>备  注</w:t>
            </w:r>
          </w:p>
        </w:tc>
        <w:tc>
          <w:tcPr>
            <w:tcW w:w="7233" w:type="dxa"/>
            <w:gridSpan w:val="3"/>
            <w:tcBorders>
              <w:top w:val="single" w:color="auto" w:sz="6" w:space="0"/>
              <w:left w:val="single" w:color="auto" w:sz="6" w:space="0"/>
              <w:bottom w:val="double" w:color="auto" w:sz="4" w:space="0"/>
              <w:right w:val="double" w:color="auto" w:sz="4" w:space="0"/>
            </w:tcBorders>
            <w:noWrap w:val="0"/>
            <w:vAlign w:val="center"/>
          </w:tcPr>
          <w:p>
            <w:pPr>
              <w:widowControl/>
              <w:spacing w:line="420" w:lineRule="exact"/>
              <w:textAlignment w:val="baseline"/>
              <w:rPr>
                <w:rFonts w:ascii="Times New Roman" w:hAnsi="Times New Roman" w:eastAsia="宋体"/>
                <w:color w:val="auto"/>
                <w:szCs w:val="21"/>
                <w:highlight w:val="none"/>
              </w:rPr>
            </w:pPr>
          </w:p>
        </w:tc>
      </w:tr>
    </w:tbl>
    <w:p>
      <w:pPr>
        <w:adjustRightInd w:val="0"/>
        <w:snapToGrid w:val="0"/>
        <w:spacing w:line="440" w:lineRule="exact"/>
        <w:ind w:firstLine="420" w:firstLineChars="200"/>
        <w:rPr>
          <w:rFonts w:hint="eastAsia" w:ascii="宋体" w:hAnsi="宋体"/>
          <w:color w:val="auto"/>
          <w:szCs w:val="21"/>
          <w:highlight w:val="none"/>
        </w:rPr>
      </w:pP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供应商</w:t>
      </w:r>
      <w:r>
        <w:rPr>
          <w:rFonts w:hint="eastAsia" w:ascii="宋体" w:hAnsi="宋体"/>
          <w:color w:val="auto"/>
          <w:szCs w:val="21"/>
          <w:highlight w:val="none"/>
        </w:rPr>
        <w:t>名称（加盖公章）：</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法定代表人或其委托代理人（签字）：</w:t>
      </w:r>
    </w:p>
    <w:p>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rPr>
          <w:rFonts w:hint="eastAsia" w:ascii="宋体" w:hAnsi="宋体" w:cs="宋体"/>
          <w:b/>
          <w:bCs/>
          <w:color w:val="auto"/>
          <w:sz w:val="30"/>
          <w:szCs w:val="30"/>
          <w:highlight w:val="none"/>
        </w:rPr>
      </w:pPr>
    </w:p>
    <w:p>
      <w:pPr>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p>
    <w:p>
      <w:pPr>
        <w:adjustRightInd w:val="0"/>
        <w:snapToGrid w:val="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 xml:space="preserve">分项价格表(货物类适用) </w:t>
      </w:r>
    </w:p>
    <w:p>
      <w:pPr>
        <w:spacing w:line="360" w:lineRule="exact"/>
        <w:rPr>
          <w:rFonts w:hint="eastAsia" w:ascii="楷体_GB2312" w:eastAsia="楷体_GB2312"/>
          <w:b/>
          <w:color w:val="auto"/>
          <w:highlight w:val="none"/>
        </w:rPr>
      </w:pPr>
    </w:p>
    <w:p>
      <w:pPr>
        <w:widowControl/>
        <w:spacing w:line="360" w:lineRule="exact"/>
        <w:ind w:firstLine="211" w:firstLineChars="100"/>
        <w:textAlignment w:val="baseline"/>
        <w:rPr>
          <w:rFonts w:hint="eastAsia" w:ascii="Times New Roman" w:hAnsi="Times New Roman" w:eastAsia="宋体" w:cs="宋体"/>
          <w:b/>
          <w:color w:val="auto"/>
          <w:highlight w:val="none"/>
        </w:rPr>
      </w:pPr>
      <w:r>
        <w:rPr>
          <w:rFonts w:hint="eastAsia" w:ascii="Times New Roman" w:hAnsi="Times New Roman" w:eastAsia="宋体" w:cs="宋体"/>
          <w:b/>
          <w:color w:val="auto"/>
          <w:highlight w:val="none"/>
        </w:rPr>
        <w:t>项目名称：</w:t>
      </w:r>
    </w:p>
    <w:p>
      <w:pPr>
        <w:widowControl/>
        <w:spacing w:line="360" w:lineRule="exact"/>
        <w:ind w:firstLine="211" w:firstLineChars="100"/>
        <w:textAlignment w:val="baseline"/>
        <w:rPr>
          <w:rFonts w:hint="eastAsia" w:ascii="Times New Roman" w:hAnsi="Times New Roman" w:eastAsia="宋体" w:cs="宋体"/>
          <w:b/>
          <w:color w:val="auto"/>
          <w:highlight w:val="none"/>
        </w:rPr>
      </w:pPr>
      <w:r>
        <w:rPr>
          <w:rFonts w:hint="eastAsia" w:ascii="Times New Roman" w:hAnsi="Times New Roman" w:eastAsia="宋体" w:cs="宋体"/>
          <w:b/>
          <w:color w:val="auto"/>
          <w:highlight w:val="none"/>
        </w:rPr>
        <w:t>包号：                                         金额单位：元</w:t>
      </w:r>
    </w:p>
    <w:tbl>
      <w:tblPr>
        <w:tblStyle w:val="47"/>
        <w:tblW w:w="985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38"/>
        <w:gridCol w:w="658"/>
        <w:gridCol w:w="835"/>
        <w:gridCol w:w="1101"/>
        <w:gridCol w:w="656"/>
        <w:gridCol w:w="799"/>
        <w:gridCol w:w="684"/>
        <w:gridCol w:w="935"/>
        <w:gridCol w:w="935"/>
        <w:gridCol w:w="935"/>
        <w:gridCol w:w="79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85"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lang w:val="en-US" w:eastAsia="zh-CN"/>
              </w:rPr>
            </w:pPr>
            <w:r>
              <w:rPr>
                <w:rFonts w:hint="eastAsia"/>
                <w:color w:val="auto"/>
                <w:szCs w:val="21"/>
                <w:highlight w:val="none"/>
                <w:lang w:val="en-US" w:eastAsia="zh-CN"/>
              </w:rPr>
              <w:t>1</w:t>
            </w:r>
          </w:p>
        </w:tc>
        <w:tc>
          <w:tcPr>
            <w:tcW w:w="938" w:type="dxa"/>
            <w:noWrap w:val="0"/>
            <w:vAlign w:val="center"/>
          </w:tcPr>
          <w:p>
            <w:pPr>
              <w:widowControl/>
              <w:adjustRightInd w:val="0"/>
              <w:snapToGrid w:val="0"/>
              <w:spacing w:line="240" w:lineRule="auto"/>
              <w:textAlignment w:val="baseline"/>
              <w:rPr>
                <w:rFonts w:hint="eastAsia" w:ascii="Times New Roman" w:hAnsi="Times New Roman" w:eastAsia="宋体"/>
                <w:color w:val="auto"/>
                <w:szCs w:val="21"/>
                <w:highlight w:val="none"/>
                <w:lang w:val="en-US" w:eastAsia="zh-CN"/>
              </w:rPr>
            </w:pPr>
            <w:r>
              <w:rPr>
                <w:rFonts w:hint="eastAsia"/>
                <w:color w:val="auto"/>
                <w:szCs w:val="21"/>
                <w:highlight w:val="none"/>
                <w:lang w:val="en-US" w:eastAsia="zh-CN"/>
              </w:rPr>
              <w:t>2</w:t>
            </w:r>
          </w:p>
        </w:tc>
        <w:tc>
          <w:tcPr>
            <w:tcW w:w="658"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lang w:val="en-US" w:eastAsia="zh-CN"/>
              </w:rPr>
            </w:pPr>
            <w:r>
              <w:rPr>
                <w:rFonts w:hint="eastAsia"/>
                <w:color w:val="auto"/>
                <w:szCs w:val="21"/>
                <w:highlight w:val="none"/>
                <w:lang w:val="en-US" w:eastAsia="zh-CN"/>
              </w:rPr>
              <w:t>3</w:t>
            </w:r>
          </w:p>
        </w:tc>
        <w:tc>
          <w:tcPr>
            <w:tcW w:w="835" w:type="dxa"/>
            <w:noWrap w:val="0"/>
            <w:vAlign w:val="center"/>
          </w:tcPr>
          <w:p>
            <w:pPr>
              <w:widowControl/>
              <w:adjustRightInd w:val="0"/>
              <w:snapToGrid w:val="0"/>
              <w:spacing w:line="240" w:lineRule="auto"/>
              <w:jc w:val="center"/>
              <w:textAlignment w:val="baseline"/>
              <w:rPr>
                <w:rFonts w:hint="default"/>
                <w:color w:val="auto"/>
                <w:szCs w:val="21"/>
                <w:highlight w:val="none"/>
                <w:lang w:val="en-US" w:eastAsia="zh-CN"/>
              </w:rPr>
            </w:pPr>
            <w:r>
              <w:rPr>
                <w:rFonts w:hint="eastAsia"/>
                <w:color w:val="auto"/>
                <w:szCs w:val="21"/>
                <w:highlight w:val="none"/>
                <w:lang w:val="en-US" w:eastAsia="zh-CN"/>
              </w:rPr>
              <w:t>4</w:t>
            </w:r>
          </w:p>
        </w:tc>
        <w:tc>
          <w:tcPr>
            <w:tcW w:w="1101"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lang w:val="en-US" w:eastAsia="zh-CN"/>
              </w:rPr>
            </w:pPr>
            <w:r>
              <w:rPr>
                <w:rFonts w:hint="eastAsia"/>
                <w:color w:val="auto"/>
                <w:szCs w:val="21"/>
                <w:highlight w:val="none"/>
                <w:lang w:val="en-US" w:eastAsia="zh-CN"/>
              </w:rPr>
              <w:t>5</w:t>
            </w:r>
          </w:p>
        </w:tc>
        <w:tc>
          <w:tcPr>
            <w:tcW w:w="656"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lang w:val="en-US" w:eastAsia="zh-CN"/>
              </w:rPr>
            </w:pPr>
            <w:r>
              <w:rPr>
                <w:rFonts w:hint="eastAsia"/>
                <w:color w:val="auto"/>
                <w:szCs w:val="21"/>
                <w:highlight w:val="none"/>
                <w:lang w:val="en-US" w:eastAsia="zh-CN"/>
              </w:rPr>
              <w:t>6</w:t>
            </w:r>
          </w:p>
        </w:tc>
        <w:tc>
          <w:tcPr>
            <w:tcW w:w="799"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lang w:val="en-US" w:eastAsia="zh-CN"/>
              </w:rPr>
            </w:pPr>
            <w:r>
              <w:rPr>
                <w:rFonts w:hint="eastAsia"/>
                <w:color w:val="auto"/>
                <w:szCs w:val="21"/>
                <w:highlight w:val="none"/>
                <w:lang w:val="en-US" w:eastAsia="zh-CN"/>
              </w:rPr>
              <w:t>7</w:t>
            </w:r>
          </w:p>
        </w:tc>
        <w:tc>
          <w:tcPr>
            <w:tcW w:w="684"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lang w:val="en-US" w:eastAsia="zh-CN"/>
              </w:rPr>
            </w:pPr>
            <w:r>
              <w:rPr>
                <w:rFonts w:hint="eastAsia"/>
                <w:color w:val="auto"/>
                <w:szCs w:val="21"/>
                <w:highlight w:val="none"/>
                <w:lang w:val="en-US" w:eastAsia="zh-CN"/>
              </w:rPr>
              <w:t>8</w:t>
            </w:r>
          </w:p>
        </w:tc>
        <w:tc>
          <w:tcPr>
            <w:tcW w:w="935"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lang w:val="en-US" w:eastAsia="zh-CN"/>
              </w:rPr>
            </w:pPr>
            <w:r>
              <w:rPr>
                <w:rFonts w:hint="eastAsia"/>
                <w:color w:val="auto"/>
                <w:szCs w:val="21"/>
                <w:highlight w:val="none"/>
                <w:lang w:val="en-US" w:eastAsia="zh-CN"/>
              </w:rPr>
              <w:t>9</w:t>
            </w:r>
          </w:p>
        </w:tc>
        <w:tc>
          <w:tcPr>
            <w:tcW w:w="935" w:type="dxa"/>
            <w:noWrap w:val="0"/>
            <w:vAlign w:val="center"/>
          </w:tcPr>
          <w:p>
            <w:pPr>
              <w:widowControl/>
              <w:adjustRightInd w:val="0"/>
              <w:snapToGrid w:val="0"/>
              <w:spacing w:line="240" w:lineRule="auto"/>
              <w:jc w:val="center"/>
              <w:textAlignment w:val="baseline"/>
              <w:rPr>
                <w:rFonts w:hint="default" w:ascii="Times New Roman" w:hAnsi="Times New Roman" w:eastAsia="宋体"/>
                <w:color w:val="auto"/>
                <w:szCs w:val="21"/>
                <w:highlight w:val="none"/>
                <w:lang w:val="en-US" w:eastAsia="zh-CN"/>
              </w:rPr>
            </w:pPr>
            <w:r>
              <w:rPr>
                <w:rFonts w:hint="eastAsia"/>
                <w:color w:val="auto"/>
                <w:szCs w:val="21"/>
                <w:highlight w:val="none"/>
                <w:lang w:val="en-US" w:eastAsia="zh-CN"/>
              </w:rPr>
              <w:t>10</w:t>
            </w:r>
          </w:p>
        </w:tc>
        <w:tc>
          <w:tcPr>
            <w:tcW w:w="935" w:type="dxa"/>
            <w:noWrap w:val="0"/>
            <w:vAlign w:val="center"/>
          </w:tcPr>
          <w:p>
            <w:pPr>
              <w:widowControl/>
              <w:adjustRightInd w:val="0"/>
              <w:snapToGrid w:val="0"/>
              <w:spacing w:line="240" w:lineRule="auto"/>
              <w:jc w:val="center"/>
              <w:textAlignment w:val="baseline"/>
              <w:rPr>
                <w:rFonts w:hint="default" w:ascii="Times New Roman" w:hAnsi="Times New Roman" w:eastAsia="宋体"/>
                <w:color w:val="auto"/>
                <w:szCs w:val="21"/>
                <w:highlight w:val="none"/>
                <w:lang w:val="en-US" w:eastAsia="zh-CN"/>
              </w:rPr>
            </w:pPr>
            <w:r>
              <w:rPr>
                <w:rFonts w:hint="eastAsia"/>
                <w:color w:val="auto"/>
                <w:szCs w:val="21"/>
                <w:highlight w:val="none"/>
                <w:lang w:val="en-US" w:eastAsia="zh-CN"/>
              </w:rPr>
              <w:t>11</w:t>
            </w:r>
          </w:p>
        </w:tc>
        <w:tc>
          <w:tcPr>
            <w:tcW w:w="793" w:type="dxa"/>
            <w:noWrap w:val="0"/>
            <w:vAlign w:val="center"/>
          </w:tcPr>
          <w:p>
            <w:pPr>
              <w:widowControl/>
              <w:adjustRightInd w:val="0"/>
              <w:snapToGrid w:val="0"/>
              <w:spacing w:line="240" w:lineRule="auto"/>
              <w:jc w:val="center"/>
              <w:textAlignment w:val="baseline"/>
              <w:rPr>
                <w:rFonts w:hint="default" w:ascii="Times New Roman" w:hAnsi="Times New Roman" w:eastAsia="宋体"/>
                <w:color w:val="auto"/>
                <w:szCs w:val="21"/>
                <w:highlight w:val="none"/>
                <w:lang w:val="en-US" w:eastAsia="zh-CN"/>
              </w:rPr>
            </w:pPr>
            <w:r>
              <w:rPr>
                <w:rFonts w:hint="eastAsia"/>
                <w:color w:val="auto"/>
                <w:szCs w:val="21"/>
                <w:highlight w:val="none"/>
                <w:lang w:val="en-US" w:eastAsia="zh-CN"/>
              </w:rPr>
              <w:t>12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85"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rPr>
            </w:pPr>
            <w:r>
              <w:rPr>
                <w:rFonts w:hint="eastAsia" w:ascii="Times New Roman" w:hAnsi="Times New Roman" w:eastAsia="宋体"/>
                <w:color w:val="auto"/>
                <w:szCs w:val="21"/>
                <w:highlight w:val="none"/>
              </w:rPr>
              <w:t>序号</w:t>
            </w:r>
          </w:p>
        </w:tc>
        <w:tc>
          <w:tcPr>
            <w:tcW w:w="938" w:type="dxa"/>
            <w:noWrap w:val="0"/>
            <w:vAlign w:val="center"/>
          </w:tcPr>
          <w:p>
            <w:pPr>
              <w:widowControl/>
              <w:adjustRightInd w:val="0"/>
              <w:snapToGrid w:val="0"/>
              <w:spacing w:line="240" w:lineRule="auto"/>
              <w:textAlignment w:val="baseline"/>
              <w:rPr>
                <w:rFonts w:hint="eastAsia" w:ascii="Times New Roman" w:hAnsi="Times New Roman" w:eastAsia="宋体"/>
                <w:color w:val="auto"/>
                <w:szCs w:val="21"/>
                <w:highlight w:val="none"/>
              </w:rPr>
            </w:pPr>
            <w:r>
              <w:rPr>
                <w:rFonts w:hint="eastAsia" w:ascii="Times New Roman" w:hAnsi="Times New Roman" w:eastAsia="宋体"/>
                <w:color w:val="auto"/>
                <w:szCs w:val="21"/>
                <w:highlight w:val="none"/>
              </w:rPr>
              <w:t>货物名称</w:t>
            </w:r>
          </w:p>
        </w:tc>
        <w:tc>
          <w:tcPr>
            <w:tcW w:w="658"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rPr>
              <w:t>品</w:t>
            </w:r>
            <w:r>
              <w:rPr>
                <w:rFonts w:hint="eastAsia"/>
                <w:color w:val="auto"/>
                <w:sz w:val="21"/>
                <w:szCs w:val="21"/>
                <w:highlight w:val="none"/>
                <w:lang w:val="en-US" w:eastAsia="zh-CN"/>
              </w:rPr>
              <w:t>牌</w:t>
            </w:r>
          </w:p>
        </w:tc>
        <w:tc>
          <w:tcPr>
            <w:tcW w:w="835" w:type="dxa"/>
            <w:noWrap w:val="0"/>
            <w:vAlign w:val="center"/>
          </w:tcPr>
          <w:p>
            <w:pPr>
              <w:widowControl/>
              <w:adjustRightInd w:val="0"/>
              <w:snapToGrid w:val="0"/>
              <w:spacing w:line="240" w:lineRule="auto"/>
              <w:jc w:val="center"/>
              <w:textAlignment w:val="baseline"/>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型号规格</w:t>
            </w:r>
          </w:p>
        </w:tc>
        <w:tc>
          <w:tcPr>
            <w:tcW w:w="1101"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rPr>
            </w:pPr>
            <w:r>
              <w:rPr>
                <w:rFonts w:hint="eastAsia" w:ascii="Times New Roman" w:hAnsi="Times New Roman" w:eastAsia="宋体"/>
                <w:color w:val="auto"/>
                <w:szCs w:val="21"/>
                <w:highlight w:val="none"/>
              </w:rPr>
              <w:t>制造厂商名称</w:t>
            </w:r>
          </w:p>
        </w:tc>
        <w:tc>
          <w:tcPr>
            <w:tcW w:w="656"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rPr>
            </w:pPr>
            <w:r>
              <w:rPr>
                <w:rFonts w:hint="eastAsia" w:ascii="Times New Roman" w:hAnsi="Times New Roman" w:eastAsia="宋体"/>
                <w:color w:val="auto"/>
                <w:szCs w:val="21"/>
                <w:highlight w:val="none"/>
              </w:rPr>
              <w:t>中小 企业</w:t>
            </w:r>
          </w:p>
        </w:tc>
        <w:tc>
          <w:tcPr>
            <w:tcW w:w="799"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rPr>
            </w:pPr>
            <w:r>
              <w:rPr>
                <w:rFonts w:ascii="宋体" w:hAnsi="宋体" w:eastAsia="宋体" w:cs="宋体"/>
                <w:sz w:val="24"/>
                <w:szCs w:val="24"/>
              </w:rPr>
              <w:t>本国 产品</w:t>
            </w:r>
          </w:p>
        </w:tc>
        <w:tc>
          <w:tcPr>
            <w:tcW w:w="684"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rPr>
            </w:pPr>
            <w:r>
              <w:rPr>
                <w:rFonts w:ascii="宋体" w:hAnsi="宋体" w:eastAsia="宋体" w:cs="宋体"/>
                <w:sz w:val="24"/>
                <w:szCs w:val="24"/>
              </w:rPr>
              <w:t>单 价</w:t>
            </w:r>
          </w:p>
        </w:tc>
        <w:tc>
          <w:tcPr>
            <w:tcW w:w="935"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rPr>
            </w:pPr>
            <w:r>
              <w:rPr>
                <w:rFonts w:ascii="宋体" w:hAnsi="宋体" w:eastAsia="宋体" w:cs="宋体"/>
                <w:sz w:val="24"/>
                <w:szCs w:val="24"/>
              </w:rPr>
              <w:t>数 量</w:t>
            </w:r>
          </w:p>
        </w:tc>
        <w:tc>
          <w:tcPr>
            <w:tcW w:w="935"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lang w:val="en-US" w:eastAsia="zh-CN"/>
              </w:rPr>
            </w:pPr>
            <w:r>
              <w:rPr>
                <w:rFonts w:hint="eastAsia"/>
                <w:color w:val="auto"/>
                <w:szCs w:val="21"/>
                <w:highlight w:val="none"/>
                <w:lang w:val="en-US" w:eastAsia="zh-CN"/>
              </w:rPr>
              <w:t>合计</w:t>
            </w:r>
          </w:p>
        </w:tc>
        <w:tc>
          <w:tcPr>
            <w:tcW w:w="935"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rPr>
            </w:pPr>
            <w:r>
              <w:rPr>
                <w:rFonts w:hint="eastAsia" w:ascii="Times New Roman" w:hAnsi="Times New Roman" w:eastAsia="宋体"/>
                <w:color w:val="auto"/>
                <w:szCs w:val="21"/>
                <w:highlight w:val="none"/>
              </w:rPr>
              <w:t>政策功</w:t>
            </w:r>
          </w:p>
          <w:p>
            <w:pPr>
              <w:widowControl/>
              <w:adjustRightInd w:val="0"/>
              <w:snapToGrid w:val="0"/>
              <w:spacing w:line="240" w:lineRule="auto"/>
              <w:jc w:val="center"/>
              <w:textAlignment w:val="baseline"/>
              <w:rPr>
                <w:rFonts w:hint="eastAsia" w:ascii="Times New Roman" w:hAnsi="Times New Roman" w:eastAsia="宋体"/>
                <w:color w:val="auto"/>
                <w:szCs w:val="21"/>
                <w:highlight w:val="none"/>
              </w:rPr>
            </w:pPr>
            <w:r>
              <w:rPr>
                <w:rFonts w:hint="eastAsia" w:ascii="Times New Roman" w:hAnsi="Times New Roman" w:eastAsia="宋体"/>
                <w:color w:val="auto"/>
                <w:szCs w:val="21"/>
                <w:highlight w:val="none"/>
              </w:rPr>
              <w:t>能编码</w:t>
            </w:r>
          </w:p>
        </w:tc>
        <w:tc>
          <w:tcPr>
            <w:tcW w:w="793" w:type="dxa"/>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rPr>
            </w:pPr>
            <w:r>
              <w:rPr>
                <w:rFonts w:hint="eastAsia" w:ascii="Times New Roman" w:hAnsi="Times New Roman" w:eastAsia="宋体"/>
                <w:color w:val="auto"/>
                <w:szCs w:val="21"/>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85"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938"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658"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835"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1101"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656"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799"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684"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935"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935"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935"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793"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85"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938"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658"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835"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1101"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656"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799"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684"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935"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935"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935"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793"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85"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938"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658"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835"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1101"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656"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799"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684"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935"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935"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935"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793"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523" w:type="dxa"/>
            <w:gridSpan w:val="2"/>
            <w:noWrap w:val="0"/>
            <w:vAlign w:val="center"/>
          </w:tcPr>
          <w:p>
            <w:pPr>
              <w:widowControl/>
              <w:adjustRightInd w:val="0"/>
              <w:snapToGrid w:val="0"/>
              <w:spacing w:line="240" w:lineRule="auto"/>
              <w:jc w:val="center"/>
              <w:textAlignment w:val="baseline"/>
              <w:rPr>
                <w:rFonts w:hint="eastAsia" w:ascii="Times New Roman" w:hAnsi="Times New Roman" w:eastAsia="宋体"/>
                <w:color w:val="auto"/>
                <w:szCs w:val="21"/>
                <w:highlight w:val="none"/>
              </w:rPr>
            </w:pPr>
            <w:r>
              <w:rPr>
                <w:rFonts w:hint="eastAsia" w:ascii="Times New Roman" w:hAnsi="Times New Roman" w:eastAsia="宋体"/>
                <w:color w:val="auto"/>
                <w:szCs w:val="21"/>
                <w:highlight w:val="none"/>
              </w:rPr>
              <w:t>合计</w:t>
            </w:r>
          </w:p>
        </w:tc>
        <w:tc>
          <w:tcPr>
            <w:tcW w:w="658"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835"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1101"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656"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799"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684" w:type="dxa"/>
            <w:noWrap w:val="0"/>
            <w:vAlign w:val="top"/>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935"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935"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935"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c>
          <w:tcPr>
            <w:tcW w:w="793" w:type="dxa"/>
            <w:noWrap w:val="0"/>
            <w:vAlign w:val="center"/>
          </w:tcPr>
          <w:p>
            <w:pPr>
              <w:widowControl/>
              <w:adjustRightInd w:val="0"/>
              <w:snapToGrid w:val="0"/>
              <w:spacing w:line="360" w:lineRule="auto"/>
              <w:jc w:val="center"/>
              <w:textAlignment w:val="baseline"/>
              <w:rPr>
                <w:rFonts w:hint="eastAsia" w:ascii="Times New Roman" w:hAnsi="Times New Roman" w:eastAsia="宋体"/>
                <w:color w:val="auto"/>
                <w:szCs w:val="21"/>
                <w:highlight w:val="none"/>
              </w:rPr>
            </w:pPr>
          </w:p>
        </w:tc>
      </w:tr>
    </w:tbl>
    <w:p>
      <w:pPr>
        <w:widowControl/>
        <w:spacing w:line="360" w:lineRule="exact"/>
        <w:ind w:firstLine="211" w:firstLineChars="100"/>
        <w:textAlignment w:val="baseline"/>
        <w:rPr>
          <w:rFonts w:hint="eastAsia" w:ascii="Times New Roman" w:hAnsi="Times New Roman" w:eastAsia="楷体_GB2312"/>
          <w:b/>
          <w:color w:val="auto"/>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baseline"/>
        <w:rPr>
          <w:rFonts w:hint="eastAsia" w:ascii="Times New Roman" w:hAnsi="Times New Roman" w:eastAsia="宋体"/>
          <w:color w:val="auto"/>
          <w:szCs w:val="21"/>
          <w:highlight w:val="none"/>
          <w:u w:val="single"/>
        </w:rPr>
      </w:pPr>
      <w:r>
        <w:rPr>
          <w:rFonts w:hint="eastAsia" w:ascii="Times New Roman" w:hAnsi="Times New Roman" w:eastAsia="宋体"/>
          <w:color w:val="auto"/>
          <w:szCs w:val="21"/>
          <w:highlight w:val="none"/>
        </w:rPr>
        <w:t>报价金额合计：小写：</w:t>
      </w:r>
      <w:r>
        <w:rPr>
          <w:rFonts w:hint="eastAsia" w:ascii="Times New Roman" w:hAnsi="Times New Roman" w:eastAsia="宋体"/>
          <w:color w:val="auto"/>
          <w:szCs w:val="21"/>
          <w:highlight w:val="none"/>
          <w:u w:val="single"/>
        </w:rPr>
        <w:t xml:space="preserve">                      </w:t>
      </w:r>
      <w:r>
        <w:rPr>
          <w:rFonts w:hint="eastAsia" w:ascii="Times New Roman" w:hAnsi="Times New Roman" w:eastAsia="宋体"/>
          <w:color w:val="auto"/>
          <w:szCs w:val="21"/>
          <w:highlight w:val="none"/>
        </w:rPr>
        <w:t>大写：</w:t>
      </w:r>
      <w:r>
        <w:rPr>
          <w:rFonts w:hint="eastAsia" w:ascii="Times New Roman" w:hAnsi="Times New Roman" w:eastAsia="宋体"/>
          <w:color w:val="auto"/>
          <w:szCs w:val="21"/>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Times New Roman" w:hAnsi="Times New Roman" w:eastAsia="宋体" w:cs="宋体"/>
          <w:b/>
          <w:bCs/>
          <w:color w:val="auto"/>
          <w:sz w:val="21"/>
          <w:szCs w:val="21"/>
          <w:highlight w:val="none"/>
        </w:rPr>
      </w:pPr>
      <w:r>
        <w:rPr>
          <w:rFonts w:hint="eastAsia" w:ascii="Times New Roman" w:hAnsi="Times New Roman" w:eastAsia="宋体" w:cs="宋体"/>
          <w:b/>
          <w:bCs/>
          <w:color w:val="auto"/>
          <w:sz w:val="21"/>
          <w:szCs w:val="21"/>
          <w:highlight w:val="none"/>
        </w:rPr>
        <w:t>说明：</w:t>
      </w:r>
    </w:p>
    <w:p>
      <w:pPr>
        <w:keepNext w:val="0"/>
        <w:keepLines w:val="0"/>
        <w:pageBreakBefore w:val="0"/>
        <w:widowControl/>
        <w:numPr>
          <w:ilvl w:val="0"/>
          <w:numId w:val="8"/>
        </w:numPr>
        <w:kinsoku/>
        <w:wordWrap/>
        <w:overflowPunct/>
        <w:topLinePunct w:val="0"/>
        <w:autoSpaceDE/>
        <w:autoSpaceDN/>
        <w:bidi w:val="0"/>
        <w:adjustRightInd w:val="0"/>
        <w:snapToGrid w:val="0"/>
        <w:spacing w:line="360" w:lineRule="auto"/>
        <w:ind w:left="-88" w:leftChars="-42" w:firstLine="420" w:firstLineChars="200"/>
        <w:textAlignment w:val="baseline"/>
        <w:rPr>
          <w:rFonts w:ascii="宋体" w:hAnsi="宋体" w:eastAsia="宋体" w:cs="宋体"/>
          <w:sz w:val="21"/>
          <w:szCs w:val="21"/>
        </w:rPr>
      </w:pPr>
      <w:r>
        <w:rPr>
          <w:rFonts w:hint="eastAsia" w:ascii="Times New Roman" w:hAnsi="Times New Roman" w:eastAsia="宋体" w:cs="宋体"/>
          <w:color w:val="auto"/>
          <w:sz w:val="21"/>
          <w:szCs w:val="21"/>
          <w:highlight w:val="none"/>
        </w:rPr>
        <w:t>本表包含磋商文件第</w:t>
      </w:r>
      <w:r>
        <w:rPr>
          <w:rFonts w:hint="eastAsia" w:eastAsia="宋体" w:cs="宋体"/>
          <w:color w:val="auto"/>
          <w:sz w:val="21"/>
          <w:szCs w:val="21"/>
          <w:highlight w:val="none"/>
          <w:lang w:val="en-US" w:eastAsia="zh-CN"/>
        </w:rPr>
        <w:t>三</w:t>
      </w:r>
      <w:r>
        <w:rPr>
          <w:rFonts w:hint="eastAsia" w:ascii="Times New Roman" w:hAnsi="Times New Roman" w:eastAsia="宋体" w:cs="宋体"/>
          <w:color w:val="auto"/>
          <w:sz w:val="21"/>
          <w:szCs w:val="21"/>
          <w:highlight w:val="none"/>
        </w:rPr>
        <w:t>章《采购需求》或其他部分对该项目所有要求的详细报价。“合计”及“报价金额合计”应与附件</w:t>
      </w:r>
      <w:r>
        <w:rPr>
          <w:rFonts w:hint="eastAsia" w:ascii="Times New Roman" w:hAnsi="Times New Roman" w:eastAsia="宋体" w:cs="宋体"/>
          <w:color w:val="auto"/>
          <w:sz w:val="21"/>
          <w:szCs w:val="21"/>
          <w:highlight w:val="none"/>
          <w:lang w:val="en-US" w:eastAsia="zh-CN"/>
        </w:rPr>
        <w:t>10</w:t>
      </w:r>
      <w:r>
        <w:rPr>
          <w:rFonts w:hint="eastAsia" w:ascii="Times New Roman" w:hAnsi="Times New Roman" w:eastAsia="宋体" w:cs="宋体"/>
          <w:color w:val="auto"/>
          <w:sz w:val="21"/>
          <w:szCs w:val="21"/>
          <w:highlight w:val="none"/>
        </w:rPr>
        <w:t>《报价一览表》“报价”一致</w:t>
      </w:r>
      <w:r>
        <w:rPr>
          <w:rFonts w:hint="eastAsia" w:cs="宋体"/>
          <w:color w:val="auto"/>
          <w:sz w:val="21"/>
          <w:szCs w:val="21"/>
          <w:highlight w:val="none"/>
          <w:lang w:eastAsia="zh-CN"/>
        </w:rPr>
        <w:t>，</w:t>
      </w:r>
      <w:r>
        <w:rPr>
          <w:rFonts w:ascii="宋体" w:hAnsi="宋体" w:eastAsia="宋体" w:cs="宋体"/>
          <w:sz w:val="21"/>
          <w:szCs w:val="21"/>
        </w:rPr>
        <w:t>如果不提供</w:t>
      </w:r>
      <w:r>
        <w:rPr>
          <w:rFonts w:hint="eastAsia" w:ascii="宋体" w:hAnsi="宋体" w:eastAsia="宋体" w:cs="宋体"/>
          <w:sz w:val="21"/>
          <w:szCs w:val="21"/>
          <w:lang w:val="en-US" w:eastAsia="zh-CN"/>
        </w:rPr>
        <w:t>此分项价格</w:t>
      </w:r>
      <w:r>
        <w:rPr>
          <w:rFonts w:ascii="宋体" w:hAnsi="宋体" w:eastAsia="宋体" w:cs="宋体"/>
          <w:sz w:val="21"/>
          <w:szCs w:val="21"/>
        </w:rPr>
        <w:t>表，其</w:t>
      </w:r>
      <w:r>
        <w:rPr>
          <w:rFonts w:ascii="宋体" w:hAnsi="宋体" w:eastAsia="宋体" w:cs="宋体"/>
          <w:b/>
          <w:bCs/>
          <w:sz w:val="21"/>
          <w:szCs w:val="21"/>
        </w:rPr>
        <w:t>投标无效</w:t>
      </w:r>
      <w:r>
        <w:rPr>
          <w:rFonts w:ascii="宋体" w:hAnsi="宋体" w:eastAsia="宋体" w:cs="宋体"/>
          <w:sz w:val="21"/>
          <w:szCs w:val="21"/>
        </w:rPr>
        <w:t>。</w:t>
      </w:r>
    </w:p>
    <w:p>
      <w:pPr>
        <w:keepNext w:val="0"/>
        <w:keepLines w:val="0"/>
        <w:pageBreakBefore w:val="0"/>
        <w:widowControl/>
        <w:numPr>
          <w:ilvl w:val="0"/>
          <w:numId w:val="8"/>
        </w:numPr>
        <w:kinsoku/>
        <w:wordWrap/>
        <w:overflowPunct/>
        <w:topLinePunct w:val="0"/>
        <w:autoSpaceDE/>
        <w:autoSpaceDN/>
        <w:bidi w:val="0"/>
        <w:adjustRightInd w:val="0"/>
        <w:snapToGrid w:val="0"/>
        <w:spacing w:line="360" w:lineRule="auto"/>
        <w:ind w:left="-88" w:leftChars="-42" w:firstLine="420" w:firstLineChars="200"/>
        <w:textAlignment w:val="baseline"/>
        <w:rPr>
          <w:rFonts w:hint="eastAsia" w:eastAsia="宋体" w:cs="宋体"/>
          <w:color w:val="auto"/>
          <w:sz w:val="21"/>
          <w:szCs w:val="21"/>
          <w:highlight w:val="none"/>
          <w:lang w:eastAsia="zh-CN"/>
        </w:rPr>
      </w:pPr>
      <w:r>
        <w:rPr>
          <w:rFonts w:ascii="宋体" w:hAnsi="宋体" w:eastAsia="宋体" w:cs="宋体"/>
          <w:sz w:val="21"/>
          <w:szCs w:val="21"/>
        </w:rPr>
        <w:t>不得填写“免费”或“赠与”，也不得进行“零”报价，否则</w:t>
      </w:r>
      <w:r>
        <w:rPr>
          <w:rFonts w:ascii="宋体" w:hAnsi="宋体" w:eastAsia="宋体" w:cs="宋体"/>
          <w:b/>
          <w:bCs/>
          <w:sz w:val="21"/>
          <w:szCs w:val="21"/>
        </w:rPr>
        <w:t>投标无效</w:t>
      </w:r>
      <w:r>
        <w:rPr>
          <w:rFonts w:ascii="宋体" w:hAnsi="宋体" w:eastAsia="宋体" w:cs="宋体"/>
          <w:sz w:val="21"/>
          <w:szCs w:val="21"/>
        </w:rPr>
        <w:t xml:space="preserve">。 </w:t>
      </w:r>
    </w:p>
    <w:p>
      <w:pPr>
        <w:keepNext w:val="0"/>
        <w:keepLines w:val="0"/>
        <w:pageBreakBefore w:val="0"/>
        <w:widowControl/>
        <w:numPr>
          <w:ilvl w:val="0"/>
          <w:numId w:val="8"/>
        </w:numPr>
        <w:kinsoku/>
        <w:wordWrap/>
        <w:overflowPunct/>
        <w:topLinePunct w:val="0"/>
        <w:autoSpaceDE/>
        <w:autoSpaceDN/>
        <w:bidi w:val="0"/>
        <w:adjustRightInd w:val="0"/>
        <w:snapToGrid w:val="0"/>
        <w:spacing w:line="360" w:lineRule="auto"/>
        <w:ind w:left="-88" w:leftChars="-42" w:firstLine="420" w:firstLineChars="200"/>
        <w:textAlignment w:val="baseline"/>
        <w:rPr>
          <w:rFonts w:hint="eastAsia" w:eastAsia="宋体" w:cs="宋体"/>
          <w:color w:val="auto"/>
          <w:sz w:val="21"/>
          <w:szCs w:val="21"/>
          <w:highlight w:val="none"/>
          <w:lang w:eastAsia="zh-CN"/>
        </w:rPr>
      </w:pPr>
      <w:r>
        <w:rPr>
          <w:rFonts w:ascii="宋体" w:hAnsi="宋体" w:eastAsia="宋体" w:cs="宋体"/>
          <w:sz w:val="21"/>
          <w:szCs w:val="21"/>
        </w:rPr>
        <w:t xml:space="preserve">本项目投标总报价为含税全包价。合同总价应包括项目所需的全部设备、材料、配件、辅材购置，以及 产品运输保险保管、安装、网络接口、系统升级、调试、验收、检测、培训、免费保修维护等全流程的所有人工、 管理、保险、利润、税金等所有费用，如果还有涉及到本项目的其他费用，也请一一列明，否则，将视为已包括在投标总价或相应的项目单价中。如一旦中标，因中标人自身原因造成漏报、少报皆由其自行承担责任，采购人不再支付任何费用。 </w:t>
      </w:r>
    </w:p>
    <w:p>
      <w:pPr>
        <w:keepNext w:val="0"/>
        <w:keepLines w:val="0"/>
        <w:pageBreakBefore w:val="0"/>
        <w:widowControl/>
        <w:numPr>
          <w:ilvl w:val="0"/>
          <w:numId w:val="8"/>
        </w:numPr>
        <w:kinsoku/>
        <w:wordWrap/>
        <w:overflowPunct/>
        <w:topLinePunct w:val="0"/>
        <w:autoSpaceDE/>
        <w:autoSpaceDN/>
        <w:bidi w:val="0"/>
        <w:adjustRightInd w:val="0"/>
        <w:snapToGrid w:val="0"/>
        <w:spacing w:line="360" w:lineRule="auto"/>
        <w:ind w:left="-88" w:leftChars="-42" w:firstLine="420" w:firstLineChars="200"/>
        <w:textAlignment w:val="baseline"/>
        <w:rPr>
          <w:rFonts w:hint="eastAsia" w:eastAsia="宋体" w:cs="宋体"/>
          <w:color w:val="auto"/>
          <w:sz w:val="21"/>
          <w:szCs w:val="21"/>
          <w:highlight w:val="none"/>
          <w:lang w:eastAsia="zh-CN"/>
        </w:rPr>
      </w:pPr>
      <w:r>
        <w:rPr>
          <w:rFonts w:ascii="宋体" w:hAnsi="宋体" w:eastAsia="宋体" w:cs="宋体"/>
          <w:sz w:val="21"/>
          <w:szCs w:val="21"/>
        </w:rPr>
        <w:t xml:space="preserve">栏目3、4、5、6、7、11为货物制造商信息。 </w:t>
      </w:r>
    </w:p>
    <w:p>
      <w:pPr>
        <w:keepNext w:val="0"/>
        <w:keepLines w:val="0"/>
        <w:pageBreakBefore w:val="0"/>
        <w:widowControl/>
        <w:numPr>
          <w:ilvl w:val="0"/>
          <w:numId w:val="8"/>
        </w:numPr>
        <w:kinsoku/>
        <w:wordWrap/>
        <w:overflowPunct/>
        <w:topLinePunct w:val="0"/>
        <w:autoSpaceDE/>
        <w:autoSpaceDN/>
        <w:bidi w:val="0"/>
        <w:adjustRightInd w:val="0"/>
        <w:snapToGrid w:val="0"/>
        <w:spacing w:line="360" w:lineRule="auto"/>
        <w:ind w:left="-88" w:leftChars="-42" w:firstLine="420" w:firstLineChars="200"/>
        <w:textAlignment w:val="baseline"/>
        <w:rPr>
          <w:rFonts w:hint="eastAsia" w:eastAsia="宋体" w:cs="宋体"/>
          <w:color w:val="auto"/>
          <w:sz w:val="21"/>
          <w:szCs w:val="21"/>
          <w:highlight w:val="none"/>
          <w:lang w:eastAsia="zh-CN"/>
        </w:rPr>
      </w:pPr>
      <w:r>
        <w:rPr>
          <w:rFonts w:ascii="宋体" w:hAnsi="宋体" w:eastAsia="宋体" w:cs="宋体"/>
          <w:sz w:val="21"/>
          <w:szCs w:val="21"/>
        </w:rPr>
        <w:t xml:space="preserve">栏目6“中小企业”是指货物制造厂商为“中型企业”或者“小型、微型企业”（填写中型或小型、微型）。 </w:t>
      </w:r>
    </w:p>
    <w:p>
      <w:pPr>
        <w:keepNext w:val="0"/>
        <w:keepLines w:val="0"/>
        <w:pageBreakBefore w:val="0"/>
        <w:widowControl/>
        <w:numPr>
          <w:ilvl w:val="0"/>
          <w:numId w:val="8"/>
        </w:numPr>
        <w:kinsoku/>
        <w:wordWrap/>
        <w:overflowPunct/>
        <w:topLinePunct w:val="0"/>
        <w:autoSpaceDE/>
        <w:autoSpaceDN/>
        <w:bidi w:val="0"/>
        <w:adjustRightInd w:val="0"/>
        <w:snapToGrid w:val="0"/>
        <w:spacing w:line="360" w:lineRule="auto"/>
        <w:ind w:left="-88" w:leftChars="-42" w:firstLine="420" w:firstLineChars="200"/>
        <w:textAlignment w:val="baseline"/>
        <w:rPr>
          <w:rFonts w:hint="eastAsia" w:eastAsia="宋体" w:cs="宋体"/>
          <w:color w:val="auto"/>
          <w:sz w:val="21"/>
          <w:szCs w:val="21"/>
          <w:highlight w:val="none"/>
          <w:lang w:eastAsia="zh-CN"/>
        </w:rPr>
      </w:pPr>
      <w:r>
        <w:rPr>
          <w:rFonts w:ascii="宋体" w:hAnsi="宋体" w:eastAsia="宋体" w:cs="宋体"/>
          <w:sz w:val="21"/>
          <w:szCs w:val="21"/>
        </w:rPr>
        <w:t xml:space="preserve">栏目7“本国产品”是指所投产品为符合本国产品标准及相关政策的产品（填写“是”或“否”）。 </w:t>
      </w:r>
    </w:p>
    <w:p>
      <w:pPr>
        <w:keepNext w:val="0"/>
        <w:keepLines w:val="0"/>
        <w:pageBreakBefore w:val="0"/>
        <w:widowControl/>
        <w:numPr>
          <w:ilvl w:val="0"/>
          <w:numId w:val="8"/>
        </w:numPr>
        <w:kinsoku/>
        <w:wordWrap/>
        <w:overflowPunct/>
        <w:topLinePunct w:val="0"/>
        <w:autoSpaceDE/>
        <w:autoSpaceDN/>
        <w:bidi w:val="0"/>
        <w:adjustRightInd w:val="0"/>
        <w:snapToGrid w:val="0"/>
        <w:spacing w:line="360" w:lineRule="auto"/>
        <w:ind w:left="-88" w:leftChars="-42" w:firstLine="420" w:firstLineChars="200"/>
        <w:textAlignment w:val="baseline"/>
        <w:rPr>
          <w:rFonts w:hint="eastAsia" w:eastAsia="宋体" w:cs="宋体"/>
          <w:color w:val="auto"/>
          <w:sz w:val="21"/>
          <w:szCs w:val="21"/>
          <w:highlight w:val="none"/>
          <w:lang w:eastAsia="zh-CN"/>
        </w:rPr>
      </w:pPr>
      <w:r>
        <w:rPr>
          <w:rFonts w:ascii="宋体" w:hAnsi="宋体" w:eastAsia="宋体" w:cs="宋体"/>
          <w:sz w:val="21"/>
          <w:szCs w:val="21"/>
        </w:rPr>
        <w:t xml:space="preserve">栏目11“政策功能编码”是指产品的中国环境标志认证证书编号、节能标志认证证书编号（产品同时属 于节能产品、环境标志产品的，只填写一种）。 </w:t>
      </w:r>
    </w:p>
    <w:p>
      <w:pPr>
        <w:keepNext w:val="0"/>
        <w:keepLines w:val="0"/>
        <w:pageBreakBefore w:val="0"/>
        <w:widowControl/>
        <w:numPr>
          <w:ilvl w:val="0"/>
          <w:numId w:val="8"/>
        </w:numPr>
        <w:kinsoku/>
        <w:wordWrap/>
        <w:overflowPunct/>
        <w:topLinePunct w:val="0"/>
        <w:autoSpaceDE/>
        <w:autoSpaceDN/>
        <w:bidi w:val="0"/>
        <w:adjustRightInd w:val="0"/>
        <w:snapToGrid w:val="0"/>
        <w:spacing w:line="360" w:lineRule="auto"/>
        <w:ind w:left="-88" w:leftChars="-42" w:firstLine="420" w:firstLineChars="200"/>
        <w:textAlignment w:val="baseline"/>
        <w:rPr>
          <w:rFonts w:hint="eastAsia" w:eastAsia="宋体" w:cs="宋体"/>
          <w:color w:val="auto"/>
          <w:sz w:val="21"/>
          <w:szCs w:val="21"/>
          <w:highlight w:val="none"/>
          <w:lang w:eastAsia="zh-CN"/>
        </w:rPr>
      </w:pPr>
      <w:r>
        <w:rPr>
          <w:rFonts w:ascii="宋体" w:hAnsi="宋体" w:eastAsia="宋体" w:cs="宋体"/>
          <w:sz w:val="21"/>
          <w:szCs w:val="21"/>
        </w:rPr>
        <w:t>投标人在提交</w:t>
      </w:r>
      <w:r>
        <w:rPr>
          <w:rFonts w:hint="eastAsia" w:ascii="宋体" w:hAnsi="宋体" w:eastAsia="宋体" w:cs="宋体"/>
          <w:sz w:val="21"/>
          <w:szCs w:val="21"/>
          <w:lang w:val="en-US" w:eastAsia="zh-CN"/>
        </w:rPr>
        <w:t>最终报价时</w:t>
      </w:r>
      <w:r>
        <w:rPr>
          <w:rFonts w:ascii="宋体" w:hAnsi="宋体" w:eastAsia="宋体" w:cs="宋体"/>
          <w:sz w:val="21"/>
          <w:szCs w:val="21"/>
        </w:rPr>
        <w:t>分项报价按</w:t>
      </w:r>
      <w:r>
        <w:rPr>
          <w:rFonts w:hint="eastAsia" w:ascii="宋体" w:hAnsi="宋体" w:eastAsia="宋体" w:cs="宋体"/>
          <w:sz w:val="21"/>
          <w:szCs w:val="21"/>
          <w:lang w:val="en-US" w:eastAsia="zh-CN"/>
        </w:rPr>
        <w:t>总价的下浮</w:t>
      </w:r>
      <w:r>
        <w:rPr>
          <w:rFonts w:ascii="宋体" w:hAnsi="宋体" w:eastAsia="宋体" w:cs="宋体"/>
          <w:sz w:val="21"/>
          <w:szCs w:val="21"/>
        </w:rPr>
        <w:t xml:space="preserve">比例进行调整，其风险由投标人自已承担。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eastAsia="宋体" w:cs="宋体"/>
          <w:color w:val="auto"/>
          <w:sz w:val="24"/>
          <w:szCs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eastAsia="宋体" w:cs="宋体"/>
          <w:color w:val="auto"/>
          <w:sz w:val="24"/>
          <w:szCs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eastAsia="宋体" w:cs="宋体"/>
          <w:color w:val="auto"/>
          <w:sz w:val="24"/>
          <w:szCs w:val="24"/>
          <w:highlight w:val="none"/>
          <w:lang w:eastAsia="zh-CN"/>
        </w:rPr>
        <w:sectPr>
          <w:pgSz w:w="11906" w:h="16838"/>
          <w:pgMar w:top="1247" w:right="1247" w:bottom="1247" w:left="1247" w:header="851" w:footer="992" w:gutter="0"/>
          <w:pgNumType w:fmt="decimal"/>
          <w:cols w:space="720" w:num="1"/>
          <w:docGrid w:type="lines" w:linePitch="312" w:charSpace="0"/>
        </w:sectPr>
      </w:pPr>
    </w:p>
    <w:p>
      <w:pPr>
        <w:pStyle w:val="3"/>
        <w:jc w:val="center"/>
        <w:rPr>
          <w:rFonts w:ascii="Times New Roman" w:hAnsi="Times New Roman"/>
          <w:color w:val="auto"/>
          <w:sz w:val="32"/>
          <w:highlight w:val="none"/>
        </w:rPr>
      </w:pPr>
      <w:bookmarkStart w:id="264" w:name="_Toc7980"/>
      <w:r>
        <w:rPr>
          <w:rFonts w:hint="eastAsia" w:ascii="Times New Roman" w:hAnsi="Times New Roman" w:eastAsia="黑体"/>
          <w:b w:val="0"/>
          <w:color w:val="auto"/>
          <w:sz w:val="32"/>
          <w:highlight w:val="none"/>
          <w:lang w:val="en-US" w:eastAsia="zh-CN"/>
        </w:rPr>
        <w:t>七</w:t>
      </w:r>
      <w:r>
        <w:rPr>
          <w:rFonts w:hint="eastAsia" w:ascii="Times New Roman" w:hAnsi="Times New Roman" w:eastAsia="黑体"/>
          <w:b w:val="0"/>
          <w:color w:val="auto"/>
          <w:sz w:val="32"/>
          <w:highlight w:val="none"/>
        </w:rPr>
        <w:t>、</w:t>
      </w:r>
      <w:bookmarkEnd w:id="256"/>
      <w:bookmarkStart w:id="265" w:name="_Toc11306"/>
      <w:bookmarkStart w:id="266" w:name="_Toc453761525"/>
      <w:bookmarkStart w:id="267" w:name="_Toc453759175"/>
      <w:bookmarkStart w:id="268" w:name="_Toc2338"/>
      <w:bookmarkStart w:id="269" w:name="_Toc30323"/>
      <w:bookmarkStart w:id="270" w:name="_Toc14112"/>
      <w:r>
        <w:rPr>
          <w:rFonts w:hint="eastAsia" w:ascii="Times New Roman" w:hAnsi="Times New Roman"/>
          <w:color w:val="auto"/>
          <w:sz w:val="32"/>
          <w:highlight w:val="none"/>
        </w:rPr>
        <w:t>供应商认为需要提供的其他资料</w:t>
      </w:r>
      <w:bookmarkEnd w:id="264"/>
      <w:bookmarkEnd w:id="265"/>
      <w:bookmarkEnd w:id="266"/>
      <w:bookmarkEnd w:id="267"/>
      <w:bookmarkEnd w:id="268"/>
      <w:bookmarkEnd w:id="269"/>
      <w:bookmarkEnd w:id="270"/>
    </w:p>
    <w:p>
      <w:pPr>
        <w:rPr>
          <w:rFonts w:hint="eastAsia"/>
          <w:color w:val="auto"/>
          <w:highlight w:val="none"/>
        </w:rPr>
      </w:pPr>
    </w:p>
    <w:p>
      <w:pPr>
        <w:rPr>
          <w:color w:val="auto"/>
          <w:sz w:val="28"/>
          <w:szCs w:val="28"/>
          <w:highlight w:val="none"/>
        </w:rPr>
      </w:pPr>
      <w:r>
        <w:rPr>
          <w:rFonts w:hint="eastAsia"/>
          <w:color w:val="auto"/>
          <w:sz w:val="28"/>
          <w:szCs w:val="28"/>
          <w:highlight w:val="none"/>
        </w:rPr>
        <w:tab/>
      </w:r>
    </w:p>
    <w:p>
      <w:pPr>
        <w:rPr>
          <w:rFonts w:hint="eastAsia"/>
          <w:color w:val="auto"/>
          <w:sz w:val="28"/>
          <w:szCs w:val="28"/>
          <w:highlight w:val="none"/>
        </w:rPr>
      </w:pPr>
      <w:bookmarkStart w:id="271" w:name="_Toc28440"/>
      <w:bookmarkStart w:id="272" w:name="_Toc32557"/>
      <w:bookmarkStart w:id="273" w:name="_Toc453759177"/>
      <w:bookmarkStart w:id="274" w:name="_Toc17683"/>
    </w:p>
    <w:p>
      <w:pPr>
        <w:pStyle w:val="3"/>
        <w:jc w:val="center"/>
        <w:rPr>
          <w:rFonts w:ascii="Times New Roman" w:hAnsi="Times New Roman"/>
          <w:color w:val="auto"/>
          <w:sz w:val="28"/>
          <w:szCs w:val="28"/>
          <w:highlight w:val="none"/>
        </w:rPr>
      </w:pPr>
      <w:bookmarkStart w:id="275" w:name="_Toc9148"/>
      <w:r>
        <w:rPr>
          <w:rFonts w:hint="eastAsia" w:ascii="Times New Roman" w:hAnsi="Times New Roman"/>
          <w:color w:val="auto"/>
          <w:sz w:val="32"/>
          <w:highlight w:val="none"/>
          <w:lang w:val="en-US" w:eastAsia="zh-CN"/>
        </w:rPr>
        <w:t>八</w:t>
      </w:r>
      <w:r>
        <w:rPr>
          <w:rFonts w:hint="eastAsia" w:ascii="Times New Roman" w:hAnsi="Times New Roman"/>
          <w:color w:val="auto"/>
          <w:sz w:val="32"/>
          <w:highlight w:val="none"/>
        </w:rPr>
        <w:t>、最后报价</w:t>
      </w:r>
      <w:bookmarkEnd w:id="271"/>
      <w:bookmarkEnd w:id="272"/>
      <w:bookmarkEnd w:id="273"/>
      <w:bookmarkEnd w:id="274"/>
      <w:bookmarkEnd w:id="275"/>
    </w:p>
    <w:p>
      <w:pPr>
        <w:adjustRightInd w:val="0"/>
        <w:snapToGrid w:val="0"/>
        <w:ind w:right="23" w:rightChars="11"/>
        <w:jc w:val="right"/>
        <w:rPr>
          <w:color w:val="auto"/>
          <w:szCs w:val="21"/>
          <w:highlight w:val="none"/>
        </w:rPr>
      </w:pPr>
    </w:p>
    <w:p>
      <w:pPr>
        <w:adjustRightInd w:val="0"/>
        <w:snapToGrid w:val="0"/>
        <w:spacing w:line="360" w:lineRule="auto"/>
        <w:rPr>
          <w:rFonts w:eastAsia="仿宋_GB2312"/>
          <w:color w:val="auto"/>
          <w:szCs w:val="21"/>
          <w:highlight w:val="none"/>
        </w:rPr>
      </w:pPr>
    </w:p>
    <w:p>
      <w:pPr>
        <w:adjustRightInd w:val="0"/>
        <w:snapToGrid w:val="0"/>
        <w:spacing w:line="360" w:lineRule="auto"/>
        <w:rPr>
          <w:rFonts w:hint="eastAsia" w:ascii="宋体" w:hAnsi="宋体"/>
          <w:b/>
          <w:color w:val="auto"/>
          <w:sz w:val="24"/>
          <w:highlight w:val="none"/>
        </w:rPr>
      </w:pPr>
      <w:r>
        <w:rPr>
          <w:rFonts w:hint="eastAsia" w:ascii="宋体" w:hAnsi="宋体" w:cs="宋体"/>
          <w:color w:val="auto"/>
          <w:szCs w:val="21"/>
          <w:highlight w:val="none"/>
        </w:rPr>
        <w:t>说明：最后报价按照附件10报价</w:t>
      </w:r>
      <w:r>
        <w:rPr>
          <w:rFonts w:hint="eastAsia" w:ascii="宋体" w:hAnsi="宋体" w:cs="宋体"/>
          <w:color w:val="auto"/>
          <w:szCs w:val="21"/>
          <w:highlight w:val="none"/>
          <w:lang w:val="en-US" w:eastAsia="zh-CN"/>
        </w:rPr>
        <w:t>一览</w:t>
      </w:r>
      <w:r>
        <w:rPr>
          <w:rFonts w:hint="eastAsia" w:ascii="宋体" w:hAnsi="宋体" w:cs="宋体"/>
          <w:color w:val="auto"/>
          <w:szCs w:val="21"/>
          <w:highlight w:val="none"/>
        </w:rPr>
        <w:t>表提供。</w:t>
      </w:r>
    </w:p>
    <w:bookmarkEnd w:id="223"/>
    <w:bookmarkEnd w:id="224"/>
    <w:p>
      <w:pPr>
        <w:rPr>
          <w:rFonts w:hint="eastAsia" w:ascii="宋体" w:hAnsi="宋体" w:cs="宋体"/>
          <w:b/>
          <w:bCs/>
          <w:color w:val="auto"/>
          <w:szCs w:val="21"/>
          <w:highlight w:val="none"/>
        </w:rPr>
      </w:pPr>
    </w:p>
    <w:sectPr>
      <w:footerReference r:id="rId10" w:type="default"/>
      <w:pgSz w:w="11906" w:h="16838"/>
      <w:pgMar w:top="1134" w:right="1474" w:bottom="1247" w:left="1474" w:header="624" w:footer="680"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ail">
    <w:altName w:val="Segoe Print"/>
    <w:panose1 w:val="00000000000000000000"/>
    <w:charset w:val="00"/>
    <w:family w:val="roman"/>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top w:val="single" w:color="FFFFFF" w:sz="4" w:space="1"/>
        <w:left w:val="none" w:color="auto" w:sz="0" w:space="4"/>
        <w:bottom w:val="none" w:color="auto" w:sz="0" w:space="1"/>
        <w:right w:val="none" w:color="auto" w:sz="0" w:space="4"/>
      </w:pBdr>
      <w:tabs>
        <w:tab w:val="right" w:pos="8640"/>
        <w:tab w:val="clear" w:pos="4153"/>
        <w:tab w:val="clear" w:pos="8306"/>
      </w:tabs>
      <w:rPr>
        <w:b/>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top w:val="none" w:color="622423" w:sz="0" w:space="1"/>
        <w:left w:val="none" w:color="auto" w:sz="0" w:space="4"/>
        <w:bottom w:val="none" w:color="auto" w:sz="0" w:space="1"/>
        <w:right w:val="none" w:color="auto" w:sz="0" w:space="4"/>
      </w:pBdr>
      <w:tabs>
        <w:tab w:val="right" w:pos="8640"/>
        <w:tab w:val="clear" w:pos="4153"/>
        <w:tab w:val="clear" w:pos="8306"/>
      </w:tabs>
      <w:rPr>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5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p>
    <w:pPr>
      <w:pStyle w:val="30"/>
      <w:pBdr>
        <w:top w:val="none" w:color="622423" w:sz="0" w:space="0"/>
        <w:left w:val="none" w:color="auto" w:sz="0" w:space="4"/>
        <w:bottom w:val="none" w:color="auto" w:sz="0" w:space="1"/>
        <w:right w:val="none" w:color="auto" w:sz="0" w:space="4"/>
      </w:pBdr>
      <w:tabs>
        <w:tab w:val="right" w:pos="8640"/>
        <w:tab w:val="clear" w:pos="4153"/>
        <w:tab w:val="clear" w:pos="8306"/>
      </w:tabs>
      <w:ind w:right="360"/>
      <w:rPr>
        <w:b/>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140"/>
        <w:tab w:val="right" w:pos="8300"/>
        <w:tab w:val="clear" w:pos="4153"/>
        <w:tab w:val="clear" w:pos="8306"/>
      </w:tabs>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ind w:firstLine="36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double" w:color="3366FF" w:sz="8" w:space="1"/>
      </w:pBdr>
      <w:tabs>
        <w:tab w:val="left" w:pos="3291"/>
        <w:tab w:val="right" w:pos="9640"/>
      </w:tabs>
      <w:jc w:val="right"/>
      <w:rPr>
        <w:rFonts w:hint="eastAsia" w:eastAsia="宋体"/>
        <w:lang w:eastAsia="zh-CN"/>
      </w:rPr>
    </w:pPr>
    <w:r>
      <w:rPr>
        <w:rFonts w:hint="eastAsia"/>
        <w:lang w:eastAsia="zh-CN"/>
      </w:rPr>
      <w:tab/>
    </w:r>
    <w:r>
      <w:rPr>
        <w:rFonts w:hint="eastAsia"/>
        <w:lang w:eastAsia="zh-CN"/>
      </w:rPr>
      <w:tab/>
    </w:r>
    <w:r>
      <w:rPr>
        <w:rFonts w:hint="eastAsia"/>
        <w:lang w:eastAsia="zh-CN"/>
      </w:rPr>
      <w:tab/>
    </w:r>
    <w:r>
      <w:rPr>
        <w:rFonts w:hint="eastAsia" w:eastAsia="宋体"/>
        <w:lang w:eastAsia="zh-CN"/>
      </w:rPr>
      <w:drawing>
        <wp:inline distT="0" distB="0" distL="114300" distR="114300">
          <wp:extent cx="1378585" cy="360045"/>
          <wp:effectExtent l="0" t="0" r="12065" b="1905"/>
          <wp:docPr id="6" name="图片 2" descr="省招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省招logo"/>
                  <pic:cNvPicPr>
                    <a:picLocks noChangeAspect="1"/>
                  </pic:cNvPicPr>
                </pic:nvPicPr>
                <pic:blipFill>
                  <a:blip r:embed="rId1"/>
                  <a:stretch>
                    <a:fillRect/>
                  </a:stretch>
                </pic:blipFill>
                <pic:spPr>
                  <a:xfrm>
                    <a:off x="0" y="0"/>
                    <a:ext cx="1378585" cy="360045"/>
                  </a:xfrm>
                  <a:prstGeom prst="rect">
                    <a:avLst/>
                  </a:prstGeom>
                  <a:noFill/>
                  <a:ln>
                    <a:noFill/>
                  </a:ln>
                </pic:spPr>
              </pic:pic>
            </a:graphicData>
          </a:graphic>
        </wp:inline>
      </w:drawing>
    </w:r>
  </w:p>
  <w:p>
    <w:pPr>
      <w:pStyle w:val="32"/>
      <w:pBdr>
        <w:bottom w:val="none" w:color="auto" w:sz="0" w:space="0"/>
      </w:pBdr>
      <w:ind w:firstLine="36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42F25"/>
    <w:multiLevelType w:val="singleLevel"/>
    <w:tmpl w:val="A4342F25"/>
    <w:lvl w:ilvl="0" w:tentative="0">
      <w:start w:val="1"/>
      <w:numFmt w:val="chineseCounting"/>
      <w:suff w:val="nothing"/>
      <w:lvlText w:val="%1、"/>
      <w:lvlJc w:val="left"/>
      <w:rPr>
        <w:rFonts w:hint="eastAsia"/>
      </w:rPr>
    </w:lvl>
  </w:abstractNum>
  <w:abstractNum w:abstractNumId="1">
    <w:nsid w:val="ED6C5690"/>
    <w:multiLevelType w:val="singleLevel"/>
    <w:tmpl w:val="ED6C5690"/>
    <w:lvl w:ilvl="0" w:tentative="0">
      <w:start w:val="2"/>
      <w:numFmt w:val="chineseCounting"/>
      <w:suff w:val="space"/>
      <w:lvlText w:val="第%1节"/>
      <w:lvlJc w:val="left"/>
      <w:rPr>
        <w:rFonts w:hint="eastAsia"/>
      </w:rPr>
    </w:lvl>
  </w:abstractNum>
  <w:abstractNum w:abstractNumId="2">
    <w:nsid w:val="00000000"/>
    <w:multiLevelType w:val="singleLevel"/>
    <w:tmpl w:val="00000000"/>
    <w:lvl w:ilvl="0" w:tentative="0">
      <w:start w:val="1"/>
      <w:numFmt w:val="decimal"/>
      <w:suff w:val="nothing"/>
      <w:lvlText w:val="%1、"/>
      <w:lvlJc w:val="left"/>
    </w:lvl>
  </w:abstractNum>
  <w:abstractNum w:abstractNumId="3">
    <w:nsid w:val="0DB7B0A4"/>
    <w:multiLevelType w:val="singleLevel"/>
    <w:tmpl w:val="0DB7B0A4"/>
    <w:lvl w:ilvl="0" w:tentative="0">
      <w:start w:val="1"/>
      <w:numFmt w:val="decimal"/>
      <w:suff w:val="nothing"/>
      <w:lvlText w:val="%1、"/>
      <w:lvlJc w:val="left"/>
    </w:lvl>
  </w:abstractNum>
  <w:abstractNum w:abstractNumId="4">
    <w:nsid w:val="2B826240"/>
    <w:multiLevelType w:val="singleLevel"/>
    <w:tmpl w:val="2B826240"/>
    <w:lvl w:ilvl="0" w:tentative="0">
      <w:start w:val="21"/>
      <w:numFmt w:val="decimal"/>
      <w:suff w:val="nothing"/>
      <w:lvlText w:val="%1、"/>
      <w:lvlJc w:val="left"/>
    </w:lvl>
  </w:abstractNum>
  <w:abstractNum w:abstractNumId="5">
    <w:nsid w:val="5A16A54A"/>
    <w:multiLevelType w:val="singleLevel"/>
    <w:tmpl w:val="5A16A54A"/>
    <w:lvl w:ilvl="0" w:tentative="0">
      <w:start w:val="1"/>
      <w:numFmt w:val="decimal"/>
      <w:suff w:val="nothing"/>
      <w:lvlText w:val="%1、"/>
      <w:lvlJc w:val="left"/>
    </w:lvl>
  </w:abstractNum>
  <w:abstractNum w:abstractNumId="6">
    <w:nsid w:val="68823797"/>
    <w:multiLevelType w:val="singleLevel"/>
    <w:tmpl w:val="68823797"/>
    <w:lvl w:ilvl="0" w:tentative="0">
      <w:start w:val="3"/>
      <w:numFmt w:val="decimal"/>
      <w:suff w:val="nothing"/>
      <w:lvlText w:val="%1、"/>
      <w:lvlJc w:val="left"/>
    </w:lvl>
  </w:abstractNum>
  <w:abstractNum w:abstractNumId="7">
    <w:nsid w:val="69EA8400"/>
    <w:multiLevelType w:val="singleLevel"/>
    <w:tmpl w:val="69EA8400"/>
    <w:lvl w:ilvl="0" w:tentative="0">
      <w:start w:val="4"/>
      <w:numFmt w:val="decimal"/>
      <w:suff w:val="nothing"/>
      <w:lvlText w:val="（%1）"/>
      <w:lvlJc w:val="left"/>
    </w:lvl>
  </w:abstractNum>
  <w:num w:numId="1">
    <w:abstractNumId w:val="0"/>
  </w:num>
  <w:num w:numId="2">
    <w:abstractNumId w:val="6"/>
  </w:num>
  <w:num w:numId="3">
    <w:abstractNumId w:val="7"/>
  </w:num>
  <w:num w:numId="4">
    <w:abstractNumId w:val="1"/>
  </w:num>
  <w:num w:numId="5">
    <w:abstractNumId w:val="4"/>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4,5,6,7"/>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MzUxYWUyMjBhYmM2YjAwMzQ5YjRjZTg5NzZiNmMifQ=="/>
    <w:docVar w:name="KSO_WPS_MARK_KEY" w:val="de16b0d7-3cb2-4a50-9ab6-22182c767088"/>
  </w:docVars>
  <w:rsids>
    <w:rsidRoot w:val="007B0D22"/>
    <w:rsid w:val="000008D7"/>
    <w:rsid w:val="00000C9C"/>
    <w:rsid w:val="00003D7A"/>
    <w:rsid w:val="0000580A"/>
    <w:rsid w:val="00005D10"/>
    <w:rsid w:val="0000631D"/>
    <w:rsid w:val="00010054"/>
    <w:rsid w:val="00010718"/>
    <w:rsid w:val="000107CC"/>
    <w:rsid w:val="00011113"/>
    <w:rsid w:val="00011182"/>
    <w:rsid w:val="0001165F"/>
    <w:rsid w:val="00011D76"/>
    <w:rsid w:val="00012E73"/>
    <w:rsid w:val="0001342A"/>
    <w:rsid w:val="00013551"/>
    <w:rsid w:val="00015752"/>
    <w:rsid w:val="0002036D"/>
    <w:rsid w:val="000214B5"/>
    <w:rsid w:val="00022BDC"/>
    <w:rsid w:val="00022E00"/>
    <w:rsid w:val="0002390E"/>
    <w:rsid w:val="000239CC"/>
    <w:rsid w:val="000245DB"/>
    <w:rsid w:val="00024C3C"/>
    <w:rsid w:val="000257AF"/>
    <w:rsid w:val="00026190"/>
    <w:rsid w:val="000264AA"/>
    <w:rsid w:val="00027C95"/>
    <w:rsid w:val="00031BEF"/>
    <w:rsid w:val="00031DE5"/>
    <w:rsid w:val="00032243"/>
    <w:rsid w:val="00032289"/>
    <w:rsid w:val="000325F8"/>
    <w:rsid w:val="000326F7"/>
    <w:rsid w:val="00033A24"/>
    <w:rsid w:val="00034090"/>
    <w:rsid w:val="00035040"/>
    <w:rsid w:val="00035648"/>
    <w:rsid w:val="000370AE"/>
    <w:rsid w:val="00037D4F"/>
    <w:rsid w:val="000401F8"/>
    <w:rsid w:val="00040864"/>
    <w:rsid w:val="00040BC0"/>
    <w:rsid w:val="00042BD2"/>
    <w:rsid w:val="0004398A"/>
    <w:rsid w:val="00043BF7"/>
    <w:rsid w:val="00045B44"/>
    <w:rsid w:val="0005162A"/>
    <w:rsid w:val="00051EF7"/>
    <w:rsid w:val="000526A5"/>
    <w:rsid w:val="0005317B"/>
    <w:rsid w:val="00056ECD"/>
    <w:rsid w:val="0006008E"/>
    <w:rsid w:val="0006055E"/>
    <w:rsid w:val="000608E3"/>
    <w:rsid w:val="00062706"/>
    <w:rsid w:val="000627D8"/>
    <w:rsid w:val="00063F99"/>
    <w:rsid w:val="0006431F"/>
    <w:rsid w:val="00064715"/>
    <w:rsid w:val="00065D20"/>
    <w:rsid w:val="0006684E"/>
    <w:rsid w:val="00067C18"/>
    <w:rsid w:val="00070F08"/>
    <w:rsid w:val="000710E9"/>
    <w:rsid w:val="00071C13"/>
    <w:rsid w:val="00072087"/>
    <w:rsid w:val="00072FB4"/>
    <w:rsid w:val="0007711A"/>
    <w:rsid w:val="00080662"/>
    <w:rsid w:val="00080D1D"/>
    <w:rsid w:val="000831B0"/>
    <w:rsid w:val="000841E7"/>
    <w:rsid w:val="00085CA5"/>
    <w:rsid w:val="000869C1"/>
    <w:rsid w:val="00087291"/>
    <w:rsid w:val="00090730"/>
    <w:rsid w:val="00090AA0"/>
    <w:rsid w:val="00090B53"/>
    <w:rsid w:val="00090D89"/>
    <w:rsid w:val="00091754"/>
    <w:rsid w:val="00092DA1"/>
    <w:rsid w:val="00092E31"/>
    <w:rsid w:val="00093575"/>
    <w:rsid w:val="000955C7"/>
    <w:rsid w:val="00096AC5"/>
    <w:rsid w:val="000A0A2F"/>
    <w:rsid w:val="000A1ABF"/>
    <w:rsid w:val="000A1E01"/>
    <w:rsid w:val="000A2896"/>
    <w:rsid w:val="000A2FF1"/>
    <w:rsid w:val="000A3148"/>
    <w:rsid w:val="000A4322"/>
    <w:rsid w:val="000A4ACF"/>
    <w:rsid w:val="000A58B6"/>
    <w:rsid w:val="000A5C19"/>
    <w:rsid w:val="000A7B79"/>
    <w:rsid w:val="000B03F0"/>
    <w:rsid w:val="000B0DEF"/>
    <w:rsid w:val="000B1162"/>
    <w:rsid w:val="000B123D"/>
    <w:rsid w:val="000B3B38"/>
    <w:rsid w:val="000B4A33"/>
    <w:rsid w:val="000B7301"/>
    <w:rsid w:val="000B7A5F"/>
    <w:rsid w:val="000C0996"/>
    <w:rsid w:val="000C6CFF"/>
    <w:rsid w:val="000C7D6D"/>
    <w:rsid w:val="000D0086"/>
    <w:rsid w:val="000D011E"/>
    <w:rsid w:val="000D0F8C"/>
    <w:rsid w:val="000D2F2C"/>
    <w:rsid w:val="000D3152"/>
    <w:rsid w:val="000D37E8"/>
    <w:rsid w:val="000D498A"/>
    <w:rsid w:val="000D55AE"/>
    <w:rsid w:val="000D6F1E"/>
    <w:rsid w:val="000D7ED8"/>
    <w:rsid w:val="000E1000"/>
    <w:rsid w:val="000E3375"/>
    <w:rsid w:val="000E4C1B"/>
    <w:rsid w:val="000E5D2C"/>
    <w:rsid w:val="000E6D6C"/>
    <w:rsid w:val="000E7063"/>
    <w:rsid w:val="000E73F3"/>
    <w:rsid w:val="000E7498"/>
    <w:rsid w:val="000E7A42"/>
    <w:rsid w:val="000E7C5F"/>
    <w:rsid w:val="000F0730"/>
    <w:rsid w:val="000F0ACC"/>
    <w:rsid w:val="000F28B1"/>
    <w:rsid w:val="000F6025"/>
    <w:rsid w:val="000F650D"/>
    <w:rsid w:val="000F6E00"/>
    <w:rsid w:val="0010059B"/>
    <w:rsid w:val="00102542"/>
    <w:rsid w:val="001027E0"/>
    <w:rsid w:val="00102CA0"/>
    <w:rsid w:val="00103C12"/>
    <w:rsid w:val="0010408E"/>
    <w:rsid w:val="00104923"/>
    <w:rsid w:val="00105C14"/>
    <w:rsid w:val="00106CA3"/>
    <w:rsid w:val="00110181"/>
    <w:rsid w:val="00112234"/>
    <w:rsid w:val="00112783"/>
    <w:rsid w:val="0011389B"/>
    <w:rsid w:val="00113B01"/>
    <w:rsid w:val="00113F6F"/>
    <w:rsid w:val="001144AA"/>
    <w:rsid w:val="00115912"/>
    <w:rsid w:val="00115A98"/>
    <w:rsid w:val="001173E7"/>
    <w:rsid w:val="00117A31"/>
    <w:rsid w:val="00121418"/>
    <w:rsid w:val="001221D2"/>
    <w:rsid w:val="00122793"/>
    <w:rsid w:val="0012462F"/>
    <w:rsid w:val="00126606"/>
    <w:rsid w:val="00126FC3"/>
    <w:rsid w:val="001273A8"/>
    <w:rsid w:val="00130123"/>
    <w:rsid w:val="00130FCE"/>
    <w:rsid w:val="001328A2"/>
    <w:rsid w:val="00132B7B"/>
    <w:rsid w:val="001340AA"/>
    <w:rsid w:val="00134AEA"/>
    <w:rsid w:val="00135411"/>
    <w:rsid w:val="00135B9A"/>
    <w:rsid w:val="00135DCB"/>
    <w:rsid w:val="00137230"/>
    <w:rsid w:val="00140AF9"/>
    <w:rsid w:val="0014119F"/>
    <w:rsid w:val="00141680"/>
    <w:rsid w:val="001439BA"/>
    <w:rsid w:val="0014523E"/>
    <w:rsid w:val="00145C73"/>
    <w:rsid w:val="00146023"/>
    <w:rsid w:val="00146BAD"/>
    <w:rsid w:val="00147B8F"/>
    <w:rsid w:val="00150109"/>
    <w:rsid w:val="0015076E"/>
    <w:rsid w:val="00150CC2"/>
    <w:rsid w:val="0015362D"/>
    <w:rsid w:val="00154841"/>
    <w:rsid w:val="001551F0"/>
    <w:rsid w:val="00156FB8"/>
    <w:rsid w:val="00157355"/>
    <w:rsid w:val="00160424"/>
    <w:rsid w:val="001612AE"/>
    <w:rsid w:val="00161D12"/>
    <w:rsid w:val="001626A9"/>
    <w:rsid w:val="00162AF0"/>
    <w:rsid w:val="0016439F"/>
    <w:rsid w:val="00166900"/>
    <w:rsid w:val="00166F6A"/>
    <w:rsid w:val="0016716F"/>
    <w:rsid w:val="0017018C"/>
    <w:rsid w:val="001720B4"/>
    <w:rsid w:val="00172C27"/>
    <w:rsid w:val="00173EF5"/>
    <w:rsid w:val="00174516"/>
    <w:rsid w:val="0017667B"/>
    <w:rsid w:val="001772F8"/>
    <w:rsid w:val="00177E8D"/>
    <w:rsid w:val="00177ECE"/>
    <w:rsid w:val="00177F71"/>
    <w:rsid w:val="00181024"/>
    <w:rsid w:val="00182896"/>
    <w:rsid w:val="0018414C"/>
    <w:rsid w:val="0018481B"/>
    <w:rsid w:val="0018615D"/>
    <w:rsid w:val="00186FAA"/>
    <w:rsid w:val="00187F58"/>
    <w:rsid w:val="001902F0"/>
    <w:rsid w:val="00191CDE"/>
    <w:rsid w:val="00192EF6"/>
    <w:rsid w:val="0019446D"/>
    <w:rsid w:val="00194837"/>
    <w:rsid w:val="00194B25"/>
    <w:rsid w:val="00196B5A"/>
    <w:rsid w:val="001978A0"/>
    <w:rsid w:val="00197E28"/>
    <w:rsid w:val="00197EC2"/>
    <w:rsid w:val="001A0055"/>
    <w:rsid w:val="001A0098"/>
    <w:rsid w:val="001A11A2"/>
    <w:rsid w:val="001A1966"/>
    <w:rsid w:val="001A1B68"/>
    <w:rsid w:val="001A276F"/>
    <w:rsid w:val="001A331C"/>
    <w:rsid w:val="001A45F4"/>
    <w:rsid w:val="001A5A0C"/>
    <w:rsid w:val="001A5B12"/>
    <w:rsid w:val="001A5D07"/>
    <w:rsid w:val="001A6143"/>
    <w:rsid w:val="001A63B4"/>
    <w:rsid w:val="001A6459"/>
    <w:rsid w:val="001A710E"/>
    <w:rsid w:val="001A74AE"/>
    <w:rsid w:val="001B0BA0"/>
    <w:rsid w:val="001B1189"/>
    <w:rsid w:val="001B13B5"/>
    <w:rsid w:val="001B1FB4"/>
    <w:rsid w:val="001B3F2E"/>
    <w:rsid w:val="001B4123"/>
    <w:rsid w:val="001B452F"/>
    <w:rsid w:val="001B4599"/>
    <w:rsid w:val="001B6C32"/>
    <w:rsid w:val="001B7A4C"/>
    <w:rsid w:val="001C04D9"/>
    <w:rsid w:val="001C0656"/>
    <w:rsid w:val="001C0F56"/>
    <w:rsid w:val="001C176D"/>
    <w:rsid w:val="001C1A01"/>
    <w:rsid w:val="001C22D3"/>
    <w:rsid w:val="001C2722"/>
    <w:rsid w:val="001C3594"/>
    <w:rsid w:val="001C5291"/>
    <w:rsid w:val="001C5E5B"/>
    <w:rsid w:val="001C63E5"/>
    <w:rsid w:val="001C69ED"/>
    <w:rsid w:val="001D1A56"/>
    <w:rsid w:val="001D235E"/>
    <w:rsid w:val="001D30BF"/>
    <w:rsid w:val="001D3DE7"/>
    <w:rsid w:val="001D4636"/>
    <w:rsid w:val="001D4D9F"/>
    <w:rsid w:val="001D5029"/>
    <w:rsid w:val="001D5DDD"/>
    <w:rsid w:val="001D5E66"/>
    <w:rsid w:val="001D63B8"/>
    <w:rsid w:val="001D6D92"/>
    <w:rsid w:val="001E05FE"/>
    <w:rsid w:val="001E0833"/>
    <w:rsid w:val="001E0FAC"/>
    <w:rsid w:val="001E1261"/>
    <w:rsid w:val="001E1AD4"/>
    <w:rsid w:val="001E31B1"/>
    <w:rsid w:val="001E375C"/>
    <w:rsid w:val="001E427F"/>
    <w:rsid w:val="001E4A1C"/>
    <w:rsid w:val="001E4F54"/>
    <w:rsid w:val="001E7735"/>
    <w:rsid w:val="001E7982"/>
    <w:rsid w:val="001F0C5A"/>
    <w:rsid w:val="001F112C"/>
    <w:rsid w:val="001F1BBB"/>
    <w:rsid w:val="001F2236"/>
    <w:rsid w:val="001F2BE5"/>
    <w:rsid w:val="001F42A1"/>
    <w:rsid w:val="001F512D"/>
    <w:rsid w:val="001F52F7"/>
    <w:rsid w:val="001F7A17"/>
    <w:rsid w:val="00200BE3"/>
    <w:rsid w:val="00200C75"/>
    <w:rsid w:val="002016E0"/>
    <w:rsid w:val="00201D00"/>
    <w:rsid w:val="0020230E"/>
    <w:rsid w:val="00202C48"/>
    <w:rsid w:val="002044AB"/>
    <w:rsid w:val="0020467A"/>
    <w:rsid w:val="00204754"/>
    <w:rsid w:val="00205F5A"/>
    <w:rsid w:val="00206BC8"/>
    <w:rsid w:val="00206C23"/>
    <w:rsid w:val="002072C6"/>
    <w:rsid w:val="00207465"/>
    <w:rsid w:val="002075AF"/>
    <w:rsid w:val="00212010"/>
    <w:rsid w:val="00212767"/>
    <w:rsid w:val="00212948"/>
    <w:rsid w:val="002139F9"/>
    <w:rsid w:val="00214AD9"/>
    <w:rsid w:val="00214E57"/>
    <w:rsid w:val="00215017"/>
    <w:rsid w:val="00217566"/>
    <w:rsid w:val="002235CA"/>
    <w:rsid w:val="00224A8F"/>
    <w:rsid w:val="00224D5E"/>
    <w:rsid w:val="00225BF2"/>
    <w:rsid w:val="00227105"/>
    <w:rsid w:val="002277A5"/>
    <w:rsid w:val="002300D4"/>
    <w:rsid w:val="00230C2A"/>
    <w:rsid w:val="00232167"/>
    <w:rsid w:val="0023283D"/>
    <w:rsid w:val="00233BF0"/>
    <w:rsid w:val="00234959"/>
    <w:rsid w:val="00235E2B"/>
    <w:rsid w:val="00237A54"/>
    <w:rsid w:val="0024001A"/>
    <w:rsid w:val="00240BA6"/>
    <w:rsid w:val="00240C39"/>
    <w:rsid w:val="0024112C"/>
    <w:rsid w:val="002418AF"/>
    <w:rsid w:val="00241950"/>
    <w:rsid w:val="002427D1"/>
    <w:rsid w:val="00242879"/>
    <w:rsid w:val="002435EA"/>
    <w:rsid w:val="00246578"/>
    <w:rsid w:val="00250498"/>
    <w:rsid w:val="00251515"/>
    <w:rsid w:val="00253219"/>
    <w:rsid w:val="0025421A"/>
    <w:rsid w:val="00254289"/>
    <w:rsid w:val="00254A22"/>
    <w:rsid w:val="00260755"/>
    <w:rsid w:val="00260A83"/>
    <w:rsid w:val="00262465"/>
    <w:rsid w:val="002628BF"/>
    <w:rsid w:val="00262A72"/>
    <w:rsid w:val="00262C36"/>
    <w:rsid w:val="002631ED"/>
    <w:rsid w:val="00266957"/>
    <w:rsid w:val="0027053C"/>
    <w:rsid w:val="00270932"/>
    <w:rsid w:val="00270C45"/>
    <w:rsid w:val="00272FCE"/>
    <w:rsid w:val="00274036"/>
    <w:rsid w:val="00274174"/>
    <w:rsid w:val="002744BC"/>
    <w:rsid w:val="00274F6F"/>
    <w:rsid w:val="00276562"/>
    <w:rsid w:val="00276ACB"/>
    <w:rsid w:val="00277094"/>
    <w:rsid w:val="002774C8"/>
    <w:rsid w:val="0028004F"/>
    <w:rsid w:val="0028096D"/>
    <w:rsid w:val="00280A6A"/>
    <w:rsid w:val="00281212"/>
    <w:rsid w:val="00281243"/>
    <w:rsid w:val="00281CBB"/>
    <w:rsid w:val="00282325"/>
    <w:rsid w:val="00283594"/>
    <w:rsid w:val="00284EC0"/>
    <w:rsid w:val="00285053"/>
    <w:rsid w:val="00285AEB"/>
    <w:rsid w:val="00287067"/>
    <w:rsid w:val="002877E3"/>
    <w:rsid w:val="0028781F"/>
    <w:rsid w:val="002910CA"/>
    <w:rsid w:val="00291EF1"/>
    <w:rsid w:val="00293165"/>
    <w:rsid w:val="002933E3"/>
    <w:rsid w:val="00294328"/>
    <w:rsid w:val="00296168"/>
    <w:rsid w:val="0029681F"/>
    <w:rsid w:val="00297C1F"/>
    <w:rsid w:val="002A0760"/>
    <w:rsid w:val="002A218F"/>
    <w:rsid w:val="002A2C27"/>
    <w:rsid w:val="002A45AE"/>
    <w:rsid w:val="002A5E6A"/>
    <w:rsid w:val="002A7055"/>
    <w:rsid w:val="002A70F0"/>
    <w:rsid w:val="002A76AC"/>
    <w:rsid w:val="002A7A84"/>
    <w:rsid w:val="002A7B37"/>
    <w:rsid w:val="002A7F90"/>
    <w:rsid w:val="002B046E"/>
    <w:rsid w:val="002B436F"/>
    <w:rsid w:val="002B57A0"/>
    <w:rsid w:val="002B71BE"/>
    <w:rsid w:val="002B7FFE"/>
    <w:rsid w:val="002C0949"/>
    <w:rsid w:val="002C17A1"/>
    <w:rsid w:val="002C2401"/>
    <w:rsid w:val="002C2AFF"/>
    <w:rsid w:val="002C2C74"/>
    <w:rsid w:val="002C3C19"/>
    <w:rsid w:val="002C488E"/>
    <w:rsid w:val="002C4D6C"/>
    <w:rsid w:val="002C56AF"/>
    <w:rsid w:val="002C6672"/>
    <w:rsid w:val="002C7EC2"/>
    <w:rsid w:val="002D0970"/>
    <w:rsid w:val="002D10CB"/>
    <w:rsid w:val="002D16BE"/>
    <w:rsid w:val="002D2FE0"/>
    <w:rsid w:val="002D3E1C"/>
    <w:rsid w:val="002D5A4C"/>
    <w:rsid w:val="002D5DFF"/>
    <w:rsid w:val="002D625F"/>
    <w:rsid w:val="002D6F67"/>
    <w:rsid w:val="002D6FBA"/>
    <w:rsid w:val="002D77DB"/>
    <w:rsid w:val="002E05A4"/>
    <w:rsid w:val="002E279A"/>
    <w:rsid w:val="002E366C"/>
    <w:rsid w:val="002E4C45"/>
    <w:rsid w:val="002E5089"/>
    <w:rsid w:val="002E50D8"/>
    <w:rsid w:val="002E5452"/>
    <w:rsid w:val="002E6BE6"/>
    <w:rsid w:val="002E74D6"/>
    <w:rsid w:val="002E75FF"/>
    <w:rsid w:val="002F02B5"/>
    <w:rsid w:val="002F0AAB"/>
    <w:rsid w:val="002F19C6"/>
    <w:rsid w:val="002F19D5"/>
    <w:rsid w:val="002F27B9"/>
    <w:rsid w:val="002F3112"/>
    <w:rsid w:val="002F6571"/>
    <w:rsid w:val="00300007"/>
    <w:rsid w:val="003002D5"/>
    <w:rsid w:val="00300642"/>
    <w:rsid w:val="00301531"/>
    <w:rsid w:val="00302D9A"/>
    <w:rsid w:val="00303168"/>
    <w:rsid w:val="003034FD"/>
    <w:rsid w:val="00303B4F"/>
    <w:rsid w:val="00303BBD"/>
    <w:rsid w:val="00304E14"/>
    <w:rsid w:val="003053FC"/>
    <w:rsid w:val="00305EDB"/>
    <w:rsid w:val="00310735"/>
    <w:rsid w:val="003114DA"/>
    <w:rsid w:val="00311786"/>
    <w:rsid w:val="00311D9C"/>
    <w:rsid w:val="0031240C"/>
    <w:rsid w:val="00312692"/>
    <w:rsid w:val="00312D73"/>
    <w:rsid w:val="00314156"/>
    <w:rsid w:val="00314616"/>
    <w:rsid w:val="00317E40"/>
    <w:rsid w:val="0032026C"/>
    <w:rsid w:val="00320A87"/>
    <w:rsid w:val="0032284C"/>
    <w:rsid w:val="00322871"/>
    <w:rsid w:val="00324AF4"/>
    <w:rsid w:val="00325D53"/>
    <w:rsid w:val="00326FE0"/>
    <w:rsid w:val="00327376"/>
    <w:rsid w:val="003274EF"/>
    <w:rsid w:val="00327707"/>
    <w:rsid w:val="003310C8"/>
    <w:rsid w:val="00332593"/>
    <w:rsid w:val="00333982"/>
    <w:rsid w:val="00333BEB"/>
    <w:rsid w:val="00333DA6"/>
    <w:rsid w:val="00335C4B"/>
    <w:rsid w:val="00335D6A"/>
    <w:rsid w:val="0033675F"/>
    <w:rsid w:val="003377A7"/>
    <w:rsid w:val="00337E87"/>
    <w:rsid w:val="0034007C"/>
    <w:rsid w:val="0034032C"/>
    <w:rsid w:val="003403A7"/>
    <w:rsid w:val="0034128A"/>
    <w:rsid w:val="003427BC"/>
    <w:rsid w:val="00342D93"/>
    <w:rsid w:val="0034310A"/>
    <w:rsid w:val="003439EC"/>
    <w:rsid w:val="003443FF"/>
    <w:rsid w:val="003455F7"/>
    <w:rsid w:val="0034647B"/>
    <w:rsid w:val="00346C04"/>
    <w:rsid w:val="003503A6"/>
    <w:rsid w:val="00351908"/>
    <w:rsid w:val="00352957"/>
    <w:rsid w:val="00352AB3"/>
    <w:rsid w:val="003545C5"/>
    <w:rsid w:val="00354644"/>
    <w:rsid w:val="003566B5"/>
    <w:rsid w:val="00357E25"/>
    <w:rsid w:val="00357E40"/>
    <w:rsid w:val="00360676"/>
    <w:rsid w:val="00360B38"/>
    <w:rsid w:val="003613C7"/>
    <w:rsid w:val="00361426"/>
    <w:rsid w:val="00361E95"/>
    <w:rsid w:val="00362A57"/>
    <w:rsid w:val="003661D2"/>
    <w:rsid w:val="00366B68"/>
    <w:rsid w:val="0037015D"/>
    <w:rsid w:val="00370270"/>
    <w:rsid w:val="003724A2"/>
    <w:rsid w:val="00373127"/>
    <w:rsid w:val="00373143"/>
    <w:rsid w:val="00373169"/>
    <w:rsid w:val="0037351B"/>
    <w:rsid w:val="00374563"/>
    <w:rsid w:val="00374F09"/>
    <w:rsid w:val="00375B3B"/>
    <w:rsid w:val="00375D9C"/>
    <w:rsid w:val="0037796C"/>
    <w:rsid w:val="00377AF7"/>
    <w:rsid w:val="00380310"/>
    <w:rsid w:val="00380F8C"/>
    <w:rsid w:val="00381C3B"/>
    <w:rsid w:val="00382270"/>
    <w:rsid w:val="00382597"/>
    <w:rsid w:val="00382681"/>
    <w:rsid w:val="00383BFA"/>
    <w:rsid w:val="00384D51"/>
    <w:rsid w:val="00384FA9"/>
    <w:rsid w:val="00386E17"/>
    <w:rsid w:val="00391BC8"/>
    <w:rsid w:val="00392C22"/>
    <w:rsid w:val="0039365D"/>
    <w:rsid w:val="00393B2B"/>
    <w:rsid w:val="003951E3"/>
    <w:rsid w:val="003966E5"/>
    <w:rsid w:val="00396967"/>
    <w:rsid w:val="00396F31"/>
    <w:rsid w:val="003976B0"/>
    <w:rsid w:val="003A0671"/>
    <w:rsid w:val="003A19A7"/>
    <w:rsid w:val="003A29E6"/>
    <w:rsid w:val="003A379B"/>
    <w:rsid w:val="003A3917"/>
    <w:rsid w:val="003A4786"/>
    <w:rsid w:val="003A48D6"/>
    <w:rsid w:val="003A5464"/>
    <w:rsid w:val="003A5AE8"/>
    <w:rsid w:val="003A738B"/>
    <w:rsid w:val="003A7A70"/>
    <w:rsid w:val="003B1238"/>
    <w:rsid w:val="003B28D2"/>
    <w:rsid w:val="003B2CF3"/>
    <w:rsid w:val="003B34D3"/>
    <w:rsid w:val="003B6115"/>
    <w:rsid w:val="003B6596"/>
    <w:rsid w:val="003B67E9"/>
    <w:rsid w:val="003B6917"/>
    <w:rsid w:val="003B7BBC"/>
    <w:rsid w:val="003B7E60"/>
    <w:rsid w:val="003C1610"/>
    <w:rsid w:val="003C1A43"/>
    <w:rsid w:val="003C1CE5"/>
    <w:rsid w:val="003C20F8"/>
    <w:rsid w:val="003C4D32"/>
    <w:rsid w:val="003C5533"/>
    <w:rsid w:val="003C5B0C"/>
    <w:rsid w:val="003C5FA6"/>
    <w:rsid w:val="003C61FC"/>
    <w:rsid w:val="003C664F"/>
    <w:rsid w:val="003C7553"/>
    <w:rsid w:val="003D2207"/>
    <w:rsid w:val="003D4CA0"/>
    <w:rsid w:val="003D4E8A"/>
    <w:rsid w:val="003D5742"/>
    <w:rsid w:val="003D5747"/>
    <w:rsid w:val="003D6F9E"/>
    <w:rsid w:val="003D7246"/>
    <w:rsid w:val="003E0CF2"/>
    <w:rsid w:val="003E16D4"/>
    <w:rsid w:val="003E4629"/>
    <w:rsid w:val="003E59A9"/>
    <w:rsid w:val="003E69C2"/>
    <w:rsid w:val="003E69FC"/>
    <w:rsid w:val="003E6D53"/>
    <w:rsid w:val="003E778C"/>
    <w:rsid w:val="003E7812"/>
    <w:rsid w:val="003E79CC"/>
    <w:rsid w:val="003F329D"/>
    <w:rsid w:val="003F386F"/>
    <w:rsid w:val="003F422D"/>
    <w:rsid w:val="003F4A28"/>
    <w:rsid w:val="003F5C25"/>
    <w:rsid w:val="003F65F7"/>
    <w:rsid w:val="003F752C"/>
    <w:rsid w:val="003F7867"/>
    <w:rsid w:val="0040069B"/>
    <w:rsid w:val="00401125"/>
    <w:rsid w:val="0040133B"/>
    <w:rsid w:val="0040208C"/>
    <w:rsid w:val="00402D77"/>
    <w:rsid w:val="00403E62"/>
    <w:rsid w:val="00403FA2"/>
    <w:rsid w:val="004042D8"/>
    <w:rsid w:val="00404566"/>
    <w:rsid w:val="00404C6B"/>
    <w:rsid w:val="00404D1C"/>
    <w:rsid w:val="0040522E"/>
    <w:rsid w:val="004052B8"/>
    <w:rsid w:val="004056B2"/>
    <w:rsid w:val="004058B5"/>
    <w:rsid w:val="00405F51"/>
    <w:rsid w:val="00407038"/>
    <w:rsid w:val="00410CD9"/>
    <w:rsid w:val="00411ED4"/>
    <w:rsid w:val="0041259F"/>
    <w:rsid w:val="004142BB"/>
    <w:rsid w:val="00414A70"/>
    <w:rsid w:val="0041557E"/>
    <w:rsid w:val="00415DB6"/>
    <w:rsid w:val="00416146"/>
    <w:rsid w:val="00416521"/>
    <w:rsid w:val="00416A39"/>
    <w:rsid w:val="00421092"/>
    <w:rsid w:val="00421101"/>
    <w:rsid w:val="0042378D"/>
    <w:rsid w:val="004239EB"/>
    <w:rsid w:val="0042529D"/>
    <w:rsid w:val="004261F5"/>
    <w:rsid w:val="00426848"/>
    <w:rsid w:val="00427F24"/>
    <w:rsid w:val="004315D2"/>
    <w:rsid w:val="004341B2"/>
    <w:rsid w:val="0043458F"/>
    <w:rsid w:val="00434663"/>
    <w:rsid w:val="00434886"/>
    <w:rsid w:val="00434903"/>
    <w:rsid w:val="00435F4B"/>
    <w:rsid w:val="0043611A"/>
    <w:rsid w:val="0043718C"/>
    <w:rsid w:val="004407F6"/>
    <w:rsid w:val="00440DA4"/>
    <w:rsid w:val="00441209"/>
    <w:rsid w:val="0044160E"/>
    <w:rsid w:val="00442C49"/>
    <w:rsid w:val="004437E9"/>
    <w:rsid w:val="00443BFB"/>
    <w:rsid w:val="004443B2"/>
    <w:rsid w:val="004475EE"/>
    <w:rsid w:val="0045091C"/>
    <w:rsid w:val="00450A14"/>
    <w:rsid w:val="00451C17"/>
    <w:rsid w:val="00453E75"/>
    <w:rsid w:val="00454C9A"/>
    <w:rsid w:val="00455835"/>
    <w:rsid w:val="0045665E"/>
    <w:rsid w:val="00456964"/>
    <w:rsid w:val="00456BE1"/>
    <w:rsid w:val="00456EB3"/>
    <w:rsid w:val="00457E17"/>
    <w:rsid w:val="0046022D"/>
    <w:rsid w:val="00460530"/>
    <w:rsid w:val="00460EDB"/>
    <w:rsid w:val="00461899"/>
    <w:rsid w:val="004622C7"/>
    <w:rsid w:val="004626CC"/>
    <w:rsid w:val="0046306F"/>
    <w:rsid w:val="00464492"/>
    <w:rsid w:val="00465433"/>
    <w:rsid w:val="004654E6"/>
    <w:rsid w:val="00465A7D"/>
    <w:rsid w:val="00465D30"/>
    <w:rsid w:val="004677E9"/>
    <w:rsid w:val="00467A68"/>
    <w:rsid w:val="00470934"/>
    <w:rsid w:val="0047104C"/>
    <w:rsid w:val="00471F0D"/>
    <w:rsid w:val="00473331"/>
    <w:rsid w:val="004742A1"/>
    <w:rsid w:val="00474A5E"/>
    <w:rsid w:val="00474C74"/>
    <w:rsid w:val="00475873"/>
    <w:rsid w:val="004764CB"/>
    <w:rsid w:val="0047689A"/>
    <w:rsid w:val="00476B19"/>
    <w:rsid w:val="00476C7B"/>
    <w:rsid w:val="0048078E"/>
    <w:rsid w:val="00480F0A"/>
    <w:rsid w:val="00482504"/>
    <w:rsid w:val="0048377A"/>
    <w:rsid w:val="00483C50"/>
    <w:rsid w:val="004849CA"/>
    <w:rsid w:val="004850CE"/>
    <w:rsid w:val="00485C3C"/>
    <w:rsid w:val="00485D71"/>
    <w:rsid w:val="004861C4"/>
    <w:rsid w:val="00486A9B"/>
    <w:rsid w:val="00491E95"/>
    <w:rsid w:val="004921EE"/>
    <w:rsid w:val="004926AE"/>
    <w:rsid w:val="00492E3A"/>
    <w:rsid w:val="00494162"/>
    <w:rsid w:val="00494201"/>
    <w:rsid w:val="00494B06"/>
    <w:rsid w:val="00495114"/>
    <w:rsid w:val="00496268"/>
    <w:rsid w:val="00496A27"/>
    <w:rsid w:val="00496AFF"/>
    <w:rsid w:val="00496D16"/>
    <w:rsid w:val="00497581"/>
    <w:rsid w:val="004A3FB3"/>
    <w:rsid w:val="004A45AD"/>
    <w:rsid w:val="004A54B9"/>
    <w:rsid w:val="004A5980"/>
    <w:rsid w:val="004A61A0"/>
    <w:rsid w:val="004A73AD"/>
    <w:rsid w:val="004B053E"/>
    <w:rsid w:val="004B0AC6"/>
    <w:rsid w:val="004B115C"/>
    <w:rsid w:val="004B1194"/>
    <w:rsid w:val="004B198E"/>
    <w:rsid w:val="004B2EC1"/>
    <w:rsid w:val="004B35A0"/>
    <w:rsid w:val="004B381A"/>
    <w:rsid w:val="004B5348"/>
    <w:rsid w:val="004B536D"/>
    <w:rsid w:val="004B612F"/>
    <w:rsid w:val="004B6CD8"/>
    <w:rsid w:val="004B786C"/>
    <w:rsid w:val="004C0E4F"/>
    <w:rsid w:val="004C190A"/>
    <w:rsid w:val="004C1EB2"/>
    <w:rsid w:val="004C21A6"/>
    <w:rsid w:val="004C2AF2"/>
    <w:rsid w:val="004C3027"/>
    <w:rsid w:val="004C329D"/>
    <w:rsid w:val="004C48CD"/>
    <w:rsid w:val="004C4A69"/>
    <w:rsid w:val="004C623F"/>
    <w:rsid w:val="004C7029"/>
    <w:rsid w:val="004C711B"/>
    <w:rsid w:val="004D04A7"/>
    <w:rsid w:val="004D0F92"/>
    <w:rsid w:val="004D1087"/>
    <w:rsid w:val="004D272F"/>
    <w:rsid w:val="004D3DD8"/>
    <w:rsid w:val="004D3DF6"/>
    <w:rsid w:val="004D4A07"/>
    <w:rsid w:val="004D5A35"/>
    <w:rsid w:val="004D636B"/>
    <w:rsid w:val="004D70CE"/>
    <w:rsid w:val="004E01C3"/>
    <w:rsid w:val="004E0A9F"/>
    <w:rsid w:val="004E14E2"/>
    <w:rsid w:val="004E22AF"/>
    <w:rsid w:val="004E25E5"/>
    <w:rsid w:val="004E30B1"/>
    <w:rsid w:val="004E4B97"/>
    <w:rsid w:val="004E56C3"/>
    <w:rsid w:val="004E6258"/>
    <w:rsid w:val="004E77AC"/>
    <w:rsid w:val="004F00DB"/>
    <w:rsid w:val="004F18AA"/>
    <w:rsid w:val="004F1E0C"/>
    <w:rsid w:val="004F2C3C"/>
    <w:rsid w:val="004F2EBE"/>
    <w:rsid w:val="004F33A5"/>
    <w:rsid w:val="004F377B"/>
    <w:rsid w:val="004F42C8"/>
    <w:rsid w:val="004F440D"/>
    <w:rsid w:val="004F482C"/>
    <w:rsid w:val="004F5DC9"/>
    <w:rsid w:val="004F6278"/>
    <w:rsid w:val="004F7A50"/>
    <w:rsid w:val="004F7CD9"/>
    <w:rsid w:val="00501945"/>
    <w:rsid w:val="00501B6F"/>
    <w:rsid w:val="005021B8"/>
    <w:rsid w:val="005024D6"/>
    <w:rsid w:val="00502594"/>
    <w:rsid w:val="00503065"/>
    <w:rsid w:val="005047BE"/>
    <w:rsid w:val="005078C4"/>
    <w:rsid w:val="00507E60"/>
    <w:rsid w:val="00510FD6"/>
    <w:rsid w:val="005121C5"/>
    <w:rsid w:val="0051269C"/>
    <w:rsid w:val="00512721"/>
    <w:rsid w:val="00512F28"/>
    <w:rsid w:val="00515553"/>
    <w:rsid w:val="00515C41"/>
    <w:rsid w:val="00516387"/>
    <w:rsid w:val="0052130F"/>
    <w:rsid w:val="00522CAF"/>
    <w:rsid w:val="00522EAD"/>
    <w:rsid w:val="005235D0"/>
    <w:rsid w:val="00524405"/>
    <w:rsid w:val="00527A25"/>
    <w:rsid w:val="00530823"/>
    <w:rsid w:val="00530BA2"/>
    <w:rsid w:val="0053166B"/>
    <w:rsid w:val="00532435"/>
    <w:rsid w:val="0053276F"/>
    <w:rsid w:val="005327B7"/>
    <w:rsid w:val="00532EED"/>
    <w:rsid w:val="0053367A"/>
    <w:rsid w:val="005341AC"/>
    <w:rsid w:val="00534299"/>
    <w:rsid w:val="005347BB"/>
    <w:rsid w:val="00535718"/>
    <w:rsid w:val="00536E2B"/>
    <w:rsid w:val="005378D8"/>
    <w:rsid w:val="00537FBE"/>
    <w:rsid w:val="005414E3"/>
    <w:rsid w:val="00541D11"/>
    <w:rsid w:val="00542144"/>
    <w:rsid w:val="00542D63"/>
    <w:rsid w:val="0054434C"/>
    <w:rsid w:val="00544941"/>
    <w:rsid w:val="00544B83"/>
    <w:rsid w:val="0054595D"/>
    <w:rsid w:val="00546E71"/>
    <w:rsid w:val="00547238"/>
    <w:rsid w:val="00547679"/>
    <w:rsid w:val="00547D47"/>
    <w:rsid w:val="00547EB6"/>
    <w:rsid w:val="00550097"/>
    <w:rsid w:val="005500E5"/>
    <w:rsid w:val="005503BD"/>
    <w:rsid w:val="00550BB0"/>
    <w:rsid w:val="00551F47"/>
    <w:rsid w:val="00551F7B"/>
    <w:rsid w:val="00553159"/>
    <w:rsid w:val="00555EBB"/>
    <w:rsid w:val="005569EE"/>
    <w:rsid w:val="00557952"/>
    <w:rsid w:val="00560BBB"/>
    <w:rsid w:val="00561133"/>
    <w:rsid w:val="00561231"/>
    <w:rsid w:val="0056209F"/>
    <w:rsid w:val="00562B07"/>
    <w:rsid w:val="00563BA5"/>
    <w:rsid w:val="005646A1"/>
    <w:rsid w:val="0056500E"/>
    <w:rsid w:val="00565C7D"/>
    <w:rsid w:val="005663D6"/>
    <w:rsid w:val="00567EFA"/>
    <w:rsid w:val="00570258"/>
    <w:rsid w:val="005703B5"/>
    <w:rsid w:val="00570D95"/>
    <w:rsid w:val="005712C4"/>
    <w:rsid w:val="0057171B"/>
    <w:rsid w:val="0057194B"/>
    <w:rsid w:val="00572227"/>
    <w:rsid w:val="005725A8"/>
    <w:rsid w:val="005744A6"/>
    <w:rsid w:val="00574DBB"/>
    <w:rsid w:val="005762BE"/>
    <w:rsid w:val="005804CE"/>
    <w:rsid w:val="00580D20"/>
    <w:rsid w:val="005812D6"/>
    <w:rsid w:val="005828F7"/>
    <w:rsid w:val="00582D6D"/>
    <w:rsid w:val="00582E44"/>
    <w:rsid w:val="00583746"/>
    <w:rsid w:val="00583C5E"/>
    <w:rsid w:val="00584A4E"/>
    <w:rsid w:val="00585A58"/>
    <w:rsid w:val="0059089B"/>
    <w:rsid w:val="00590D57"/>
    <w:rsid w:val="0059357A"/>
    <w:rsid w:val="00595153"/>
    <w:rsid w:val="00595252"/>
    <w:rsid w:val="0059620E"/>
    <w:rsid w:val="00596D65"/>
    <w:rsid w:val="00597B48"/>
    <w:rsid w:val="005A0BBC"/>
    <w:rsid w:val="005A0CC3"/>
    <w:rsid w:val="005A0CC4"/>
    <w:rsid w:val="005A0CEE"/>
    <w:rsid w:val="005A1316"/>
    <w:rsid w:val="005A14CD"/>
    <w:rsid w:val="005A161D"/>
    <w:rsid w:val="005A1842"/>
    <w:rsid w:val="005A18F4"/>
    <w:rsid w:val="005A3933"/>
    <w:rsid w:val="005A3D1F"/>
    <w:rsid w:val="005A4996"/>
    <w:rsid w:val="005A74EE"/>
    <w:rsid w:val="005B07C8"/>
    <w:rsid w:val="005B09D0"/>
    <w:rsid w:val="005B4B3E"/>
    <w:rsid w:val="005B5194"/>
    <w:rsid w:val="005B5F9B"/>
    <w:rsid w:val="005B6973"/>
    <w:rsid w:val="005C0312"/>
    <w:rsid w:val="005C23FE"/>
    <w:rsid w:val="005C3103"/>
    <w:rsid w:val="005C3D08"/>
    <w:rsid w:val="005C4683"/>
    <w:rsid w:val="005C6966"/>
    <w:rsid w:val="005C7108"/>
    <w:rsid w:val="005C733A"/>
    <w:rsid w:val="005D01B9"/>
    <w:rsid w:val="005D0FEC"/>
    <w:rsid w:val="005D12A4"/>
    <w:rsid w:val="005D3218"/>
    <w:rsid w:val="005D4317"/>
    <w:rsid w:val="005D4EA4"/>
    <w:rsid w:val="005D6B0E"/>
    <w:rsid w:val="005D707A"/>
    <w:rsid w:val="005D72EC"/>
    <w:rsid w:val="005D7B7F"/>
    <w:rsid w:val="005E0A7C"/>
    <w:rsid w:val="005E0AA6"/>
    <w:rsid w:val="005E138B"/>
    <w:rsid w:val="005E1E63"/>
    <w:rsid w:val="005E2876"/>
    <w:rsid w:val="005E2C4C"/>
    <w:rsid w:val="005E332A"/>
    <w:rsid w:val="005E55F3"/>
    <w:rsid w:val="005E675B"/>
    <w:rsid w:val="005E6D16"/>
    <w:rsid w:val="005E7BE1"/>
    <w:rsid w:val="005F0F21"/>
    <w:rsid w:val="005F0FC3"/>
    <w:rsid w:val="005F2259"/>
    <w:rsid w:val="005F27D8"/>
    <w:rsid w:val="005F32A0"/>
    <w:rsid w:val="005F36A6"/>
    <w:rsid w:val="005F4184"/>
    <w:rsid w:val="005F5F59"/>
    <w:rsid w:val="005F6C87"/>
    <w:rsid w:val="005F6F86"/>
    <w:rsid w:val="005F7339"/>
    <w:rsid w:val="00600CBD"/>
    <w:rsid w:val="006016F3"/>
    <w:rsid w:val="006025AA"/>
    <w:rsid w:val="00603513"/>
    <w:rsid w:val="0060402E"/>
    <w:rsid w:val="006041E5"/>
    <w:rsid w:val="00604DBD"/>
    <w:rsid w:val="006051CE"/>
    <w:rsid w:val="0060561E"/>
    <w:rsid w:val="0060608B"/>
    <w:rsid w:val="00606349"/>
    <w:rsid w:val="00606A95"/>
    <w:rsid w:val="00606CD9"/>
    <w:rsid w:val="00607E68"/>
    <w:rsid w:val="0061146B"/>
    <w:rsid w:val="006128EE"/>
    <w:rsid w:val="0061341A"/>
    <w:rsid w:val="00613D4E"/>
    <w:rsid w:val="0061659C"/>
    <w:rsid w:val="00616A14"/>
    <w:rsid w:val="00616D14"/>
    <w:rsid w:val="00617291"/>
    <w:rsid w:val="00617850"/>
    <w:rsid w:val="006209E7"/>
    <w:rsid w:val="00621393"/>
    <w:rsid w:val="00621EFC"/>
    <w:rsid w:val="0062401A"/>
    <w:rsid w:val="00625C58"/>
    <w:rsid w:val="006264E5"/>
    <w:rsid w:val="00626B5F"/>
    <w:rsid w:val="006271F8"/>
    <w:rsid w:val="00627588"/>
    <w:rsid w:val="006276FE"/>
    <w:rsid w:val="00631995"/>
    <w:rsid w:val="00631A7C"/>
    <w:rsid w:val="006331B5"/>
    <w:rsid w:val="00633F60"/>
    <w:rsid w:val="00634F25"/>
    <w:rsid w:val="00634FC2"/>
    <w:rsid w:val="00635E1C"/>
    <w:rsid w:val="006360E8"/>
    <w:rsid w:val="006369FB"/>
    <w:rsid w:val="00637B98"/>
    <w:rsid w:val="00640377"/>
    <w:rsid w:val="0064206E"/>
    <w:rsid w:val="00642B64"/>
    <w:rsid w:val="00642C4C"/>
    <w:rsid w:val="00643111"/>
    <w:rsid w:val="00643653"/>
    <w:rsid w:val="00644A2D"/>
    <w:rsid w:val="00644D07"/>
    <w:rsid w:val="00644ED2"/>
    <w:rsid w:val="006451B3"/>
    <w:rsid w:val="006457BF"/>
    <w:rsid w:val="00645CA7"/>
    <w:rsid w:val="00645ECE"/>
    <w:rsid w:val="00646169"/>
    <w:rsid w:val="00646A40"/>
    <w:rsid w:val="00646F01"/>
    <w:rsid w:val="00647100"/>
    <w:rsid w:val="00647852"/>
    <w:rsid w:val="00650C2E"/>
    <w:rsid w:val="0065265E"/>
    <w:rsid w:val="00652EC1"/>
    <w:rsid w:val="00653907"/>
    <w:rsid w:val="00653AE9"/>
    <w:rsid w:val="00654FD0"/>
    <w:rsid w:val="00655CBE"/>
    <w:rsid w:val="0066086A"/>
    <w:rsid w:val="006608A9"/>
    <w:rsid w:val="00667D6B"/>
    <w:rsid w:val="00671A79"/>
    <w:rsid w:val="00672033"/>
    <w:rsid w:val="00673271"/>
    <w:rsid w:val="00673FF9"/>
    <w:rsid w:val="00674EF3"/>
    <w:rsid w:val="00675C32"/>
    <w:rsid w:val="00675CAD"/>
    <w:rsid w:val="00676CEC"/>
    <w:rsid w:val="00677259"/>
    <w:rsid w:val="0067773D"/>
    <w:rsid w:val="00683216"/>
    <w:rsid w:val="00691393"/>
    <w:rsid w:val="006915C0"/>
    <w:rsid w:val="006915DE"/>
    <w:rsid w:val="00691A0A"/>
    <w:rsid w:val="006923B8"/>
    <w:rsid w:val="00692484"/>
    <w:rsid w:val="00694C2C"/>
    <w:rsid w:val="00695AA5"/>
    <w:rsid w:val="00695D20"/>
    <w:rsid w:val="006A093D"/>
    <w:rsid w:val="006A18A9"/>
    <w:rsid w:val="006A18BB"/>
    <w:rsid w:val="006A196F"/>
    <w:rsid w:val="006A1E54"/>
    <w:rsid w:val="006A2067"/>
    <w:rsid w:val="006A251F"/>
    <w:rsid w:val="006A3CA8"/>
    <w:rsid w:val="006A4690"/>
    <w:rsid w:val="006A51E1"/>
    <w:rsid w:val="006A6782"/>
    <w:rsid w:val="006A6831"/>
    <w:rsid w:val="006A6996"/>
    <w:rsid w:val="006A69B0"/>
    <w:rsid w:val="006A713C"/>
    <w:rsid w:val="006A7F35"/>
    <w:rsid w:val="006B1507"/>
    <w:rsid w:val="006B1995"/>
    <w:rsid w:val="006B44C8"/>
    <w:rsid w:val="006B4C46"/>
    <w:rsid w:val="006B4CCE"/>
    <w:rsid w:val="006B6109"/>
    <w:rsid w:val="006B62E6"/>
    <w:rsid w:val="006B769F"/>
    <w:rsid w:val="006B76A2"/>
    <w:rsid w:val="006B79F6"/>
    <w:rsid w:val="006C2843"/>
    <w:rsid w:val="006C2B4A"/>
    <w:rsid w:val="006C3326"/>
    <w:rsid w:val="006C480E"/>
    <w:rsid w:val="006C4B7E"/>
    <w:rsid w:val="006C4EC2"/>
    <w:rsid w:val="006C4FCC"/>
    <w:rsid w:val="006C6500"/>
    <w:rsid w:val="006C77B2"/>
    <w:rsid w:val="006D0821"/>
    <w:rsid w:val="006D1370"/>
    <w:rsid w:val="006D1402"/>
    <w:rsid w:val="006D47E2"/>
    <w:rsid w:val="006D4895"/>
    <w:rsid w:val="006D639D"/>
    <w:rsid w:val="006D6C0C"/>
    <w:rsid w:val="006D77DA"/>
    <w:rsid w:val="006E05BE"/>
    <w:rsid w:val="006E111A"/>
    <w:rsid w:val="006E19CC"/>
    <w:rsid w:val="006E246F"/>
    <w:rsid w:val="006E3036"/>
    <w:rsid w:val="006E34DE"/>
    <w:rsid w:val="006E3FEE"/>
    <w:rsid w:val="006E5173"/>
    <w:rsid w:val="006E6507"/>
    <w:rsid w:val="006E71A8"/>
    <w:rsid w:val="006E7576"/>
    <w:rsid w:val="006E79C2"/>
    <w:rsid w:val="006F0656"/>
    <w:rsid w:val="006F1E35"/>
    <w:rsid w:val="006F3A22"/>
    <w:rsid w:val="006F4D1F"/>
    <w:rsid w:val="006F56FF"/>
    <w:rsid w:val="006F57F6"/>
    <w:rsid w:val="006F5BC1"/>
    <w:rsid w:val="006F5DAC"/>
    <w:rsid w:val="006F5E55"/>
    <w:rsid w:val="006F61BF"/>
    <w:rsid w:val="006F7AFE"/>
    <w:rsid w:val="007004B5"/>
    <w:rsid w:val="00700B7A"/>
    <w:rsid w:val="0070237B"/>
    <w:rsid w:val="007032AD"/>
    <w:rsid w:val="00704052"/>
    <w:rsid w:val="00706975"/>
    <w:rsid w:val="00706B33"/>
    <w:rsid w:val="0070767B"/>
    <w:rsid w:val="00712ECA"/>
    <w:rsid w:val="00713737"/>
    <w:rsid w:val="0071495B"/>
    <w:rsid w:val="00714990"/>
    <w:rsid w:val="00714CB0"/>
    <w:rsid w:val="00715751"/>
    <w:rsid w:val="0071589E"/>
    <w:rsid w:val="00715FD1"/>
    <w:rsid w:val="007166ED"/>
    <w:rsid w:val="00717B78"/>
    <w:rsid w:val="00717DAF"/>
    <w:rsid w:val="00721A5A"/>
    <w:rsid w:val="00721C28"/>
    <w:rsid w:val="00722137"/>
    <w:rsid w:val="00722342"/>
    <w:rsid w:val="00723700"/>
    <w:rsid w:val="00724F10"/>
    <w:rsid w:val="007256A6"/>
    <w:rsid w:val="00725ED0"/>
    <w:rsid w:val="00726717"/>
    <w:rsid w:val="00726733"/>
    <w:rsid w:val="00731E9F"/>
    <w:rsid w:val="00733B08"/>
    <w:rsid w:val="00733BB9"/>
    <w:rsid w:val="00736346"/>
    <w:rsid w:val="0073690B"/>
    <w:rsid w:val="00737BA4"/>
    <w:rsid w:val="007407FB"/>
    <w:rsid w:val="00740EA1"/>
    <w:rsid w:val="007416F5"/>
    <w:rsid w:val="00743BEA"/>
    <w:rsid w:val="00744936"/>
    <w:rsid w:val="00745677"/>
    <w:rsid w:val="007458F1"/>
    <w:rsid w:val="007462AF"/>
    <w:rsid w:val="00746C5F"/>
    <w:rsid w:val="00747B9C"/>
    <w:rsid w:val="00750B3D"/>
    <w:rsid w:val="007520A9"/>
    <w:rsid w:val="007549E5"/>
    <w:rsid w:val="00756F8A"/>
    <w:rsid w:val="00757236"/>
    <w:rsid w:val="007608B9"/>
    <w:rsid w:val="00761B9C"/>
    <w:rsid w:val="00762CDC"/>
    <w:rsid w:val="00762E1C"/>
    <w:rsid w:val="00762FD3"/>
    <w:rsid w:val="00764602"/>
    <w:rsid w:val="007650FC"/>
    <w:rsid w:val="00765E27"/>
    <w:rsid w:val="007661BA"/>
    <w:rsid w:val="00766DE6"/>
    <w:rsid w:val="0076770B"/>
    <w:rsid w:val="00767C06"/>
    <w:rsid w:val="00767D88"/>
    <w:rsid w:val="00770312"/>
    <w:rsid w:val="00771066"/>
    <w:rsid w:val="0077324A"/>
    <w:rsid w:val="0077338C"/>
    <w:rsid w:val="00773E10"/>
    <w:rsid w:val="007757F2"/>
    <w:rsid w:val="00775B0C"/>
    <w:rsid w:val="0077689F"/>
    <w:rsid w:val="007771EE"/>
    <w:rsid w:val="007779AC"/>
    <w:rsid w:val="00782848"/>
    <w:rsid w:val="007841A6"/>
    <w:rsid w:val="00787E49"/>
    <w:rsid w:val="00791948"/>
    <w:rsid w:val="007921C1"/>
    <w:rsid w:val="007922F7"/>
    <w:rsid w:val="007923D5"/>
    <w:rsid w:val="00794655"/>
    <w:rsid w:val="00794C85"/>
    <w:rsid w:val="0079500F"/>
    <w:rsid w:val="007959D2"/>
    <w:rsid w:val="007970E5"/>
    <w:rsid w:val="007A19A6"/>
    <w:rsid w:val="007A1E99"/>
    <w:rsid w:val="007A3352"/>
    <w:rsid w:val="007A36A9"/>
    <w:rsid w:val="007A428A"/>
    <w:rsid w:val="007A461F"/>
    <w:rsid w:val="007A4C28"/>
    <w:rsid w:val="007A66E9"/>
    <w:rsid w:val="007A6D81"/>
    <w:rsid w:val="007A7037"/>
    <w:rsid w:val="007A70DB"/>
    <w:rsid w:val="007A7248"/>
    <w:rsid w:val="007A7350"/>
    <w:rsid w:val="007A7E91"/>
    <w:rsid w:val="007B0D22"/>
    <w:rsid w:val="007B1732"/>
    <w:rsid w:val="007B23A3"/>
    <w:rsid w:val="007B3A49"/>
    <w:rsid w:val="007B5B22"/>
    <w:rsid w:val="007B600E"/>
    <w:rsid w:val="007B60BA"/>
    <w:rsid w:val="007B6A26"/>
    <w:rsid w:val="007B7160"/>
    <w:rsid w:val="007C0DF7"/>
    <w:rsid w:val="007C1C90"/>
    <w:rsid w:val="007C1E70"/>
    <w:rsid w:val="007C1F92"/>
    <w:rsid w:val="007C3A9E"/>
    <w:rsid w:val="007C3D9B"/>
    <w:rsid w:val="007C449D"/>
    <w:rsid w:val="007C4B9A"/>
    <w:rsid w:val="007C57AA"/>
    <w:rsid w:val="007C728E"/>
    <w:rsid w:val="007C7CB7"/>
    <w:rsid w:val="007D163B"/>
    <w:rsid w:val="007D192C"/>
    <w:rsid w:val="007D1963"/>
    <w:rsid w:val="007D2E74"/>
    <w:rsid w:val="007D3683"/>
    <w:rsid w:val="007D3807"/>
    <w:rsid w:val="007D42C9"/>
    <w:rsid w:val="007D583E"/>
    <w:rsid w:val="007D6124"/>
    <w:rsid w:val="007D7019"/>
    <w:rsid w:val="007E18C0"/>
    <w:rsid w:val="007E2B0D"/>
    <w:rsid w:val="007E2B40"/>
    <w:rsid w:val="007E42FC"/>
    <w:rsid w:val="007E6E42"/>
    <w:rsid w:val="007E71A7"/>
    <w:rsid w:val="007F00C9"/>
    <w:rsid w:val="007F0780"/>
    <w:rsid w:val="007F09E6"/>
    <w:rsid w:val="007F0F68"/>
    <w:rsid w:val="007F1874"/>
    <w:rsid w:val="007F2336"/>
    <w:rsid w:val="007F2396"/>
    <w:rsid w:val="007F245E"/>
    <w:rsid w:val="007F35D9"/>
    <w:rsid w:val="007F45A7"/>
    <w:rsid w:val="007F55DA"/>
    <w:rsid w:val="007F72C1"/>
    <w:rsid w:val="007F751C"/>
    <w:rsid w:val="007F7992"/>
    <w:rsid w:val="008001F1"/>
    <w:rsid w:val="00800BC6"/>
    <w:rsid w:val="008013B3"/>
    <w:rsid w:val="00803883"/>
    <w:rsid w:val="00803F49"/>
    <w:rsid w:val="00804687"/>
    <w:rsid w:val="008049A9"/>
    <w:rsid w:val="00804B4F"/>
    <w:rsid w:val="00805B99"/>
    <w:rsid w:val="0080637F"/>
    <w:rsid w:val="00807458"/>
    <w:rsid w:val="00811962"/>
    <w:rsid w:val="00811CA9"/>
    <w:rsid w:val="00813B45"/>
    <w:rsid w:val="00813D87"/>
    <w:rsid w:val="00814A7B"/>
    <w:rsid w:val="00815017"/>
    <w:rsid w:val="00815D45"/>
    <w:rsid w:val="00815E1B"/>
    <w:rsid w:val="00817665"/>
    <w:rsid w:val="00820801"/>
    <w:rsid w:val="008221C1"/>
    <w:rsid w:val="00822BDE"/>
    <w:rsid w:val="00822BF0"/>
    <w:rsid w:val="008243A1"/>
    <w:rsid w:val="00826947"/>
    <w:rsid w:val="00826E08"/>
    <w:rsid w:val="00831EE7"/>
    <w:rsid w:val="008320AB"/>
    <w:rsid w:val="00832109"/>
    <w:rsid w:val="00833A8E"/>
    <w:rsid w:val="00834ADE"/>
    <w:rsid w:val="0083549F"/>
    <w:rsid w:val="00835626"/>
    <w:rsid w:val="008360CA"/>
    <w:rsid w:val="008403B1"/>
    <w:rsid w:val="00842BFA"/>
    <w:rsid w:val="00842DA6"/>
    <w:rsid w:val="008438D9"/>
    <w:rsid w:val="00844C15"/>
    <w:rsid w:val="00846033"/>
    <w:rsid w:val="00846A2A"/>
    <w:rsid w:val="00847266"/>
    <w:rsid w:val="00847959"/>
    <w:rsid w:val="00847CB4"/>
    <w:rsid w:val="008513CC"/>
    <w:rsid w:val="008516FC"/>
    <w:rsid w:val="0085294B"/>
    <w:rsid w:val="008538F8"/>
    <w:rsid w:val="00853D0E"/>
    <w:rsid w:val="008540A4"/>
    <w:rsid w:val="00854AB5"/>
    <w:rsid w:val="0085762C"/>
    <w:rsid w:val="0085779E"/>
    <w:rsid w:val="008577DC"/>
    <w:rsid w:val="008605D2"/>
    <w:rsid w:val="0086195A"/>
    <w:rsid w:val="00861D25"/>
    <w:rsid w:val="008622AD"/>
    <w:rsid w:val="00862BD3"/>
    <w:rsid w:val="00863E63"/>
    <w:rsid w:val="0086518A"/>
    <w:rsid w:val="00865D6C"/>
    <w:rsid w:val="00867312"/>
    <w:rsid w:val="008677C9"/>
    <w:rsid w:val="008679B9"/>
    <w:rsid w:val="00870975"/>
    <w:rsid w:val="00871FBE"/>
    <w:rsid w:val="00872E10"/>
    <w:rsid w:val="00872FBA"/>
    <w:rsid w:val="00874AB3"/>
    <w:rsid w:val="008752DE"/>
    <w:rsid w:val="00876C52"/>
    <w:rsid w:val="008772B2"/>
    <w:rsid w:val="00883792"/>
    <w:rsid w:val="00883F61"/>
    <w:rsid w:val="0088405F"/>
    <w:rsid w:val="00885527"/>
    <w:rsid w:val="008862A1"/>
    <w:rsid w:val="008866CF"/>
    <w:rsid w:val="0088682F"/>
    <w:rsid w:val="00890954"/>
    <w:rsid w:val="00890CFF"/>
    <w:rsid w:val="00891524"/>
    <w:rsid w:val="00892842"/>
    <w:rsid w:val="0089353F"/>
    <w:rsid w:val="00893890"/>
    <w:rsid w:val="00893CB3"/>
    <w:rsid w:val="008943C0"/>
    <w:rsid w:val="008953FD"/>
    <w:rsid w:val="0089757E"/>
    <w:rsid w:val="008A0255"/>
    <w:rsid w:val="008A1B82"/>
    <w:rsid w:val="008A2841"/>
    <w:rsid w:val="008A5942"/>
    <w:rsid w:val="008A5A81"/>
    <w:rsid w:val="008A609F"/>
    <w:rsid w:val="008A6648"/>
    <w:rsid w:val="008B0805"/>
    <w:rsid w:val="008B0B67"/>
    <w:rsid w:val="008B1A5F"/>
    <w:rsid w:val="008B413F"/>
    <w:rsid w:val="008B48EB"/>
    <w:rsid w:val="008B4E60"/>
    <w:rsid w:val="008B5324"/>
    <w:rsid w:val="008B5AB2"/>
    <w:rsid w:val="008B7030"/>
    <w:rsid w:val="008C02FE"/>
    <w:rsid w:val="008C145B"/>
    <w:rsid w:val="008C1694"/>
    <w:rsid w:val="008C1B9D"/>
    <w:rsid w:val="008C1DF1"/>
    <w:rsid w:val="008C2822"/>
    <w:rsid w:val="008C31EE"/>
    <w:rsid w:val="008C3CEE"/>
    <w:rsid w:val="008C4B05"/>
    <w:rsid w:val="008C4FAF"/>
    <w:rsid w:val="008C5236"/>
    <w:rsid w:val="008C5302"/>
    <w:rsid w:val="008C5FD8"/>
    <w:rsid w:val="008C6D14"/>
    <w:rsid w:val="008C6D96"/>
    <w:rsid w:val="008C7BB9"/>
    <w:rsid w:val="008C7F84"/>
    <w:rsid w:val="008D04F9"/>
    <w:rsid w:val="008D0837"/>
    <w:rsid w:val="008D0F58"/>
    <w:rsid w:val="008D1981"/>
    <w:rsid w:val="008D3035"/>
    <w:rsid w:val="008D3297"/>
    <w:rsid w:val="008D3F9A"/>
    <w:rsid w:val="008D4304"/>
    <w:rsid w:val="008D480D"/>
    <w:rsid w:val="008D5921"/>
    <w:rsid w:val="008D5F7F"/>
    <w:rsid w:val="008D61FD"/>
    <w:rsid w:val="008D6F01"/>
    <w:rsid w:val="008D74B4"/>
    <w:rsid w:val="008D7576"/>
    <w:rsid w:val="008D769B"/>
    <w:rsid w:val="008D7D8F"/>
    <w:rsid w:val="008D7E8B"/>
    <w:rsid w:val="008E1552"/>
    <w:rsid w:val="008E23AD"/>
    <w:rsid w:val="008E29C3"/>
    <w:rsid w:val="008E2D2C"/>
    <w:rsid w:val="008E3008"/>
    <w:rsid w:val="008E4F7B"/>
    <w:rsid w:val="008E55D9"/>
    <w:rsid w:val="008E6AD3"/>
    <w:rsid w:val="008E6C00"/>
    <w:rsid w:val="008F1494"/>
    <w:rsid w:val="008F2483"/>
    <w:rsid w:val="008F785A"/>
    <w:rsid w:val="008F78F0"/>
    <w:rsid w:val="00900BEB"/>
    <w:rsid w:val="00900F9B"/>
    <w:rsid w:val="00901E4F"/>
    <w:rsid w:val="0090373B"/>
    <w:rsid w:val="00903767"/>
    <w:rsid w:val="00906361"/>
    <w:rsid w:val="00906902"/>
    <w:rsid w:val="009119C2"/>
    <w:rsid w:val="00911C77"/>
    <w:rsid w:val="009120EF"/>
    <w:rsid w:val="009135B8"/>
    <w:rsid w:val="00913D9B"/>
    <w:rsid w:val="00914F73"/>
    <w:rsid w:val="00915004"/>
    <w:rsid w:val="00920066"/>
    <w:rsid w:val="00920385"/>
    <w:rsid w:val="009205FD"/>
    <w:rsid w:val="00920ED7"/>
    <w:rsid w:val="00921B70"/>
    <w:rsid w:val="0092395F"/>
    <w:rsid w:val="009244BB"/>
    <w:rsid w:val="00926231"/>
    <w:rsid w:val="0093079A"/>
    <w:rsid w:val="00930FAE"/>
    <w:rsid w:val="009310AF"/>
    <w:rsid w:val="00931538"/>
    <w:rsid w:val="0093182C"/>
    <w:rsid w:val="0093206D"/>
    <w:rsid w:val="00932F55"/>
    <w:rsid w:val="009339A9"/>
    <w:rsid w:val="00934146"/>
    <w:rsid w:val="009347A5"/>
    <w:rsid w:val="00935DEE"/>
    <w:rsid w:val="009367F6"/>
    <w:rsid w:val="00936D41"/>
    <w:rsid w:val="00940BBE"/>
    <w:rsid w:val="0094199B"/>
    <w:rsid w:val="00942BC9"/>
    <w:rsid w:val="009432FA"/>
    <w:rsid w:val="009434B3"/>
    <w:rsid w:val="009440BC"/>
    <w:rsid w:val="009469EF"/>
    <w:rsid w:val="00947B71"/>
    <w:rsid w:val="0095038B"/>
    <w:rsid w:val="00952251"/>
    <w:rsid w:val="009533C4"/>
    <w:rsid w:val="00953634"/>
    <w:rsid w:val="00954192"/>
    <w:rsid w:val="0095550B"/>
    <w:rsid w:val="00955E65"/>
    <w:rsid w:val="00956662"/>
    <w:rsid w:val="00956FB8"/>
    <w:rsid w:val="009572E5"/>
    <w:rsid w:val="00957EA1"/>
    <w:rsid w:val="00960A40"/>
    <w:rsid w:val="00960F10"/>
    <w:rsid w:val="0096111E"/>
    <w:rsid w:val="009620BE"/>
    <w:rsid w:val="009622D5"/>
    <w:rsid w:val="009623A8"/>
    <w:rsid w:val="00962A1B"/>
    <w:rsid w:val="009634C6"/>
    <w:rsid w:val="00963F13"/>
    <w:rsid w:val="00964569"/>
    <w:rsid w:val="00964B71"/>
    <w:rsid w:val="00965E3F"/>
    <w:rsid w:val="00966704"/>
    <w:rsid w:val="009667C0"/>
    <w:rsid w:val="00970208"/>
    <w:rsid w:val="00970AB2"/>
    <w:rsid w:val="00970C18"/>
    <w:rsid w:val="00971C44"/>
    <w:rsid w:val="009725AD"/>
    <w:rsid w:val="00972A91"/>
    <w:rsid w:val="00973F47"/>
    <w:rsid w:val="00974793"/>
    <w:rsid w:val="00974AB4"/>
    <w:rsid w:val="00975953"/>
    <w:rsid w:val="00976059"/>
    <w:rsid w:val="00977AEC"/>
    <w:rsid w:val="00981FE5"/>
    <w:rsid w:val="0098235D"/>
    <w:rsid w:val="00984B42"/>
    <w:rsid w:val="009857AC"/>
    <w:rsid w:val="009869F7"/>
    <w:rsid w:val="009902EE"/>
    <w:rsid w:val="00990927"/>
    <w:rsid w:val="00990ADD"/>
    <w:rsid w:val="00990CA7"/>
    <w:rsid w:val="0099161C"/>
    <w:rsid w:val="00992FAB"/>
    <w:rsid w:val="00993186"/>
    <w:rsid w:val="00995427"/>
    <w:rsid w:val="00995795"/>
    <w:rsid w:val="009957C7"/>
    <w:rsid w:val="00995B6E"/>
    <w:rsid w:val="00996AEA"/>
    <w:rsid w:val="009A02E6"/>
    <w:rsid w:val="009A1F95"/>
    <w:rsid w:val="009A260A"/>
    <w:rsid w:val="009A2750"/>
    <w:rsid w:val="009A3C85"/>
    <w:rsid w:val="009A3D33"/>
    <w:rsid w:val="009A4E76"/>
    <w:rsid w:val="009A52BD"/>
    <w:rsid w:val="009A5BC2"/>
    <w:rsid w:val="009B08EB"/>
    <w:rsid w:val="009B1C72"/>
    <w:rsid w:val="009B52CC"/>
    <w:rsid w:val="009B6D60"/>
    <w:rsid w:val="009B6F16"/>
    <w:rsid w:val="009B71D5"/>
    <w:rsid w:val="009B74F8"/>
    <w:rsid w:val="009C0649"/>
    <w:rsid w:val="009C07D8"/>
    <w:rsid w:val="009C0BDD"/>
    <w:rsid w:val="009C4BF8"/>
    <w:rsid w:val="009C5148"/>
    <w:rsid w:val="009C718B"/>
    <w:rsid w:val="009D00F4"/>
    <w:rsid w:val="009D10AC"/>
    <w:rsid w:val="009D3422"/>
    <w:rsid w:val="009D3951"/>
    <w:rsid w:val="009D3FA2"/>
    <w:rsid w:val="009D4794"/>
    <w:rsid w:val="009D5617"/>
    <w:rsid w:val="009D7220"/>
    <w:rsid w:val="009D74B2"/>
    <w:rsid w:val="009D7A0D"/>
    <w:rsid w:val="009D7AC4"/>
    <w:rsid w:val="009D7B8D"/>
    <w:rsid w:val="009E0AE6"/>
    <w:rsid w:val="009E1078"/>
    <w:rsid w:val="009E1171"/>
    <w:rsid w:val="009E23CD"/>
    <w:rsid w:val="009E2527"/>
    <w:rsid w:val="009E27D0"/>
    <w:rsid w:val="009E2999"/>
    <w:rsid w:val="009E3393"/>
    <w:rsid w:val="009E37E0"/>
    <w:rsid w:val="009E420A"/>
    <w:rsid w:val="009E4825"/>
    <w:rsid w:val="009E50D3"/>
    <w:rsid w:val="009E5268"/>
    <w:rsid w:val="009E624B"/>
    <w:rsid w:val="009E6D5A"/>
    <w:rsid w:val="009E7818"/>
    <w:rsid w:val="009F01C6"/>
    <w:rsid w:val="009F0A28"/>
    <w:rsid w:val="009F0C54"/>
    <w:rsid w:val="009F1435"/>
    <w:rsid w:val="009F14E6"/>
    <w:rsid w:val="009F1F69"/>
    <w:rsid w:val="009F3232"/>
    <w:rsid w:val="009F37E4"/>
    <w:rsid w:val="009F4C1B"/>
    <w:rsid w:val="009F5E89"/>
    <w:rsid w:val="009F6012"/>
    <w:rsid w:val="009F7233"/>
    <w:rsid w:val="00A0174F"/>
    <w:rsid w:val="00A02ED7"/>
    <w:rsid w:val="00A02F47"/>
    <w:rsid w:val="00A0397F"/>
    <w:rsid w:val="00A039C0"/>
    <w:rsid w:val="00A047E2"/>
    <w:rsid w:val="00A048E3"/>
    <w:rsid w:val="00A05BEC"/>
    <w:rsid w:val="00A0630F"/>
    <w:rsid w:val="00A0658A"/>
    <w:rsid w:val="00A06C0F"/>
    <w:rsid w:val="00A0720E"/>
    <w:rsid w:val="00A1067C"/>
    <w:rsid w:val="00A122DE"/>
    <w:rsid w:val="00A140C5"/>
    <w:rsid w:val="00A1443B"/>
    <w:rsid w:val="00A14508"/>
    <w:rsid w:val="00A14917"/>
    <w:rsid w:val="00A15848"/>
    <w:rsid w:val="00A2055E"/>
    <w:rsid w:val="00A209D5"/>
    <w:rsid w:val="00A219CA"/>
    <w:rsid w:val="00A2217D"/>
    <w:rsid w:val="00A224A9"/>
    <w:rsid w:val="00A225F8"/>
    <w:rsid w:val="00A24928"/>
    <w:rsid w:val="00A254E3"/>
    <w:rsid w:val="00A258AD"/>
    <w:rsid w:val="00A26403"/>
    <w:rsid w:val="00A26F45"/>
    <w:rsid w:val="00A32698"/>
    <w:rsid w:val="00A36F06"/>
    <w:rsid w:val="00A37350"/>
    <w:rsid w:val="00A37DD1"/>
    <w:rsid w:val="00A409AC"/>
    <w:rsid w:val="00A41B40"/>
    <w:rsid w:val="00A42110"/>
    <w:rsid w:val="00A434AF"/>
    <w:rsid w:val="00A44148"/>
    <w:rsid w:val="00A455B6"/>
    <w:rsid w:val="00A464A7"/>
    <w:rsid w:val="00A503F2"/>
    <w:rsid w:val="00A522AF"/>
    <w:rsid w:val="00A5587C"/>
    <w:rsid w:val="00A5618B"/>
    <w:rsid w:val="00A5771C"/>
    <w:rsid w:val="00A60122"/>
    <w:rsid w:val="00A6186B"/>
    <w:rsid w:val="00A63A86"/>
    <w:rsid w:val="00A6469D"/>
    <w:rsid w:val="00A6524D"/>
    <w:rsid w:val="00A656A0"/>
    <w:rsid w:val="00A66936"/>
    <w:rsid w:val="00A67200"/>
    <w:rsid w:val="00A678C5"/>
    <w:rsid w:val="00A70104"/>
    <w:rsid w:val="00A71D41"/>
    <w:rsid w:val="00A7256D"/>
    <w:rsid w:val="00A72CBA"/>
    <w:rsid w:val="00A72F9B"/>
    <w:rsid w:val="00A74A01"/>
    <w:rsid w:val="00A75BD0"/>
    <w:rsid w:val="00A7680C"/>
    <w:rsid w:val="00A7742F"/>
    <w:rsid w:val="00A805AA"/>
    <w:rsid w:val="00A8151A"/>
    <w:rsid w:val="00A8200F"/>
    <w:rsid w:val="00A8231D"/>
    <w:rsid w:val="00A824D8"/>
    <w:rsid w:val="00A83A26"/>
    <w:rsid w:val="00A84B92"/>
    <w:rsid w:val="00A84F7D"/>
    <w:rsid w:val="00A858EC"/>
    <w:rsid w:val="00A86A7F"/>
    <w:rsid w:val="00A915D7"/>
    <w:rsid w:val="00A91E8A"/>
    <w:rsid w:val="00A91F87"/>
    <w:rsid w:val="00A921C4"/>
    <w:rsid w:val="00A92337"/>
    <w:rsid w:val="00A923D1"/>
    <w:rsid w:val="00A92A96"/>
    <w:rsid w:val="00A94D72"/>
    <w:rsid w:val="00A966CE"/>
    <w:rsid w:val="00A96D3A"/>
    <w:rsid w:val="00A97211"/>
    <w:rsid w:val="00AA0082"/>
    <w:rsid w:val="00AA34C9"/>
    <w:rsid w:val="00AA3FB4"/>
    <w:rsid w:val="00AA5B07"/>
    <w:rsid w:val="00AA5FAC"/>
    <w:rsid w:val="00AA6295"/>
    <w:rsid w:val="00AA7B9D"/>
    <w:rsid w:val="00AA7EF9"/>
    <w:rsid w:val="00AB08FA"/>
    <w:rsid w:val="00AB1BE8"/>
    <w:rsid w:val="00AB2BC3"/>
    <w:rsid w:val="00AB40DC"/>
    <w:rsid w:val="00AB599F"/>
    <w:rsid w:val="00AB6E56"/>
    <w:rsid w:val="00AC023F"/>
    <w:rsid w:val="00AC1312"/>
    <w:rsid w:val="00AC222A"/>
    <w:rsid w:val="00AC3068"/>
    <w:rsid w:val="00AC4EC9"/>
    <w:rsid w:val="00AC573F"/>
    <w:rsid w:val="00AC608D"/>
    <w:rsid w:val="00AD0B3A"/>
    <w:rsid w:val="00AD10A0"/>
    <w:rsid w:val="00AD1E0B"/>
    <w:rsid w:val="00AD3A26"/>
    <w:rsid w:val="00AD5561"/>
    <w:rsid w:val="00AD5620"/>
    <w:rsid w:val="00AD6C50"/>
    <w:rsid w:val="00AE057C"/>
    <w:rsid w:val="00AE0D16"/>
    <w:rsid w:val="00AE37B4"/>
    <w:rsid w:val="00AE3934"/>
    <w:rsid w:val="00AE47BD"/>
    <w:rsid w:val="00AE67E1"/>
    <w:rsid w:val="00AE6F4B"/>
    <w:rsid w:val="00AE7AFE"/>
    <w:rsid w:val="00AE7F5E"/>
    <w:rsid w:val="00AF0F92"/>
    <w:rsid w:val="00AF1001"/>
    <w:rsid w:val="00AF1779"/>
    <w:rsid w:val="00AF2170"/>
    <w:rsid w:val="00AF24C2"/>
    <w:rsid w:val="00AF2AC0"/>
    <w:rsid w:val="00AF34B9"/>
    <w:rsid w:val="00AF5C41"/>
    <w:rsid w:val="00AF6395"/>
    <w:rsid w:val="00AF6F74"/>
    <w:rsid w:val="00B00140"/>
    <w:rsid w:val="00B0107D"/>
    <w:rsid w:val="00B0308D"/>
    <w:rsid w:val="00B0339A"/>
    <w:rsid w:val="00B03EE7"/>
    <w:rsid w:val="00B041C2"/>
    <w:rsid w:val="00B04387"/>
    <w:rsid w:val="00B0452E"/>
    <w:rsid w:val="00B046C2"/>
    <w:rsid w:val="00B05298"/>
    <w:rsid w:val="00B05A57"/>
    <w:rsid w:val="00B062AE"/>
    <w:rsid w:val="00B06B3F"/>
    <w:rsid w:val="00B06E7E"/>
    <w:rsid w:val="00B07DB9"/>
    <w:rsid w:val="00B10041"/>
    <w:rsid w:val="00B10679"/>
    <w:rsid w:val="00B10AC6"/>
    <w:rsid w:val="00B10E16"/>
    <w:rsid w:val="00B11F5B"/>
    <w:rsid w:val="00B11F8A"/>
    <w:rsid w:val="00B120BD"/>
    <w:rsid w:val="00B12310"/>
    <w:rsid w:val="00B12985"/>
    <w:rsid w:val="00B12BCC"/>
    <w:rsid w:val="00B12CE6"/>
    <w:rsid w:val="00B131A2"/>
    <w:rsid w:val="00B13D8A"/>
    <w:rsid w:val="00B14896"/>
    <w:rsid w:val="00B1540A"/>
    <w:rsid w:val="00B16364"/>
    <w:rsid w:val="00B16B04"/>
    <w:rsid w:val="00B174DE"/>
    <w:rsid w:val="00B200FA"/>
    <w:rsid w:val="00B20B65"/>
    <w:rsid w:val="00B20C12"/>
    <w:rsid w:val="00B20D7C"/>
    <w:rsid w:val="00B2149E"/>
    <w:rsid w:val="00B21D5E"/>
    <w:rsid w:val="00B223AC"/>
    <w:rsid w:val="00B23763"/>
    <w:rsid w:val="00B25B29"/>
    <w:rsid w:val="00B27B13"/>
    <w:rsid w:val="00B301D1"/>
    <w:rsid w:val="00B3195C"/>
    <w:rsid w:val="00B329BB"/>
    <w:rsid w:val="00B33105"/>
    <w:rsid w:val="00B331B9"/>
    <w:rsid w:val="00B34ED9"/>
    <w:rsid w:val="00B34FD8"/>
    <w:rsid w:val="00B3508B"/>
    <w:rsid w:val="00B36258"/>
    <w:rsid w:val="00B40B23"/>
    <w:rsid w:val="00B419A1"/>
    <w:rsid w:val="00B4276F"/>
    <w:rsid w:val="00B44A71"/>
    <w:rsid w:val="00B44E6F"/>
    <w:rsid w:val="00B44FFD"/>
    <w:rsid w:val="00B4557D"/>
    <w:rsid w:val="00B467C1"/>
    <w:rsid w:val="00B47B29"/>
    <w:rsid w:val="00B502E8"/>
    <w:rsid w:val="00B50A52"/>
    <w:rsid w:val="00B546A8"/>
    <w:rsid w:val="00B556A7"/>
    <w:rsid w:val="00B566AF"/>
    <w:rsid w:val="00B6127C"/>
    <w:rsid w:val="00B627C1"/>
    <w:rsid w:val="00B644FD"/>
    <w:rsid w:val="00B645AE"/>
    <w:rsid w:val="00B647F0"/>
    <w:rsid w:val="00B64BC6"/>
    <w:rsid w:val="00B653C9"/>
    <w:rsid w:val="00B65F6B"/>
    <w:rsid w:val="00B66F71"/>
    <w:rsid w:val="00B701B7"/>
    <w:rsid w:val="00B713D9"/>
    <w:rsid w:val="00B736A5"/>
    <w:rsid w:val="00B75BD1"/>
    <w:rsid w:val="00B77BB6"/>
    <w:rsid w:val="00B800AD"/>
    <w:rsid w:val="00B80797"/>
    <w:rsid w:val="00B826E5"/>
    <w:rsid w:val="00B82C24"/>
    <w:rsid w:val="00B83247"/>
    <w:rsid w:val="00B838A5"/>
    <w:rsid w:val="00B84414"/>
    <w:rsid w:val="00B854F5"/>
    <w:rsid w:val="00B864FA"/>
    <w:rsid w:val="00B8797C"/>
    <w:rsid w:val="00B90F23"/>
    <w:rsid w:val="00B90FA3"/>
    <w:rsid w:val="00B91488"/>
    <w:rsid w:val="00B91C4B"/>
    <w:rsid w:val="00B94B8D"/>
    <w:rsid w:val="00B952EE"/>
    <w:rsid w:val="00B95DF3"/>
    <w:rsid w:val="00B96108"/>
    <w:rsid w:val="00B97016"/>
    <w:rsid w:val="00BA0009"/>
    <w:rsid w:val="00BA0D50"/>
    <w:rsid w:val="00BA108B"/>
    <w:rsid w:val="00BA16A8"/>
    <w:rsid w:val="00BA2373"/>
    <w:rsid w:val="00BA34E9"/>
    <w:rsid w:val="00BA3D1B"/>
    <w:rsid w:val="00BA4E70"/>
    <w:rsid w:val="00BA669C"/>
    <w:rsid w:val="00BA6960"/>
    <w:rsid w:val="00BA6EE3"/>
    <w:rsid w:val="00BA732E"/>
    <w:rsid w:val="00BA73FA"/>
    <w:rsid w:val="00BA7843"/>
    <w:rsid w:val="00BB5088"/>
    <w:rsid w:val="00BB594A"/>
    <w:rsid w:val="00BB5CE9"/>
    <w:rsid w:val="00BB662E"/>
    <w:rsid w:val="00BB687E"/>
    <w:rsid w:val="00BC07F0"/>
    <w:rsid w:val="00BC098F"/>
    <w:rsid w:val="00BC1EDF"/>
    <w:rsid w:val="00BC2C69"/>
    <w:rsid w:val="00BC3404"/>
    <w:rsid w:val="00BC43B1"/>
    <w:rsid w:val="00BC4670"/>
    <w:rsid w:val="00BC46E5"/>
    <w:rsid w:val="00BC4EAE"/>
    <w:rsid w:val="00BC67D6"/>
    <w:rsid w:val="00BC6FA8"/>
    <w:rsid w:val="00BC71EA"/>
    <w:rsid w:val="00BD1556"/>
    <w:rsid w:val="00BD1D40"/>
    <w:rsid w:val="00BD25ED"/>
    <w:rsid w:val="00BD4002"/>
    <w:rsid w:val="00BD4D4E"/>
    <w:rsid w:val="00BD6363"/>
    <w:rsid w:val="00BD6964"/>
    <w:rsid w:val="00BD6A85"/>
    <w:rsid w:val="00BD6E3D"/>
    <w:rsid w:val="00BD7105"/>
    <w:rsid w:val="00BD72A1"/>
    <w:rsid w:val="00BE0BD1"/>
    <w:rsid w:val="00BE0D24"/>
    <w:rsid w:val="00BE37EC"/>
    <w:rsid w:val="00BE4718"/>
    <w:rsid w:val="00BE5C1B"/>
    <w:rsid w:val="00BE632B"/>
    <w:rsid w:val="00BE6898"/>
    <w:rsid w:val="00BE68FD"/>
    <w:rsid w:val="00BF0C86"/>
    <w:rsid w:val="00BF0D2D"/>
    <w:rsid w:val="00BF14F0"/>
    <w:rsid w:val="00BF1619"/>
    <w:rsid w:val="00BF347D"/>
    <w:rsid w:val="00BF34C7"/>
    <w:rsid w:val="00BF4649"/>
    <w:rsid w:val="00BF502F"/>
    <w:rsid w:val="00BF6016"/>
    <w:rsid w:val="00BF6548"/>
    <w:rsid w:val="00C00099"/>
    <w:rsid w:val="00C01341"/>
    <w:rsid w:val="00C01D70"/>
    <w:rsid w:val="00C01F65"/>
    <w:rsid w:val="00C0430E"/>
    <w:rsid w:val="00C046FC"/>
    <w:rsid w:val="00C04EC1"/>
    <w:rsid w:val="00C064BB"/>
    <w:rsid w:val="00C06CC4"/>
    <w:rsid w:val="00C076B4"/>
    <w:rsid w:val="00C12097"/>
    <w:rsid w:val="00C12A6E"/>
    <w:rsid w:val="00C12AA7"/>
    <w:rsid w:val="00C14A2D"/>
    <w:rsid w:val="00C14B63"/>
    <w:rsid w:val="00C158A0"/>
    <w:rsid w:val="00C166FB"/>
    <w:rsid w:val="00C20133"/>
    <w:rsid w:val="00C20C92"/>
    <w:rsid w:val="00C21155"/>
    <w:rsid w:val="00C2187A"/>
    <w:rsid w:val="00C2235E"/>
    <w:rsid w:val="00C23AD0"/>
    <w:rsid w:val="00C24266"/>
    <w:rsid w:val="00C24522"/>
    <w:rsid w:val="00C2518E"/>
    <w:rsid w:val="00C2525E"/>
    <w:rsid w:val="00C255E0"/>
    <w:rsid w:val="00C266A7"/>
    <w:rsid w:val="00C2676E"/>
    <w:rsid w:val="00C26AA2"/>
    <w:rsid w:val="00C2750C"/>
    <w:rsid w:val="00C31D65"/>
    <w:rsid w:val="00C32325"/>
    <w:rsid w:val="00C3251C"/>
    <w:rsid w:val="00C32A9E"/>
    <w:rsid w:val="00C32D84"/>
    <w:rsid w:val="00C34F32"/>
    <w:rsid w:val="00C3529B"/>
    <w:rsid w:val="00C353B1"/>
    <w:rsid w:val="00C358B2"/>
    <w:rsid w:val="00C3624E"/>
    <w:rsid w:val="00C36832"/>
    <w:rsid w:val="00C36A45"/>
    <w:rsid w:val="00C3748F"/>
    <w:rsid w:val="00C37F01"/>
    <w:rsid w:val="00C40845"/>
    <w:rsid w:val="00C40F80"/>
    <w:rsid w:val="00C41DC2"/>
    <w:rsid w:val="00C420D9"/>
    <w:rsid w:val="00C42E05"/>
    <w:rsid w:val="00C44DC1"/>
    <w:rsid w:val="00C47077"/>
    <w:rsid w:val="00C47A78"/>
    <w:rsid w:val="00C500A2"/>
    <w:rsid w:val="00C5036A"/>
    <w:rsid w:val="00C52847"/>
    <w:rsid w:val="00C53FB7"/>
    <w:rsid w:val="00C55474"/>
    <w:rsid w:val="00C562F3"/>
    <w:rsid w:val="00C56971"/>
    <w:rsid w:val="00C56C58"/>
    <w:rsid w:val="00C57613"/>
    <w:rsid w:val="00C61C90"/>
    <w:rsid w:val="00C6260C"/>
    <w:rsid w:val="00C63200"/>
    <w:rsid w:val="00C6433C"/>
    <w:rsid w:val="00C64574"/>
    <w:rsid w:val="00C64BB7"/>
    <w:rsid w:val="00C6569D"/>
    <w:rsid w:val="00C659E0"/>
    <w:rsid w:val="00C65A4D"/>
    <w:rsid w:val="00C662DF"/>
    <w:rsid w:val="00C66668"/>
    <w:rsid w:val="00C66CB7"/>
    <w:rsid w:val="00C66EFE"/>
    <w:rsid w:val="00C67875"/>
    <w:rsid w:val="00C7048B"/>
    <w:rsid w:val="00C70EFF"/>
    <w:rsid w:val="00C70F3D"/>
    <w:rsid w:val="00C7184A"/>
    <w:rsid w:val="00C71A1A"/>
    <w:rsid w:val="00C72002"/>
    <w:rsid w:val="00C723D0"/>
    <w:rsid w:val="00C72485"/>
    <w:rsid w:val="00C731BA"/>
    <w:rsid w:val="00C74DDB"/>
    <w:rsid w:val="00C75D60"/>
    <w:rsid w:val="00C75E1E"/>
    <w:rsid w:val="00C761E2"/>
    <w:rsid w:val="00C76DC2"/>
    <w:rsid w:val="00C76F3A"/>
    <w:rsid w:val="00C81264"/>
    <w:rsid w:val="00C815D7"/>
    <w:rsid w:val="00C82EBA"/>
    <w:rsid w:val="00C83218"/>
    <w:rsid w:val="00C8339F"/>
    <w:rsid w:val="00C837E3"/>
    <w:rsid w:val="00C841D3"/>
    <w:rsid w:val="00C84B2C"/>
    <w:rsid w:val="00C855BA"/>
    <w:rsid w:val="00C86141"/>
    <w:rsid w:val="00C86397"/>
    <w:rsid w:val="00C875D8"/>
    <w:rsid w:val="00C90305"/>
    <w:rsid w:val="00C9085A"/>
    <w:rsid w:val="00C91FA8"/>
    <w:rsid w:val="00C947A5"/>
    <w:rsid w:val="00C95CBB"/>
    <w:rsid w:val="00C95FCB"/>
    <w:rsid w:val="00CA05C3"/>
    <w:rsid w:val="00CA08C3"/>
    <w:rsid w:val="00CA22C5"/>
    <w:rsid w:val="00CA3E8E"/>
    <w:rsid w:val="00CA3F23"/>
    <w:rsid w:val="00CA428D"/>
    <w:rsid w:val="00CA4ACD"/>
    <w:rsid w:val="00CA51CE"/>
    <w:rsid w:val="00CA6880"/>
    <w:rsid w:val="00CA7143"/>
    <w:rsid w:val="00CA7EE4"/>
    <w:rsid w:val="00CB181A"/>
    <w:rsid w:val="00CB1890"/>
    <w:rsid w:val="00CB1BA1"/>
    <w:rsid w:val="00CB22E2"/>
    <w:rsid w:val="00CB324B"/>
    <w:rsid w:val="00CB4A02"/>
    <w:rsid w:val="00CB4B83"/>
    <w:rsid w:val="00CB4CCA"/>
    <w:rsid w:val="00CB4FDE"/>
    <w:rsid w:val="00CB5172"/>
    <w:rsid w:val="00CB6EC9"/>
    <w:rsid w:val="00CB7252"/>
    <w:rsid w:val="00CB7C55"/>
    <w:rsid w:val="00CB7D4F"/>
    <w:rsid w:val="00CC03F9"/>
    <w:rsid w:val="00CC043A"/>
    <w:rsid w:val="00CC10CB"/>
    <w:rsid w:val="00CC19ED"/>
    <w:rsid w:val="00CC1EB8"/>
    <w:rsid w:val="00CC208F"/>
    <w:rsid w:val="00CC2B02"/>
    <w:rsid w:val="00CC3965"/>
    <w:rsid w:val="00CC3F90"/>
    <w:rsid w:val="00CC3FCE"/>
    <w:rsid w:val="00CC463E"/>
    <w:rsid w:val="00CC4834"/>
    <w:rsid w:val="00CC4985"/>
    <w:rsid w:val="00CC55BB"/>
    <w:rsid w:val="00CC5865"/>
    <w:rsid w:val="00CC5A89"/>
    <w:rsid w:val="00CC6AB2"/>
    <w:rsid w:val="00CC72B5"/>
    <w:rsid w:val="00CC7E27"/>
    <w:rsid w:val="00CD048A"/>
    <w:rsid w:val="00CD06CF"/>
    <w:rsid w:val="00CD164B"/>
    <w:rsid w:val="00CD3357"/>
    <w:rsid w:val="00CD666C"/>
    <w:rsid w:val="00CD6B46"/>
    <w:rsid w:val="00CE06B6"/>
    <w:rsid w:val="00CE2E2E"/>
    <w:rsid w:val="00CE374F"/>
    <w:rsid w:val="00CE6489"/>
    <w:rsid w:val="00CE6F39"/>
    <w:rsid w:val="00CE7925"/>
    <w:rsid w:val="00CF06B3"/>
    <w:rsid w:val="00CF1CCE"/>
    <w:rsid w:val="00CF31A5"/>
    <w:rsid w:val="00CF3FD7"/>
    <w:rsid w:val="00CF4DE3"/>
    <w:rsid w:val="00CF5570"/>
    <w:rsid w:val="00CF559C"/>
    <w:rsid w:val="00CF7109"/>
    <w:rsid w:val="00D00318"/>
    <w:rsid w:val="00D00AB5"/>
    <w:rsid w:val="00D0154A"/>
    <w:rsid w:val="00D01650"/>
    <w:rsid w:val="00D03715"/>
    <w:rsid w:val="00D04757"/>
    <w:rsid w:val="00D04B2E"/>
    <w:rsid w:val="00D04DA7"/>
    <w:rsid w:val="00D05B1B"/>
    <w:rsid w:val="00D05C7D"/>
    <w:rsid w:val="00D06CB7"/>
    <w:rsid w:val="00D07758"/>
    <w:rsid w:val="00D10B5A"/>
    <w:rsid w:val="00D10B87"/>
    <w:rsid w:val="00D1107C"/>
    <w:rsid w:val="00D12FD4"/>
    <w:rsid w:val="00D14129"/>
    <w:rsid w:val="00D16CA8"/>
    <w:rsid w:val="00D17BA3"/>
    <w:rsid w:val="00D2020D"/>
    <w:rsid w:val="00D22A3D"/>
    <w:rsid w:val="00D22CB6"/>
    <w:rsid w:val="00D22D91"/>
    <w:rsid w:val="00D234D8"/>
    <w:rsid w:val="00D23CB6"/>
    <w:rsid w:val="00D24C7C"/>
    <w:rsid w:val="00D24E9F"/>
    <w:rsid w:val="00D2554D"/>
    <w:rsid w:val="00D26A43"/>
    <w:rsid w:val="00D27AFD"/>
    <w:rsid w:val="00D27B47"/>
    <w:rsid w:val="00D27C41"/>
    <w:rsid w:val="00D27D53"/>
    <w:rsid w:val="00D31B97"/>
    <w:rsid w:val="00D32A2F"/>
    <w:rsid w:val="00D33AC2"/>
    <w:rsid w:val="00D346B6"/>
    <w:rsid w:val="00D373DD"/>
    <w:rsid w:val="00D378CE"/>
    <w:rsid w:val="00D37ABC"/>
    <w:rsid w:val="00D403BA"/>
    <w:rsid w:val="00D40761"/>
    <w:rsid w:val="00D40A03"/>
    <w:rsid w:val="00D40FDB"/>
    <w:rsid w:val="00D411DD"/>
    <w:rsid w:val="00D41A1E"/>
    <w:rsid w:val="00D41C41"/>
    <w:rsid w:val="00D4368D"/>
    <w:rsid w:val="00D43C86"/>
    <w:rsid w:val="00D45B33"/>
    <w:rsid w:val="00D4632C"/>
    <w:rsid w:val="00D46534"/>
    <w:rsid w:val="00D4697B"/>
    <w:rsid w:val="00D47361"/>
    <w:rsid w:val="00D47DD9"/>
    <w:rsid w:val="00D50104"/>
    <w:rsid w:val="00D51F22"/>
    <w:rsid w:val="00D5205A"/>
    <w:rsid w:val="00D5261B"/>
    <w:rsid w:val="00D52F7D"/>
    <w:rsid w:val="00D53012"/>
    <w:rsid w:val="00D5314A"/>
    <w:rsid w:val="00D536F5"/>
    <w:rsid w:val="00D5381A"/>
    <w:rsid w:val="00D54D4F"/>
    <w:rsid w:val="00D565B8"/>
    <w:rsid w:val="00D56D5A"/>
    <w:rsid w:val="00D60A15"/>
    <w:rsid w:val="00D61009"/>
    <w:rsid w:val="00D61A58"/>
    <w:rsid w:val="00D62C51"/>
    <w:rsid w:val="00D63E1F"/>
    <w:rsid w:val="00D63F54"/>
    <w:rsid w:val="00D704A5"/>
    <w:rsid w:val="00D70C3E"/>
    <w:rsid w:val="00D71C79"/>
    <w:rsid w:val="00D71F1E"/>
    <w:rsid w:val="00D7292A"/>
    <w:rsid w:val="00D74FE1"/>
    <w:rsid w:val="00D76892"/>
    <w:rsid w:val="00D76D9D"/>
    <w:rsid w:val="00D77B06"/>
    <w:rsid w:val="00D77C93"/>
    <w:rsid w:val="00D77FE4"/>
    <w:rsid w:val="00D800EA"/>
    <w:rsid w:val="00D80329"/>
    <w:rsid w:val="00D815A8"/>
    <w:rsid w:val="00D826C2"/>
    <w:rsid w:val="00D82DA7"/>
    <w:rsid w:val="00D84094"/>
    <w:rsid w:val="00D84D7F"/>
    <w:rsid w:val="00D84F77"/>
    <w:rsid w:val="00D86BD1"/>
    <w:rsid w:val="00D87979"/>
    <w:rsid w:val="00D90F56"/>
    <w:rsid w:val="00D91B72"/>
    <w:rsid w:val="00D91E4C"/>
    <w:rsid w:val="00D920D2"/>
    <w:rsid w:val="00D92347"/>
    <w:rsid w:val="00D92A37"/>
    <w:rsid w:val="00D933B6"/>
    <w:rsid w:val="00D94674"/>
    <w:rsid w:val="00D9502C"/>
    <w:rsid w:val="00D9558E"/>
    <w:rsid w:val="00D9565A"/>
    <w:rsid w:val="00D96DD9"/>
    <w:rsid w:val="00DA1BB0"/>
    <w:rsid w:val="00DA35CF"/>
    <w:rsid w:val="00DA40E3"/>
    <w:rsid w:val="00DA497A"/>
    <w:rsid w:val="00DA4BB0"/>
    <w:rsid w:val="00DA56E7"/>
    <w:rsid w:val="00DA58BE"/>
    <w:rsid w:val="00DA6B3F"/>
    <w:rsid w:val="00DA749D"/>
    <w:rsid w:val="00DB00F2"/>
    <w:rsid w:val="00DB0B36"/>
    <w:rsid w:val="00DB10AB"/>
    <w:rsid w:val="00DB10DE"/>
    <w:rsid w:val="00DB25D6"/>
    <w:rsid w:val="00DB2C15"/>
    <w:rsid w:val="00DB4885"/>
    <w:rsid w:val="00DB4C20"/>
    <w:rsid w:val="00DB5329"/>
    <w:rsid w:val="00DB5B9B"/>
    <w:rsid w:val="00DB5C62"/>
    <w:rsid w:val="00DC003F"/>
    <w:rsid w:val="00DC43CD"/>
    <w:rsid w:val="00DC442E"/>
    <w:rsid w:val="00DC5322"/>
    <w:rsid w:val="00DC552C"/>
    <w:rsid w:val="00DC6519"/>
    <w:rsid w:val="00DC75EF"/>
    <w:rsid w:val="00DC7B5E"/>
    <w:rsid w:val="00DD0C6B"/>
    <w:rsid w:val="00DD1506"/>
    <w:rsid w:val="00DD1DDE"/>
    <w:rsid w:val="00DD2372"/>
    <w:rsid w:val="00DD2971"/>
    <w:rsid w:val="00DD432A"/>
    <w:rsid w:val="00DD4953"/>
    <w:rsid w:val="00DD574E"/>
    <w:rsid w:val="00DD60E9"/>
    <w:rsid w:val="00DD6356"/>
    <w:rsid w:val="00DD6867"/>
    <w:rsid w:val="00DE036C"/>
    <w:rsid w:val="00DE0ECC"/>
    <w:rsid w:val="00DE111B"/>
    <w:rsid w:val="00DE11D6"/>
    <w:rsid w:val="00DE2725"/>
    <w:rsid w:val="00DE3E5D"/>
    <w:rsid w:val="00DE3E8C"/>
    <w:rsid w:val="00DE4B1A"/>
    <w:rsid w:val="00DE4C43"/>
    <w:rsid w:val="00DE5752"/>
    <w:rsid w:val="00DE5A4F"/>
    <w:rsid w:val="00DE5CAE"/>
    <w:rsid w:val="00DE6165"/>
    <w:rsid w:val="00DE658B"/>
    <w:rsid w:val="00DE791E"/>
    <w:rsid w:val="00DE7F91"/>
    <w:rsid w:val="00DF0514"/>
    <w:rsid w:val="00DF0E45"/>
    <w:rsid w:val="00DF0E7E"/>
    <w:rsid w:val="00DF231B"/>
    <w:rsid w:val="00DF2F2A"/>
    <w:rsid w:val="00DF3C2B"/>
    <w:rsid w:val="00DF3D1E"/>
    <w:rsid w:val="00DF3E05"/>
    <w:rsid w:val="00DF47B6"/>
    <w:rsid w:val="00DF4B96"/>
    <w:rsid w:val="00DF50A5"/>
    <w:rsid w:val="00DF5392"/>
    <w:rsid w:val="00DF6614"/>
    <w:rsid w:val="00DF6CAB"/>
    <w:rsid w:val="00DF6D87"/>
    <w:rsid w:val="00E002A1"/>
    <w:rsid w:val="00E013AD"/>
    <w:rsid w:val="00E01DC3"/>
    <w:rsid w:val="00E02045"/>
    <w:rsid w:val="00E02146"/>
    <w:rsid w:val="00E02578"/>
    <w:rsid w:val="00E04C84"/>
    <w:rsid w:val="00E04FA5"/>
    <w:rsid w:val="00E056FB"/>
    <w:rsid w:val="00E05D17"/>
    <w:rsid w:val="00E06961"/>
    <w:rsid w:val="00E07CD0"/>
    <w:rsid w:val="00E104E6"/>
    <w:rsid w:val="00E10952"/>
    <w:rsid w:val="00E11333"/>
    <w:rsid w:val="00E1139D"/>
    <w:rsid w:val="00E11B77"/>
    <w:rsid w:val="00E11F05"/>
    <w:rsid w:val="00E127A1"/>
    <w:rsid w:val="00E1702D"/>
    <w:rsid w:val="00E20363"/>
    <w:rsid w:val="00E20BDE"/>
    <w:rsid w:val="00E22328"/>
    <w:rsid w:val="00E226D4"/>
    <w:rsid w:val="00E2298B"/>
    <w:rsid w:val="00E230BD"/>
    <w:rsid w:val="00E234BE"/>
    <w:rsid w:val="00E23A9C"/>
    <w:rsid w:val="00E23BED"/>
    <w:rsid w:val="00E24902"/>
    <w:rsid w:val="00E24E76"/>
    <w:rsid w:val="00E25730"/>
    <w:rsid w:val="00E30F05"/>
    <w:rsid w:val="00E31EE0"/>
    <w:rsid w:val="00E3431F"/>
    <w:rsid w:val="00E35F6A"/>
    <w:rsid w:val="00E364D5"/>
    <w:rsid w:val="00E364EF"/>
    <w:rsid w:val="00E36F87"/>
    <w:rsid w:val="00E374F7"/>
    <w:rsid w:val="00E37AC4"/>
    <w:rsid w:val="00E40AFC"/>
    <w:rsid w:val="00E4170E"/>
    <w:rsid w:val="00E41CF6"/>
    <w:rsid w:val="00E4209F"/>
    <w:rsid w:val="00E4386E"/>
    <w:rsid w:val="00E4398F"/>
    <w:rsid w:val="00E439EB"/>
    <w:rsid w:val="00E44B4E"/>
    <w:rsid w:val="00E46413"/>
    <w:rsid w:val="00E46744"/>
    <w:rsid w:val="00E4714E"/>
    <w:rsid w:val="00E472FA"/>
    <w:rsid w:val="00E474B5"/>
    <w:rsid w:val="00E47705"/>
    <w:rsid w:val="00E50AA7"/>
    <w:rsid w:val="00E52588"/>
    <w:rsid w:val="00E52704"/>
    <w:rsid w:val="00E5328F"/>
    <w:rsid w:val="00E53560"/>
    <w:rsid w:val="00E54458"/>
    <w:rsid w:val="00E55029"/>
    <w:rsid w:val="00E554EA"/>
    <w:rsid w:val="00E56E76"/>
    <w:rsid w:val="00E57863"/>
    <w:rsid w:val="00E60946"/>
    <w:rsid w:val="00E6161A"/>
    <w:rsid w:val="00E6172A"/>
    <w:rsid w:val="00E61F57"/>
    <w:rsid w:val="00E62AFF"/>
    <w:rsid w:val="00E6336A"/>
    <w:rsid w:val="00E63CA2"/>
    <w:rsid w:val="00E63CA6"/>
    <w:rsid w:val="00E66922"/>
    <w:rsid w:val="00E67D41"/>
    <w:rsid w:val="00E70B00"/>
    <w:rsid w:val="00E70B0C"/>
    <w:rsid w:val="00E71386"/>
    <w:rsid w:val="00E72E5E"/>
    <w:rsid w:val="00E7333A"/>
    <w:rsid w:val="00E743B0"/>
    <w:rsid w:val="00E74F53"/>
    <w:rsid w:val="00E7562B"/>
    <w:rsid w:val="00E76B69"/>
    <w:rsid w:val="00E80E69"/>
    <w:rsid w:val="00E81DDA"/>
    <w:rsid w:val="00E83217"/>
    <w:rsid w:val="00E835AE"/>
    <w:rsid w:val="00E83962"/>
    <w:rsid w:val="00E83CE6"/>
    <w:rsid w:val="00E84BD2"/>
    <w:rsid w:val="00E851B3"/>
    <w:rsid w:val="00E8711E"/>
    <w:rsid w:val="00E87126"/>
    <w:rsid w:val="00E8795F"/>
    <w:rsid w:val="00E87F58"/>
    <w:rsid w:val="00E87F77"/>
    <w:rsid w:val="00E93CE9"/>
    <w:rsid w:val="00E93DE1"/>
    <w:rsid w:val="00E93FBD"/>
    <w:rsid w:val="00E94A04"/>
    <w:rsid w:val="00E9524C"/>
    <w:rsid w:val="00E95260"/>
    <w:rsid w:val="00E967A2"/>
    <w:rsid w:val="00E97C0C"/>
    <w:rsid w:val="00EA07EC"/>
    <w:rsid w:val="00EA0D1D"/>
    <w:rsid w:val="00EA0E98"/>
    <w:rsid w:val="00EA4C7B"/>
    <w:rsid w:val="00EA5774"/>
    <w:rsid w:val="00EA79F6"/>
    <w:rsid w:val="00EA7B06"/>
    <w:rsid w:val="00EA7E15"/>
    <w:rsid w:val="00EB0248"/>
    <w:rsid w:val="00EB0C17"/>
    <w:rsid w:val="00EB0D9E"/>
    <w:rsid w:val="00EB2C56"/>
    <w:rsid w:val="00EB493C"/>
    <w:rsid w:val="00EB6DA6"/>
    <w:rsid w:val="00EB6F3F"/>
    <w:rsid w:val="00EB714C"/>
    <w:rsid w:val="00EC025D"/>
    <w:rsid w:val="00EC02AF"/>
    <w:rsid w:val="00EC0C39"/>
    <w:rsid w:val="00EC1BBE"/>
    <w:rsid w:val="00EC2185"/>
    <w:rsid w:val="00EC3CE8"/>
    <w:rsid w:val="00EC550B"/>
    <w:rsid w:val="00EC5698"/>
    <w:rsid w:val="00EC5906"/>
    <w:rsid w:val="00EC6359"/>
    <w:rsid w:val="00ED0DC1"/>
    <w:rsid w:val="00ED10C4"/>
    <w:rsid w:val="00ED32E9"/>
    <w:rsid w:val="00ED41BF"/>
    <w:rsid w:val="00ED460A"/>
    <w:rsid w:val="00ED465E"/>
    <w:rsid w:val="00ED4923"/>
    <w:rsid w:val="00ED7C7B"/>
    <w:rsid w:val="00EE0256"/>
    <w:rsid w:val="00EE16FB"/>
    <w:rsid w:val="00EE257C"/>
    <w:rsid w:val="00EE3DD9"/>
    <w:rsid w:val="00EE5C6A"/>
    <w:rsid w:val="00EE689E"/>
    <w:rsid w:val="00EF058D"/>
    <w:rsid w:val="00EF0AF6"/>
    <w:rsid w:val="00EF1CAA"/>
    <w:rsid w:val="00EF1E9B"/>
    <w:rsid w:val="00EF3890"/>
    <w:rsid w:val="00EF3A6A"/>
    <w:rsid w:val="00EF43AB"/>
    <w:rsid w:val="00EF4B17"/>
    <w:rsid w:val="00EF508A"/>
    <w:rsid w:val="00EF5C9F"/>
    <w:rsid w:val="00EF5E9F"/>
    <w:rsid w:val="00EF7B07"/>
    <w:rsid w:val="00F00806"/>
    <w:rsid w:val="00F00866"/>
    <w:rsid w:val="00F00D9C"/>
    <w:rsid w:val="00F01199"/>
    <w:rsid w:val="00F01D5A"/>
    <w:rsid w:val="00F01D78"/>
    <w:rsid w:val="00F024E0"/>
    <w:rsid w:val="00F03192"/>
    <w:rsid w:val="00F03A2D"/>
    <w:rsid w:val="00F05427"/>
    <w:rsid w:val="00F05766"/>
    <w:rsid w:val="00F05B46"/>
    <w:rsid w:val="00F06E9E"/>
    <w:rsid w:val="00F0740C"/>
    <w:rsid w:val="00F0792A"/>
    <w:rsid w:val="00F101E7"/>
    <w:rsid w:val="00F129AC"/>
    <w:rsid w:val="00F12A14"/>
    <w:rsid w:val="00F12ACB"/>
    <w:rsid w:val="00F149E2"/>
    <w:rsid w:val="00F14FA4"/>
    <w:rsid w:val="00F1530E"/>
    <w:rsid w:val="00F155B5"/>
    <w:rsid w:val="00F16A7A"/>
    <w:rsid w:val="00F17E20"/>
    <w:rsid w:val="00F21403"/>
    <w:rsid w:val="00F21B3B"/>
    <w:rsid w:val="00F21D99"/>
    <w:rsid w:val="00F244D5"/>
    <w:rsid w:val="00F249CD"/>
    <w:rsid w:val="00F24E5E"/>
    <w:rsid w:val="00F26CE6"/>
    <w:rsid w:val="00F26DEF"/>
    <w:rsid w:val="00F2757F"/>
    <w:rsid w:val="00F31D1A"/>
    <w:rsid w:val="00F33247"/>
    <w:rsid w:val="00F3475F"/>
    <w:rsid w:val="00F34AFE"/>
    <w:rsid w:val="00F34EB4"/>
    <w:rsid w:val="00F352DD"/>
    <w:rsid w:val="00F40978"/>
    <w:rsid w:val="00F435B6"/>
    <w:rsid w:val="00F440DE"/>
    <w:rsid w:val="00F44307"/>
    <w:rsid w:val="00F44F9D"/>
    <w:rsid w:val="00F44FBC"/>
    <w:rsid w:val="00F45327"/>
    <w:rsid w:val="00F45413"/>
    <w:rsid w:val="00F45C62"/>
    <w:rsid w:val="00F51220"/>
    <w:rsid w:val="00F5145D"/>
    <w:rsid w:val="00F517B9"/>
    <w:rsid w:val="00F52839"/>
    <w:rsid w:val="00F532CB"/>
    <w:rsid w:val="00F53DE6"/>
    <w:rsid w:val="00F54F93"/>
    <w:rsid w:val="00F57485"/>
    <w:rsid w:val="00F57BDC"/>
    <w:rsid w:val="00F61431"/>
    <w:rsid w:val="00F62A91"/>
    <w:rsid w:val="00F6313B"/>
    <w:rsid w:val="00F64C60"/>
    <w:rsid w:val="00F668EB"/>
    <w:rsid w:val="00F67E45"/>
    <w:rsid w:val="00F67F19"/>
    <w:rsid w:val="00F70258"/>
    <w:rsid w:val="00F71425"/>
    <w:rsid w:val="00F71995"/>
    <w:rsid w:val="00F720DC"/>
    <w:rsid w:val="00F72819"/>
    <w:rsid w:val="00F72D11"/>
    <w:rsid w:val="00F734D3"/>
    <w:rsid w:val="00F74A0A"/>
    <w:rsid w:val="00F74C43"/>
    <w:rsid w:val="00F761BB"/>
    <w:rsid w:val="00F76C88"/>
    <w:rsid w:val="00F76DED"/>
    <w:rsid w:val="00F7730A"/>
    <w:rsid w:val="00F8092E"/>
    <w:rsid w:val="00F813A3"/>
    <w:rsid w:val="00F81EBC"/>
    <w:rsid w:val="00F823F8"/>
    <w:rsid w:val="00F82CBA"/>
    <w:rsid w:val="00F83D15"/>
    <w:rsid w:val="00F84655"/>
    <w:rsid w:val="00F858B8"/>
    <w:rsid w:val="00F86C96"/>
    <w:rsid w:val="00F87171"/>
    <w:rsid w:val="00F87B95"/>
    <w:rsid w:val="00F91639"/>
    <w:rsid w:val="00F922B2"/>
    <w:rsid w:val="00F948A2"/>
    <w:rsid w:val="00F95138"/>
    <w:rsid w:val="00F95CEB"/>
    <w:rsid w:val="00F96346"/>
    <w:rsid w:val="00F97CB4"/>
    <w:rsid w:val="00F97DD0"/>
    <w:rsid w:val="00FA0010"/>
    <w:rsid w:val="00FA09DD"/>
    <w:rsid w:val="00FA0DDA"/>
    <w:rsid w:val="00FA28B3"/>
    <w:rsid w:val="00FA36DD"/>
    <w:rsid w:val="00FA4CB4"/>
    <w:rsid w:val="00FA51F9"/>
    <w:rsid w:val="00FA70A9"/>
    <w:rsid w:val="00FB0EC9"/>
    <w:rsid w:val="00FB0FA8"/>
    <w:rsid w:val="00FB104D"/>
    <w:rsid w:val="00FB179B"/>
    <w:rsid w:val="00FB1DEE"/>
    <w:rsid w:val="00FB25D4"/>
    <w:rsid w:val="00FB27DE"/>
    <w:rsid w:val="00FB2A78"/>
    <w:rsid w:val="00FB36E2"/>
    <w:rsid w:val="00FB48F2"/>
    <w:rsid w:val="00FB4B4B"/>
    <w:rsid w:val="00FB6069"/>
    <w:rsid w:val="00FB6429"/>
    <w:rsid w:val="00FB65BC"/>
    <w:rsid w:val="00FB6669"/>
    <w:rsid w:val="00FB6A32"/>
    <w:rsid w:val="00FB720F"/>
    <w:rsid w:val="00FC0BCD"/>
    <w:rsid w:val="00FC0D7E"/>
    <w:rsid w:val="00FC0E0A"/>
    <w:rsid w:val="00FC139D"/>
    <w:rsid w:val="00FC185F"/>
    <w:rsid w:val="00FC29F8"/>
    <w:rsid w:val="00FC44AD"/>
    <w:rsid w:val="00FC45AD"/>
    <w:rsid w:val="00FC46C0"/>
    <w:rsid w:val="00FC6CB3"/>
    <w:rsid w:val="00FC7A3E"/>
    <w:rsid w:val="00FD0132"/>
    <w:rsid w:val="00FD0912"/>
    <w:rsid w:val="00FD0930"/>
    <w:rsid w:val="00FD0F7D"/>
    <w:rsid w:val="00FD35AD"/>
    <w:rsid w:val="00FD3740"/>
    <w:rsid w:val="00FD4F3A"/>
    <w:rsid w:val="00FD5A0F"/>
    <w:rsid w:val="00FD5FFA"/>
    <w:rsid w:val="00FD6533"/>
    <w:rsid w:val="00FD7247"/>
    <w:rsid w:val="00FE0F28"/>
    <w:rsid w:val="00FE1810"/>
    <w:rsid w:val="00FE4994"/>
    <w:rsid w:val="00FE57A1"/>
    <w:rsid w:val="00FE73AC"/>
    <w:rsid w:val="00FE7720"/>
    <w:rsid w:val="00FF06F0"/>
    <w:rsid w:val="00FF0DBA"/>
    <w:rsid w:val="00FF1917"/>
    <w:rsid w:val="00FF2271"/>
    <w:rsid w:val="00FF3559"/>
    <w:rsid w:val="00FF3AC8"/>
    <w:rsid w:val="00FF5B36"/>
    <w:rsid w:val="00FF6433"/>
    <w:rsid w:val="00FF72BC"/>
    <w:rsid w:val="01113D6B"/>
    <w:rsid w:val="01132522"/>
    <w:rsid w:val="011473B7"/>
    <w:rsid w:val="011F446E"/>
    <w:rsid w:val="01296D73"/>
    <w:rsid w:val="012B64AF"/>
    <w:rsid w:val="012D66CB"/>
    <w:rsid w:val="01396E1E"/>
    <w:rsid w:val="01603B48"/>
    <w:rsid w:val="0162314B"/>
    <w:rsid w:val="016E2F6B"/>
    <w:rsid w:val="018B38D1"/>
    <w:rsid w:val="019F652F"/>
    <w:rsid w:val="01A32521"/>
    <w:rsid w:val="01B36BD0"/>
    <w:rsid w:val="01B45955"/>
    <w:rsid w:val="01E12534"/>
    <w:rsid w:val="01EC3E90"/>
    <w:rsid w:val="01EE1D93"/>
    <w:rsid w:val="02242193"/>
    <w:rsid w:val="025C54BA"/>
    <w:rsid w:val="02614A9D"/>
    <w:rsid w:val="027B333E"/>
    <w:rsid w:val="029E4C96"/>
    <w:rsid w:val="02A554CE"/>
    <w:rsid w:val="02A8516B"/>
    <w:rsid w:val="02A9769E"/>
    <w:rsid w:val="02AC6976"/>
    <w:rsid w:val="02B443D0"/>
    <w:rsid w:val="02C46BBB"/>
    <w:rsid w:val="02D84414"/>
    <w:rsid w:val="02FC4F1C"/>
    <w:rsid w:val="031B2C7F"/>
    <w:rsid w:val="031F2043"/>
    <w:rsid w:val="03250C7F"/>
    <w:rsid w:val="03316D4F"/>
    <w:rsid w:val="033F6241"/>
    <w:rsid w:val="036B0140"/>
    <w:rsid w:val="03762035"/>
    <w:rsid w:val="038D51FF"/>
    <w:rsid w:val="039848CA"/>
    <w:rsid w:val="03A80067"/>
    <w:rsid w:val="03B527FC"/>
    <w:rsid w:val="03C56F97"/>
    <w:rsid w:val="03D746CC"/>
    <w:rsid w:val="03E57726"/>
    <w:rsid w:val="04074FB1"/>
    <w:rsid w:val="041E3269"/>
    <w:rsid w:val="04233BCC"/>
    <w:rsid w:val="0433224A"/>
    <w:rsid w:val="04333FF8"/>
    <w:rsid w:val="043A65A4"/>
    <w:rsid w:val="04610B65"/>
    <w:rsid w:val="04673673"/>
    <w:rsid w:val="04722FB1"/>
    <w:rsid w:val="04826FB2"/>
    <w:rsid w:val="048624B9"/>
    <w:rsid w:val="0487188F"/>
    <w:rsid w:val="04903941"/>
    <w:rsid w:val="04A73BC5"/>
    <w:rsid w:val="04D87928"/>
    <w:rsid w:val="04E31F0E"/>
    <w:rsid w:val="04E35A1E"/>
    <w:rsid w:val="050E411D"/>
    <w:rsid w:val="054676BB"/>
    <w:rsid w:val="054B35C3"/>
    <w:rsid w:val="05563FAD"/>
    <w:rsid w:val="055A7112"/>
    <w:rsid w:val="059B09CE"/>
    <w:rsid w:val="05B9677F"/>
    <w:rsid w:val="05F702D5"/>
    <w:rsid w:val="05F7115F"/>
    <w:rsid w:val="05F94DCD"/>
    <w:rsid w:val="06113EC5"/>
    <w:rsid w:val="06185081"/>
    <w:rsid w:val="061E65E2"/>
    <w:rsid w:val="06251514"/>
    <w:rsid w:val="0648365F"/>
    <w:rsid w:val="0696700D"/>
    <w:rsid w:val="06D53145"/>
    <w:rsid w:val="06D85B12"/>
    <w:rsid w:val="07043A2A"/>
    <w:rsid w:val="071B6C5C"/>
    <w:rsid w:val="072B1E07"/>
    <w:rsid w:val="07610E7C"/>
    <w:rsid w:val="078908D1"/>
    <w:rsid w:val="07B445E3"/>
    <w:rsid w:val="07B76CEE"/>
    <w:rsid w:val="07D36BE7"/>
    <w:rsid w:val="07F46772"/>
    <w:rsid w:val="08025D35"/>
    <w:rsid w:val="08057A5A"/>
    <w:rsid w:val="08283748"/>
    <w:rsid w:val="0837398B"/>
    <w:rsid w:val="084C1DC6"/>
    <w:rsid w:val="08640C24"/>
    <w:rsid w:val="087A395C"/>
    <w:rsid w:val="08C870E7"/>
    <w:rsid w:val="08CD3E70"/>
    <w:rsid w:val="08DD2784"/>
    <w:rsid w:val="08DD494E"/>
    <w:rsid w:val="08E979C5"/>
    <w:rsid w:val="08EA514F"/>
    <w:rsid w:val="08FB43DA"/>
    <w:rsid w:val="09151F1E"/>
    <w:rsid w:val="091800F4"/>
    <w:rsid w:val="094D790A"/>
    <w:rsid w:val="09572537"/>
    <w:rsid w:val="095C7B4D"/>
    <w:rsid w:val="097D1872"/>
    <w:rsid w:val="097D653E"/>
    <w:rsid w:val="098350DA"/>
    <w:rsid w:val="09840593"/>
    <w:rsid w:val="098625FD"/>
    <w:rsid w:val="09B04278"/>
    <w:rsid w:val="09CB3EC6"/>
    <w:rsid w:val="09EF451D"/>
    <w:rsid w:val="0A0051A8"/>
    <w:rsid w:val="0A337619"/>
    <w:rsid w:val="0A391C3C"/>
    <w:rsid w:val="0A530894"/>
    <w:rsid w:val="0A7315F2"/>
    <w:rsid w:val="0A775D4F"/>
    <w:rsid w:val="0A784A4E"/>
    <w:rsid w:val="0A7F623D"/>
    <w:rsid w:val="0A8A4379"/>
    <w:rsid w:val="0A8D7D09"/>
    <w:rsid w:val="0A92134D"/>
    <w:rsid w:val="0AAE669A"/>
    <w:rsid w:val="0AEA686C"/>
    <w:rsid w:val="0B04107B"/>
    <w:rsid w:val="0B046A6A"/>
    <w:rsid w:val="0B2C1493"/>
    <w:rsid w:val="0B4B3C1B"/>
    <w:rsid w:val="0B6D2CA4"/>
    <w:rsid w:val="0B6D3701"/>
    <w:rsid w:val="0BA457DB"/>
    <w:rsid w:val="0BC22EFE"/>
    <w:rsid w:val="0BCB720C"/>
    <w:rsid w:val="0C0D570C"/>
    <w:rsid w:val="0C540FAF"/>
    <w:rsid w:val="0C5915A6"/>
    <w:rsid w:val="0C617ECA"/>
    <w:rsid w:val="0C692CAD"/>
    <w:rsid w:val="0C7667D3"/>
    <w:rsid w:val="0CA21D1B"/>
    <w:rsid w:val="0CBF2022"/>
    <w:rsid w:val="0CD86BD2"/>
    <w:rsid w:val="0CE06E19"/>
    <w:rsid w:val="0CF956B3"/>
    <w:rsid w:val="0CFF4C08"/>
    <w:rsid w:val="0D0375F7"/>
    <w:rsid w:val="0D2564A8"/>
    <w:rsid w:val="0D3A1F53"/>
    <w:rsid w:val="0D435462"/>
    <w:rsid w:val="0D662D48"/>
    <w:rsid w:val="0D6C5D26"/>
    <w:rsid w:val="0D9A1FE1"/>
    <w:rsid w:val="0DA03227"/>
    <w:rsid w:val="0DA43803"/>
    <w:rsid w:val="0DA970D9"/>
    <w:rsid w:val="0DB0592F"/>
    <w:rsid w:val="0DB2784F"/>
    <w:rsid w:val="0DB444D0"/>
    <w:rsid w:val="0DDC74AE"/>
    <w:rsid w:val="0DE45774"/>
    <w:rsid w:val="0DED346A"/>
    <w:rsid w:val="0DFA503F"/>
    <w:rsid w:val="0E0F33E0"/>
    <w:rsid w:val="0E201C2B"/>
    <w:rsid w:val="0E283185"/>
    <w:rsid w:val="0E407B98"/>
    <w:rsid w:val="0E76124C"/>
    <w:rsid w:val="0E855450"/>
    <w:rsid w:val="0E9F1707"/>
    <w:rsid w:val="0E9F7977"/>
    <w:rsid w:val="0ED14B39"/>
    <w:rsid w:val="0ED7567E"/>
    <w:rsid w:val="0ED91C40"/>
    <w:rsid w:val="0EDB08BE"/>
    <w:rsid w:val="0EEB1B2E"/>
    <w:rsid w:val="0EF1282E"/>
    <w:rsid w:val="0EF425D6"/>
    <w:rsid w:val="0EF53507"/>
    <w:rsid w:val="0EF55DEF"/>
    <w:rsid w:val="0F1C39D1"/>
    <w:rsid w:val="0F4672D5"/>
    <w:rsid w:val="0F470958"/>
    <w:rsid w:val="0F59068B"/>
    <w:rsid w:val="0F5D0DF1"/>
    <w:rsid w:val="0F672951"/>
    <w:rsid w:val="0F6924AA"/>
    <w:rsid w:val="0F8427D4"/>
    <w:rsid w:val="0F847DFE"/>
    <w:rsid w:val="0FC93A62"/>
    <w:rsid w:val="0FF214C6"/>
    <w:rsid w:val="0FF24AD4"/>
    <w:rsid w:val="0FFD3793"/>
    <w:rsid w:val="10077D92"/>
    <w:rsid w:val="10181DC7"/>
    <w:rsid w:val="10540E43"/>
    <w:rsid w:val="1058665A"/>
    <w:rsid w:val="10616BA3"/>
    <w:rsid w:val="109340FB"/>
    <w:rsid w:val="10AD6EE0"/>
    <w:rsid w:val="10B023B6"/>
    <w:rsid w:val="10B378BC"/>
    <w:rsid w:val="10B464C1"/>
    <w:rsid w:val="10DE75FB"/>
    <w:rsid w:val="10F31CD2"/>
    <w:rsid w:val="10F53B55"/>
    <w:rsid w:val="10FD0B8F"/>
    <w:rsid w:val="110411F6"/>
    <w:rsid w:val="11057703"/>
    <w:rsid w:val="11062953"/>
    <w:rsid w:val="11196324"/>
    <w:rsid w:val="11440CE9"/>
    <w:rsid w:val="114B0332"/>
    <w:rsid w:val="115B5722"/>
    <w:rsid w:val="11744091"/>
    <w:rsid w:val="11783118"/>
    <w:rsid w:val="117C2BA0"/>
    <w:rsid w:val="119D2FD1"/>
    <w:rsid w:val="11B76108"/>
    <w:rsid w:val="11B9410E"/>
    <w:rsid w:val="11BD75F7"/>
    <w:rsid w:val="11E61AAE"/>
    <w:rsid w:val="11FD1311"/>
    <w:rsid w:val="12056C4D"/>
    <w:rsid w:val="12072620"/>
    <w:rsid w:val="12135469"/>
    <w:rsid w:val="122907E8"/>
    <w:rsid w:val="122A1B44"/>
    <w:rsid w:val="12487CB1"/>
    <w:rsid w:val="12650024"/>
    <w:rsid w:val="12883761"/>
    <w:rsid w:val="12AA36D7"/>
    <w:rsid w:val="12E30515"/>
    <w:rsid w:val="12EB265F"/>
    <w:rsid w:val="13063B97"/>
    <w:rsid w:val="133E1F41"/>
    <w:rsid w:val="13435F31"/>
    <w:rsid w:val="13442B01"/>
    <w:rsid w:val="13522822"/>
    <w:rsid w:val="135D4BEE"/>
    <w:rsid w:val="13897791"/>
    <w:rsid w:val="13902C55"/>
    <w:rsid w:val="13907AC5"/>
    <w:rsid w:val="13983E78"/>
    <w:rsid w:val="13A62514"/>
    <w:rsid w:val="13AE71F7"/>
    <w:rsid w:val="13B057E1"/>
    <w:rsid w:val="13BB7799"/>
    <w:rsid w:val="13D34EB0"/>
    <w:rsid w:val="13D36C5E"/>
    <w:rsid w:val="13DB4848"/>
    <w:rsid w:val="13DC1FB6"/>
    <w:rsid w:val="13FE3554"/>
    <w:rsid w:val="14157276"/>
    <w:rsid w:val="14164D9C"/>
    <w:rsid w:val="14191E7C"/>
    <w:rsid w:val="143D71A3"/>
    <w:rsid w:val="145A737F"/>
    <w:rsid w:val="145C1437"/>
    <w:rsid w:val="149818F8"/>
    <w:rsid w:val="14AA3E63"/>
    <w:rsid w:val="14D92EE9"/>
    <w:rsid w:val="14E65BF3"/>
    <w:rsid w:val="14F210B2"/>
    <w:rsid w:val="14F910A7"/>
    <w:rsid w:val="14FB1651"/>
    <w:rsid w:val="15007F26"/>
    <w:rsid w:val="15155054"/>
    <w:rsid w:val="15190FE8"/>
    <w:rsid w:val="1519710E"/>
    <w:rsid w:val="15202377"/>
    <w:rsid w:val="152E3299"/>
    <w:rsid w:val="153151ED"/>
    <w:rsid w:val="15475B55"/>
    <w:rsid w:val="15635669"/>
    <w:rsid w:val="15802E15"/>
    <w:rsid w:val="15923843"/>
    <w:rsid w:val="15AA7C68"/>
    <w:rsid w:val="15DE2E23"/>
    <w:rsid w:val="15EB4733"/>
    <w:rsid w:val="16042BB1"/>
    <w:rsid w:val="16163BFD"/>
    <w:rsid w:val="161B669A"/>
    <w:rsid w:val="161B6BFD"/>
    <w:rsid w:val="16370259"/>
    <w:rsid w:val="16556050"/>
    <w:rsid w:val="165627F7"/>
    <w:rsid w:val="16565924"/>
    <w:rsid w:val="1666085D"/>
    <w:rsid w:val="1677301F"/>
    <w:rsid w:val="167E605D"/>
    <w:rsid w:val="16816BC3"/>
    <w:rsid w:val="1684629D"/>
    <w:rsid w:val="1695469E"/>
    <w:rsid w:val="16981026"/>
    <w:rsid w:val="16A663DF"/>
    <w:rsid w:val="16AD7C3A"/>
    <w:rsid w:val="16B2644B"/>
    <w:rsid w:val="16C136E5"/>
    <w:rsid w:val="16C44F84"/>
    <w:rsid w:val="16E65068"/>
    <w:rsid w:val="16EA60BC"/>
    <w:rsid w:val="170307B5"/>
    <w:rsid w:val="17063EFE"/>
    <w:rsid w:val="17312619"/>
    <w:rsid w:val="17614581"/>
    <w:rsid w:val="1763479D"/>
    <w:rsid w:val="17680005"/>
    <w:rsid w:val="177125E6"/>
    <w:rsid w:val="177520AD"/>
    <w:rsid w:val="17A27073"/>
    <w:rsid w:val="17B374D2"/>
    <w:rsid w:val="180A2E6A"/>
    <w:rsid w:val="18115F42"/>
    <w:rsid w:val="18456B10"/>
    <w:rsid w:val="184F5A55"/>
    <w:rsid w:val="185B5474"/>
    <w:rsid w:val="18631A40"/>
    <w:rsid w:val="186C3B73"/>
    <w:rsid w:val="188C07C9"/>
    <w:rsid w:val="18B72869"/>
    <w:rsid w:val="18BD4DF4"/>
    <w:rsid w:val="18C93242"/>
    <w:rsid w:val="18DA6CE0"/>
    <w:rsid w:val="18DB2465"/>
    <w:rsid w:val="18E447B7"/>
    <w:rsid w:val="18F25D46"/>
    <w:rsid w:val="18F356AC"/>
    <w:rsid w:val="18F757FE"/>
    <w:rsid w:val="18FA4C8D"/>
    <w:rsid w:val="190C43E2"/>
    <w:rsid w:val="191A0E8B"/>
    <w:rsid w:val="1921316E"/>
    <w:rsid w:val="192165D3"/>
    <w:rsid w:val="1931657F"/>
    <w:rsid w:val="1937226E"/>
    <w:rsid w:val="19502AFF"/>
    <w:rsid w:val="19524AC9"/>
    <w:rsid w:val="195D0B15"/>
    <w:rsid w:val="196733DE"/>
    <w:rsid w:val="19801760"/>
    <w:rsid w:val="198C1D89"/>
    <w:rsid w:val="199F15CD"/>
    <w:rsid w:val="19A31B97"/>
    <w:rsid w:val="19B242C6"/>
    <w:rsid w:val="19B7492C"/>
    <w:rsid w:val="19D24C0D"/>
    <w:rsid w:val="19E2484E"/>
    <w:rsid w:val="19EB5D1B"/>
    <w:rsid w:val="19F13175"/>
    <w:rsid w:val="19F247F8"/>
    <w:rsid w:val="1A005317"/>
    <w:rsid w:val="1A0E27FB"/>
    <w:rsid w:val="1A174755"/>
    <w:rsid w:val="1A215C33"/>
    <w:rsid w:val="1A40513A"/>
    <w:rsid w:val="1A5374A9"/>
    <w:rsid w:val="1A5779BB"/>
    <w:rsid w:val="1A5D1977"/>
    <w:rsid w:val="1A6F48B4"/>
    <w:rsid w:val="1A710F7F"/>
    <w:rsid w:val="1A7B6848"/>
    <w:rsid w:val="1A801FA1"/>
    <w:rsid w:val="1A853D75"/>
    <w:rsid w:val="1A982F46"/>
    <w:rsid w:val="1ABE5918"/>
    <w:rsid w:val="1AEC720A"/>
    <w:rsid w:val="1AEE25CF"/>
    <w:rsid w:val="1AF756E6"/>
    <w:rsid w:val="1B222DF9"/>
    <w:rsid w:val="1B2C00EA"/>
    <w:rsid w:val="1B30092B"/>
    <w:rsid w:val="1B3A2C32"/>
    <w:rsid w:val="1B54624C"/>
    <w:rsid w:val="1B5D6C87"/>
    <w:rsid w:val="1B610FF3"/>
    <w:rsid w:val="1B612DA1"/>
    <w:rsid w:val="1B666609"/>
    <w:rsid w:val="1B747036"/>
    <w:rsid w:val="1BA439DB"/>
    <w:rsid w:val="1BA72539"/>
    <w:rsid w:val="1BC93E64"/>
    <w:rsid w:val="1BE95645"/>
    <w:rsid w:val="1C007DBB"/>
    <w:rsid w:val="1C3F6BBD"/>
    <w:rsid w:val="1C4D226B"/>
    <w:rsid w:val="1C543D37"/>
    <w:rsid w:val="1C6A5782"/>
    <w:rsid w:val="1C7343F9"/>
    <w:rsid w:val="1C856C45"/>
    <w:rsid w:val="1C8A10BD"/>
    <w:rsid w:val="1C911E17"/>
    <w:rsid w:val="1CA60BBB"/>
    <w:rsid w:val="1CA67605"/>
    <w:rsid w:val="1CDF6D16"/>
    <w:rsid w:val="1CE15ACA"/>
    <w:rsid w:val="1CFD5697"/>
    <w:rsid w:val="1D1F7BF2"/>
    <w:rsid w:val="1D250801"/>
    <w:rsid w:val="1D2642A2"/>
    <w:rsid w:val="1D2B18B9"/>
    <w:rsid w:val="1D556162"/>
    <w:rsid w:val="1D59303A"/>
    <w:rsid w:val="1D65301C"/>
    <w:rsid w:val="1D6E5879"/>
    <w:rsid w:val="1D7768AC"/>
    <w:rsid w:val="1D7F770C"/>
    <w:rsid w:val="1D8F3606"/>
    <w:rsid w:val="1D90796E"/>
    <w:rsid w:val="1DB65C4F"/>
    <w:rsid w:val="1DD53ECA"/>
    <w:rsid w:val="1DE5415D"/>
    <w:rsid w:val="1DF223D6"/>
    <w:rsid w:val="1E2D6E75"/>
    <w:rsid w:val="1E4F10F9"/>
    <w:rsid w:val="1E56468E"/>
    <w:rsid w:val="1E652798"/>
    <w:rsid w:val="1E667C38"/>
    <w:rsid w:val="1E7E552D"/>
    <w:rsid w:val="1E937D51"/>
    <w:rsid w:val="1E9B2A6E"/>
    <w:rsid w:val="1EAC1C54"/>
    <w:rsid w:val="1EC32A8F"/>
    <w:rsid w:val="1EC603FE"/>
    <w:rsid w:val="1F073C5F"/>
    <w:rsid w:val="1F180D08"/>
    <w:rsid w:val="1F273835"/>
    <w:rsid w:val="1F386298"/>
    <w:rsid w:val="1F447993"/>
    <w:rsid w:val="1F4C5B16"/>
    <w:rsid w:val="1F6223DE"/>
    <w:rsid w:val="1F643AB1"/>
    <w:rsid w:val="1F6A6E2F"/>
    <w:rsid w:val="1F770DE5"/>
    <w:rsid w:val="1F8C32FF"/>
    <w:rsid w:val="1F9C084C"/>
    <w:rsid w:val="1FA85442"/>
    <w:rsid w:val="1FAC4750"/>
    <w:rsid w:val="1FCC788D"/>
    <w:rsid w:val="1FDB02DC"/>
    <w:rsid w:val="1FE43FA1"/>
    <w:rsid w:val="200502BB"/>
    <w:rsid w:val="20111383"/>
    <w:rsid w:val="202C422E"/>
    <w:rsid w:val="2045262C"/>
    <w:rsid w:val="204A0734"/>
    <w:rsid w:val="20783DC5"/>
    <w:rsid w:val="2079293B"/>
    <w:rsid w:val="20871E8E"/>
    <w:rsid w:val="20922D51"/>
    <w:rsid w:val="20C24594"/>
    <w:rsid w:val="20D213B4"/>
    <w:rsid w:val="20F224CA"/>
    <w:rsid w:val="210332F7"/>
    <w:rsid w:val="210C1A01"/>
    <w:rsid w:val="21236D3F"/>
    <w:rsid w:val="21366A7E"/>
    <w:rsid w:val="213836EA"/>
    <w:rsid w:val="214747E7"/>
    <w:rsid w:val="21535882"/>
    <w:rsid w:val="216270C1"/>
    <w:rsid w:val="217D645B"/>
    <w:rsid w:val="21850512"/>
    <w:rsid w:val="21AC20E6"/>
    <w:rsid w:val="21CD4FF8"/>
    <w:rsid w:val="21DB2AEF"/>
    <w:rsid w:val="21DF2C72"/>
    <w:rsid w:val="21DF4A39"/>
    <w:rsid w:val="22124DF5"/>
    <w:rsid w:val="224F3F66"/>
    <w:rsid w:val="225278E7"/>
    <w:rsid w:val="22656583"/>
    <w:rsid w:val="226F3FF6"/>
    <w:rsid w:val="22762520"/>
    <w:rsid w:val="228D50D9"/>
    <w:rsid w:val="228D6B72"/>
    <w:rsid w:val="228F4698"/>
    <w:rsid w:val="22C500B9"/>
    <w:rsid w:val="22CD6F6E"/>
    <w:rsid w:val="22CF7766"/>
    <w:rsid w:val="22DE117B"/>
    <w:rsid w:val="22F56BF1"/>
    <w:rsid w:val="2302147D"/>
    <w:rsid w:val="231132FF"/>
    <w:rsid w:val="23447AAB"/>
    <w:rsid w:val="235F050E"/>
    <w:rsid w:val="238E4FC4"/>
    <w:rsid w:val="23A61E5B"/>
    <w:rsid w:val="23C214D9"/>
    <w:rsid w:val="23D305B4"/>
    <w:rsid w:val="23E14315"/>
    <w:rsid w:val="24030E99"/>
    <w:rsid w:val="241C01AD"/>
    <w:rsid w:val="24276EB2"/>
    <w:rsid w:val="2438513E"/>
    <w:rsid w:val="24452880"/>
    <w:rsid w:val="246A53BC"/>
    <w:rsid w:val="24784E1C"/>
    <w:rsid w:val="24876486"/>
    <w:rsid w:val="248A15BB"/>
    <w:rsid w:val="24904CFA"/>
    <w:rsid w:val="249F46B0"/>
    <w:rsid w:val="24CE5793"/>
    <w:rsid w:val="250F524F"/>
    <w:rsid w:val="251D242F"/>
    <w:rsid w:val="252A06A8"/>
    <w:rsid w:val="252A6F54"/>
    <w:rsid w:val="2547299E"/>
    <w:rsid w:val="25540ADD"/>
    <w:rsid w:val="257B0F03"/>
    <w:rsid w:val="259A3A7F"/>
    <w:rsid w:val="25A77F4A"/>
    <w:rsid w:val="25AA1250"/>
    <w:rsid w:val="25BA1280"/>
    <w:rsid w:val="25BD151C"/>
    <w:rsid w:val="25C83431"/>
    <w:rsid w:val="25D36F91"/>
    <w:rsid w:val="25DC5E46"/>
    <w:rsid w:val="25E578C5"/>
    <w:rsid w:val="25E90563"/>
    <w:rsid w:val="26137E0A"/>
    <w:rsid w:val="262E62C5"/>
    <w:rsid w:val="2636373A"/>
    <w:rsid w:val="2660615E"/>
    <w:rsid w:val="26686E3D"/>
    <w:rsid w:val="267047E0"/>
    <w:rsid w:val="26884109"/>
    <w:rsid w:val="268B161A"/>
    <w:rsid w:val="268C058E"/>
    <w:rsid w:val="26A239DF"/>
    <w:rsid w:val="26A85D28"/>
    <w:rsid w:val="26C06417"/>
    <w:rsid w:val="26E1657B"/>
    <w:rsid w:val="26E835E3"/>
    <w:rsid w:val="2727432F"/>
    <w:rsid w:val="272C4BAB"/>
    <w:rsid w:val="272C757D"/>
    <w:rsid w:val="272D5FC2"/>
    <w:rsid w:val="273B059B"/>
    <w:rsid w:val="27473793"/>
    <w:rsid w:val="27693709"/>
    <w:rsid w:val="2781719F"/>
    <w:rsid w:val="27912BE4"/>
    <w:rsid w:val="27A6670B"/>
    <w:rsid w:val="27D05536"/>
    <w:rsid w:val="27E11F84"/>
    <w:rsid w:val="27F86B09"/>
    <w:rsid w:val="27FA2B8E"/>
    <w:rsid w:val="280F0B4A"/>
    <w:rsid w:val="28101374"/>
    <w:rsid w:val="28404B46"/>
    <w:rsid w:val="28414686"/>
    <w:rsid w:val="28591A29"/>
    <w:rsid w:val="286839C1"/>
    <w:rsid w:val="287036D3"/>
    <w:rsid w:val="287664DF"/>
    <w:rsid w:val="28773CA1"/>
    <w:rsid w:val="28812CD5"/>
    <w:rsid w:val="28A93714"/>
    <w:rsid w:val="28AE49F6"/>
    <w:rsid w:val="28B932D6"/>
    <w:rsid w:val="28C20B7D"/>
    <w:rsid w:val="28D86133"/>
    <w:rsid w:val="28DD2BB7"/>
    <w:rsid w:val="28ED2352"/>
    <w:rsid w:val="29127DD1"/>
    <w:rsid w:val="291A2AF8"/>
    <w:rsid w:val="291B481E"/>
    <w:rsid w:val="292E3563"/>
    <w:rsid w:val="29387837"/>
    <w:rsid w:val="293D7DDF"/>
    <w:rsid w:val="29405802"/>
    <w:rsid w:val="294A30C6"/>
    <w:rsid w:val="2976035F"/>
    <w:rsid w:val="29791BFE"/>
    <w:rsid w:val="298B29FD"/>
    <w:rsid w:val="299868A5"/>
    <w:rsid w:val="299E493C"/>
    <w:rsid w:val="29A0362E"/>
    <w:rsid w:val="29B85135"/>
    <w:rsid w:val="2A094D30"/>
    <w:rsid w:val="2A27165A"/>
    <w:rsid w:val="2A297180"/>
    <w:rsid w:val="2A385615"/>
    <w:rsid w:val="2A526B44"/>
    <w:rsid w:val="2A5C2C8B"/>
    <w:rsid w:val="2A6F5FCD"/>
    <w:rsid w:val="2A742E27"/>
    <w:rsid w:val="2ABC4498"/>
    <w:rsid w:val="2AE12173"/>
    <w:rsid w:val="2B1A2A3B"/>
    <w:rsid w:val="2B5364B1"/>
    <w:rsid w:val="2B55091F"/>
    <w:rsid w:val="2B6131F9"/>
    <w:rsid w:val="2B6A3EF4"/>
    <w:rsid w:val="2B6B6D0B"/>
    <w:rsid w:val="2B722B49"/>
    <w:rsid w:val="2B9132B7"/>
    <w:rsid w:val="2B9B22FF"/>
    <w:rsid w:val="2BBC25D5"/>
    <w:rsid w:val="2BD0684A"/>
    <w:rsid w:val="2BD82C0B"/>
    <w:rsid w:val="2BF67536"/>
    <w:rsid w:val="2BFB5D5E"/>
    <w:rsid w:val="2BFF3391"/>
    <w:rsid w:val="2C1D2D14"/>
    <w:rsid w:val="2C231AC2"/>
    <w:rsid w:val="2C2352FF"/>
    <w:rsid w:val="2C2C73FB"/>
    <w:rsid w:val="2C5A7F28"/>
    <w:rsid w:val="2C5E4A0B"/>
    <w:rsid w:val="2CB90C8F"/>
    <w:rsid w:val="2CC92952"/>
    <w:rsid w:val="2CDE6947"/>
    <w:rsid w:val="2CFF241A"/>
    <w:rsid w:val="2D051E92"/>
    <w:rsid w:val="2D0E5F6F"/>
    <w:rsid w:val="2D2B320F"/>
    <w:rsid w:val="2D3344F1"/>
    <w:rsid w:val="2D412A32"/>
    <w:rsid w:val="2D686211"/>
    <w:rsid w:val="2D6A1F89"/>
    <w:rsid w:val="2D8E0946"/>
    <w:rsid w:val="2DA27975"/>
    <w:rsid w:val="2DAC4350"/>
    <w:rsid w:val="2E2E63BE"/>
    <w:rsid w:val="2E383E35"/>
    <w:rsid w:val="2E5B4832"/>
    <w:rsid w:val="2E634F11"/>
    <w:rsid w:val="2E7E62E9"/>
    <w:rsid w:val="2E9932A3"/>
    <w:rsid w:val="2EBA6F40"/>
    <w:rsid w:val="2EBF6305"/>
    <w:rsid w:val="2EC36C5F"/>
    <w:rsid w:val="2EC851B9"/>
    <w:rsid w:val="2EF064BE"/>
    <w:rsid w:val="2EF87001"/>
    <w:rsid w:val="2EFF037D"/>
    <w:rsid w:val="2F0D3935"/>
    <w:rsid w:val="2F0E6648"/>
    <w:rsid w:val="2F3E191F"/>
    <w:rsid w:val="2F3E36CD"/>
    <w:rsid w:val="2F633134"/>
    <w:rsid w:val="2F6E5DC6"/>
    <w:rsid w:val="2F9652B7"/>
    <w:rsid w:val="2F9F755E"/>
    <w:rsid w:val="2FD96F0F"/>
    <w:rsid w:val="2FE778C1"/>
    <w:rsid w:val="304E64E5"/>
    <w:rsid w:val="30574425"/>
    <w:rsid w:val="306A3E96"/>
    <w:rsid w:val="30751371"/>
    <w:rsid w:val="307627B8"/>
    <w:rsid w:val="30890978"/>
    <w:rsid w:val="30B12071"/>
    <w:rsid w:val="30BD4AC6"/>
    <w:rsid w:val="30C86590"/>
    <w:rsid w:val="311A680F"/>
    <w:rsid w:val="311C5104"/>
    <w:rsid w:val="31350B00"/>
    <w:rsid w:val="31490108"/>
    <w:rsid w:val="314B1D58"/>
    <w:rsid w:val="31607AA1"/>
    <w:rsid w:val="316311C9"/>
    <w:rsid w:val="318D74E8"/>
    <w:rsid w:val="319B4E07"/>
    <w:rsid w:val="31A86D82"/>
    <w:rsid w:val="31B77767"/>
    <w:rsid w:val="31D91BA2"/>
    <w:rsid w:val="31F53212"/>
    <w:rsid w:val="31FB3AF8"/>
    <w:rsid w:val="32081D71"/>
    <w:rsid w:val="32236BB9"/>
    <w:rsid w:val="323341CC"/>
    <w:rsid w:val="325820D5"/>
    <w:rsid w:val="326041A5"/>
    <w:rsid w:val="3266273D"/>
    <w:rsid w:val="326B5FEC"/>
    <w:rsid w:val="327E5CFD"/>
    <w:rsid w:val="32872C7D"/>
    <w:rsid w:val="329F77B0"/>
    <w:rsid w:val="32A25D21"/>
    <w:rsid w:val="32A40D81"/>
    <w:rsid w:val="32A73338"/>
    <w:rsid w:val="32AA2E28"/>
    <w:rsid w:val="32C64B91"/>
    <w:rsid w:val="32FA5D01"/>
    <w:rsid w:val="32FD11AA"/>
    <w:rsid w:val="33130AB9"/>
    <w:rsid w:val="33252441"/>
    <w:rsid w:val="3329798A"/>
    <w:rsid w:val="332A1BC7"/>
    <w:rsid w:val="333948D8"/>
    <w:rsid w:val="33423F49"/>
    <w:rsid w:val="334301D8"/>
    <w:rsid w:val="334B63B9"/>
    <w:rsid w:val="335D52EC"/>
    <w:rsid w:val="33653EDD"/>
    <w:rsid w:val="336A07D9"/>
    <w:rsid w:val="33784562"/>
    <w:rsid w:val="33847B78"/>
    <w:rsid w:val="33971CE5"/>
    <w:rsid w:val="33AB30C5"/>
    <w:rsid w:val="33AD7CCC"/>
    <w:rsid w:val="33D22636"/>
    <w:rsid w:val="33D8783D"/>
    <w:rsid w:val="33F152DF"/>
    <w:rsid w:val="33FE06B2"/>
    <w:rsid w:val="34035812"/>
    <w:rsid w:val="342306C3"/>
    <w:rsid w:val="342A4220"/>
    <w:rsid w:val="342D4AAC"/>
    <w:rsid w:val="343223CE"/>
    <w:rsid w:val="346041EB"/>
    <w:rsid w:val="34763909"/>
    <w:rsid w:val="347F2549"/>
    <w:rsid w:val="34823D6A"/>
    <w:rsid w:val="34AC4B88"/>
    <w:rsid w:val="34BC6FA1"/>
    <w:rsid w:val="34DF4B85"/>
    <w:rsid w:val="34FB0599"/>
    <w:rsid w:val="34FD42EB"/>
    <w:rsid w:val="35101668"/>
    <w:rsid w:val="351D072A"/>
    <w:rsid w:val="351D5B33"/>
    <w:rsid w:val="35204F9C"/>
    <w:rsid w:val="352D221A"/>
    <w:rsid w:val="352F2225"/>
    <w:rsid w:val="3532636B"/>
    <w:rsid w:val="353F1F4D"/>
    <w:rsid w:val="35505B3B"/>
    <w:rsid w:val="35741086"/>
    <w:rsid w:val="357F234A"/>
    <w:rsid w:val="35AD335B"/>
    <w:rsid w:val="35D73256"/>
    <w:rsid w:val="35DF7F5F"/>
    <w:rsid w:val="35E1653A"/>
    <w:rsid w:val="36067EC2"/>
    <w:rsid w:val="36107446"/>
    <w:rsid w:val="36126401"/>
    <w:rsid w:val="361F11C1"/>
    <w:rsid w:val="36211653"/>
    <w:rsid w:val="36254ED9"/>
    <w:rsid w:val="3632560E"/>
    <w:rsid w:val="364878E6"/>
    <w:rsid w:val="365730E0"/>
    <w:rsid w:val="36590DED"/>
    <w:rsid w:val="36681030"/>
    <w:rsid w:val="368220F2"/>
    <w:rsid w:val="36865EDB"/>
    <w:rsid w:val="36AE4F20"/>
    <w:rsid w:val="36B15B73"/>
    <w:rsid w:val="36B67FED"/>
    <w:rsid w:val="36BD1388"/>
    <w:rsid w:val="36CD7E88"/>
    <w:rsid w:val="36CF10AF"/>
    <w:rsid w:val="36D76D77"/>
    <w:rsid w:val="36EE18A1"/>
    <w:rsid w:val="36F5338D"/>
    <w:rsid w:val="37235A90"/>
    <w:rsid w:val="37645C9B"/>
    <w:rsid w:val="376D0FF4"/>
    <w:rsid w:val="37775792"/>
    <w:rsid w:val="378B62AA"/>
    <w:rsid w:val="3793032E"/>
    <w:rsid w:val="37997884"/>
    <w:rsid w:val="37B94496"/>
    <w:rsid w:val="37D37E88"/>
    <w:rsid w:val="37D54AAA"/>
    <w:rsid w:val="37F07A35"/>
    <w:rsid w:val="37F2667A"/>
    <w:rsid w:val="38042C70"/>
    <w:rsid w:val="3819240C"/>
    <w:rsid w:val="38194CD8"/>
    <w:rsid w:val="38206066"/>
    <w:rsid w:val="38294560"/>
    <w:rsid w:val="383E15E5"/>
    <w:rsid w:val="38455ACD"/>
    <w:rsid w:val="3874065A"/>
    <w:rsid w:val="387F20E2"/>
    <w:rsid w:val="38AA6BC5"/>
    <w:rsid w:val="38BB1A66"/>
    <w:rsid w:val="38C81085"/>
    <w:rsid w:val="38DF22F6"/>
    <w:rsid w:val="38E726E0"/>
    <w:rsid w:val="38EF77E6"/>
    <w:rsid w:val="38FF73CD"/>
    <w:rsid w:val="39027305"/>
    <w:rsid w:val="39176D6E"/>
    <w:rsid w:val="393578EF"/>
    <w:rsid w:val="393D6B28"/>
    <w:rsid w:val="394B1BE2"/>
    <w:rsid w:val="394C14A6"/>
    <w:rsid w:val="395038C3"/>
    <w:rsid w:val="39521B6F"/>
    <w:rsid w:val="3953366E"/>
    <w:rsid w:val="39565AB7"/>
    <w:rsid w:val="39653F90"/>
    <w:rsid w:val="396E1A00"/>
    <w:rsid w:val="397B72CC"/>
    <w:rsid w:val="399860D0"/>
    <w:rsid w:val="39B747A8"/>
    <w:rsid w:val="39CB2B1E"/>
    <w:rsid w:val="39E30F41"/>
    <w:rsid w:val="3A032EDE"/>
    <w:rsid w:val="3A0B316F"/>
    <w:rsid w:val="3A2160C5"/>
    <w:rsid w:val="3A410516"/>
    <w:rsid w:val="3A4C7FC1"/>
    <w:rsid w:val="3A8443BA"/>
    <w:rsid w:val="3A9248CD"/>
    <w:rsid w:val="3ABC05F9"/>
    <w:rsid w:val="3ADF0647"/>
    <w:rsid w:val="3AE43455"/>
    <w:rsid w:val="3AE72E6B"/>
    <w:rsid w:val="3B0A40AC"/>
    <w:rsid w:val="3B0E18C4"/>
    <w:rsid w:val="3B1622A3"/>
    <w:rsid w:val="3B1835E9"/>
    <w:rsid w:val="3B202981"/>
    <w:rsid w:val="3B250D1E"/>
    <w:rsid w:val="3B273268"/>
    <w:rsid w:val="3B2D17A6"/>
    <w:rsid w:val="3B2D4B64"/>
    <w:rsid w:val="3B3140E6"/>
    <w:rsid w:val="3B6E2BC3"/>
    <w:rsid w:val="3B7010B2"/>
    <w:rsid w:val="3B702E61"/>
    <w:rsid w:val="3B7634F1"/>
    <w:rsid w:val="3B844B5E"/>
    <w:rsid w:val="3BA0301A"/>
    <w:rsid w:val="3BA1126C"/>
    <w:rsid w:val="3BBA49D9"/>
    <w:rsid w:val="3BE92C6E"/>
    <w:rsid w:val="3BED2703"/>
    <w:rsid w:val="3BEF1D79"/>
    <w:rsid w:val="3BFE6384"/>
    <w:rsid w:val="3C1C6B44"/>
    <w:rsid w:val="3C2951C9"/>
    <w:rsid w:val="3C4F3214"/>
    <w:rsid w:val="3C6C7DD6"/>
    <w:rsid w:val="3C722C08"/>
    <w:rsid w:val="3C795D45"/>
    <w:rsid w:val="3C8C1F1C"/>
    <w:rsid w:val="3CAD3C40"/>
    <w:rsid w:val="3CCB40C7"/>
    <w:rsid w:val="3CE84DB6"/>
    <w:rsid w:val="3CEE2AE7"/>
    <w:rsid w:val="3CF4361D"/>
    <w:rsid w:val="3CF91145"/>
    <w:rsid w:val="3D3B6C09"/>
    <w:rsid w:val="3D4F6AA6"/>
    <w:rsid w:val="3D592732"/>
    <w:rsid w:val="3D6846D5"/>
    <w:rsid w:val="3D707D6C"/>
    <w:rsid w:val="3D78424E"/>
    <w:rsid w:val="3D791D75"/>
    <w:rsid w:val="3D877AE8"/>
    <w:rsid w:val="3D996AB2"/>
    <w:rsid w:val="3D9C3A3D"/>
    <w:rsid w:val="3DBB13B7"/>
    <w:rsid w:val="3DC84517"/>
    <w:rsid w:val="3DD400B0"/>
    <w:rsid w:val="3DEE62BF"/>
    <w:rsid w:val="3DF9475D"/>
    <w:rsid w:val="3E077380"/>
    <w:rsid w:val="3E246184"/>
    <w:rsid w:val="3E390B96"/>
    <w:rsid w:val="3E3B2D41"/>
    <w:rsid w:val="3E3B7A07"/>
    <w:rsid w:val="3E42109B"/>
    <w:rsid w:val="3E491747"/>
    <w:rsid w:val="3E4E2A42"/>
    <w:rsid w:val="3E5D42D7"/>
    <w:rsid w:val="3E5E1696"/>
    <w:rsid w:val="3E6C1A3F"/>
    <w:rsid w:val="3E6D18D9"/>
    <w:rsid w:val="3E8E1788"/>
    <w:rsid w:val="3E8F7AA2"/>
    <w:rsid w:val="3E916B18"/>
    <w:rsid w:val="3EA66B99"/>
    <w:rsid w:val="3EAD7F28"/>
    <w:rsid w:val="3EB17E73"/>
    <w:rsid w:val="3EB70DA6"/>
    <w:rsid w:val="3EE80126"/>
    <w:rsid w:val="3EF50189"/>
    <w:rsid w:val="3F011C59"/>
    <w:rsid w:val="3F32667F"/>
    <w:rsid w:val="3F453623"/>
    <w:rsid w:val="3F5540D8"/>
    <w:rsid w:val="3F6C393F"/>
    <w:rsid w:val="3F6F1CB7"/>
    <w:rsid w:val="3F8A0295"/>
    <w:rsid w:val="3F931135"/>
    <w:rsid w:val="3FB84D1B"/>
    <w:rsid w:val="3FFBAC1C"/>
    <w:rsid w:val="40204600"/>
    <w:rsid w:val="403E104E"/>
    <w:rsid w:val="40457CFD"/>
    <w:rsid w:val="405C39B3"/>
    <w:rsid w:val="407D4FF7"/>
    <w:rsid w:val="408D6263"/>
    <w:rsid w:val="409233D4"/>
    <w:rsid w:val="409F3BBE"/>
    <w:rsid w:val="40AD5C1F"/>
    <w:rsid w:val="40D519B8"/>
    <w:rsid w:val="40D94C2C"/>
    <w:rsid w:val="40EF1158"/>
    <w:rsid w:val="40F938F8"/>
    <w:rsid w:val="415648A7"/>
    <w:rsid w:val="415E19A8"/>
    <w:rsid w:val="41631CE9"/>
    <w:rsid w:val="41702A82"/>
    <w:rsid w:val="4185518C"/>
    <w:rsid w:val="41856F3A"/>
    <w:rsid w:val="41924AE5"/>
    <w:rsid w:val="41931657"/>
    <w:rsid w:val="419E7FFC"/>
    <w:rsid w:val="41A90346"/>
    <w:rsid w:val="41B777F9"/>
    <w:rsid w:val="41BD0482"/>
    <w:rsid w:val="41BF4299"/>
    <w:rsid w:val="41C44296"/>
    <w:rsid w:val="41CE1756"/>
    <w:rsid w:val="41D028AB"/>
    <w:rsid w:val="420936C7"/>
    <w:rsid w:val="422C62A2"/>
    <w:rsid w:val="42482992"/>
    <w:rsid w:val="425C4597"/>
    <w:rsid w:val="426523A0"/>
    <w:rsid w:val="426D5B73"/>
    <w:rsid w:val="426F50C2"/>
    <w:rsid w:val="429A316A"/>
    <w:rsid w:val="42FD576C"/>
    <w:rsid w:val="42FE0D52"/>
    <w:rsid w:val="43383AEE"/>
    <w:rsid w:val="43594152"/>
    <w:rsid w:val="43612770"/>
    <w:rsid w:val="43724067"/>
    <w:rsid w:val="4378257C"/>
    <w:rsid w:val="43A00E5C"/>
    <w:rsid w:val="43AD2778"/>
    <w:rsid w:val="43D30293"/>
    <w:rsid w:val="43DD4012"/>
    <w:rsid w:val="43E02B4D"/>
    <w:rsid w:val="43FE54AC"/>
    <w:rsid w:val="440A073B"/>
    <w:rsid w:val="440B0EF4"/>
    <w:rsid w:val="442A46C6"/>
    <w:rsid w:val="444906F3"/>
    <w:rsid w:val="44496945"/>
    <w:rsid w:val="44537BB0"/>
    <w:rsid w:val="447F6EA6"/>
    <w:rsid w:val="44883D49"/>
    <w:rsid w:val="44913E48"/>
    <w:rsid w:val="449E31F7"/>
    <w:rsid w:val="44A771C7"/>
    <w:rsid w:val="44AE21FF"/>
    <w:rsid w:val="44B57146"/>
    <w:rsid w:val="44BF09B5"/>
    <w:rsid w:val="44D50DC7"/>
    <w:rsid w:val="45483C24"/>
    <w:rsid w:val="454A7EA1"/>
    <w:rsid w:val="456C2400"/>
    <w:rsid w:val="45A34BE4"/>
    <w:rsid w:val="45E05064"/>
    <w:rsid w:val="45F621B4"/>
    <w:rsid w:val="461D69C5"/>
    <w:rsid w:val="466A10E0"/>
    <w:rsid w:val="46744A9A"/>
    <w:rsid w:val="46767799"/>
    <w:rsid w:val="467B090B"/>
    <w:rsid w:val="46835DDC"/>
    <w:rsid w:val="46955E71"/>
    <w:rsid w:val="469E06AA"/>
    <w:rsid w:val="46ED7827"/>
    <w:rsid w:val="46F7304E"/>
    <w:rsid w:val="470C344E"/>
    <w:rsid w:val="471C1EEB"/>
    <w:rsid w:val="472404F7"/>
    <w:rsid w:val="475F3236"/>
    <w:rsid w:val="47685334"/>
    <w:rsid w:val="4779714C"/>
    <w:rsid w:val="477F2E6D"/>
    <w:rsid w:val="47823BCE"/>
    <w:rsid w:val="478631E4"/>
    <w:rsid w:val="47980256"/>
    <w:rsid w:val="47AF2F63"/>
    <w:rsid w:val="47DC7F63"/>
    <w:rsid w:val="47DF25FF"/>
    <w:rsid w:val="47E36768"/>
    <w:rsid w:val="47EE0E80"/>
    <w:rsid w:val="480A1F47"/>
    <w:rsid w:val="48101DD1"/>
    <w:rsid w:val="4810728C"/>
    <w:rsid w:val="48194880"/>
    <w:rsid w:val="48195E24"/>
    <w:rsid w:val="481A1ABE"/>
    <w:rsid w:val="481E63A8"/>
    <w:rsid w:val="48360423"/>
    <w:rsid w:val="485337B1"/>
    <w:rsid w:val="485633DE"/>
    <w:rsid w:val="48616A01"/>
    <w:rsid w:val="487171F8"/>
    <w:rsid w:val="487A0278"/>
    <w:rsid w:val="487A10E1"/>
    <w:rsid w:val="48933F72"/>
    <w:rsid w:val="48961A2D"/>
    <w:rsid w:val="48D93A13"/>
    <w:rsid w:val="48DA400F"/>
    <w:rsid w:val="48FF3A76"/>
    <w:rsid w:val="490857DB"/>
    <w:rsid w:val="492D39F0"/>
    <w:rsid w:val="49366D6C"/>
    <w:rsid w:val="49574BC5"/>
    <w:rsid w:val="495E3293"/>
    <w:rsid w:val="496B4C67"/>
    <w:rsid w:val="49794CAD"/>
    <w:rsid w:val="497E0E3E"/>
    <w:rsid w:val="49D56585"/>
    <w:rsid w:val="4A047AA5"/>
    <w:rsid w:val="4A081B9E"/>
    <w:rsid w:val="4A0D3F70"/>
    <w:rsid w:val="4A225689"/>
    <w:rsid w:val="4A2D016F"/>
    <w:rsid w:val="4A3634C7"/>
    <w:rsid w:val="4A3B2FFB"/>
    <w:rsid w:val="4A3D4856"/>
    <w:rsid w:val="4A3E2670"/>
    <w:rsid w:val="4A6A3171"/>
    <w:rsid w:val="4A6A7BB7"/>
    <w:rsid w:val="4A6E2C61"/>
    <w:rsid w:val="4A6F4C2B"/>
    <w:rsid w:val="4A8A55C1"/>
    <w:rsid w:val="4A8C6A88"/>
    <w:rsid w:val="4AA50E74"/>
    <w:rsid w:val="4AA93C99"/>
    <w:rsid w:val="4AC5484B"/>
    <w:rsid w:val="4AC9433B"/>
    <w:rsid w:val="4ADC44CF"/>
    <w:rsid w:val="4AE218D6"/>
    <w:rsid w:val="4AF64A04"/>
    <w:rsid w:val="4B261371"/>
    <w:rsid w:val="4B372FAE"/>
    <w:rsid w:val="4B4D6D1A"/>
    <w:rsid w:val="4B6202EC"/>
    <w:rsid w:val="4B7C13AE"/>
    <w:rsid w:val="4B7D6D24"/>
    <w:rsid w:val="4B9835C0"/>
    <w:rsid w:val="4B9A1834"/>
    <w:rsid w:val="4B9A6378"/>
    <w:rsid w:val="4B9C55AC"/>
    <w:rsid w:val="4BAF34BB"/>
    <w:rsid w:val="4BB328F5"/>
    <w:rsid w:val="4BCD200A"/>
    <w:rsid w:val="4BDA4326"/>
    <w:rsid w:val="4BF240EB"/>
    <w:rsid w:val="4BF364EA"/>
    <w:rsid w:val="4BFB2FA8"/>
    <w:rsid w:val="4C132F47"/>
    <w:rsid w:val="4C1F57E9"/>
    <w:rsid w:val="4C323486"/>
    <w:rsid w:val="4C575977"/>
    <w:rsid w:val="4C7668EA"/>
    <w:rsid w:val="4C7A1606"/>
    <w:rsid w:val="4C9C4377"/>
    <w:rsid w:val="4C9D623D"/>
    <w:rsid w:val="4CBE1552"/>
    <w:rsid w:val="4CC633C5"/>
    <w:rsid w:val="4CD04A21"/>
    <w:rsid w:val="4CD5580D"/>
    <w:rsid w:val="4CD60F91"/>
    <w:rsid w:val="4CFC7FAA"/>
    <w:rsid w:val="4D184E23"/>
    <w:rsid w:val="4D346906"/>
    <w:rsid w:val="4D5325E2"/>
    <w:rsid w:val="4D9238C2"/>
    <w:rsid w:val="4D9329DF"/>
    <w:rsid w:val="4DA31884"/>
    <w:rsid w:val="4DCB3D1C"/>
    <w:rsid w:val="4DD74FC1"/>
    <w:rsid w:val="4DD804BA"/>
    <w:rsid w:val="4DE75CA0"/>
    <w:rsid w:val="4E046362"/>
    <w:rsid w:val="4E0B6A19"/>
    <w:rsid w:val="4E2E4073"/>
    <w:rsid w:val="4E370E09"/>
    <w:rsid w:val="4E665143"/>
    <w:rsid w:val="4E7238E8"/>
    <w:rsid w:val="4E8F13F8"/>
    <w:rsid w:val="4E906660"/>
    <w:rsid w:val="4E9C2AF7"/>
    <w:rsid w:val="4EA85D29"/>
    <w:rsid w:val="4EAA5130"/>
    <w:rsid w:val="4EB05B27"/>
    <w:rsid w:val="4EC30E83"/>
    <w:rsid w:val="4ED021D8"/>
    <w:rsid w:val="4EE71234"/>
    <w:rsid w:val="4F0C0C9A"/>
    <w:rsid w:val="4F22401A"/>
    <w:rsid w:val="4F4E188D"/>
    <w:rsid w:val="4F9E060F"/>
    <w:rsid w:val="4FB727BE"/>
    <w:rsid w:val="4FCB6BB1"/>
    <w:rsid w:val="4FD7276C"/>
    <w:rsid w:val="4FDF015D"/>
    <w:rsid w:val="502F7296"/>
    <w:rsid w:val="505F4561"/>
    <w:rsid w:val="508B3E41"/>
    <w:rsid w:val="508F6D61"/>
    <w:rsid w:val="5093712D"/>
    <w:rsid w:val="5099030C"/>
    <w:rsid w:val="50A12B43"/>
    <w:rsid w:val="50A5632E"/>
    <w:rsid w:val="50C23D07"/>
    <w:rsid w:val="50D41CA4"/>
    <w:rsid w:val="50DB49D1"/>
    <w:rsid w:val="50EA0B67"/>
    <w:rsid w:val="50F26B0A"/>
    <w:rsid w:val="50FA12A0"/>
    <w:rsid w:val="50FB4B23"/>
    <w:rsid w:val="510E1E6E"/>
    <w:rsid w:val="512304AA"/>
    <w:rsid w:val="5138221F"/>
    <w:rsid w:val="513B7615"/>
    <w:rsid w:val="5151076A"/>
    <w:rsid w:val="51566BF7"/>
    <w:rsid w:val="516B0989"/>
    <w:rsid w:val="518D4C04"/>
    <w:rsid w:val="51C80484"/>
    <w:rsid w:val="51F37EF0"/>
    <w:rsid w:val="52196A48"/>
    <w:rsid w:val="52233BBC"/>
    <w:rsid w:val="522E2CD6"/>
    <w:rsid w:val="524568CF"/>
    <w:rsid w:val="524B47C6"/>
    <w:rsid w:val="52576018"/>
    <w:rsid w:val="526D37FE"/>
    <w:rsid w:val="52750905"/>
    <w:rsid w:val="52782AB5"/>
    <w:rsid w:val="52785CF9"/>
    <w:rsid w:val="527C7EE5"/>
    <w:rsid w:val="527E3C5D"/>
    <w:rsid w:val="52A2795A"/>
    <w:rsid w:val="52A40BE8"/>
    <w:rsid w:val="52BC6534"/>
    <w:rsid w:val="52C04276"/>
    <w:rsid w:val="52CD1F2C"/>
    <w:rsid w:val="52EA3AFA"/>
    <w:rsid w:val="53032D07"/>
    <w:rsid w:val="53044018"/>
    <w:rsid w:val="531202E9"/>
    <w:rsid w:val="531A5631"/>
    <w:rsid w:val="531C7E7F"/>
    <w:rsid w:val="531D3CD4"/>
    <w:rsid w:val="53285B67"/>
    <w:rsid w:val="533E555E"/>
    <w:rsid w:val="536D5759"/>
    <w:rsid w:val="5374530E"/>
    <w:rsid w:val="53874524"/>
    <w:rsid w:val="538C6936"/>
    <w:rsid w:val="53A019B1"/>
    <w:rsid w:val="53B912B7"/>
    <w:rsid w:val="53C545F1"/>
    <w:rsid w:val="5402266C"/>
    <w:rsid w:val="54164A93"/>
    <w:rsid w:val="54224FB1"/>
    <w:rsid w:val="54411E31"/>
    <w:rsid w:val="54511146"/>
    <w:rsid w:val="548412D3"/>
    <w:rsid w:val="54851677"/>
    <w:rsid w:val="5488304C"/>
    <w:rsid w:val="54B75D83"/>
    <w:rsid w:val="54BA2D51"/>
    <w:rsid w:val="54DE6BF0"/>
    <w:rsid w:val="551268DF"/>
    <w:rsid w:val="55554BF7"/>
    <w:rsid w:val="55560EC1"/>
    <w:rsid w:val="555B2034"/>
    <w:rsid w:val="555D66B2"/>
    <w:rsid w:val="556A2277"/>
    <w:rsid w:val="558971EE"/>
    <w:rsid w:val="55E4027B"/>
    <w:rsid w:val="55F4456D"/>
    <w:rsid w:val="5608354F"/>
    <w:rsid w:val="560C1580"/>
    <w:rsid w:val="561E034E"/>
    <w:rsid w:val="56497E33"/>
    <w:rsid w:val="5665295B"/>
    <w:rsid w:val="5675386B"/>
    <w:rsid w:val="567A74E0"/>
    <w:rsid w:val="56804C20"/>
    <w:rsid w:val="56816E58"/>
    <w:rsid w:val="56925F29"/>
    <w:rsid w:val="56B631CA"/>
    <w:rsid w:val="56C854A7"/>
    <w:rsid w:val="56D01CCC"/>
    <w:rsid w:val="57072546"/>
    <w:rsid w:val="570D4FBB"/>
    <w:rsid w:val="571526B6"/>
    <w:rsid w:val="57443B62"/>
    <w:rsid w:val="57453C9D"/>
    <w:rsid w:val="57526789"/>
    <w:rsid w:val="57895D48"/>
    <w:rsid w:val="57923D07"/>
    <w:rsid w:val="57D30732"/>
    <w:rsid w:val="57E04A4B"/>
    <w:rsid w:val="57F300FF"/>
    <w:rsid w:val="582339CA"/>
    <w:rsid w:val="58333CC5"/>
    <w:rsid w:val="58586CFE"/>
    <w:rsid w:val="585D1A83"/>
    <w:rsid w:val="586B6A32"/>
    <w:rsid w:val="587258DE"/>
    <w:rsid w:val="58785873"/>
    <w:rsid w:val="58A81A34"/>
    <w:rsid w:val="58AA0D8F"/>
    <w:rsid w:val="58DD073C"/>
    <w:rsid w:val="58F775A6"/>
    <w:rsid w:val="592514C1"/>
    <w:rsid w:val="593E4146"/>
    <w:rsid w:val="59412FE9"/>
    <w:rsid w:val="59710078"/>
    <w:rsid w:val="598E6A94"/>
    <w:rsid w:val="59AB6481"/>
    <w:rsid w:val="59B9487E"/>
    <w:rsid w:val="59D575C5"/>
    <w:rsid w:val="59E44A5A"/>
    <w:rsid w:val="59E52609"/>
    <w:rsid w:val="59E7658C"/>
    <w:rsid w:val="5A221372"/>
    <w:rsid w:val="5A275F63"/>
    <w:rsid w:val="5A302220"/>
    <w:rsid w:val="5A3572F7"/>
    <w:rsid w:val="5A3C2F8C"/>
    <w:rsid w:val="5A4859AE"/>
    <w:rsid w:val="5A4C4641"/>
    <w:rsid w:val="5A537246"/>
    <w:rsid w:val="5A5F4374"/>
    <w:rsid w:val="5A680F13"/>
    <w:rsid w:val="5A6D04F0"/>
    <w:rsid w:val="5A7001A3"/>
    <w:rsid w:val="5AA4038C"/>
    <w:rsid w:val="5AAB0730"/>
    <w:rsid w:val="5AB02E22"/>
    <w:rsid w:val="5AE006AE"/>
    <w:rsid w:val="5B07579B"/>
    <w:rsid w:val="5B092532"/>
    <w:rsid w:val="5B096BE1"/>
    <w:rsid w:val="5B180D4F"/>
    <w:rsid w:val="5B263A59"/>
    <w:rsid w:val="5B2B06FA"/>
    <w:rsid w:val="5B48078F"/>
    <w:rsid w:val="5B5E63DA"/>
    <w:rsid w:val="5B68450F"/>
    <w:rsid w:val="5B9F66F3"/>
    <w:rsid w:val="5BAD55B3"/>
    <w:rsid w:val="5BAF760E"/>
    <w:rsid w:val="5BD04081"/>
    <w:rsid w:val="5BDF0277"/>
    <w:rsid w:val="5BE70AC5"/>
    <w:rsid w:val="5BF46D3E"/>
    <w:rsid w:val="5BFB00CD"/>
    <w:rsid w:val="5C217084"/>
    <w:rsid w:val="5C2A569D"/>
    <w:rsid w:val="5C676754"/>
    <w:rsid w:val="5C7B713F"/>
    <w:rsid w:val="5C9522CF"/>
    <w:rsid w:val="5CAA5B20"/>
    <w:rsid w:val="5CB36BF9"/>
    <w:rsid w:val="5CBD1826"/>
    <w:rsid w:val="5CCE3A33"/>
    <w:rsid w:val="5CD86465"/>
    <w:rsid w:val="5CDA4186"/>
    <w:rsid w:val="5CE06D92"/>
    <w:rsid w:val="5CF2408D"/>
    <w:rsid w:val="5CF35896"/>
    <w:rsid w:val="5D107906"/>
    <w:rsid w:val="5D236801"/>
    <w:rsid w:val="5D390476"/>
    <w:rsid w:val="5D392CF7"/>
    <w:rsid w:val="5D4E247E"/>
    <w:rsid w:val="5D5656E2"/>
    <w:rsid w:val="5D566DFD"/>
    <w:rsid w:val="5D622A94"/>
    <w:rsid w:val="5D730C08"/>
    <w:rsid w:val="5D77019C"/>
    <w:rsid w:val="5D8F6D1E"/>
    <w:rsid w:val="5D9E1657"/>
    <w:rsid w:val="5D9F112C"/>
    <w:rsid w:val="5DA16A52"/>
    <w:rsid w:val="5DB213CF"/>
    <w:rsid w:val="5DC0337C"/>
    <w:rsid w:val="5DDB059C"/>
    <w:rsid w:val="5DDE3802"/>
    <w:rsid w:val="5DF0500C"/>
    <w:rsid w:val="5DF42709"/>
    <w:rsid w:val="5DF9688E"/>
    <w:rsid w:val="5DFD0EBA"/>
    <w:rsid w:val="5E0772DA"/>
    <w:rsid w:val="5E1C257C"/>
    <w:rsid w:val="5E441569"/>
    <w:rsid w:val="5E4B1E45"/>
    <w:rsid w:val="5E50299B"/>
    <w:rsid w:val="5E591752"/>
    <w:rsid w:val="5E6A153A"/>
    <w:rsid w:val="5EDC6B73"/>
    <w:rsid w:val="5EE05C18"/>
    <w:rsid w:val="5EE6129E"/>
    <w:rsid w:val="5EF05EE3"/>
    <w:rsid w:val="5EF27BD4"/>
    <w:rsid w:val="5EF3322C"/>
    <w:rsid w:val="5EF57BE3"/>
    <w:rsid w:val="5F1C2834"/>
    <w:rsid w:val="5F3C1128"/>
    <w:rsid w:val="5F555D46"/>
    <w:rsid w:val="5F626949"/>
    <w:rsid w:val="5F68783A"/>
    <w:rsid w:val="5F7B0A89"/>
    <w:rsid w:val="5F803617"/>
    <w:rsid w:val="5F8351CE"/>
    <w:rsid w:val="5F8A501E"/>
    <w:rsid w:val="5F995DE3"/>
    <w:rsid w:val="5F9D2F3B"/>
    <w:rsid w:val="5FAB2745"/>
    <w:rsid w:val="5FAE5456"/>
    <w:rsid w:val="5FDB26EF"/>
    <w:rsid w:val="5FDE3E5E"/>
    <w:rsid w:val="5FEC5483"/>
    <w:rsid w:val="60003F04"/>
    <w:rsid w:val="60037949"/>
    <w:rsid w:val="60121E89"/>
    <w:rsid w:val="602838E5"/>
    <w:rsid w:val="605A298F"/>
    <w:rsid w:val="60600E46"/>
    <w:rsid w:val="60876692"/>
    <w:rsid w:val="608D54C1"/>
    <w:rsid w:val="608E6D23"/>
    <w:rsid w:val="60D12AEE"/>
    <w:rsid w:val="60E94998"/>
    <w:rsid w:val="60F30995"/>
    <w:rsid w:val="60FA7C8F"/>
    <w:rsid w:val="61001CE1"/>
    <w:rsid w:val="61323708"/>
    <w:rsid w:val="613B0F6B"/>
    <w:rsid w:val="61563B60"/>
    <w:rsid w:val="61764482"/>
    <w:rsid w:val="617C3B2C"/>
    <w:rsid w:val="617F52FC"/>
    <w:rsid w:val="619071A0"/>
    <w:rsid w:val="619443DB"/>
    <w:rsid w:val="61B054B5"/>
    <w:rsid w:val="61BB6BC1"/>
    <w:rsid w:val="61BD60EC"/>
    <w:rsid w:val="61BE4076"/>
    <w:rsid w:val="61F11BB7"/>
    <w:rsid w:val="61FD772E"/>
    <w:rsid w:val="620B44B1"/>
    <w:rsid w:val="62426A55"/>
    <w:rsid w:val="62491F34"/>
    <w:rsid w:val="62553C25"/>
    <w:rsid w:val="62634F3F"/>
    <w:rsid w:val="62685639"/>
    <w:rsid w:val="62712E97"/>
    <w:rsid w:val="628A240F"/>
    <w:rsid w:val="628D3A49"/>
    <w:rsid w:val="629036BF"/>
    <w:rsid w:val="62961DDD"/>
    <w:rsid w:val="62970423"/>
    <w:rsid w:val="62BC6C3C"/>
    <w:rsid w:val="62BE1E54"/>
    <w:rsid w:val="62CC631F"/>
    <w:rsid w:val="62D17487"/>
    <w:rsid w:val="62D30826"/>
    <w:rsid w:val="62E46437"/>
    <w:rsid w:val="62F30099"/>
    <w:rsid w:val="62F73778"/>
    <w:rsid w:val="630062FA"/>
    <w:rsid w:val="63090FF8"/>
    <w:rsid w:val="631A502A"/>
    <w:rsid w:val="63233BEE"/>
    <w:rsid w:val="63523868"/>
    <w:rsid w:val="63A34684"/>
    <w:rsid w:val="63A94CB1"/>
    <w:rsid w:val="63AA5672"/>
    <w:rsid w:val="63C96A90"/>
    <w:rsid w:val="63DD3915"/>
    <w:rsid w:val="63E53F33"/>
    <w:rsid w:val="63F0428F"/>
    <w:rsid w:val="63F84F1D"/>
    <w:rsid w:val="64096421"/>
    <w:rsid w:val="641461CF"/>
    <w:rsid w:val="641D12EB"/>
    <w:rsid w:val="645724C3"/>
    <w:rsid w:val="64630F05"/>
    <w:rsid w:val="647D742A"/>
    <w:rsid w:val="64931E6D"/>
    <w:rsid w:val="64942E6C"/>
    <w:rsid w:val="64FE478A"/>
    <w:rsid w:val="65073A49"/>
    <w:rsid w:val="650F11C3"/>
    <w:rsid w:val="651346D9"/>
    <w:rsid w:val="65142BA4"/>
    <w:rsid w:val="651A5C2C"/>
    <w:rsid w:val="6520616D"/>
    <w:rsid w:val="65381167"/>
    <w:rsid w:val="65456D8F"/>
    <w:rsid w:val="65781505"/>
    <w:rsid w:val="65801643"/>
    <w:rsid w:val="65802BC3"/>
    <w:rsid w:val="65953AD9"/>
    <w:rsid w:val="65B1143A"/>
    <w:rsid w:val="65B504BE"/>
    <w:rsid w:val="65BB60DA"/>
    <w:rsid w:val="65E676F8"/>
    <w:rsid w:val="65FC0773"/>
    <w:rsid w:val="6607252E"/>
    <w:rsid w:val="66114126"/>
    <w:rsid w:val="66171DD8"/>
    <w:rsid w:val="661B7749"/>
    <w:rsid w:val="662F20C9"/>
    <w:rsid w:val="66415276"/>
    <w:rsid w:val="66507267"/>
    <w:rsid w:val="66A976BF"/>
    <w:rsid w:val="66C35C8B"/>
    <w:rsid w:val="66C87B97"/>
    <w:rsid w:val="66D954AE"/>
    <w:rsid w:val="675054FB"/>
    <w:rsid w:val="675B2C3D"/>
    <w:rsid w:val="6764121C"/>
    <w:rsid w:val="676D4D97"/>
    <w:rsid w:val="677B2B3A"/>
    <w:rsid w:val="677E1BB2"/>
    <w:rsid w:val="678B4118"/>
    <w:rsid w:val="67966EFB"/>
    <w:rsid w:val="67A61834"/>
    <w:rsid w:val="67FB6C49"/>
    <w:rsid w:val="682A15E7"/>
    <w:rsid w:val="682F0523"/>
    <w:rsid w:val="684352D5"/>
    <w:rsid w:val="686314D3"/>
    <w:rsid w:val="68673654"/>
    <w:rsid w:val="68776D2D"/>
    <w:rsid w:val="688913EF"/>
    <w:rsid w:val="68D77510"/>
    <w:rsid w:val="68EA5751"/>
    <w:rsid w:val="68FC6CDB"/>
    <w:rsid w:val="692A1FF1"/>
    <w:rsid w:val="69362744"/>
    <w:rsid w:val="6944175B"/>
    <w:rsid w:val="694E7DF4"/>
    <w:rsid w:val="69594684"/>
    <w:rsid w:val="699D3CBB"/>
    <w:rsid w:val="69B144C0"/>
    <w:rsid w:val="69C77840"/>
    <w:rsid w:val="69D41F5D"/>
    <w:rsid w:val="69E82019"/>
    <w:rsid w:val="69F50851"/>
    <w:rsid w:val="6A0A6381"/>
    <w:rsid w:val="6A3944D6"/>
    <w:rsid w:val="6A3A4995"/>
    <w:rsid w:val="6A521800"/>
    <w:rsid w:val="6A890F99"/>
    <w:rsid w:val="6A8D0084"/>
    <w:rsid w:val="6A903B90"/>
    <w:rsid w:val="6A9E228F"/>
    <w:rsid w:val="6A9F5A5D"/>
    <w:rsid w:val="6AE4077C"/>
    <w:rsid w:val="6AE461D0"/>
    <w:rsid w:val="6AE508C6"/>
    <w:rsid w:val="6AEC1C54"/>
    <w:rsid w:val="6AF97ECD"/>
    <w:rsid w:val="6AFB1E97"/>
    <w:rsid w:val="6B12382B"/>
    <w:rsid w:val="6B312BD3"/>
    <w:rsid w:val="6B3A122D"/>
    <w:rsid w:val="6B3C600C"/>
    <w:rsid w:val="6B625A72"/>
    <w:rsid w:val="6B686E01"/>
    <w:rsid w:val="6B6F4633"/>
    <w:rsid w:val="6BA351BE"/>
    <w:rsid w:val="6BBB5226"/>
    <w:rsid w:val="6BC167FC"/>
    <w:rsid w:val="6BD05A58"/>
    <w:rsid w:val="6BE4292B"/>
    <w:rsid w:val="6C007039"/>
    <w:rsid w:val="6C2F34AD"/>
    <w:rsid w:val="6C315445"/>
    <w:rsid w:val="6C467E63"/>
    <w:rsid w:val="6C4E61F3"/>
    <w:rsid w:val="6C59549A"/>
    <w:rsid w:val="6C705F6D"/>
    <w:rsid w:val="6C755DDF"/>
    <w:rsid w:val="6C76469F"/>
    <w:rsid w:val="6C7C4F7C"/>
    <w:rsid w:val="6C7E0833"/>
    <w:rsid w:val="6CB93DB8"/>
    <w:rsid w:val="6CD23598"/>
    <w:rsid w:val="6CD77315"/>
    <w:rsid w:val="6CE150BD"/>
    <w:rsid w:val="6CEB716E"/>
    <w:rsid w:val="6D050DAB"/>
    <w:rsid w:val="6D073401"/>
    <w:rsid w:val="6D111AFA"/>
    <w:rsid w:val="6D54763D"/>
    <w:rsid w:val="6D761C9C"/>
    <w:rsid w:val="6D8608C3"/>
    <w:rsid w:val="6DB771F3"/>
    <w:rsid w:val="6DE46F5D"/>
    <w:rsid w:val="6DF206A9"/>
    <w:rsid w:val="6E192634"/>
    <w:rsid w:val="6E1A1059"/>
    <w:rsid w:val="6E1B015A"/>
    <w:rsid w:val="6E1F7C4B"/>
    <w:rsid w:val="6E865246"/>
    <w:rsid w:val="6E8E2D1A"/>
    <w:rsid w:val="6EB1286D"/>
    <w:rsid w:val="6EC020B5"/>
    <w:rsid w:val="6EC533C2"/>
    <w:rsid w:val="6ED8605A"/>
    <w:rsid w:val="6EF514F5"/>
    <w:rsid w:val="6F231BEF"/>
    <w:rsid w:val="6F3F72F8"/>
    <w:rsid w:val="6F7044D6"/>
    <w:rsid w:val="6F751C15"/>
    <w:rsid w:val="6F7A7103"/>
    <w:rsid w:val="6F9E2B52"/>
    <w:rsid w:val="6FA42C7A"/>
    <w:rsid w:val="6FA53A0C"/>
    <w:rsid w:val="6FAF14A2"/>
    <w:rsid w:val="6FB955EE"/>
    <w:rsid w:val="6FDF168A"/>
    <w:rsid w:val="6FEE7313"/>
    <w:rsid w:val="6FF9170D"/>
    <w:rsid w:val="7003534A"/>
    <w:rsid w:val="700417EE"/>
    <w:rsid w:val="700D4CA3"/>
    <w:rsid w:val="701632CF"/>
    <w:rsid w:val="701C37DE"/>
    <w:rsid w:val="703031CC"/>
    <w:rsid w:val="704020FA"/>
    <w:rsid w:val="70812E3F"/>
    <w:rsid w:val="708446DD"/>
    <w:rsid w:val="70904E30"/>
    <w:rsid w:val="70BD0212"/>
    <w:rsid w:val="70C6279A"/>
    <w:rsid w:val="70C90134"/>
    <w:rsid w:val="70F31BE5"/>
    <w:rsid w:val="70FF2AA0"/>
    <w:rsid w:val="71101FD8"/>
    <w:rsid w:val="711206CA"/>
    <w:rsid w:val="71271296"/>
    <w:rsid w:val="713525E1"/>
    <w:rsid w:val="71597C2C"/>
    <w:rsid w:val="7161182E"/>
    <w:rsid w:val="716B4FC0"/>
    <w:rsid w:val="716B6891"/>
    <w:rsid w:val="71713570"/>
    <w:rsid w:val="71746CAB"/>
    <w:rsid w:val="71755DD4"/>
    <w:rsid w:val="71B77789"/>
    <w:rsid w:val="71C31235"/>
    <w:rsid w:val="71CA25C3"/>
    <w:rsid w:val="71D129F4"/>
    <w:rsid w:val="71DF3ADB"/>
    <w:rsid w:val="72157F4F"/>
    <w:rsid w:val="7217544D"/>
    <w:rsid w:val="72347A3D"/>
    <w:rsid w:val="724F5813"/>
    <w:rsid w:val="72760890"/>
    <w:rsid w:val="7278411F"/>
    <w:rsid w:val="727B38BE"/>
    <w:rsid w:val="729130E1"/>
    <w:rsid w:val="729955A0"/>
    <w:rsid w:val="729E6C5A"/>
    <w:rsid w:val="72A64511"/>
    <w:rsid w:val="72C4527F"/>
    <w:rsid w:val="73095D15"/>
    <w:rsid w:val="73166575"/>
    <w:rsid w:val="731A1328"/>
    <w:rsid w:val="73441F01"/>
    <w:rsid w:val="735E7467"/>
    <w:rsid w:val="735E75CC"/>
    <w:rsid w:val="73623604"/>
    <w:rsid w:val="737259EB"/>
    <w:rsid w:val="737761B6"/>
    <w:rsid w:val="738C2B01"/>
    <w:rsid w:val="739764D5"/>
    <w:rsid w:val="73AA26AC"/>
    <w:rsid w:val="73AB3D2F"/>
    <w:rsid w:val="73B76D2E"/>
    <w:rsid w:val="73D606F8"/>
    <w:rsid w:val="73DC038C"/>
    <w:rsid w:val="73E9798B"/>
    <w:rsid w:val="73F2195D"/>
    <w:rsid w:val="73F27FD8"/>
    <w:rsid w:val="73F56426"/>
    <w:rsid w:val="73F93395"/>
    <w:rsid w:val="74085625"/>
    <w:rsid w:val="741F0888"/>
    <w:rsid w:val="74341F76"/>
    <w:rsid w:val="74344716"/>
    <w:rsid w:val="744523D5"/>
    <w:rsid w:val="7447694F"/>
    <w:rsid w:val="74500FFD"/>
    <w:rsid w:val="74636828"/>
    <w:rsid w:val="74670ACF"/>
    <w:rsid w:val="74815217"/>
    <w:rsid w:val="74885076"/>
    <w:rsid w:val="74AC6A1F"/>
    <w:rsid w:val="74D769FD"/>
    <w:rsid w:val="74DC57FF"/>
    <w:rsid w:val="74E4574A"/>
    <w:rsid w:val="75153B55"/>
    <w:rsid w:val="751F1D5C"/>
    <w:rsid w:val="75205D45"/>
    <w:rsid w:val="75660855"/>
    <w:rsid w:val="75680129"/>
    <w:rsid w:val="75720A9A"/>
    <w:rsid w:val="7589733B"/>
    <w:rsid w:val="75C53D7E"/>
    <w:rsid w:val="75C8506C"/>
    <w:rsid w:val="75F96FD3"/>
    <w:rsid w:val="75FF5B5F"/>
    <w:rsid w:val="761D172D"/>
    <w:rsid w:val="763D72D0"/>
    <w:rsid w:val="763E64B6"/>
    <w:rsid w:val="76801DCB"/>
    <w:rsid w:val="769C3384"/>
    <w:rsid w:val="76A96C4B"/>
    <w:rsid w:val="76AD25C4"/>
    <w:rsid w:val="76B80C3C"/>
    <w:rsid w:val="76EE28B0"/>
    <w:rsid w:val="76EF4E87"/>
    <w:rsid w:val="771103C0"/>
    <w:rsid w:val="7715171D"/>
    <w:rsid w:val="771A24E9"/>
    <w:rsid w:val="7734135B"/>
    <w:rsid w:val="773997DF"/>
    <w:rsid w:val="773FE7AA"/>
    <w:rsid w:val="775836C3"/>
    <w:rsid w:val="77586DC9"/>
    <w:rsid w:val="7770406A"/>
    <w:rsid w:val="778401CC"/>
    <w:rsid w:val="778E4093"/>
    <w:rsid w:val="77AC22D7"/>
    <w:rsid w:val="77B42F6A"/>
    <w:rsid w:val="77E3726D"/>
    <w:rsid w:val="77E4D045"/>
    <w:rsid w:val="77EDA663"/>
    <w:rsid w:val="780A5D42"/>
    <w:rsid w:val="783358A4"/>
    <w:rsid w:val="783618BB"/>
    <w:rsid w:val="78574485"/>
    <w:rsid w:val="78594464"/>
    <w:rsid w:val="785A6921"/>
    <w:rsid w:val="785B1293"/>
    <w:rsid w:val="7860158C"/>
    <w:rsid w:val="78723B72"/>
    <w:rsid w:val="788F2BCC"/>
    <w:rsid w:val="789C6063"/>
    <w:rsid w:val="78A332B4"/>
    <w:rsid w:val="78AA4918"/>
    <w:rsid w:val="78B93804"/>
    <w:rsid w:val="78EB20F5"/>
    <w:rsid w:val="78F26015"/>
    <w:rsid w:val="78F62113"/>
    <w:rsid w:val="79050385"/>
    <w:rsid w:val="79235D22"/>
    <w:rsid w:val="79261C1D"/>
    <w:rsid w:val="794A64E4"/>
    <w:rsid w:val="794C6009"/>
    <w:rsid w:val="795063E8"/>
    <w:rsid w:val="7955051D"/>
    <w:rsid w:val="79586231"/>
    <w:rsid w:val="79764DDF"/>
    <w:rsid w:val="79A33E26"/>
    <w:rsid w:val="79A47452"/>
    <w:rsid w:val="79A81A39"/>
    <w:rsid w:val="79C75507"/>
    <w:rsid w:val="7A1563A6"/>
    <w:rsid w:val="7A2465E9"/>
    <w:rsid w:val="7A286917"/>
    <w:rsid w:val="7A4C670B"/>
    <w:rsid w:val="7A595936"/>
    <w:rsid w:val="7A666430"/>
    <w:rsid w:val="7A6A1D0C"/>
    <w:rsid w:val="7A6B4218"/>
    <w:rsid w:val="7A7049EA"/>
    <w:rsid w:val="7A765096"/>
    <w:rsid w:val="7A7F53B0"/>
    <w:rsid w:val="7A875D3B"/>
    <w:rsid w:val="7AA41DE3"/>
    <w:rsid w:val="7AC06311"/>
    <w:rsid w:val="7AC1334F"/>
    <w:rsid w:val="7ACA53E2"/>
    <w:rsid w:val="7ACD4380"/>
    <w:rsid w:val="7AE2272C"/>
    <w:rsid w:val="7AED747D"/>
    <w:rsid w:val="7AF432BA"/>
    <w:rsid w:val="7B0B276E"/>
    <w:rsid w:val="7B0C41BF"/>
    <w:rsid w:val="7B272834"/>
    <w:rsid w:val="7B3527DC"/>
    <w:rsid w:val="7B576EF9"/>
    <w:rsid w:val="7B641EE9"/>
    <w:rsid w:val="7B8437E3"/>
    <w:rsid w:val="7B8732D3"/>
    <w:rsid w:val="7B883702"/>
    <w:rsid w:val="7B8A691F"/>
    <w:rsid w:val="7BB8348D"/>
    <w:rsid w:val="7BB87930"/>
    <w:rsid w:val="7BBD5354"/>
    <w:rsid w:val="7BC1698A"/>
    <w:rsid w:val="7BC7755E"/>
    <w:rsid w:val="7BCA5A68"/>
    <w:rsid w:val="7BDD1145"/>
    <w:rsid w:val="7BF44EBD"/>
    <w:rsid w:val="7C2D033F"/>
    <w:rsid w:val="7C3A6597"/>
    <w:rsid w:val="7C4F394F"/>
    <w:rsid w:val="7C5238E1"/>
    <w:rsid w:val="7C723D36"/>
    <w:rsid w:val="7C780977"/>
    <w:rsid w:val="7C91365A"/>
    <w:rsid w:val="7CA21048"/>
    <w:rsid w:val="7CB26C00"/>
    <w:rsid w:val="7CF11E3B"/>
    <w:rsid w:val="7CF1773F"/>
    <w:rsid w:val="7D0E5B0D"/>
    <w:rsid w:val="7D1A59DC"/>
    <w:rsid w:val="7D4408F3"/>
    <w:rsid w:val="7D4E22FA"/>
    <w:rsid w:val="7D7704CB"/>
    <w:rsid w:val="7D8674BC"/>
    <w:rsid w:val="7D962E7E"/>
    <w:rsid w:val="7DA1244F"/>
    <w:rsid w:val="7DA83B9B"/>
    <w:rsid w:val="7DB040D4"/>
    <w:rsid w:val="7DBB7264"/>
    <w:rsid w:val="7DDD542C"/>
    <w:rsid w:val="7DE91BB2"/>
    <w:rsid w:val="7DEC566F"/>
    <w:rsid w:val="7DF35E70"/>
    <w:rsid w:val="7DFA5FDE"/>
    <w:rsid w:val="7E1A02DA"/>
    <w:rsid w:val="7E3E1893"/>
    <w:rsid w:val="7E535242"/>
    <w:rsid w:val="7E5479D9"/>
    <w:rsid w:val="7E6345EC"/>
    <w:rsid w:val="7E91624C"/>
    <w:rsid w:val="7EA321D2"/>
    <w:rsid w:val="7EFB200E"/>
    <w:rsid w:val="7F547331"/>
    <w:rsid w:val="7F7D2AB8"/>
    <w:rsid w:val="7F8D3835"/>
    <w:rsid w:val="7FA26F60"/>
    <w:rsid w:val="7FC56178"/>
    <w:rsid w:val="7FE24C39"/>
    <w:rsid w:val="7FE83886"/>
    <w:rsid w:val="7FFA052F"/>
    <w:rsid w:val="7FFE6D01"/>
    <w:rsid w:val="A34730B9"/>
    <w:rsid w:val="AFDFD6CA"/>
    <w:rsid w:val="DFDF0E28"/>
    <w:rsid w:val="DFFF4290"/>
    <w:rsid w:val="FA736FE8"/>
    <w:rsid w:val="FEBFBC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qFormat/>
    <w:uiPriority w:val="0"/>
    <w:pPr>
      <w:keepNext/>
      <w:jc w:val="center"/>
      <w:outlineLvl w:val="0"/>
    </w:pPr>
    <w:rPr>
      <w:b/>
      <w:bCs/>
      <w:sz w:val="24"/>
      <w:szCs w:val="20"/>
    </w:rPr>
  </w:style>
  <w:style w:type="paragraph" w:styleId="3">
    <w:name w:val="heading 2"/>
    <w:basedOn w:val="1"/>
    <w:next w:val="4"/>
    <w:link w:val="64"/>
    <w:qFormat/>
    <w:uiPriority w:val="0"/>
    <w:pPr>
      <w:keepNext/>
      <w:keepLines/>
      <w:spacing w:line="360" w:lineRule="auto"/>
      <w:outlineLvl w:val="1"/>
    </w:pPr>
    <w:rPr>
      <w:rFonts w:ascii="Arial" w:hAnsi="Arial"/>
      <w:b/>
      <w:bCs/>
      <w:sz w:val="24"/>
      <w:szCs w:val="32"/>
    </w:rPr>
  </w:style>
  <w:style w:type="paragraph" w:styleId="5">
    <w:name w:val="heading 3"/>
    <w:basedOn w:val="1"/>
    <w:next w:val="1"/>
    <w:link w:val="67"/>
    <w:qFormat/>
    <w:uiPriority w:val="0"/>
    <w:pPr>
      <w:keepNext/>
      <w:keepLines/>
      <w:spacing w:before="260" w:after="260" w:line="416" w:lineRule="auto"/>
      <w:outlineLvl w:val="2"/>
    </w:pPr>
    <w:rPr>
      <w:b/>
      <w:bCs/>
      <w:sz w:val="32"/>
      <w:szCs w:val="32"/>
    </w:rPr>
  </w:style>
  <w:style w:type="paragraph" w:styleId="6">
    <w:name w:val="heading 4"/>
    <w:basedOn w:val="1"/>
    <w:next w:val="1"/>
    <w:link w:val="6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7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71"/>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3"/>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9">
    <w:name w:val="Default Paragraph Font"/>
    <w:semiHidden/>
    <w:qFormat/>
    <w:uiPriority w:val="0"/>
  </w:style>
  <w:style w:type="table" w:default="1" w:styleId="47">
    <w:name w:val="Normal Table"/>
    <w:semiHidden/>
    <w:qFormat/>
    <w:uiPriority w:val="0"/>
    <w:tblPr>
      <w:tblCellMar>
        <w:top w:w="0" w:type="dxa"/>
        <w:left w:w="108" w:type="dxa"/>
        <w:bottom w:w="0" w:type="dxa"/>
        <w:right w:w="108" w:type="dxa"/>
      </w:tblCellMar>
    </w:tblPr>
  </w:style>
  <w:style w:type="paragraph" w:styleId="4">
    <w:name w:val="Body Text"/>
    <w:basedOn w:val="1"/>
    <w:link w:val="77"/>
    <w:qFormat/>
    <w:uiPriority w:val="0"/>
    <w:pPr>
      <w:spacing w:after="12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next w:val="14"/>
    <w:qFormat/>
    <w:uiPriority w:val="0"/>
    <w:pPr>
      <w:widowControl/>
      <w:ind w:firstLine="420"/>
      <w:jc w:val="left"/>
    </w:pPr>
    <w:rPr>
      <w:kern w:val="0"/>
      <w:sz w:val="20"/>
      <w:szCs w:val="20"/>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Document Map"/>
    <w:basedOn w:val="1"/>
    <w:semiHidden/>
    <w:qFormat/>
    <w:uiPriority w:val="0"/>
    <w:pPr>
      <w:shd w:val="clear" w:color="auto" w:fill="000080"/>
    </w:pPr>
  </w:style>
  <w:style w:type="paragraph" w:styleId="16">
    <w:name w:val="toa heading"/>
    <w:basedOn w:val="1"/>
    <w:next w:val="1"/>
    <w:qFormat/>
    <w:uiPriority w:val="0"/>
    <w:pPr>
      <w:spacing w:before="120"/>
    </w:pPr>
    <w:rPr>
      <w:rFonts w:ascii="Arial" w:hAnsi="Arial" w:cs="Arial"/>
      <w:sz w:val="24"/>
      <w:szCs w:val="24"/>
    </w:rPr>
  </w:style>
  <w:style w:type="paragraph" w:styleId="17">
    <w:name w:val="annotation text"/>
    <w:basedOn w:val="1"/>
    <w:link w:val="74"/>
    <w:semiHidden/>
    <w:qFormat/>
    <w:uiPriority w:val="0"/>
    <w:pPr>
      <w:jc w:val="left"/>
    </w:pPr>
  </w:style>
  <w:style w:type="paragraph" w:styleId="18">
    <w:name w:val="Salutation"/>
    <w:basedOn w:val="1"/>
    <w:next w:val="1"/>
    <w:link w:val="75"/>
    <w:qFormat/>
    <w:uiPriority w:val="0"/>
    <w:rPr>
      <w:rFonts w:ascii="仿宋_GB2312" w:eastAsia="仿宋_GB2312"/>
      <w:sz w:val="24"/>
    </w:rPr>
  </w:style>
  <w:style w:type="paragraph" w:styleId="19">
    <w:name w:val="Body Text 3"/>
    <w:basedOn w:val="1"/>
    <w:link w:val="76"/>
    <w:qFormat/>
    <w:uiPriority w:val="0"/>
    <w:pPr>
      <w:autoSpaceDE w:val="0"/>
      <w:autoSpaceDN w:val="0"/>
      <w:adjustRightInd w:val="0"/>
      <w:spacing w:line="410" w:lineRule="atLeast"/>
      <w:jc w:val="left"/>
    </w:pPr>
    <w:rPr>
      <w:rFonts w:ascii="宋体"/>
      <w:color w:val="000000"/>
      <w:kern w:val="0"/>
      <w:sz w:val="24"/>
      <w:szCs w:val="20"/>
    </w:rPr>
  </w:style>
  <w:style w:type="paragraph" w:styleId="20">
    <w:name w:val="Body Text Indent"/>
    <w:basedOn w:val="1"/>
    <w:next w:val="21"/>
    <w:link w:val="78"/>
    <w:qFormat/>
    <w:uiPriority w:val="0"/>
    <w:pPr>
      <w:spacing w:after="120"/>
      <w:ind w:left="420" w:leftChars="200"/>
    </w:pPr>
  </w:style>
  <w:style w:type="paragraph" w:styleId="21">
    <w:name w:val="Body Text Indent 2"/>
    <w:basedOn w:val="1"/>
    <w:link w:val="79"/>
    <w:qFormat/>
    <w:uiPriority w:val="0"/>
    <w:pPr>
      <w:spacing w:after="120" w:line="480" w:lineRule="auto"/>
      <w:ind w:left="420" w:leftChars="200"/>
    </w:p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spacing w:line="300" w:lineRule="exact"/>
      <w:ind w:left="400" w:leftChars="400"/>
    </w:pPr>
  </w:style>
  <w:style w:type="paragraph" w:styleId="25">
    <w:name w:val="Plain Text"/>
    <w:basedOn w:val="1"/>
    <w:link w:val="80"/>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81"/>
    <w:qFormat/>
    <w:uiPriority w:val="0"/>
    <w:rPr>
      <w:sz w:val="24"/>
      <w:szCs w:val="20"/>
    </w:rPr>
  </w:style>
  <w:style w:type="paragraph" w:styleId="28">
    <w:name w:val="endnote text"/>
    <w:basedOn w:val="1"/>
    <w:semiHidden/>
    <w:qFormat/>
    <w:uiPriority w:val="99"/>
    <w:pPr>
      <w:snapToGrid w:val="0"/>
      <w:jc w:val="left"/>
    </w:pPr>
  </w:style>
  <w:style w:type="paragraph" w:styleId="29">
    <w:name w:val="Balloon Text"/>
    <w:basedOn w:val="1"/>
    <w:link w:val="82"/>
    <w:qFormat/>
    <w:uiPriority w:val="0"/>
    <w:rPr>
      <w:sz w:val="18"/>
      <w:szCs w:val="18"/>
    </w:rPr>
  </w:style>
  <w:style w:type="paragraph" w:styleId="30">
    <w:name w:val="footer"/>
    <w:basedOn w:val="1"/>
    <w:link w:val="83"/>
    <w:qFormat/>
    <w:uiPriority w:val="0"/>
    <w:pPr>
      <w:tabs>
        <w:tab w:val="center" w:pos="4153"/>
        <w:tab w:val="right" w:pos="8306"/>
      </w:tabs>
      <w:snapToGrid w:val="0"/>
      <w:jc w:val="left"/>
    </w:pPr>
    <w:rPr>
      <w:sz w:val="18"/>
      <w:szCs w:val="18"/>
    </w:rPr>
  </w:style>
  <w:style w:type="paragraph" w:styleId="31">
    <w:name w:val="envelope return"/>
    <w:basedOn w:val="1"/>
    <w:qFormat/>
    <w:uiPriority w:val="0"/>
    <w:pPr>
      <w:snapToGrid w:val="0"/>
    </w:pPr>
    <w:rPr>
      <w:rFonts w:ascii="Arial" w:hAnsi="Arial"/>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948"/>
      </w:tabs>
      <w:spacing w:line="360" w:lineRule="exact"/>
    </w:pPr>
    <w:rPr>
      <w:rFonts w:ascii="宋体" w:hAnsi="宋体"/>
      <w:b/>
      <w:szCs w:val="21"/>
    </w:rPr>
  </w:style>
  <w:style w:type="paragraph" w:styleId="34">
    <w:name w:val="toc 4"/>
    <w:basedOn w:val="1"/>
    <w:next w:val="1"/>
    <w:qFormat/>
    <w:uiPriority w:val="0"/>
    <w:pPr>
      <w:ind w:left="1260" w:leftChars="600"/>
    </w:p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85"/>
    <w:qFormat/>
    <w:uiPriority w:val="0"/>
    <w:pPr>
      <w:spacing w:after="120"/>
      <w:ind w:left="420" w:leftChars="200"/>
    </w:pPr>
    <w:rPr>
      <w:sz w:val="16"/>
      <w:szCs w:val="16"/>
    </w:rPr>
  </w:style>
  <w:style w:type="paragraph" w:styleId="37">
    <w:name w:val="toc 2"/>
    <w:basedOn w:val="1"/>
    <w:next w:val="1"/>
    <w:qFormat/>
    <w:uiPriority w:val="39"/>
    <w:pPr>
      <w:spacing w:before="50" w:beforeLines="50" w:line="360" w:lineRule="exact"/>
      <w:ind w:left="200" w:leftChars="200"/>
    </w:pPr>
    <w:rPr>
      <w:sz w:val="24"/>
    </w:r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qFormat/>
    <w:uiPriority w:val="0"/>
    <w:pPr>
      <w:spacing w:after="120" w:line="480" w:lineRule="auto"/>
    </w:pPr>
  </w:style>
  <w:style w:type="paragraph" w:styleId="40">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link w:val="87"/>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65"/>
    <w:qFormat/>
    <w:uiPriority w:val="0"/>
    <w:pPr>
      <w:spacing w:before="240" w:after="60"/>
      <w:jc w:val="center"/>
      <w:outlineLvl w:val="0"/>
    </w:pPr>
    <w:rPr>
      <w:rFonts w:ascii="Cambria" w:hAnsi="Cambria"/>
      <w:b/>
      <w:sz w:val="32"/>
    </w:rPr>
  </w:style>
  <w:style w:type="paragraph" w:styleId="44">
    <w:name w:val="annotation subject"/>
    <w:basedOn w:val="17"/>
    <w:next w:val="17"/>
    <w:link w:val="88"/>
    <w:qFormat/>
    <w:uiPriority w:val="0"/>
    <w:rPr>
      <w:b/>
      <w:bCs/>
    </w:rPr>
  </w:style>
  <w:style w:type="paragraph" w:styleId="45">
    <w:name w:val="Body Text First Indent"/>
    <w:basedOn w:val="4"/>
    <w:qFormat/>
    <w:uiPriority w:val="0"/>
    <w:pPr>
      <w:ind w:firstLine="420" w:firstLineChars="100"/>
    </w:pPr>
  </w:style>
  <w:style w:type="paragraph" w:styleId="46">
    <w:name w:val="Body Text First Indent 2"/>
    <w:basedOn w:val="20"/>
    <w:qFormat/>
    <w:uiPriority w:val="0"/>
    <w:pPr>
      <w:ind w:firstLine="420" w:firstLineChars="2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b/>
      <w:bCs/>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basedOn w:val="57"/>
    <w:qFormat/>
    <w:uiPriority w:val="99"/>
    <w:rPr>
      <w:color w:val="0000FF"/>
      <w:u w:val="single"/>
    </w:rPr>
  </w:style>
  <w:style w:type="character" w:customStyle="1" w:styleId="57">
    <w:name w:val="NormalCharacter"/>
    <w:qFormat/>
    <w:uiPriority w:val="0"/>
    <w:rPr>
      <w:kern w:val="2"/>
      <w:sz w:val="21"/>
      <w:szCs w:val="24"/>
      <w:lang w:val="en-US" w:eastAsia="zh-CN" w:bidi="ar-SA"/>
    </w:rPr>
  </w:style>
  <w:style w:type="character" w:styleId="58">
    <w:name w:val="HTML Code"/>
    <w:qFormat/>
    <w:uiPriority w:val="0"/>
    <w:rPr>
      <w:rFonts w:ascii="Courier New" w:hAnsi="Courier New" w:eastAsia="Courier New" w:cs="Courier New"/>
      <w:sz w:val="20"/>
    </w:rPr>
  </w:style>
  <w:style w:type="character" w:styleId="59">
    <w:name w:val="annotation reference"/>
    <w:qFormat/>
    <w:uiPriority w:val="0"/>
    <w:rPr>
      <w:sz w:val="21"/>
      <w:szCs w:val="21"/>
    </w:rPr>
  </w:style>
  <w:style w:type="character" w:styleId="60">
    <w:name w:val="HTML Cite"/>
    <w:qFormat/>
    <w:uiPriority w:val="0"/>
    <w:rPr>
      <w:rFonts w:ascii="Times New Roman" w:hAnsi="Times New Roman" w:eastAsia="宋体"/>
    </w:rPr>
  </w:style>
  <w:style w:type="character" w:styleId="61">
    <w:name w:val="HTML Keyboard"/>
    <w:qFormat/>
    <w:uiPriority w:val="0"/>
    <w:rPr>
      <w:rFonts w:ascii="Courier New" w:hAnsi="Courier New" w:eastAsia="Courier New" w:cs="Courier New"/>
      <w:sz w:val="20"/>
    </w:rPr>
  </w:style>
  <w:style w:type="character" w:styleId="62">
    <w:name w:val="HTML Sample"/>
    <w:qFormat/>
    <w:uiPriority w:val="0"/>
    <w:rPr>
      <w:rFonts w:ascii="Courier New" w:hAnsi="Courier New" w:eastAsia="Courier New" w:cs="Courier New"/>
    </w:rPr>
  </w:style>
  <w:style w:type="paragraph" w:customStyle="1" w:styleId="63">
    <w:name w:val="列出段落1"/>
    <w:qFormat/>
    <w:uiPriority w:val="34"/>
    <w:pPr>
      <w:ind w:firstLine="420" w:firstLineChars="200"/>
    </w:pPr>
    <w:rPr>
      <w:rFonts w:ascii="Times New Roman" w:hAnsi="Times New Roman" w:eastAsia="宋体" w:cs="Times New Roman"/>
      <w:szCs w:val="22"/>
      <w:lang w:val="en-US" w:eastAsia="zh-CN" w:bidi="ar-SA"/>
    </w:rPr>
  </w:style>
  <w:style w:type="character" w:customStyle="1" w:styleId="64">
    <w:name w:val="标题 2 字符"/>
    <w:link w:val="3"/>
    <w:qFormat/>
    <w:uiPriority w:val="0"/>
    <w:rPr>
      <w:rFonts w:ascii="Arial" w:hAnsi="Arial" w:eastAsia="宋体"/>
      <w:b/>
      <w:bCs/>
      <w:kern w:val="2"/>
      <w:sz w:val="24"/>
      <w:szCs w:val="32"/>
      <w:lang w:val="en-US" w:eastAsia="zh-CN" w:bidi="ar-SA"/>
    </w:rPr>
  </w:style>
  <w:style w:type="character" w:customStyle="1" w:styleId="65">
    <w:name w:val="标题 字符"/>
    <w:link w:val="43"/>
    <w:qFormat/>
    <w:uiPriority w:val="0"/>
    <w:rPr>
      <w:rFonts w:ascii="Cambria" w:hAnsi="Cambria"/>
      <w:b/>
      <w:kern w:val="2"/>
      <w:sz w:val="32"/>
      <w:szCs w:val="24"/>
    </w:rPr>
  </w:style>
  <w:style w:type="character" w:customStyle="1" w:styleId="66">
    <w:name w:val="标题 1 字符"/>
    <w:link w:val="2"/>
    <w:qFormat/>
    <w:uiPriority w:val="0"/>
    <w:rPr>
      <w:rFonts w:eastAsia="宋体"/>
      <w:b/>
      <w:bCs/>
      <w:kern w:val="2"/>
      <w:sz w:val="24"/>
      <w:lang w:val="en-US" w:eastAsia="zh-CN" w:bidi="ar-SA"/>
    </w:rPr>
  </w:style>
  <w:style w:type="character" w:customStyle="1" w:styleId="67">
    <w:name w:val="标题 3 字符"/>
    <w:link w:val="5"/>
    <w:qFormat/>
    <w:uiPriority w:val="0"/>
    <w:rPr>
      <w:rFonts w:eastAsia="宋体"/>
      <w:b/>
      <w:bCs/>
      <w:kern w:val="2"/>
      <w:sz w:val="32"/>
      <w:szCs w:val="32"/>
      <w:lang w:val="en-US" w:eastAsia="zh-CN" w:bidi="ar-SA"/>
    </w:rPr>
  </w:style>
  <w:style w:type="character" w:customStyle="1" w:styleId="68">
    <w:name w:val="标题 4 字符"/>
    <w:link w:val="6"/>
    <w:qFormat/>
    <w:uiPriority w:val="0"/>
    <w:rPr>
      <w:rFonts w:ascii="Arial" w:hAnsi="Arial" w:eastAsia="黑体"/>
      <w:b/>
      <w:bCs/>
      <w:kern w:val="2"/>
      <w:sz w:val="28"/>
      <w:szCs w:val="28"/>
      <w:lang w:val="en-US" w:eastAsia="zh-CN" w:bidi="ar-SA"/>
    </w:rPr>
  </w:style>
  <w:style w:type="character" w:customStyle="1" w:styleId="69">
    <w:name w:val="标题 5 字符"/>
    <w:link w:val="7"/>
    <w:qFormat/>
    <w:uiPriority w:val="0"/>
    <w:rPr>
      <w:rFonts w:eastAsia="宋体"/>
      <w:b/>
      <w:bCs/>
      <w:sz w:val="28"/>
      <w:szCs w:val="28"/>
      <w:lang w:val="en-US" w:eastAsia="zh-CN" w:bidi="ar-SA"/>
    </w:rPr>
  </w:style>
  <w:style w:type="character" w:customStyle="1" w:styleId="70">
    <w:name w:val="标题 6 字符"/>
    <w:link w:val="8"/>
    <w:qFormat/>
    <w:uiPriority w:val="0"/>
    <w:rPr>
      <w:rFonts w:ascii="Arial" w:hAnsi="Arial" w:eastAsia="黑体"/>
      <w:b/>
      <w:bCs/>
      <w:sz w:val="24"/>
      <w:szCs w:val="24"/>
      <w:lang w:val="en-US" w:eastAsia="zh-CN" w:bidi="ar-SA"/>
    </w:rPr>
  </w:style>
  <w:style w:type="character" w:customStyle="1" w:styleId="71">
    <w:name w:val="标题 7 字符"/>
    <w:link w:val="9"/>
    <w:qFormat/>
    <w:uiPriority w:val="0"/>
    <w:rPr>
      <w:rFonts w:eastAsia="宋体"/>
      <w:b/>
      <w:bCs/>
      <w:sz w:val="24"/>
      <w:szCs w:val="24"/>
      <w:lang w:val="en-US" w:eastAsia="zh-CN" w:bidi="ar-SA"/>
    </w:rPr>
  </w:style>
  <w:style w:type="character" w:customStyle="1" w:styleId="72">
    <w:name w:val="标题 8 字符"/>
    <w:link w:val="10"/>
    <w:qFormat/>
    <w:uiPriority w:val="0"/>
    <w:rPr>
      <w:rFonts w:ascii="Arial" w:hAnsi="Arial" w:eastAsia="黑体"/>
      <w:sz w:val="24"/>
      <w:szCs w:val="24"/>
      <w:lang w:val="en-US" w:eastAsia="zh-CN" w:bidi="ar-SA"/>
    </w:rPr>
  </w:style>
  <w:style w:type="character" w:customStyle="1" w:styleId="73">
    <w:name w:val="标题 9 字符"/>
    <w:link w:val="11"/>
    <w:qFormat/>
    <w:uiPriority w:val="0"/>
    <w:rPr>
      <w:rFonts w:ascii="Arial" w:hAnsi="Arial" w:eastAsia="黑体"/>
      <w:sz w:val="21"/>
      <w:szCs w:val="21"/>
      <w:lang w:val="en-US" w:eastAsia="zh-CN" w:bidi="ar-SA"/>
    </w:rPr>
  </w:style>
  <w:style w:type="character" w:customStyle="1" w:styleId="74">
    <w:name w:val="批注文字 字符"/>
    <w:link w:val="17"/>
    <w:qFormat/>
    <w:uiPriority w:val="0"/>
    <w:rPr>
      <w:rFonts w:eastAsia="宋体"/>
      <w:kern w:val="2"/>
      <w:sz w:val="21"/>
      <w:szCs w:val="24"/>
      <w:lang w:val="en-US" w:eastAsia="zh-CN" w:bidi="ar-SA"/>
    </w:rPr>
  </w:style>
  <w:style w:type="character" w:customStyle="1" w:styleId="75">
    <w:name w:val="称呼 字符"/>
    <w:link w:val="18"/>
    <w:qFormat/>
    <w:uiPriority w:val="0"/>
    <w:rPr>
      <w:rFonts w:ascii="仿宋_GB2312" w:eastAsia="仿宋_GB2312"/>
      <w:kern w:val="2"/>
      <w:sz w:val="24"/>
      <w:szCs w:val="24"/>
    </w:rPr>
  </w:style>
  <w:style w:type="character" w:customStyle="1" w:styleId="76">
    <w:name w:val="正文文本 3 字符"/>
    <w:link w:val="19"/>
    <w:qFormat/>
    <w:uiPriority w:val="0"/>
    <w:rPr>
      <w:rFonts w:ascii="宋体"/>
      <w:color w:val="000000"/>
      <w:sz w:val="24"/>
    </w:rPr>
  </w:style>
  <w:style w:type="character" w:customStyle="1" w:styleId="77">
    <w:name w:val="正文文本 字符"/>
    <w:link w:val="4"/>
    <w:qFormat/>
    <w:uiPriority w:val="0"/>
    <w:rPr>
      <w:rFonts w:eastAsia="宋体"/>
      <w:kern w:val="2"/>
      <w:sz w:val="21"/>
      <w:szCs w:val="24"/>
      <w:lang w:val="en-US" w:eastAsia="zh-CN" w:bidi="ar-SA"/>
    </w:rPr>
  </w:style>
  <w:style w:type="character" w:customStyle="1" w:styleId="78">
    <w:name w:val="正文文本缩进 字符"/>
    <w:link w:val="20"/>
    <w:qFormat/>
    <w:uiPriority w:val="0"/>
    <w:rPr>
      <w:rFonts w:eastAsia="宋体"/>
      <w:kern w:val="2"/>
      <w:sz w:val="21"/>
      <w:szCs w:val="24"/>
      <w:lang w:val="en-US" w:eastAsia="zh-CN" w:bidi="ar-SA"/>
    </w:rPr>
  </w:style>
  <w:style w:type="character" w:customStyle="1" w:styleId="79">
    <w:name w:val="正文文本缩进 2 字符"/>
    <w:link w:val="21"/>
    <w:qFormat/>
    <w:uiPriority w:val="0"/>
    <w:rPr>
      <w:kern w:val="2"/>
      <w:sz w:val="21"/>
      <w:szCs w:val="24"/>
    </w:rPr>
  </w:style>
  <w:style w:type="character" w:customStyle="1" w:styleId="80">
    <w:name w:val="纯文本 字符"/>
    <w:link w:val="25"/>
    <w:qFormat/>
    <w:locked/>
    <w:uiPriority w:val="0"/>
    <w:rPr>
      <w:rFonts w:ascii="宋体" w:hAnsi="Courier New" w:eastAsia="宋体" w:cs="Courier New"/>
      <w:kern w:val="2"/>
      <w:sz w:val="21"/>
      <w:szCs w:val="21"/>
      <w:lang w:val="en-US" w:eastAsia="zh-CN" w:bidi="ar-SA"/>
    </w:rPr>
  </w:style>
  <w:style w:type="character" w:customStyle="1" w:styleId="81">
    <w:name w:val="日期 字符"/>
    <w:link w:val="27"/>
    <w:qFormat/>
    <w:uiPriority w:val="0"/>
    <w:rPr>
      <w:rFonts w:eastAsia="宋体"/>
      <w:kern w:val="2"/>
      <w:sz w:val="24"/>
      <w:lang w:val="en-US" w:eastAsia="zh-CN" w:bidi="ar-SA"/>
    </w:rPr>
  </w:style>
  <w:style w:type="character" w:customStyle="1" w:styleId="82">
    <w:name w:val="批注框文本 字符"/>
    <w:link w:val="29"/>
    <w:qFormat/>
    <w:locked/>
    <w:uiPriority w:val="0"/>
    <w:rPr>
      <w:rFonts w:ascii="Calibri" w:hAnsi="Calibri" w:eastAsia="宋体"/>
      <w:kern w:val="2"/>
      <w:sz w:val="18"/>
      <w:szCs w:val="18"/>
      <w:lang w:val="en-US" w:eastAsia="zh-CN" w:bidi="ar-SA"/>
    </w:rPr>
  </w:style>
  <w:style w:type="character" w:customStyle="1" w:styleId="83">
    <w:name w:val="页脚 字符"/>
    <w:link w:val="30"/>
    <w:qFormat/>
    <w:uiPriority w:val="0"/>
    <w:rPr>
      <w:rFonts w:eastAsia="宋体"/>
      <w:kern w:val="2"/>
      <w:sz w:val="18"/>
      <w:szCs w:val="18"/>
      <w:lang w:val="en-US" w:eastAsia="zh-CN" w:bidi="ar-SA"/>
    </w:rPr>
  </w:style>
  <w:style w:type="character" w:customStyle="1" w:styleId="84">
    <w:name w:val="页眉 字符"/>
    <w:link w:val="32"/>
    <w:qFormat/>
    <w:uiPriority w:val="0"/>
    <w:rPr>
      <w:rFonts w:eastAsia="宋体"/>
      <w:kern w:val="2"/>
      <w:sz w:val="18"/>
      <w:szCs w:val="18"/>
      <w:lang w:val="en-US" w:eastAsia="zh-CN" w:bidi="ar-SA"/>
    </w:rPr>
  </w:style>
  <w:style w:type="character" w:customStyle="1" w:styleId="85">
    <w:name w:val="正文文本缩进 3 字符"/>
    <w:link w:val="36"/>
    <w:qFormat/>
    <w:uiPriority w:val="0"/>
    <w:rPr>
      <w:rFonts w:eastAsia="宋体"/>
      <w:kern w:val="2"/>
      <w:sz w:val="16"/>
      <w:szCs w:val="16"/>
      <w:lang w:val="en-US" w:eastAsia="zh-CN" w:bidi="ar-SA"/>
    </w:rPr>
  </w:style>
  <w:style w:type="character" w:customStyle="1" w:styleId="86">
    <w:name w:val="HTML 预设格式 字符"/>
    <w:link w:val="40"/>
    <w:qFormat/>
    <w:uiPriority w:val="0"/>
    <w:rPr>
      <w:rFonts w:ascii="Arial" w:hAnsi="Arial" w:cs="Arial"/>
      <w:sz w:val="24"/>
      <w:szCs w:val="24"/>
    </w:rPr>
  </w:style>
  <w:style w:type="character" w:customStyle="1" w:styleId="87">
    <w:name w:val="普通(网站) 字符"/>
    <w:link w:val="41"/>
    <w:qFormat/>
    <w:locked/>
    <w:uiPriority w:val="0"/>
    <w:rPr>
      <w:rFonts w:ascii="宋体" w:hAnsi="宋体" w:eastAsia="宋体" w:cs="宋体"/>
      <w:sz w:val="24"/>
      <w:szCs w:val="24"/>
      <w:lang w:val="en-US" w:eastAsia="zh-CN" w:bidi="ar-SA"/>
    </w:rPr>
  </w:style>
  <w:style w:type="character" w:customStyle="1" w:styleId="88">
    <w:name w:val="批注主题 字符"/>
    <w:link w:val="44"/>
    <w:qFormat/>
    <w:uiPriority w:val="0"/>
    <w:rPr>
      <w:rFonts w:eastAsia="宋体"/>
      <w:b/>
      <w:bCs/>
      <w:kern w:val="2"/>
      <w:sz w:val="21"/>
      <w:szCs w:val="24"/>
      <w:lang w:val="en-US" w:eastAsia="zh-CN" w:bidi="ar-SA"/>
    </w:rPr>
  </w:style>
  <w:style w:type="character" w:customStyle="1" w:styleId="89">
    <w:name w:val="h3 Char"/>
    <w:qFormat/>
    <w:uiPriority w:val="0"/>
    <w:rPr>
      <w:rFonts w:eastAsia="宋体"/>
      <w:b/>
      <w:bCs/>
      <w:kern w:val="2"/>
      <w:sz w:val="32"/>
      <w:szCs w:val="32"/>
      <w:lang w:val="en-US" w:eastAsia="zh-CN" w:bidi="ar-SA"/>
    </w:rPr>
  </w:style>
  <w:style w:type="character" w:customStyle="1" w:styleId="90">
    <w:name w:val="Font Style104"/>
    <w:unhideWhenUsed/>
    <w:qFormat/>
    <w:uiPriority w:val="0"/>
    <w:rPr>
      <w:rFonts w:hint="eastAsia" w:ascii="宋体" w:hAnsi="宋体" w:eastAsia="宋体"/>
      <w:spacing w:val="30"/>
      <w:sz w:val="18"/>
    </w:rPr>
  </w:style>
  <w:style w:type="character" w:customStyle="1" w:styleId="91">
    <w:name w:val="标题 4 Char Char"/>
    <w:qFormat/>
    <w:uiPriority w:val="0"/>
    <w:rPr>
      <w:rFonts w:ascii="Arial" w:hAnsi="Arial" w:eastAsia="宋体"/>
      <w:b/>
      <w:bCs/>
      <w:kern w:val="2"/>
      <w:sz w:val="21"/>
      <w:szCs w:val="28"/>
      <w:lang w:val="en-US" w:eastAsia="zh-CN" w:bidi="ar-SA"/>
    </w:rPr>
  </w:style>
  <w:style w:type="character" w:customStyle="1" w:styleId="92">
    <w:name w:val="sidecatalog-index1"/>
    <w:qFormat/>
    <w:uiPriority w:val="0"/>
    <w:rPr>
      <w:rFonts w:ascii="Arial" w:hAnsi="Arial" w:eastAsia="宋体" w:cs="Arial"/>
      <w:b/>
      <w:color w:val="999999"/>
      <w:sz w:val="21"/>
      <w:szCs w:val="21"/>
    </w:rPr>
  </w:style>
  <w:style w:type="character" w:customStyle="1" w:styleId="93">
    <w:name w:val="bds_more8"/>
    <w:qFormat/>
    <w:uiPriority w:val="0"/>
    <w:rPr>
      <w:rFonts w:ascii="Times New Roman" w:hAnsi="Times New Roman" w:eastAsia="宋体"/>
    </w:rPr>
  </w:style>
  <w:style w:type="character" w:customStyle="1" w:styleId="94">
    <w:name w:val="正文小标题 Char1"/>
    <w:qFormat/>
    <w:uiPriority w:val="0"/>
    <w:rPr>
      <w:rFonts w:eastAsia="宋体"/>
      <w:kern w:val="2"/>
      <w:sz w:val="21"/>
      <w:szCs w:val="24"/>
      <w:lang w:val="en-US" w:eastAsia="zh-CN" w:bidi="ar-SA"/>
    </w:rPr>
  </w:style>
  <w:style w:type="character" w:customStyle="1" w:styleId="95">
    <w:name w:val="font91"/>
    <w:qFormat/>
    <w:uiPriority w:val="0"/>
    <w:rPr>
      <w:rFonts w:hint="eastAsia" w:ascii="宋体" w:hAnsi="宋体" w:eastAsia="宋体" w:cs="宋体"/>
      <w:color w:val="000000"/>
      <w:sz w:val="24"/>
      <w:szCs w:val="24"/>
      <w:u w:val="none"/>
    </w:rPr>
  </w:style>
  <w:style w:type="character" w:customStyle="1" w:styleId="96">
    <w:name w:val="Font Style126"/>
    <w:unhideWhenUsed/>
    <w:qFormat/>
    <w:uiPriority w:val="0"/>
    <w:rPr>
      <w:rFonts w:hint="eastAsia" w:ascii="宋体" w:hAnsi="宋体" w:eastAsia="宋体"/>
      <w:b/>
      <w:spacing w:val="-30"/>
      <w:sz w:val="28"/>
    </w:rPr>
  </w:style>
  <w:style w:type="character" w:customStyle="1" w:styleId="97">
    <w:name w:val="样式2 Char Char"/>
    <w:qFormat/>
    <w:uiPriority w:val="0"/>
    <w:rPr>
      <w:rFonts w:eastAsia="宋体"/>
      <w:kern w:val="2"/>
      <w:sz w:val="18"/>
      <w:szCs w:val="18"/>
      <w:lang w:val="en-US" w:eastAsia="zh-CN" w:bidi="ar-SA"/>
    </w:rPr>
  </w:style>
  <w:style w:type="character" w:customStyle="1" w:styleId="98">
    <w:name w:val="批注文字 Char Char"/>
    <w:qFormat/>
    <w:uiPriority w:val="0"/>
    <w:rPr>
      <w:kern w:val="2"/>
      <w:sz w:val="21"/>
      <w:szCs w:val="24"/>
      <w:lang w:bidi="ar-SA"/>
    </w:rPr>
  </w:style>
  <w:style w:type="character" w:customStyle="1" w:styleId="99">
    <w:name w:val="标题 8 Char1"/>
    <w:qFormat/>
    <w:uiPriority w:val="0"/>
    <w:rPr>
      <w:rFonts w:ascii="Arial" w:hAnsi="Arial" w:eastAsia="黑体"/>
      <w:sz w:val="24"/>
      <w:szCs w:val="24"/>
      <w:lang w:val="en-US" w:eastAsia="zh-CN" w:bidi="ar-SA"/>
    </w:rPr>
  </w:style>
  <w:style w:type="character" w:customStyle="1" w:styleId="100">
    <w:name w:val="Font Style90"/>
    <w:unhideWhenUsed/>
    <w:qFormat/>
    <w:uiPriority w:val="0"/>
    <w:rPr>
      <w:rFonts w:hint="eastAsia" w:ascii="宋体" w:hAnsi="宋体" w:eastAsia="宋体"/>
      <w:b/>
      <w:spacing w:val="-20"/>
      <w:sz w:val="40"/>
    </w:rPr>
  </w:style>
  <w:style w:type="character" w:customStyle="1" w:styleId="101">
    <w:name w:val="sidecatalog-dot1"/>
    <w:qFormat/>
    <w:uiPriority w:val="0"/>
    <w:rPr>
      <w:rFonts w:ascii="Times New Roman" w:hAnsi="Times New Roman" w:eastAsia="宋体"/>
    </w:rPr>
  </w:style>
  <w:style w:type="character" w:customStyle="1" w:styleId="102">
    <w:name w:val="sidecatalog-dot"/>
    <w:qFormat/>
    <w:uiPriority w:val="0"/>
    <w:rPr>
      <w:rFonts w:ascii="Times New Roman" w:hAnsi="Times New Roman" w:eastAsia="宋体"/>
    </w:rPr>
  </w:style>
  <w:style w:type="character" w:customStyle="1" w:styleId="103">
    <w:name w:val="Font Style127"/>
    <w:unhideWhenUsed/>
    <w:qFormat/>
    <w:uiPriority w:val="0"/>
    <w:rPr>
      <w:rFonts w:hint="eastAsia" w:ascii="Times New Roman" w:hAnsi="Times New Roman" w:eastAsia="Times New Roman"/>
      <w:sz w:val="20"/>
    </w:rPr>
  </w:style>
  <w:style w:type="character" w:customStyle="1" w:styleId="104">
    <w:name w:val="0921 Char Char2"/>
    <w:qFormat/>
    <w:uiPriority w:val="0"/>
    <w:rPr>
      <w:rFonts w:ascii="宋体" w:hAnsi="Courier New" w:eastAsia="宋体" w:cs="Courier New"/>
      <w:kern w:val="2"/>
      <w:sz w:val="21"/>
      <w:szCs w:val="21"/>
      <w:lang w:val="en-US" w:eastAsia="zh-CN" w:bidi="ar-SA"/>
    </w:rPr>
  </w:style>
  <w:style w:type="character" w:customStyle="1" w:styleId="105">
    <w:name w:val="Font Style116"/>
    <w:unhideWhenUsed/>
    <w:qFormat/>
    <w:uiPriority w:val="0"/>
    <w:rPr>
      <w:rFonts w:hint="eastAsia" w:ascii="宋体" w:hAnsi="宋体" w:eastAsia="宋体"/>
      <w:spacing w:val="-20"/>
      <w:sz w:val="24"/>
    </w:rPr>
  </w:style>
  <w:style w:type="character" w:customStyle="1" w:styleId="106">
    <w:name w:val="页脚 Char"/>
    <w:qFormat/>
    <w:uiPriority w:val="0"/>
    <w:rPr>
      <w:rFonts w:eastAsia="宋体"/>
      <w:kern w:val="2"/>
      <w:sz w:val="18"/>
      <w:szCs w:val="18"/>
      <w:lang w:val="en-US" w:eastAsia="zh-CN" w:bidi="ar-SA"/>
    </w:rPr>
  </w:style>
  <w:style w:type="character" w:customStyle="1" w:styleId="107">
    <w:name w:val="sort1"/>
    <w:qFormat/>
    <w:uiPriority w:val="0"/>
    <w:rPr>
      <w:rFonts w:ascii="Times New Roman" w:hAnsi="Times New Roman" w:eastAsia="宋体"/>
    </w:rPr>
  </w:style>
  <w:style w:type="character" w:customStyle="1" w:styleId="108">
    <w:name w:val=" Char Char27"/>
    <w:qFormat/>
    <w:uiPriority w:val="0"/>
    <w:rPr>
      <w:rFonts w:eastAsia="宋体"/>
      <w:b/>
      <w:bCs/>
      <w:kern w:val="2"/>
      <w:sz w:val="32"/>
      <w:szCs w:val="32"/>
      <w:lang w:val="en-US" w:eastAsia="zh-CN" w:bidi="ar-SA"/>
    </w:rPr>
  </w:style>
  <w:style w:type="character" w:customStyle="1" w:styleId="109">
    <w:name w:val="标题 4 Char1"/>
    <w:qFormat/>
    <w:uiPriority w:val="0"/>
    <w:rPr>
      <w:rFonts w:ascii="Arial" w:hAnsi="Arial" w:eastAsia="黑体"/>
      <w:b/>
      <w:bCs/>
      <w:kern w:val="2"/>
      <w:sz w:val="28"/>
      <w:szCs w:val="28"/>
      <w:lang w:val="en-US" w:eastAsia="zh-CN" w:bidi="ar-SA"/>
    </w:rPr>
  </w:style>
  <w:style w:type="character" w:customStyle="1" w:styleId="110">
    <w:name w:val="彩色列表 - 强调文字颜色 1 Char"/>
    <w:link w:val="111"/>
    <w:qFormat/>
    <w:uiPriority w:val="34"/>
    <w:rPr>
      <w:kern w:val="2"/>
      <w:sz w:val="21"/>
      <w:szCs w:val="24"/>
    </w:rPr>
  </w:style>
  <w:style w:type="paragraph" w:customStyle="1" w:styleId="111">
    <w:name w:val="彩色列表 - 强调文字颜色 11"/>
    <w:basedOn w:val="1"/>
    <w:link w:val="110"/>
    <w:qFormat/>
    <w:uiPriority w:val="34"/>
    <w:pPr>
      <w:ind w:firstLine="420" w:firstLineChars="200"/>
    </w:pPr>
  </w:style>
  <w:style w:type="character" w:customStyle="1" w:styleId="112">
    <w:name w:val="p0 Char Char"/>
    <w:qFormat/>
    <w:locked/>
    <w:uiPriority w:val="0"/>
    <w:rPr>
      <w:rFonts w:ascii="宋体" w:hAnsi="宋体" w:eastAsia="宋体"/>
      <w:sz w:val="21"/>
      <w:szCs w:val="21"/>
      <w:lang w:val="en-US" w:eastAsia="zh-CN" w:bidi="ar-SA"/>
    </w:rPr>
  </w:style>
  <w:style w:type="character" w:customStyle="1" w:styleId="113">
    <w:name w:val=" Char Char28"/>
    <w:qFormat/>
    <w:uiPriority w:val="0"/>
    <w:rPr>
      <w:rFonts w:ascii="Arial" w:hAnsi="Arial" w:eastAsia="宋体"/>
      <w:b/>
      <w:bCs/>
      <w:kern w:val="2"/>
      <w:sz w:val="24"/>
      <w:szCs w:val="32"/>
      <w:lang w:val="en-US" w:eastAsia="zh-CN" w:bidi="ar-SA"/>
    </w:rPr>
  </w:style>
  <w:style w:type="character" w:customStyle="1" w:styleId="114">
    <w:name w:val="bds_more10"/>
    <w:qFormat/>
    <w:uiPriority w:val="0"/>
    <w:rPr>
      <w:rFonts w:ascii="Times New Roman" w:hAnsi="Times New Roman" w:eastAsia="宋体"/>
    </w:rPr>
  </w:style>
  <w:style w:type="character" w:customStyle="1" w:styleId="115">
    <w:name w:val="Font Style94"/>
    <w:unhideWhenUsed/>
    <w:qFormat/>
    <w:uiPriority w:val="0"/>
    <w:rPr>
      <w:rFonts w:hint="eastAsia" w:ascii="Times New Roman" w:hAnsi="Times New Roman" w:eastAsia="Times New Roman"/>
      <w:sz w:val="28"/>
    </w:rPr>
  </w:style>
  <w:style w:type="character" w:customStyle="1" w:styleId="116">
    <w:name w:val="plus"/>
    <w:qFormat/>
    <w:uiPriority w:val="0"/>
    <w:rPr>
      <w:rFonts w:ascii="Times New Roman" w:hAnsi="Times New Roman" w:eastAsia="宋体"/>
      <w:b/>
      <w:vanish/>
      <w:color w:val="1F8DEF"/>
      <w:sz w:val="24"/>
      <w:szCs w:val="24"/>
    </w:rPr>
  </w:style>
  <w:style w:type="character" w:customStyle="1" w:styleId="117">
    <w:name w:val="polysemyred"/>
    <w:qFormat/>
    <w:uiPriority w:val="0"/>
    <w:rPr>
      <w:rFonts w:ascii="Times New Roman" w:hAnsi="Times New Roman" w:eastAsia="宋体"/>
      <w:color w:val="FF6666"/>
      <w:sz w:val="18"/>
      <w:szCs w:val="18"/>
    </w:rPr>
  </w:style>
  <w:style w:type="character" w:customStyle="1" w:styleId="118">
    <w:name w:val="H4 Char"/>
    <w:qFormat/>
    <w:uiPriority w:val="0"/>
    <w:rPr>
      <w:rFonts w:ascii="Arial" w:hAnsi="Arial" w:eastAsia="黑体"/>
      <w:b/>
      <w:bCs/>
      <w:kern w:val="2"/>
      <w:sz w:val="28"/>
      <w:szCs w:val="28"/>
      <w:lang w:val="en-US" w:eastAsia="zh-CN" w:bidi="ar-SA"/>
    </w:rPr>
  </w:style>
  <w:style w:type="character" w:customStyle="1" w:styleId="119">
    <w:name w:val="Font Style131"/>
    <w:unhideWhenUsed/>
    <w:qFormat/>
    <w:uiPriority w:val="0"/>
    <w:rPr>
      <w:rFonts w:hint="eastAsia" w:ascii="Times New Roman" w:hAnsi="Times New Roman" w:eastAsia="Times New Roman"/>
      <w:sz w:val="18"/>
    </w:rPr>
  </w:style>
  <w:style w:type="character" w:customStyle="1" w:styleId="120">
    <w:name w:val="Heading 2 Hidden Char"/>
    <w:qFormat/>
    <w:uiPriority w:val="0"/>
    <w:rPr>
      <w:rFonts w:ascii="Arial" w:hAnsi="Arial" w:eastAsia="宋体"/>
      <w:b/>
      <w:bCs/>
      <w:kern w:val="2"/>
      <w:sz w:val="24"/>
      <w:szCs w:val="32"/>
      <w:lang w:val="en-US" w:eastAsia="zh-CN" w:bidi="ar-SA"/>
    </w:rPr>
  </w:style>
  <w:style w:type="character" w:customStyle="1" w:styleId="121">
    <w:name w:val="Font Style121"/>
    <w:unhideWhenUsed/>
    <w:qFormat/>
    <w:uiPriority w:val="0"/>
    <w:rPr>
      <w:rFonts w:hint="eastAsia" w:ascii="宋体" w:hAnsi="宋体" w:eastAsia="宋体"/>
      <w:spacing w:val="-10"/>
      <w:sz w:val="30"/>
    </w:rPr>
  </w:style>
  <w:style w:type="character" w:customStyle="1" w:styleId="122">
    <w:name w:val="desc"/>
    <w:qFormat/>
    <w:uiPriority w:val="0"/>
    <w:rPr>
      <w:rFonts w:ascii="Times New Roman" w:hAnsi="Times New Roman" w:eastAsia="宋体"/>
      <w:color w:val="000000"/>
      <w:sz w:val="18"/>
      <w:szCs w:val="18"/>
    </w:rPr>
  </w:style>
  <w:style w:type="character" w:customStyle="1" w:styleId="123">
    <w:name w:val="正文文本缩进 3 Char1"/>
    <w:qFormat/>
    <w:uiPriority w:val="0"/>
    <w:rPr>
      <w:rFonts w:eastAsia="宋体"/>
      <w:kern w:val="2"/>
      <w:sz w:val="16"/>
      <w:szCs w:val="16"/>
      <w:lang w:val="en-US" w:eastAsia="zh-CN" w:bidi="ar-SA"/>
    </w:rPr>
  </w:style>
  <w:style w:type="character" w:customStyle="1" w:styleId="124">
    <w:name w:val="Font Style115"/>
    <w:unhideWhenUsed/>
    <w:qFormat/>
    <w:uiPriority w:val="0"/>
    <w:rPr>
      <w:rFonts w:hint="eastAsia" w:ascii="Times New Roman" w:hAnsi="Times New Roman" w:eastAsia="Times New Roman"/>
      <w:sz w:val="16"/>
    </w:rPr>
  </w:style>
  <w:style w:type="character" w:customStyle="1" w:styleId="125">
    <w:name w:val=" Char Char16"/>
    <w:qFormat/>
    <w:uiPriority w:val="0"/>
    <w:rPr>
      <w:rFonts w:ascii="宋体" w:hAnsi="Times New Roman" w:eastAsia="宋体"/>
      <w:b/>
      <w:sz w:val="24"/>
      <w:lang w:val="en-US" w:eastAsia="zh-CN" w:bidi="ar-SA"/>
    </w:rPr>
  </w:style>
  <w:style w:type="character" w:customStyle="1" w:styleId="126">
    <w:name w:val="bds_more9"/>
    <w:qFormat/>
    <w:uiPriority w:val="0"/>
    <w:rPr>
      <w:rFonts w:ascii="Times New Roman" w:hAnsi="Times New Roman" w:eastAsia="宋体"/>
    </w:rPr>
  </w:style>
  <w:style w:type="character" w:customStyle="1" w:styleId="127">
    <w:name w:val="普通文字 Char"/>
    <w:semiHidden/>
    <w:qFormat/>
    <w:locked/>
    <w:uiPriority w:val="0"/>
    <w:rPr>
      <w:rFonts w:ascii="宋体" w:hAnsi="Courier New" w:eastAsia="宋体" w:cs="Courier New"/>
      <w:kern w:val="2"/>
      <w:sz w:val="21"/>
      <w:szCs w:val="21"/>
      <w:lang w:val="en-US" w:eastAsia="zh-CN" w:bidi="ar-SA"/>
    </w:rPr>
  </w:style>
  <w:style w:type="character" w:customStyle="1" w:styleId="128">
    <w:name w:val="Char Char5"/>
    <w:qFormat/>
    <w:uiPriority w:val="0"/>
    <w:rPr>
      <w:rFonts w:ascii="宋体" w:hAnsi="宋体" w:eastAsia="宋体"/>
      <w:kern w:val="2"/>
      <w:sz w:val="21"/>
      <w:szCs w:val="24"/>
      <w:lang w:val="en-US" w:eastAsia="zh-CN" w:bidi="ar-SA"/>
    </w:rPr>
  </w:style>
  <w:style w:type="character" w:customStyle="1" w:styleId="129">
    <w:name w:val="Font Style117"/>
    <w:unhideWhenUsed/>
    <w:qFormat/>
    <w:uiPriority w:val="0"/>
    <w:rPr>
      <w:rFonts w:hint="eastAsia" w:ascii="宋体" w:hAnsi="宋体" w:eastAsia="宋体"/>
      <w:spacing w:val="20"/>
      <w:sz w:val="24"/>
    </w:rPr>
  </w:style>
  <w:style w:type="character" w:customStyle="1" w:styleId="130">
    <w:name w:val="p0 Char"/>
    <w:link w:val="131"/>
    <w:qFormat/>
    <w:uiPriority w:val="0"/>
    <w:rPr>
      <w:rFonts w:eastAsia="宋体"/>
      <w:sz w:val="21"/>
      <w:szCs w:val="21"/>
      <w:lang w:val="en-US" w:eastAsia="zh-CN" w:bidi="ar-SA"/>
    </w:rPr>
  </w:style>
  <w:style w:type="paragraph" w:customStyle="1" w:styleId="131">
    <w:name w:val="p0"/>
    <w:basedOn w:val="1"/>
    <w:link w:val="130"/>
    <w:qFormat/>
    <w:uiPriority w:val="0"/>
    <w:pPr>
      <w:widowControl/>
    </w:pPr>
    <w:rPr>
      <w:kern w:val="0"/>
      <w:szCs w:val="21"/>
    </w:rPr>
  </w:style>
  <w:style w:type="character" w:customStyle="1" w:styleId="132">
    <w:name w:val="标题 Char1"/>
    <w:qFormat/>
    <w:uiPriority w:val="0"/>
    <w:rPr>
      <w:rFonts w:ascii="Cambria" w:hAnsi="Cambria" w:eastAsia="宋体" w:cs="Times New Roman"/>
      <w:b/>
      <w:bCs/>
      <w:sz w:val="32"/>
      <w:szCs w:val="32"/>
    </w:rPr>
  </w:style>
  <w:style w:type="character" w:customStyle="1" w:styleId="133">
    <w:name w:val="polysemyexp"/>
    <w:qFormat/>
    <w:uiPriority w:val="0"/>
    <w:rPr>
      <w:rFonts w:ascii="Times New Roman" w:hAnsi="Times New Roman" w:eastAsia="宋体"/>
      <w:color w:val="AAAAAA"/>
      <w:sz w:val="18"/>
      <w:szCs w:val="18"/>
    </w:rPr>
  </w:style>
  <w:style w:type="character" w:customStyle="1" w:styleId="134">
    <w:name w:val="Font Style105"/>
    <w:unhideWhenUsed/>
    <w:qFormat/>
    <w:uiPriority w:val="0"/>
    <w:rPr>
      <w:rFonts w:hint="eastAsia" w:ascii="Times New Roman" w:hAnsi="Times New Roman" w:eastAsia="Times New Roman"/>
      <w:w w:val="60"/>
      <w:sz w:val="26"/>
    </w:rPr>
  </w:style>
  <w:style w:type="character" w:customStyle="1" w:styleId="135">
    <w:name w:val="标题 6 Char1"/>
    <w:qFormat/>
    <w:uiPriority w:val="0"/>
    <w:rPr>
      <w:rFonts w:ascii="Arial" w:hAnsi="Arial" w:eastAsia="黑体"/>
      <w:b/>
      <w:bCs/>
      <w:sz w:val="24"/>
      <w:szCs w:val="24"/>
      <w:lang w:val="en-US" w:eastAsia="zh-CN" w:bidi="ar-SA"/>
    </w:rPr>
  </w:style>
  <w:style w:type="character" w:customStyle="1" w:styleId="136">
    <w:name w:val="Font Style133"/>
    <w:unhideWhenUsed/>
    <w:qFormat/>
    <w:uiPriority w:val="0"/>
    <w:rPr>
      <w:rFonts w:hint="eastAsia" w:ascii="宋体" w:hAnsi="宋体" w:eastAsia="宋体"/>
      <w:spacing w:val="30"/>
      <w:sz w:val="24"/>
    </w:rPr>
  </w:style>
  <w:style w:type="character" w:customStyle="1" w:styleId="137">
    <w:name w:val="无间距字符"/>
    <w:link w:val="138"/>
    <w:qFormat/>
    <w:uiPriority w:val="1"/>
    <w:rPr>
      <w:sz w:val="22"/>
      <w:szCs w:val="22"/>
      <w:lang w:val="en-US" w:eastAsia="zh-CN" w:bidi="ar-SA"/>
    </w:rPr>
  </w:style>
  <w:style w:type="paragraph" w:customStyle="1" w:styleId="138">
    <w:name w:val="无间距"/>
    <w:link w:val="137"/>
    <w:qFormat/>
    <w:uiPriority w:val="1"/>
    <w:rPr>
      <w:rFonts w:ascii="Times New Roman" w:hAnsi="Times New Roman" w:eastAsia="宋体" w:cs="Times New Roman"/>
      <w:sz w:val="22"/>
      <w:szCs w:val="22"/>
      <w:lang w:val="en-US" w:eastAsia="zh-CN" w:bidi="ar-SA"/>
    </w:rPr>
  </w:style>
  <w:style w:type="character" w:customStyle="1" w:styleId="139">
    <w:name w:val="Font Style86"/>
    <w:unhideWhenUsed/>
    <w:qFormat/>
    <w:uiPriority w:val="0"/>
    <w:rPr>
      <w:rFonts w:hint="eastAsia" w:ascii="黑体" w:hAnsi="黑体" w:eastAsia="黑体"/>
      <w:spacing w:val="10"/>
      <w:sz w:val="30"/>
    </w:rPr>
  </w:style>
  <w:style w:type="character" w:customStyle="1" w:styleId="140">
    <w:name w:val="Char Char16"/>
    <w:qFormat/>
    <w:uiPriority w:val="0"/>
    <w:rPr>
      <w:rFonts w:ascii="宋体" w:hAnsi="宋体" w:eastAsia="宋体"/>
      <w:b/>
      <w:bCs/>
      <w:kern w:val="2"/>
      <w:sz w:val="24"/>
      <w:szCs w:val="32"/>
      <w:lang w:val="en-US" w:eastAsia="zh-CN" w:bidi="ar-SA"/>
    </w:rPr>
  </w:style>
  <w:style w:type="character" w:customStyle="1" w:styleId="141">
    <w:name w:val="Font Style119"/>
    <w:unhideWhenUsed/>
    <w:qFormat/>
    <w:uiPriority w:val="0"/>
    <w:rPr>
      <w:rFonts w:hint="eastAsia" w:ascii="宋体" w:hAnsi="宋体" w:eastAsia="宋体"/>
      <w:sz w:val="24"/>
    </w:rPr>
  </w:style>
  <w:style w:type="character" w:customStyle="1" w:styleId="142">
    <w:name w:val=" Char Char15"/>
    <w:qFormat/>
    <w:uiPriority w:val="0"/>
    <w:rPr>
      <w:b/>
      <w:bCs/>
      <w:sz w:val="24"/>
      <w:szCs w:val="24"/>
    </w:rPr>
  </w:style>
  <w:style w:type="character" w:customStyle="1" w:styleId="143">
    <w:name w:val="sidecatalog-index2"/>
    <w:qFormat/>
    <w:uiPriority w:val="0"/>
    <w:rPr>
      <w:rFonts w:ascii="Arail" w:hAnsi="Arail" w:eastAsia="Arail" w:cs="Arail"/>
      <w:color w:val="999999"/>
      <w:sz w:val="21"/>
      <w:szCs w:val="21"/>
    </w:rPr>
  </w:style>
  <w:style w:type="character" w:customStyle="1" w:styleId="144">
    <w:name w:val="bds_more6"/>
    <w:qFormat/>
    <w:uiPriority w:val="0"/>
    <w:rPr>
      <w:rFonts w:hint="eastAsia" w:ascii="宋体" w:hAnsi="宋体" w:eastAsia="宋体" w:cs="宋体"/>
    </w:rPr>
  </w:style>
  <w:style w:type="character" w:customStyle="1" w:styleId="145">
    <w:name w:val="bds_nopic2"/>
    <w:qFormat/>
    <w:uiPriority w:val="0"/>
    <w:rPr>
      <w:rFonts w:ascii="Times New Roman" w:hAnsi="Times New Roman" w:eastAsia="宋体"/>
    </w:rPr>
  </w:style>
  <w:style w:type="character" w:customStyle="1" w:styleId="146">
    <w:name w:val="正文文字首行缩进 Char"/>
    <w:qFormat/>
    <w:uiPriority w:val="0"/>
    <w:rPr>
      <w:rFonts w:eastAsia="宋体"/>
      <w:kern w:val="2"/>
      <w:sz w:val="21"/>
      <w:szCs w:val="24"/>
      <w:lang w:val="en-US" w:eastAsia="zh-CN" w:bidi="ar-SA"/>
    </w:rPr>
  </w:style>
  <w:style w:type="character" w:customStyle="1" w:styleId="147">
    <w:name w:val="款标题1.1.1.1 Char"/>
    <w:qFormat/>
    <w:uiPriority w:val="0"/>
    <w:rPr>
      <w:rFonts w:ascii="Arial" w:hAnsi="Arial" w:eastAsia="黑体"/>
      <w:b/>
      <w:bCs/>
      <w:kern w:val="2"/>
      <w:sz w:val="28"/>
      <w:szCs w:val="28"/>
      <w:lang w:val="en-US" w:eastAsia="zh-CN" w:bidi="ar-SA"/>
    </w:rPr>
  </w:style>
  <w:style w:type="character" w:customStyle="1" w:styleId="148">
    <w:name w:val="Font Style124"/>
    <w:unhideWhenUsed/>
    <w:qFormat/>
    <w:uiPriority w:val="0"/>
    <w:rPr>
      <w:rFonts w:hint="eastAsia" w:ascii="宋体" w:hAnsi="宋体" w:eastAsia="宋体"/>
      <w:spacing w:val="30"/>
      <w:sz w:val="24"/>
    </w:rPr>
  </w:style>
  <w:style w:type="character" w:customStyle="1" w:styleId="149">
    <w:name w:val="标题 3 Char Char"/>
    <w:qFormat/>
    <w:uiPriority w:val="0"/>
    <w:rPr>
      <w:rFonts w:eastAsia="宋体"/>
      <w:b/>
      <w:bCs/>
      <w:kern w:val="2"/>
      <w:sz w:val="32"/>
      <w:szCs w:val="32"/>
      <w:lang w:val="en-US" w:eastAsia="zh-CN" w:bidi="ar-SA"/>
    </w:rPr>
  </w:style>
  <w:style w:type="character" w:customStyle="1" w:styleId="150">
    <w:name w:val="font51"/>
    <w:basedOn w:val="49"/>
    <w:qFormat/>
    <w:uiPriority w:val="0"/>
    <w:rPr>
      <w:rFonts w:hint="eastAsia" w:ascii="宋体" w:hAnsi="宋体" w:eastAsia="宋体" w:cs="宋体"/>
      <w:color w:val="000000"/>
      <w:sz w:val="18"/>
      <w:szCs w:val="18"/>
      <w:u w:val="none"/>
    </w:rPr>
  </w:style>
  <w:style w:type="character" w:customStyle="1" w:styleId="151">
    <w:name w:val="morelink-item"/>
    <w:qFormat/>
    <w:uiPriority w:val="0"/>
    <w:rPr>
      <w:rFonts w:ascii="Times New Roman" w:hAnsi="Times New Roman" w:eastAsia="宋体"/>
    </w:rPr>
  </w:style>
  <w:style w:type="character" w:customStyle="1" w:styleId="152">
    <w:name w:val="批注主题 Char1"/>
    <w:qFormat/>
    <w:uiPriority w:val="0"/>
    <w:rPr>
      <w:rFonts w:eastAsia="宋体"/>
      <w:b/>
      <w:bCs/>
      <w:kern w:val="2"/>
      <w:sz w:val="21"/>
      <w:szCs w:val="24"/>
      <w:lang w:val="en-US" w:eastAsia="zh-CN" w:bidi="ar-SA"/>
    </w:rPr>
  </w:style>
  <w:style w:type="character" w:customStyle="1" w:styleId="153">
    <w:name w:val=" Char Char6"/>
    <w:qFormat/>
    <w:uiPriority w:val="0"/>
    <w:rPr>
      <w:rFonts w:ascii="Arial" w:hAnsi="Arial" w:eastAsia="黑体"/>
      <w:sz w:val="24"/>
      <w:szCs w:val="24"/>
      <w:lang w:val="en-US" w:eastAsia="zh-CN" w:bidi="ar-SA"/>
    </w:rPr>
  </w:style>
  <w:style w:type="character" w:customStyle="1" w:styleId="154">
    <w:name w:val="font61"/>
    <w:qFormat/>
    <w:uiPriority w:val="0"/>
    <w:rPr>
      <w:rFonts w:hint="eastAsia" w:ascii="宋体" w:hAnsi="宋体" w:eastAsia="宋体" w:cs="宋体"/>
      <w:color w:val="000000"/>
      <w:sz w:val="18"/>
      <w:szCs w:val="18"/>
      <w:u w:val="none"/>
    </w:rPr>
  </w:style>
  <w:style w:type="character" w:customStyle="1" w:styleId="155">
    <w:name w:val="Font Style128"/>
    <w:unhideWhenUsed/>
    <w:qFormat/>
    <w:uiPriority w:val="0"/>
    <w:rPr>
      <w:rFonts w:hint="eastAsia" w:ascii="Times New Roman" w:hAnsi="Times New Roman" w:eastAsia="Times New Roman"/>
      <w:sz w:val="16"/>
    </w:rPr>
  </w:style>
  <w:style w:type="character" w:customStyle="1" w:styleId="156">
    <w:name w:val="lemmatitleh12"/>
    <w:qFormat/>
    <w:uiPriority w:val="0"/>
    <w:rPr>
      <w:rFonts w:ascii="Times New Roman" w:hAnsi="Times New Roman" w:eastAsia="宋体"/>
    </w:rPr>
  </w:style>
  <w:style w:type="character" w:customStyle="1" w:styleId="157">
    <w:name w:val="页码1"/>
    <w:qFormat/>
    <w:uiPriority w:val="0"/>
  </w:style>
  <w:style w:type="character" w:customStyle="1" w:styleId="158">
    <w:name w:val="Font Style123"/>
    <w:unhideWhenUsed/>
    <w:qFormat/>
    <w:uiPriority w:val="0"/>
    <w:rPr>
      <w:rFonts w:hint="eastAsia" w:ascii="宋体" w:hAnsi="宋体" w:eastAsia="宋体"/>
      <w:b/>
      <w:sz w:val="32"/>
    </w:rPr>
  </w:style>
  <w:style w:type="character" w:customStyle="1" w:styleId="159">
    <w:name w:val="Char Char4"/>
    <w:qFormat/>
    <w:uiPriority w:val="0"/>
    <w:rPr>
      <w:rFonts w:ascii="宋体" w:hAnsi="宋体" w:eastAsia="宋体"/>
      <w:kern w:val="2"/>
      <w:sz w:val="16"/>
      <w:szCs w:val="16"/>
      <w:lang w:val="en-US" w:eastAsia="zh-CN" w:bidi="ar-SA"/>
    </w:rPr>
  </w:style>
  <w:style w:type="character" w:customStyle="1" w:styleId="160">
    <w:name w:val="Font Style122"/>
    <w:unhideWhenUsed/>
    <w:qFormat/>
    <w:uiPriority w:val="0"/>
    <w:rPr>
      <w:rFonts w:hint="eastAsia" w:ascii="宋体" w:hAnsi="宋体" w:eastAsia="宋体"/>
      <w:spacing w:val="20"/>
      <w:sz w:val="24"/>
    </w:rPr>
  </w:style>
  <w:style w:type="character" w:customStyle="1" w:styleId="161">
    <w:name w:val="font141"/>
    <w:qFormat/>
    <w:uiPriority w:val="0"/>
    <w:rPr>
      <w:rFonts w:ascii="楷体_GB2312" w:eastAsia="楷体_GB2312" w:cs="楷体_GB2312"/>
      <w:color w:val="000000"/>
      <w:sz w:val="20"/>
      <w:szCs w:val="20"/>
      <w:u w:val="none"/>
    </w:rPr>
  </w:style>
  <w:style w:type="character" w:customStyle="1" w:styleId="162">
    <w:name w:val="font161"/>
    <w:qFormat/>
    <w:uiPriority w:val="0"/>
    <w:rPr>
      <w:rFonts w:hint="eastAsia" w:ascii="宋体" w:hAnsi="宋体" w:eastAsia="宋体" w:cs="宋体"/>
      <w:color w:val="000000"/>
      <w:sz w:val="18"/>
      <w:szCs w:val="18"/>
      <w:u w:val="none"/>
    </w:rPr>
  </w:style>
  <w:style w:type="character" w:customStyle="1" w:styleId="163">
    <w:name w:val="font71"/>
    <w:qFormat/>
    <w:uiPriority w:val="0"/>
    <w:rPr>
      <w:rFonts w:hint="default" w:ascii="Arial" w:hAnsi="Arial" w:cs="Arial"/>
      <w:color w:val="000000"/>
      <w:sz w:val="18"/>
      <w:szCs w:val="18"/>
      <w:u w:val="none"/>
    </w:rPr>
  </w:style>
  <w:style w:type="character" w:customStyle="1" w:styleId="164">
    <w:name w:val="普通文字 Char1"/>
    <w:qFormat/>
    <w:locked/>
    <w:uiPriority w:val="0"/>
    <w:rPr>
      <w:rFonts w:ascii="宋体" w:hAnsi="Courier New" w:eastAsia="宋体"/>
      <w:szCs w:val="21"/>
      <w:lang w:bidi="ar-SA"/>
    </w:rPr>
  </w:style>
  <w:style w:type="character" w:customStyle="1" w:styleId="165">
    <w:name w:val="Font Style125"/>
    <w:unhideWhenUsed/>
    <w:qFormat/>
    <w:uiPriority w:val="0"/>
    <w:rPr>
      <w:rFonts w:hint="eastAsia" w:ascii="宋体" w:hAnsi="宋体" w:eastAsia="宋体"/>
      <w:b/>
      <w:sz w:val="26"/>
    </w:rPr>
  </w:style>
  <w:style w:type="character" w:customStyle="1" w:styleId="166">
    <w:name w:val="bds_more7"/>
    <w:qFormat/>
    <w:uiPriority w:val="0"/>
    <w:rPr>
      <w:rFonts w:ascii="Times New Roman" w:hAnsi="Times New Roman" w:eastAsia="宋体"/>
    </w:rPr>
  </w:style>
  <w:style w:type="character" w:customStyle="1" w:styleId="167">
    <w:name w:val="标题 5 Char1"/>
    <w:qFormat/>
    <w:uiPriority w:val="0"/>
    <w:rPr>
      <w:rFonts w:eastAsia="宋体"/>
      <w:b/>
      <w:bCs/>
      <w:sz w:val="28"/>
      <w:szCs w:val="28"/>
      <w:lang w:val="en-US" w:eastAsia="zh-CN" w:bidi="ar-SA"/>
    </w:rPr>
  </w:style>
  <w:style w:type="character" w:customStyle="1" w:styleId="168">
    <w:name w:val="标题 7 Char1"/>
    <w:qFormat/>
    <w:uiPriority w:val="0"/>
    <w:rPr>
      <w:rFonts w:eastAsia="宋体"/>
      <w:b/>
      <w:bCs/>
      <w:sz w:val="24"/>
      <w:szCs w:val="24"/>
      <w:lang w:val="en-US" w:eastAsia="zh-CN" w:bidi="ar-SA"/>
    </w:rPr>
  </w:style>
  <w:style w:type="character" w:customStyle="1" w:styleId="169">
    <w:name w:val="bds_nopic"/>
    <w:qFormat/>
    <w:uiPriority w:val="0"/>
    <w:rPr>
      <w:rFonts w:ascii="Times New Roman" w:hAnsi="Times New Roman" w:eastAsia="宋体"/>
    </w:rPr>
  </w:style>
  <w:style w:type="character" w:customStyle="1" w:styleId="170">
    <w:name w:val="font21"/>
    <w:qFormat/>
    <w:uiPriority w:val="0"/>
    <w:rPr>
      <w:rFonts w:hint="eastAsia" w:ascii="宋体" w:hAnsi="宋体" w:eastAsia="宋体" w:cs="宋体"/>
      <w:color w:val="000000"/>
      <w:sz w:val="16"/>
      <w:szCs w:val="16"/>
      <w:u w:val="none"/>
    </w:rPr>
  </w:style>
  <w:style w:type="character" w:customStyle="1" w:styleId="171">
    <w:name w:val="页眉 Char1"/>
    <w:qFormat/>
    <w:uiPriority w:val="0"/>
    <w:rPr>
      <w:rFonts w:eastAsia="宋体"/>
      <w:kern w:val="2"/>
      <w:sz w:val="18"/>
      <w:szCs w:val="18"/>
      <w:lang w:val="en-US" w:eastAsia="zh-CN" w:bidi="ar-SA"/>
    </w:rPr>
  </w:style>
  <w:style w:type="character" w:customStyle="1" w:styleId="172">
    <w:name w:val="bds_nopic1"/>
    <w:qFormat/>
    <w:uiPriority w:val="0"/>
    <w:rPr>
      <w:rFonts w:ascii="Times New Roman" w:hAnsi="Times New Roman" w:eastAsia="宋体"/>
    </w:rPr>
  </w:style>
  <w:style w:type="character" w:customStyle="1" w:styleId="173">
    <w:name w:val=" Char Char17"/>
    <w:qFormat/>
    <w:uiPriority w:val="0"/>
    <w:rPr>
      <w:rFonts w:ascii="宋体" w:hAnsi="Times New Roman" w:eastAsia="宋体"/>
      <w:b/>
      <w:sz w:val="28"/>
      <w:lang w:val="en-US" w:eastAsia="zh-CN" w:bidi="ar-SA"/>
    </w:rPr>
  </w:style>
  <w:style w:type="character" w:customStyle="1" w:styleId="174">
    <w:name w:val="Font Style134"/>
    <w:unhideWhenUsed/>
    <w:qFormat/>
    <w:uiPriority w:val="0"/>
    <w:rPr>
      <w:rFonts w:hint="eastAsia" w:ascii="宋体" w:hAnsi="宋体" w:eastAsia="宋体"/>
      <w:spacing w:val="20"/>
      <w:sz w:val="22"/>
    </w:rPr>
  </w:style>
  <w:style w:type="character" w:customStyle="1" w:styleId="175">
    <w:name w:val="标题 1 Char1"/>
    <w:qFormat/>
    <w:uiPriority w:val="0"/>
    <w:rPr>
      <w:rFonts w:eastAsia="宋体"/>
      <w:b/>
      <w:bCs/>
      <w:kern w:val="2"/>
      <w:sz w:val="24"/>
      <w:lang w:val="en-US" w:eastAsia="zh-CN" w:bidi="ar-SA"/>
    </w:rPr>
  </w:style>
  <w:style w:type="character" w:customStyle="1" w:styleId="176">
    <w:name w:val="font131"/>
    <w:qFormat/>
    <w:uiPriority w:val="0"/>
    <w:rPr>
      <w:rFonts w:ascii="Arial" w:hAnsi="Arial" w:cs="Arial"/>
      <w:color w:val="000000"/>
      <w:sz w:val="16"/>
      <w:szCs w:val="16"/>
      <w:u w:val="none"/>
    </w:rPr>
  </w:style>
  <w:style w:type="character" w:customStyle="1" w:styleId="177">
    <w:name w:val="日期 Char1"/>
    <w:qFormat/>
    <w:uiPriority w:val="0"/>
    <w:rPr>
      <w:rFonts w:ascii="宋体" w:hAnsi="宋体" w:eastAsia="宋体"/>
      <w:kern w:val="2"/>
      <w:sz w:val="24"/>
      <w:szCs w:val="32"/>
      <w:lang w:val="en-US" w:eastAsia="zh-CN" w:bidi="ar-SA"/>
    </w:rPr>
  </w:style>
  <w:style w:type="character" w:customStyle="1" w:styleId="178">
    <w:name w:val="sort"/>
    <w:qFormat/>
    <w:uiPriority w:val="0"/>
    <w:rPr>
      <w:rFonts w:ascii="Times New Roman" w:hAnsi="Times New Roman" w:eastAsia="宋体"/>
      <w:color w:val="FFFFFF"/>
      <w:bdr w:val="single" w:color="auto" w:sz="24" w:space="0"/>
    </w:rPr>
  </w:style>
  <w:style w:type="character" w:customStyle="1" w:styleId="179">
    <w:name w:val="标题 9 Char1"/>
    <w:qFormat/>
    <w:uiPriority w:val="0"/>
    <w:rPr>
      <w:rFonts w:ascii="Arial" w:hAnsi="Arial" w:eastAsia="黑体"/>
      <w:sz w:val="21"/>
      <w:szCs w:val="21"/>
      <w:lang w:val="en-US" w:eastAsia="zh-CN" w:bidi="ar-SA"/>
    </w:rPr>
  </w:style>
  <w:style w:type="character" w:customStyle="1" w:styleId="180">
    <w:name w:val="font121"/>
    <w:qFormat/>
    <w:uiPriority w:val="0"/>
    <w:rPr>
      <w:rFonts w:hint="eastAsia" w:ascii="宋体" w:hAnsi="宋体" w:eastAsia="宋体" w:cs="宋体"/>
      <w:color w:val="000000"/>
      <w:sz w:val="20"/>
      <w:szCs w:val="20"/>
      <w:u w:val="none"/>
    </w:rPr>
  </w:style>
  <w:style w:type="character" w:customStyle="1" w:styleId="181">
    <w:name w:val="批注文字 Char1"/>
    <w:qFormat/>
    <w:uiPriority w:val="0"/>
    <w:rPr>
      <w:rFonts w:eastAsia="宋体"/>
      <w:kern w:val="2"/>
      <w:sz w:val="21"/>
      <w:szCs w:val="24"/>
      <w:lang w:val="en-US" w:eastAsia="zh-CN" w:bidi="ar-SA"/>
    </w:rPr>
  </w:style>
  <w:style w:type="character" w:customStyle="1" w:styleId="182">
    <w:name w:val="纯文本字符"/>
    <w:link w:val="183"/>
    <w:qFormat/>
    <w:locked/>
    <w:uiPriority w:val="0"/>
    <w:rPr>
      <w:rFonts w:ascii="宋体" w:hAnsi="Courier New" w:eastAsia="宋体"/>
      <w:lang w:bidi="ar-SA"/>
    </w:rPr>
  </w:style>
  <w:style w:type="paragraph" w:customStyle="1" w:styleId="183">
    <w:name w:val="Plain Text1"/>
    <w:basedOn w:val="1"/>
    <w:link w:val="182"/>
    <w:qFormat/>
    <w:uiPriority w:val="0"/>
    <w:rPr>
      <w:rFonts w:ascii="宋体" w:hAnsi="Courier New"/>
      <w:kern w:val="0"/>
      <w:sz w:val="20"/>
      <w:szCs w:val="20"/>
    </w:rPr>
  </w:style>
  <w:style w:type="character" w:customStyle="1" w:styleId="184">
    <w:name w:val="小 Char"/>
    <w:qFormat/>
    <w:uiPriority w:val="0"/>
    <w:rPr>
      <w:rFonts w:ascii="宋体" w:hAnsi="Courier New" w:eastAsia="宋体" w:cs="Times New Roman"/>
      <w:szCs w:val="21"/>
    </w:rPr>
  </w:style>
  <w:style w:type="character" w:customStyle="1" w:styleId="185">
    <w:name w:val=" Char Char14"/>
    <w:qFormat/>
    <w:uiPriority w:val="0"/>
    <w:rPr>
      <w:rFonts w:ascii="Arial" w:hAnsi="Arial" w:eastAsia="黑体"/>
      <w:b/>
      <w:bCs/>
      <w:sz w:val="28"/>
      <w:szCs w:val="28"/>
      <w:lang w:val="en-US" w:eastAsia="zh-CN" w:bidi="ar-SA"/>
    </w:rPr>
  </w:style>
  <w:style w:type="paragraph" w:customStyle="1" w:styleId="186">
    <w:name w:val="Style9"/>
    <w:basedOn w:val="1"/>
    <w:unhideWhenUsed/>
    <w:qFormat/>
    <w:uiPriority w:val="0"/>
  </w:style>
  <w:style w:type="paragraph" w:customStyle="1" w:styleId="187">
    <w:name w:val="Style28"/>
    <w:basedOn w:val="1"/>
    <w:unhideWhenUsed/>
    <w:qFormat/>
    <w:uiPriority w:val="0"/>
    <w:pPr>
      <w:spacing w:line="552" w:lineRule="exact"/>
      <w:ind w:firstLine="547"/>
    </w:pPr>
  </w:style>
  <w:style w:type="paragraph" w:customStyle="1" w:styleId="188">
    <w:name w:val="Style63"/>
    <w:basedOn w:val="1"/>
    <w:unhideWhenUsed/>
    <w:qFormat/>
    <w:uiPriority w:val="0"/>
    <w:pPr>
      <w:spacing w:line="564" w:lineRule="exact"/>
      <w:ind w:firstLine="682"/>
    </w:pPr>
  </w:style>
  <w:style w:type="paragraph" w:customStyle="1" w:styleId="189">
    <w:name w:val="_Style 3"/>
    <w:basedOn w:val="1"/>
    <w:qFormat/>
    <w:uiPriority w:val="34"/>
    <w:pPr>
      <w:ind w:firstLine="420" w:firstLineChars="200"/>
    </w:pPr>
    <w:rPr>
      <w:rFonts w:ascii="Calibri" w:hAnsi="Calibri"/>
      <w:szCs w:val="22"/>
    </w:rPr>
  </w:style>
  <w:style w:type="paragraph" w:customStyle="1" w:styleId="190">
    <w:name w:val="List Paragraph"/>
    <w:basedOn w:val="1"/>
    <w:qFormat/>
    <w:uiPriority w:val="0"/>
    <w:pPr>
      <w:ind w:firstLine="420" w:firstLineChars="200"/>
    </w:pPr>
    <w:rPr>
      <w:rFonts w:ascii="Calibri" w:hAnsi="Calibri" w:cs="Calibri"/>
      <w:szCs w:val="21"/>
    </w:rPr>
  </w:style>
  <w:style w:type="paragraph" w:customStyle="1" w:styleId="191">
    <w:name w:val="标题 1 +"/>
    <w:basedOn w:val="2"/>
    <w:next w:val="1"/>
    <w:qFormat/>
    <w:uiPriority w:val="0"/>
    <w:pPr>
      <w:keepLines/>
      <w:spacing w:line="600" w:lineRule="auto"/>
    </w:pPr>
    <w:rPr>
      <w:rFonts w:eastAsia="黑体"/>
      <w:kern w:val="0"/>
      <w:sz w:val="32"/>
      <w:szCs w:val="32"/>
    </w:rPr>
  </w:style>
  <w:style w:type="paragraph" w:customStyle="1" w:styleId="192">
    <w:name w:val="Style16"/>
    <w:basedOn w:val="1"/>
    <w:unhideWhenUsed/>
    <w:qFormat/>
    <w:uiPriority w:val="0"/>
    <w:pPr>
      <w:jc w:val="right"/>
    </w:pPr>
  </w:style>
  <w:style w:type="paragraph" w:customStyle="1" w:styleId="193">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94">
    <w:name w:val="Style69"/>
    <w:basedOn w:val="1"/>
    <w:unhideWhenUsed/>
    <w:qFormat/>
    <w:uiPriority w:val="0"/>
    <w:pPr>
      <w:spacing w:line="557" w:lineRule="exact"/>
      <w:ind w:firstLine="1666"/>
    </w:pPr>
  </w:style>
  <w:style w:type="paragraph" w:customStyle="1" w:styleId="195">
    <w:name w:val="Style10"/>
    <w:basedOn w:val="1"/>
    <w:unhideWhenUsed/>
    <w:qFormat/>
    <w:uiPriority w:val="0"/>
    <w:pPr>
      <w:spacing w:line="538" w:lineRule="exact"/>
    </w:pPr>
  </w:style>
  <w:style w:type="paragraph" w:customStyle="1" w:styleId="196">
    <w:name w:val="图"/>
    <w:basedOn w:val="1"/>
    <w:qFormat/>
    <w:uiPriority w:val="0"/>
    <w:pPr>
      <w:keepNext/>
      <w:adjustRightInd w:val="0"/>
      <w:spacing w:before="60" w:after="60" w:line="300" w:lineRule="auto"/>
      <w:jc w:val="center"/>
      <w:textAlignment w:val="center"/>
    </w:pPr>
    <w:rPr>
      <w:spacing w:val="20"/>
      <w:kern w:val="0"/>
      <w:sz w:val="24"/>
      <w:szCs w:val="20"/>
      <w:lang w:val="zh-CN"/>
    </w:rPr>
  </w:style>
  <w:style w:type="paragraph" w:customStyle="1" w:styleId="197">
    <w:name w:val="Char1 Char Char Char 字元 Char Char 字元 Char 字元 Char1 Char Char Char"/>
    <w:basedOn w:val="1"/>
    <w:qFormat/>
    <w:uiPriority w:val="0"/>
    <w:rPr>
      <w:szCs w:val="20"/>
    </w:rPr>
  </w:style>
  <w:style w:type="paragraph" w:customStyle="1" w:styleId="198">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01">
    <w:name w:val="Style58"/>
    <w:basedOn w:val="1"/>
    <w:unhideWhenUsed/>
    <w:qFormat/>
    <w:uiPriority w:val="0"/>
    <w:pPr>
      <w:spacing w:line="413" w:lineRule="exact"/>
    </w:pPr>
  </w:style>
  <w:style w:type="paragraph" w:customStyle="1" w:styleId="202">
    <w:name w:val="Style50"/>
    <w:basedOn w:val="1"/>
    <w:unhideWhenUsed/>
    <w:qFormat/>
    <w:uiPriority w:val="0"/>
  </w:style>
  <w:style w:type="paragraph" w:customStyle="1" w:styleId="203">
    <w:name w:val="Style46"/>
    <w:basedOn w:val="1"/>
    <w:unhideWhenUsed/>
    <w:qFormat/>
    <w:uiPriority w:val="0"/>
    <w:pPr>
      <w:spacing w:line="672" w:lineRule="exact"/>
    </w:pPr>
  </w:style>
  <w:style w:type="paragraph" w:customStyle="1" w:styleId="204">
    <w:name w:val=" Char1"/>
    <w:basedOn w:val="1"/>
    <w:qFormat/>
    <w:uiPriority w:val="0"/>
    <w:rPr>
      <w:rFonts w:ascii="仿宋_GB2312" w:eastAsia="仿宋_GB2312"/>
      <w:b/>
      <w:sz w:val="32"/>
      <w:szCs w:val="32"/>
    </w:rPr>
  </w:style>
  <w:style w:type="paragraph" w:customStyle="1" w:styleId="205">
    <w:name w:val="Style47"/>
    <w:basedOn w:val="1"/>
    <w:unhideWhenUsed/>
    <w:qFormat/>
    <w:uiPriority w:val="0"/>
  </w:style>
  <w:style w:type="paragraph" w:customStyle="1" w:styleId="206">
    <w:name w:val="Style76"/>
    <w:basedOn w:val="1"/>
    <w:unhideWhenUsed/>
    <w:qFormat/>
    <w:uiPriority w:val="0"/>
  </w:style>
  <w:style w:type="paragraph" w:customStyle="1" w:styleId="207">
    <w:name w:val="Style29"/>
    <w:basedOn w:val="1"/>
    <w:unhideWhenUsed/>
    <w:qFormat/>
    <w:uiPriority w:val="0"/>
    <w:pPr>
      <w:spacing w:line="547" w:lineRule="exact"/>
      <w:ind w:firstLine="547"/>
    </w:pPr>
  </w:style>
  <w:style w:type="paragraph" w:customStyle="1" w:styleId="208">
    <w:name w:val="Style62"/>
    <w:basedOn w:val="1"/>
    <w:unhideWhenUsed/>
    <w:qFormat/>
    <w:uiPriority w:val="0"/>
  </w:style>
  <w:style w:type="paragraph" w:customStyle="1" w:styleId="209">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10">
    <w:name w:val="Style4"/>
    <w:basedOn w:val="1"/>
    <w:unhideWhenUsed/>
    <w:qFormat/>
    <w:uiPriority w:val="0"/>
  </w:style>
  <w:style w:type="paragraph" w:customStyle="1" w:styleId="211">
    <w:name w:val="Style42"/>
    <w:basedOn w:val="1"/>
    <w:unhideWhenUsed/>
    <w:qFormat/>
    <w:uiPriority w:val="0"/>
    <w:pPr>
      <w:spacing w:line="542" w:lineRule="exact"/>
      <w:ind w:firstLine="547"/>
    </w:pPr>
  </w:style>
  <w:style w:type="paragraph" w:customStyle="1" w:styleId="212">
    <w:name w:val="1 Char Char Char Char"/>
    <w:basedOn w:val="1"/>
    <w:qFormat/>
    <w:uiPriority w:val="0"/>
  </w:style>
  <w:style w:type="paragraph" w:customStyle="1" w:styleId="213">
    <w:name w:val="Style77"/>
    <w:basedOn w:val="1"/>
    <w:unhideWhenUsed/>
    <w:qFormat/>
    <w:uiPriority w:val="0"/>
  </w:style>
  <w:style w:type="paragraph" w:customStyle="1" w:styleId="214">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5">
    <w:name w:val="TOC 标题"/>
    <w:basedOn w:val="2"/>
    <w:next w:val="1"/>
    <w:qFormat/>
    <w:uiPriority w:val="39"/>
    <w:pPr>
      <w:keepLines/>
      <w:widowControl/>
      <w:spacing w:before="480" w:line="276" w:lineRule="auto"/>
      <w:jc w:val="left"/>
      <w:outlineLvl w:val="9"/>
    </w:pPr>
    <w:rPr>
      <w:rFonts w:ascii="Cambria" w:hAnsi="Cambria" w:eastAsia="宋体" w:cs="Times New Roman"/>
      <w:color w:val="365F91"/>
      <w:kern w:val="0"/>
      <w:sz w:val="28"/>
      <w:szCs w:val="28"/>
    </w:rPr>
  </w:style>
  <w:style w:type="paragraph" w:customStyle="1" w:styleId="216">
    <w:name w:val="Style68"/>
    <w:basedOn w:val="1"/>
    <w:unhideWhenUsed/>
    <w:qFormat/>
    <w:uiPriority w:val="0"/>
    <w:pPr>
      <w:spacing w:line="547" w:lineRule="exact"/>
    </w:pPr>
  </w:style>
  <w:style w:type="paragraph" w:customStyle="1" w:styleId="217">
    <w:name w:val="Char Char1 Char Char Char Char Char Char Char"/>
    <w:basedOn w:val="1"/>
    <w:qFormat/>
    <w:uiPriority w:val="0"/>
    <w:pPr>
      <w:widowControl/>
      <w:spacing w:after="160" w:line="240" w:lineRule="exact"/>
      <w:jc w:val="left"/>
    </w:pPr>
  </w:style>
  <w:style w:type="paragraph" w:customStyle="1" w:styleId="218">
    <w:name w:val="Style64"/>
    <w:basedOn w:val="1"/>
    <w:unhideWhenUsed/>
    <w:qFormat/>
    <w:uiPriority w:val="0"/>
  </w:style>
  <w:style w:type="paragraph" w:customStyle="1" w:styleId="21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0">
    <w:name w:val="Style80"/>
    <w:basedOn w:val="1"/>
    <w:unhideWhenUsed/>
    <w:qFormat/>
    <w:uiPriority w:val="0"/>
  </w:style>
  <w:style w:type="paragraph" w:customStyle="1" w:styleId="221">
    <w:name w:val="Style67"/>
    <w:basedOn w:val="1"/>
    <w:unhideWhenUsed/>
    <w:qFormat/>
    <w:uiPriority w:val="0"/>
    <w:pPr>
      <w:spacing w:line="566" w:lineRule="exact"/>
      <w:ind w:firstLine="552"/>
    </w:pPr>
  </w:style>
  <w:style w:type="paragraph" w:customStyle="1" w:styleId="222">
    <w:name w:val=" Char1 Char Char Char"/>
    <w:basedOn w:val="1"/>
    <w:qFormat/>
    <w:uiPriority w:val="0"/>
    <w:pPr>
      <w:widowControl/>
      <w:spacing w:after="160" w:line="240" w:lineRule="exact"/>
      <w:jc w:val="left"/>
    </w:pPr>
    <w:rPr>
      <w:kern w:val="0"/>
      <w:sz w:val="24"/>
      <w:szCs w:val="20"/>
    </w:rPr>
  </w:style>
  <w:style w:type="paragraph" w:customStyle="1" w:styleId="223">
    <w:name w:val="Style54"/>
    <w:basedOn w:val="1"/>
    <w:unhideWhenUsed/>
    <w:qFormat/>
    <w:uiPriority w:val="0"/>
  </w:style>
  <w:style w:type="paragraph" w:customStyle="1" w:styleId="224">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5">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26">
    <w:name w:val="标题2"/>
    <w:basedOn w:val="43"/>
    <w:qFormat/>
    <w:uiPriority w:val="0"/>
    <w:pPr>
      <w:spacing w:after="240"/>
      <w:jc w:val="left"/>
    </w:pPr>
    <w:rPr>
      <w:sz w:val="30"/>
    </w:rPr>
  </w:style>
  <w:style w:type="paragraph" w:customStyle="1" w:styleId="227">
    <w:name w:val="列表段落"/>
    <w:basedOn w:val="1"/>
    <w:qFormat/>
    <w:uiPriority w:val="0"/>
    <w:pPr>
      <w:ind w:firstLine="420" w:firstLineChars="200"/>
    </w:pPr>
    <w:rPr>
      <w:rFonts w:ascii="Calibri" w:hAnsi="Calibri"/>
      <w:szCs w:val="22"/>
    </w:rPr>
  </w:style>
  <w:style w:type="paragraph" w:customStyle="1" w:styleId="228">
    <w:name w:val="表格内容"/>
    <w:basedOn w:val="4"/>
    <w:qFormat/>
    <w:uiPriority w:val="0"/>
    <w:pPr>
      <w:suppressLineNumbers/>
      <w:suppressAutoHyphens/>
      <w:jc w:val="left"/>
    </w:pPr>
    <w:rPr>
      <w:rFonts w:cs="Tahoma"/>
      <w:kern w:val="0"/>
      <w:sz w:val="24"/>
    </w:rPr>
  </w:style>
  <w:style w:type="paragraph" w:customStyle="1" w:styleId="229">
    <w:name w:val="Style12"/>
    <w:basedOn w:val="1"/>
    <w:unhideWhenUsed/>
    <w:qFormat/>
    <w:uiPriority w:val="0"/>
    <w:pPr>
      <w:spacing w:line="564" w:lineRule="exact"/>
      <w:ind w:hanging="115"/>
    </w:pPr>
  </w:style>
  <w:style w:type="paragraph" w:customStyle="1" w:styleId="230">
    <w:name w:val="Char Char1 Char Char Char"/>
    <w:basedOn w:val="1"/>
    <w:qFormat/>
    <w:uiPriority w:val="0"/>
    <w:rPr>
      <w:kern w:val="0"/>
      <w:sz w:val="20"/>
      <w:szCs w:val="20"/>
    </w:rPr>
  </w:style>
  <w:style w:type="paragraph" w:customStyle="1" w:styleId="231">
    <w:name w:val="_Style 39"/>
    <w:basedOn w:val="199"/>
    <w:qFormat/>
    <w:uiPriority w:val="0"/>
  </w:style>
  <w:style w:type="paragraph" w:customStyle="1" w:styleId="232">
    <w:name w:val="Style11"/>
    <w:basedOn w:val="1"/>
    <w:unhideWhenUsed/>
    <w:qFormat/>
    <w:uiPriority w:val="0"/>
    <w:pPr>
      <w:spacing w:line="559" w:lineRule="exact"/>
      <w:ind w:firstLine="590"/>
    </w:pPr>
  </w:style>
  <w:style w:type="paragraph" w:customStyle="1" w:styleId="233">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34">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35">
    <w:name w:val="Style78"/>
    <w:basedOn w:val="1"/>
    <w:unhideWhenUsed/>
    <w:qFormat/>
    <w:uiPriority w:val="0"/>
  </w:style>
  <w:style w:type="paragraph" w:customStyle="1" w:styleId="236">
    <w:name w:val="修订"/>
    <w:qFormat/>
    <w:uiPriority w:val="0"/>
    <w:rPr>
      <w:rFonts w:ascii="Times New Roman" w:hAnsi="Times New Roman" w:eastAsia="宋体" w:cs="Times New Roman"/>
      <w:kern w:val="2"/>
      <w:sz w:val="21"/>
      <w:szCs w:val="24"/>
      <w:lang w:val="en-US" w:eastAsia="zh-CN" w:bidi="ar-SA"/>
    </w:rPr>
  </w:style>
  <w:style w:type="paragraph" w:customStyle="1" w:styleId="23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38">
    <w:name w:val="Style59"/>
    <w:basedOn w:val="1"/>
    <w:unhideWhenUsed/>
    <w:qFormat/>
    <w:uiPriority w:val="0"/>
  </w:style>
  <w:style w:type="paragraph" w:customStyle="1" w:styleId="239">
    <w:name w:val="Style26"/>
    <w:basedOn w:val="1"/>
    <w:unhideWhenUsed/>
    <w:qFormat/>
    <w:uiPriority w:val="0"/>
  </w:style>
  <w:style w:type="paragraph" w:customStyle="1" w:styleId="240">
    <w:name w:val="Style53"/>
    <w:basedOn w:val="1"/>
    <w:unhideWhenUsed/>
    <w:qFormat/>
    <w:uiPriority w:val="0"/>
    <w:pPr>
      <w:spacing w:line="533" w:lineRule="exact"/>
      <w:ind w:firstLine="581"/>
    </w:pPr>
  </w:style>
  <w:style w:type="paragraph" w:customStyle="1" w:styleId="241">
    <w:name w:val="NO3"/>
    <w:basedOn w:val="1"/>
    <w:qFormat/>
    <w:uiPriority w:val="0"/>
    <w:pPr>
      <w:tabs>
        <w:tab w:val="left" w:pos="907"/>
      </w:tabs>
      <w:spacing w:line="360" w:lineRule="auto"/>
    </w:pPr>
    <w:rPr>
      <w:rFonts w:ascii="宋体" w:hAnsi="宋体"/>
      <w:sz w:val="24"/>
    </w:rPr>
  </w:style>
  <w:style w:type="paragraph" w:customStyle="1" w:styleId="24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43">
    <w:name w:val="Style71"/>
    <w:basedOn w:val="1"/>
    <w:unhideWhenUsed/>
    <w:qFormat/>
    <w:uiPriority w:val="0"/>
    <w:pPr>
      <w:spacing w:line="538" w:lineRule="exact"/>
      <w:ind w:firstLine="101"/>
    </w:pPr>
  </w:style>
  <w:style w:type="paragraph" w:customStyle="1" w:styleId="244">
    <w:name w:val="附录标识"/>
    <w:basedOn w:val="225"/>
    <w:qFormat/>
    <w:uiPriority w:val="0"/>
    <w:pPr>
      <w:tabs>
        <w:tab w:val="left" w:pos="6405"/>
        <w:tab w:val="clear" w:pos="360"/>
      </w:tabs>
      <w:spacing w:after="200"/>
    </w:pPr>
    <w:rPr>
      <w:sz w:val="21"/>
    </w:rPr>
  </w:style>
  <w:style w:type="paragraph" w:customStyle="1" w:styleId="245">
    <w:name w:val="Style81"/>
    <w:basedOn w:val="1"/>
    <w:unhideWhenUsed/>
    <w:qFormat/>
    <w:uiPriority w:val="0"/>
    <w:pPr>
      <w:spacing w:line="547" w:lineRule="exact"/>
    </w:pPr>
  </w:style>
  <w:style w:type="paragraph" w:customStyle="1" w:styleId="246">
    <w:name w:val="默认段落字体 Para Char Char Char Char"/>
    <w:basedOn w:val="1"/>
    <w:qFormat/>
    <w:uiPriority w:val="0"/>
  </w:style>
  <w:style w:type="paragraph" w:customStyle="1" w:styleId="247">
    <w:name w:val="Style5"/>
    <w:basedOn w:val="1"/>
    <w:unhideWhenUsed/>
    <w:qFormat/>
    <w:uiPriority w:val="0"/>
  </w:style>
  <w:style w:type="paragraph" w:customStyle="1" w:styleId="248">
    <w:name w:val="默认段落字体 Para Char Char Char Char Char Char Char Char Char Char Char Char Char Char Char Char Char Char Char"/>
    <w:basedOn w:val="1"/>
    <w:qFormat/>
    <w:uiPriority w:val="0"/>
  </w:style>
  <w:style w:type="paragraph" w:customStyle="1" w:styleId="24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0">
    <w:name w:val="Style44"/>
    <w:basedOn w:val="1"/>
    <w:unhideWhenUsed/>
    <w:qFormat/>
    <w:uiPriority w:val="0"/>
  </w:style>
  <w:style w:type="paragraph" w:customStyle="1" w:styleId="251">
    <w:name w:val=" Char1 Char Char Char Char Char Char Char Char Char"/>
    <w:basedOn w:val="1"/>
    <w:qFormat/>
    <w:uiPriority w:val="0"/>
    <w:rPr>
      <w:szCs w:val="20"/>
    </w:rPr>
  </w:style>
  <w:style w:type="paragraph" w:customStyle="1" w:styleId="252">
    <w:name w:val="Style13"/>
    <w:basedOn w:val="1"/>
    <w:unhideWhenUsed/>
    <w:qFormat/>
    <w:uiPriority w:val="0"/>
  </w:style>
  <w:style w:type="paragraph" w:customStyle="1" w:styleId="253">
    <w:name w:val=" Char Char Char"/>
    <w:basedOn w:val="1"/>
    <w:qFormat/>
    <w:uiPriority w:val="0"/>
    <w:rPr>
      <w:rFonts w:ascii="宋体" w:hAnsi="宋体"/>
      <w:b/>
      <w:sz w:val="28"/>
      <w:szCs w:val="28"/>
    </w:rPr>
  </w:style>
  <w:style w:type="paragraph" w:customStyle="1" w:styleId="254">
    <w:name w:val="Style74"/>
    <w:basedOn w:val="1"/>
    <w:unhideWhenUsed/>
    <w:qFormat/>
    <w:uiPriority w:val="0"/>
    <w:pPr>
      <w:spacing w:line="437" w:lineRule="exact"/>
    </w:pPr>
  </w:style>
  <w:style w:type="paragraph" w:customStyle="1" w:styleId="255">
    <w:name w:val="Style23"/>
    <w:basedOn w:val="1"/>
    <w:unhideWhenUsed/>
    <w:qFormat/>
    <w:uiPriority w:val="0"/>
  </w:style>
  <w:style w:type="paragraph" w:customStyle="1" w:styleId="256">
    <w:name w:val="Style73"/>
    <w:basedOn w:val="1"/>
    <w:unhideWhenUsed/>
    <w:qFormat/>
    <w:uiPriority w:val="0"/>
    <w:pPr>
      <w:spacing w:line="538" w:lineRule="exact"/>
      <w:ind w:firstLine="533"/>
    </w:pPr>
  </w:style>
  <w:style w:type="paragraph" w:customStyle="1" w:styleId="257">
    <w:name w:val="Style65"/>
    <w:basedOn w:val="1"/>
    <w:unhideWhenUsed/>
    <w:qFormat/>
    <w:uiPriority w:val="0"/>
  </w:style>
  <w:style w:type="paragraph" w:customStyle="1" w:styleId="258">
    <w:name w:val="1"/>
    <w:basedOn w:val="1"/>
    <w:qFormat/>
    <w:uiPriority w:val="0"/>
    <w:pPr>
      <w:spacing w:after="156" w:afterLines="50" w:line="360" w:lineRule="auto"/>
    </w:pPr>
    <w:rPr>
      <w:rFonts w:ascii="宋体" w:hAnsi="宋体"/>
      <w:b/>
      <w:sz w:val="30"/>
      <w:szCs w:val="21"/>
    </w:rPr>
  </w:style>
  <w:style w:type="paragraph" w:customStyle="1" w:styleId="259">
    <w:name w:val="Style52"/>
    <w:basedOn w:val="1"/>
    <w:unhideWhenUsed/>
    <w:qFormat/>
    <w:uiPriority w:val="0"/>
    <w:pPr>
      <w:spacing w:line="682" w:lineRule="exact"/>
      <w:ind w:firstLine="557"/>
    </w:pPr>
  </w:style>
  <w:style w:type="paragraph" w:customStyle="1" w:styleId="260">
    <w:name w:val="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61">
    <w:name w:val="Char"/>
    <w:basedOn w:val="1"/>
    <w:qFormat/>
    <w:uiPriority w:val="0"/>
    <w:pPr>
      <w:tabs>
        <w:tab w:val="left" w:pos="360"/>
      </w:tabs>
      <w:ind w:left="360" w:hanging="360" w:hangingChars="200"/>
    </w:pPr>
    <w:rPr>
      <w:sz w:val="24"/>
    </w:rPr>
  </w:style>
  <w:style w:type="paragraph" w:customStyle="1" w:styleId="262">
    <w:name w:val="BodyText1I2"/>
    <w:basedOn w:val="263"/>
    <w:qFormat/>
    <w:uiPriority w:val="0"/>
    <w:pPr>
      <w:spacing w:after="120"/>
      <w:ind w:left="420" w:leftChars="200" w:firstLine="482" w:firstLineChars="200"/>
    </w:pPr>
    <w:rPr>
      <w:rFonts w:ascii="Calibri" w:hAnsi="Calibri"/>
      <w:b/>
    </w:rPr>
  </w:style>
  <w:style w:type="paragraph" w:customStyle="1" w:styleId="263">
    <w:name w:val="BodyTextIndent"/>
    <w:basedOn w:val="1"/>
    <w:next w:val="1"/>
    <w:qFormat/>
    <w:uiPriority w:val="0"/>
    <w:pPr>
      <w:spacing w:line="320" w:lineRule="exact"/>
      <w:ind w:firstLine="210"/>
    </w:pPr>
    <w:rPr>
      <w:rFonts w:ascii="宋体"/>
      <w:spacing w:val="-2"/>
    </w:rPr>
  </w:style>
  <w:style w:type="paragraph" w:customStyle="1" w:styleId="26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65">
    <w:name w:val="Style36"/>
    <w:basedOn w:val="1"/>
    <w:unhideWhenUsed/>
    <w:qFormat/>
    <w:uiPriority w:val="0"/>
  </w:style>
  <w:style w:type="paragraph" w:customStyle="1" w:styleId="266">
    <w:name w:val="Normal_9"/>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267">
    <w:name w:val=" Char Char Char1 Char"/>
    <w:basedOn w:val="1"/>
    <w:qFormat/>
    <w:uiPriority w:val="0"/>
    <w:pPr>
      <w:tabs>
        <w:tab w:val="left" w:pos="360"/>
      </w:tabs>
      <w:snapToGrid w:val="0"/>
      <w:spacing w:line="360" w:lineRule="auto"/>
    </w:pPr>
    <w:rPr>
      <w:rFonts w:eastAsia="仿宋_GB2312" w:cs="宋体"/>
      <w:sz w:val="24"/>
    </w:rPr>
  </w:style>
  <w:style w:type="paragraph" w:customStyle="1" w:styleId="268">
    <w:name w:val="p16"/>
    <w:basedOn w:val="1"/>
    <w:qFormat/>
    <w:uiPriority w:val="0"/>
    <w:pPr>
      <w:widowControl/>
      <w:jc w:val="left"/>
    </w:pPr>
    <w:rPr>
      <w:kern w:val="0"/>
      <w:szCs w:val="21"/>
    </w:rPr>
  </w:style>
  <w:style w:type="paragraph" w:customStyle="1" w:styleId="269">
    <w:name w:val="Style60"/>
    <w:basedOn w:val="1"/>
    <w:unhideWhenUsed/>
    <w:qFormat/>
    <w:uiPriority w:val="0"/>
    <w:pPr>
      <w:spacing w:line="566" w:lineRule="exact"/>
    </w:pPr>
  </w:style>
  <w:style w:type="paragraph" w:customStyle="1" w:styleId="270">
    <w:name w:val="Style48"/>
    <w:basedOn w:val="1"/>
    <w:unhideWhenUsed/>
    <w:qFormat/>
    <w:uiPriority w:val="0"/>
    <w:pPr>
      <w:spacing w:line="542" w:lineRule="exact"/>
      <w:jc w:val="right"/>
    </w:pPr>
  </w:style>
  <w:style w:type="paragraph" w:customStyle="1" w:styleId="271">
    <w:name w:val="style7"/>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72">
    <w:name w:val="Style56"/>
    <w:basedOn w:val="1"/>
    <w:unhideWhenUsed/>
    <w:qFormat/>
    <w:uiPriority w:val="0"/>
  </w:style>
  <w:style w:type="paragraph" w:customStyle="1" w:styleId="273">
    <w:name w:val="Style21"/>
    <w:basedOn w:val="1"/>
    <w:unhideWhenUsed/>
    <w:qFormat/>
    <w:uiPriority w:val="0"/>
    <w:pPr>
      <w:spacing w:line="566" w:lineRule="exact"/>
      <w:ind w:firstLine="682"/>
    </w:pPr>
  </w:style>
  <w:style w:type="paragraph" w:customStyle="1" w:styleId="274">
    <w:name w:val="Style45"/>
    <w:basedOn w:val="1"/>
    <w:unhideWhenUsed/>
    <w:qFormat/>
    <w:uiPriority w:val="0"/>
  </w:style>
  <w:style w:type="paragraph" w:customStyle="1" w:styleId="275">
    <w:name w:val="Style27"/>
    <w:basedOn w:val="1"/>
    <w:unhideWhenUsed/>
    <w:qFormat/>
    <w:uiPriority w:val="0"/>
  </w:style>
  <w:style w:type="paragraph" w:customStyle="1" w:styleId="276">
    <w:name w:val="标题3"/>
    <w:basedOn w:val="2"/>
    <w:qFormat/>
    <w:uiPriority w:val="0"/>
    <w:pPr>
      <w:spacing w:before="156" w:beforeLines="50" w:after="156" w:afterLines="50" w:line="400" w:lineRule="exact"/>
      <w:jc w:val="both"/>
    </w:pPr>
    <w:rPr>
      <w:rFonts w:ascii="宋体" w:hAnsi="宋体"/>
      <w:kern w:val="32"/>
      <w:szCs w:val="32"/>
    </w:rPr>
  </w:style>
  <w:style w:type="paragraph" w:customStyle="1" w:styleId="277">
    <w:name w:val="Style61"/>
    <w:basedOn w:val="1"/>
    <w:unhideWhenUsed/>
    <w:qFormat/>
    <w:uiPriority w:val="0"/>
  </w:style>
  <w:style w:type="paragraph" w:customStyle="1" w:styleId="278">
    <w:name w:val="Heading1"/>
    <w:basedOn w:val="1"/>
    <w:next w:val="1"/>
    <w:qFormat/>
    <w:uiPriority w:val="0"/>
    <w:pPr>
      <w:keepNext/>
      <w:jc w:val="both"/>
      <w:textAlignment w:val="baseline"/>
    </w:pPr>
    <w:rPr>
      <w:rFonts w:ascii="Times New Roman" w:hAnsi="Times New Roman" w:cs="Times New Roman"/>
      <w:bCs/>
      <w:kern w:val="0"/>
      <w:sz w:val="24"/>
      <w:szCs w:val="20"/>
      <w:lang w:val="en-US" w:eastAsia="zh-CN" w:bidi="ar-SA"/>
    </w:rPr>
  </w:style>
  <w:style w:type="paragraph" w:customStyle="1" w:styleId="279">
    <w:name w:val="Style15"/>
    <w:basedOn w:val="1"/>
    <w:unhideWhenUsed/>
    <w:qFormat/>
    <w:uiPriority w:val="0"/>
    <w:pPr>
      <w:spacing w:line="557" w:lineRule="exact"/>
      <w:ind w:firstLine="672"/>
    </w:pPr>
  </w:style>
  <w:style w:type="paragraph" w:customStyle="1" w:styleId="280">
    <w:name w:val="Table Paragraph"/>
    <w:basedOn w:val="1"/>
    <w:qFormat/>
    <w:uiPriority w:val="99"/>
    <w:rPr>
      <w:rFonts w:ascii="宋体" w:hAnsi="宋体" w:cs="宋体"/>
      <w:szCs w:val="21"/>
    </w:rPr>
  </w:style>
  <w:style w:type="paragraph" w:customStyle="1" w:styleId="281">
    <w:name w:val="Char Char1 Char Char Char Char Char1 Char Char Char Char"/>
    <w:basedOn w:val="15"/>
    <w:qFormat/>
    <w:uiPriority w:val="0"/>
    <w:rPr>
      <w:rFonts w:ascii="Tahoma" w:hAnsi="Tahoma"/>
    </w:rPr>
  </w:style>
  <w:style w:type="paragraph" w:customStyle="1" w:styleId="282">
    <w:name w:val="Style72"/>
    <w:basedOn w:val="1"/>
    <w:unhideWhenUsed/>
    <w:qFormat/>
    <w:uiPriority w:val="0"/>
  </w:style>
  <w:style w:type="paragraph" w:customStyle="1" w:styleId="283">
    <w:name w:val=" Char Char Char Char Char Char Char"/>
    <w:basedOn w:val="1"/>
    <w:qFormat/>
    <w:uiPriority w:val="0"/>
    <w:pPr>
      <w:snapToGrid w:val="0"/>
      <w:spacing w:line="360" w:lineRule="auto"/>
      <w:ind w:firstLine="200" w:firstLineChars="200"/>
    </w:pPr>
    <w:rPr>
      <w:rFonts w:eastAsia="仿宋_GB2312"/>
      <w:sz w:val="24"/>
    </w:rPr>
  </w:style>
  <w:style w:type="paragraph" w:customStyle="1" w:styleId="284">
    <w:name w:val="Style24"/>
    <w:basedOn w:val="1"/>
    <w:unhideWhenUsed/>
    <w:qFormat/>
    <w:uiPriority w:val="0"/>
  </w:style>
  <w:style w:type="paragraph" w:customStyle="1" w:styleId="285">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286">
    <w:name w:val="Style8"/>
    <w:basedOn w:val="1"/>
    <w:unhideWhenUsed/>
    <w:qFormat/>
    <w:uiPriority w:val="0"/>
    <w:pPr>
      <w:spacing w:line="566" w:lineRule="exact"/>
      <w:jc w:val="center"/>
    </w:pPr>
  </w:style>
  <w:style w:type="paragraph" w:customStyle="1" w:styleId="287">
    <w:name w:val="Style70"/>
    <w:basedOn w:val="1"/>
    <w:unhideWhenUsed/>
    <w:qFormat/>
    <w:uiPriority w:val="0"/>
    <w:pPr>
      <w:spacing w:line="549" w:lineRule="exact"/>
      <w:ind w:firstLine="686"/>
    </w:pPr>
  </w:style>
  <w:style w:type="paragraph" w:customStyle="1" w:styleId="28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9">
    <w:name w:val="正文段落"/>
    <w:basedOn w:val="1"/>
    <w:qFormat/>
    <w:uiPriority w:val="0"/>
    <w:pPr>
      <w:spacing w:line="360" w:lineRule="auto"/>
      <w:ind w:firstLine="440" w:firstLineChars="200"/>
    </w:pPr>
    <w:rPr>
      <w:rFonts w:ascii="宋体" w:hAnsi="宋体" w:cs="宋体"/>
      <w:kern w:val="0"/>
      <w:szCs w:val="20"/>
    </w:rPr>
  </w:style>
  <w:style w:type="paragraph" w:customStyle="1" w:styleId="290">
    <w:name w:val="55B9F400E1AA473FAA516B684DBDF7B3"/>
    <w:qFormat/>
    <w:uiPriority w:val="0"/>
    <w:pPr>
      <w:spacing w:after="200" w:line="276" w:lineRule="auto"/>
    </w:pPr>
    <w:rPr>
      <w:rFonts w:ascii="Times New Roman" w:hAnsi="Times New Roman" w:eastAsia="宋体" w:cs="Times New Roman"/>
      <w:sz w:val="22"/>
      <w:szCs w:val="22"/>
      <w:lang w:val="en-US" w:eastAsia="en-US" w:bidi="ar-SA"/>
    </w:rPr>
  </w:style>
  <w:style w:type="paragraph" w:customStyle="1" w:styleId="291">
    <w:name w:val="Style34"/>
    <w:basedOn w:val="1"/>
    <w:unhideWhenUsed/>
    <w:qFormat/>
    <w:uiPriority w:val="0"/>
    <w:pPr>
      <w:spacing w:line="375" w:lineRule="exact"/>
    </w:pPr>
  </w:style>
  <w:style w:type="paragraph" w:customStyle="1" w:styleId="292">
    <w:name w:val="正文首行缩进（安华金和）"/>
    <w:basedOn w:val="1"/>
    <w:qFormat/>
    <w:uiPriority w:val="0"/>
    <w:pPr>
      <w:widowControl/>
      <w:spacing w:before="100" w:beforeAutospacing="1" w:after="50" w:line="300" w:lineRule="auto"/>
      <w:ind w:firstLine="200" w:firstLineChars="200"/>
      <w:jc w:val="left"/>
    </w:pPr>
    <w:rPr>
      <w:rFonts w:ascii="Arial" w:hAnsi="Arial"/>
      <w:kern w:val="0"/>
      <w:szCs w:val="21"/>
    </w:rPr>
  </w:style>
  <w:style w:type="paragraph" w:customStyle="1" w:styleId="293">
    <w:name w:val="Style41"/>
    <w:basedOn w:val="1"/>
    <w:unhideWhenUsed/>
    <w:qFormat/>
    <w:uiPriority w:val="0"/>
    <w:pPr>
      <w:spacing w:line="542" w:lineRule="exact"/>
      <w:ind w:firstLine="125"/>
    </w:pPr>
  </w:style>
  <w:style w:type="paragraph" w:customStyle="1" w:styleId="294">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95">
    <w:name w:val="样式 正文缩进 + 首行缩进:  2 字符"/>
    <w:basedOn w:val="13"/>
    <w:qFormat/>
    <w:uiPriority w:val="0"/>
    <w:pPr>
      <w:spacing w:line="360" w:lineRule="auto"/>
      <w:ind w:firstLine="200"/>
    </w:pPr>
    <w:rPr>
      <w:rFonts w:cs="宋体"/>
      <w:sz w:val="24"/>
    </w:rPr>
  </w:style>
  <w:style w:type="paragraph" w:customStyle="1" w:styleId="296">
    <w:name w:val="Fließtext"/>
    <w:basedOn w:val="1"/>
    <w:qFormat/>
    <w:uiPriority w:val="0"/>
    <w:pPr>
      <w:overflowPunct w:val="0"/>
      <w:autoSpaceDE w:val="0"/>
      <w:autoSpaceDN w:val="0"/>
      <w:adjustRightInd w:val="0"/>
      <w:textAlignment w:val="baseline"/>
    </w:pPr>
    <w:rPr>
      <w:rFonts w:ascii="Times New Roman" w:hAnsi="Times New Roman" w:eastAsia="宋体" w:cs="Times New Roman"/>
      <w:kern w:val="28"/>
      <w:szCs w:val="20"/>
    </w:rPr>
  </w:style>
  <w:style w:type="paragraph" w:customStyle="1" w:styleId="297">
    <w:name w:val="Normal_0_1"/>
    <w:qFormat/>
    <w:uiPriority w:val="0"/>
    <w:rPr>
      <w:rFonts w:ascii="Times New Roman" w:hAnsi="Times New Roman" w:eastAsia="Times New Roman" w:cs="Times New Roman"/>
      <w:sz w:val="24"/>
      <w:szCs w:val="24"/>
      <w:lang w:val="en-US" w:eastAsia="zh-CN" w:bidi="ar-SA"/>
    </w:rPr>
  </w:style>
  <w:style w:type="paragraph" w:customStyle="1" w:styleId="298">
    <w:name w:val="Normal_8"/>
    <w:qFormat/>
    <w:uiPriority w:val="0"/>
    <w:rPr>
      <w:rFonts w:ascii="Times New Roman" w:hAnsi="Times New Roman" w:eastAsia="Times New Roman" w:cs="Times New Roman"/>
      <w:sz w:val="24"/>
      <w:szCs w:val="24"/>
      <w:lang w:val="en-US" w:eastAsia="zh-CN" w:bidi="ar-SA"/>
    </w:rPr>
  </w:style>
  <w:style w:type="character" w:customStyle="1" w:styleId="299">
    <w:name w:val="font31"/>
    <w:basedOn w:val="49"/>
    <w:qFormat/>
    <w:uiPriority w:val="0"/>
    <w:rPr>
      <w:rFonts w:hint="eastAsia" w:ascii="宋体" w:hAnsi="宋体" w:eastAsia="宋体" w:cs="宋体"/>
      <w:b/>
      <w:bCs/>
      <w:color w:val="000000"/>
      <w:sz w:val="24"/>
      <w:szCs w:val="24"/>
      <w:u w:val="none"/>
    </w:rPr>
  </w:style>
  <w:style w:type="paragraph" w:customStyle="1" w:styleId="300">
    <w:name w:val="Body Text 21"/>
    <w:basedOn w:val="1"/>
    <w:qFormat/>
    <w:uiPriority w:val="0"/>
    <w:pPr>
      <w:spacing w:line="480" w:lineRule="auto"/>
    </w:pPr>
  </w:style>
  <w:style w:type="paragraph" w:customStyle="1" w:styleId="301">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39751</Words>
  <Characters>42344</Characters>
  <Lines>316</Lines>
  <Paragraphs>89</Paragraphs>
  <TotalTime>262</TotalTime>
  <ScaleCrop>false</ScaleCrop>
  <LinksUpToDate>false</LinksUpToDate>
  <CharactersWithSpaces>44824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2022-03-07T17:41:00Z</dcterms:created>
  <dc:creator>张庆军</dc:creator>
  <cp:lastModifiedBy>Administrator</cp:lastModifiedBy>
  <cp:lastPrinted>2026-07-15T14:28:00Z</cp:lastPrinted>
  <dcterms:modified xsi:type="dcterms:W3CDTF">2026-07-23T04:00:00Z</dcterms:modified>
  <dc:title>郴州市铁路口岸场地运行管理及维护服务项目政府采购</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137571DCACE24E9F8FC337D09F5E4815_13</vt:lpwstr>
  </property>
  <property fmtid="{D5CDD505-2E9C-101B-9397-08002B2CF9AE}" pid="4" name="KSOTemplateDocerSaveRecord">
    <vt:lpwstr>eyJoZGlkIjoiZjAyNDU2OTIxNTBkN2U4Y2NhNjZkOTNiMDI0NTRjODEiLCJ1c2VySWQiOiIyNDg2ODU3ODAifQ==</vt:lpwstr>
  </property>
</Properties>
</file>